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1D34" w:rsidRDefault="00A81D34" w:rsidP="00A81D34">
      <w:pPr>
        <w:rPr>
          <w:color w:val="FF0000"/>
        </w:rPr>
      </w:pPr>
    </w:p>
    <w:p w:rsidR="00A81D34" w:rsidRDefault="00A81D34" w:rsidP="00A81D34">
      <w:pPr>
        <w:jc w:val="center"/>
      </w:pPr>
      <w:r>
        <w:rPr>
          <w:color w:val="3366FF"/>
        </w:rPr>
        <w:t xml:space="preserve"> </w:t>
      </w:r>
    </w:p>
    <w:p w:rsidR="00A81D34" w:rsidRDefault="00A81D34" w:rsidP="00A81D34">
      <w:pPr>
        <w:jc w:val="center"/>
      </w:pPr>
      <w:r>
        <w:rPr>
          <w:b/>
        </w:rPr>
        <w:t>TERMO DE REFERÊNCIA</w:t>
      </w:r>
    </w:p>
    <w:p w:rsidR="00A81D34" w:rsidRDefault="00A81D34" w:rsidP="00A81D34">
      <w:pPr>
        <w:jc w:val="center"/>
        <w:rPr>
          <w:color w:val="0070C0"/>
        </w:rPr>
      </w:pPr>
    </w:p>
    <w:p w:rsidR="00A81D34" w:rsidRDefault="00A81D34" w:rsidP="00A81D34">
      <w:pPr>
        <w:jc w:val="center"/>
        <w:rPr>
          <w:b/>
          <w:color w:val="FF0000"/>
        </w:rPr>
      </w:pPr>
    </w:p>
    <w:p w:rsidR="00A81D34" w:rsidRDefault="00A81D34" w:rsidP="00A81D34">
      <w:pPr>
        <w:rPr>
          <w:b/>
          <w:color w:val="FF0000"/>
        </w:rPr>
      </w:pPr>
    </w:p>
    <w:p w:rsidR="00A81D34" w:rsidRDefault="00A81D34" w:rsidP="00A81D34">
      <w:pPr>
        <w:rPr>
          <w:b/>
          <w:color w:val="FF0000"/>
        </w:rPr>
      </w:pPr>
    </w:p>
    <w:p w:rsidR="00A81D34" w:rsidRDefault="00A81D34" w:rsidP="00A81D34">
      <w:pPr>
        <w:rPr>
          <w:b/>
          <w:color w:val="FF0000"/>
        </w:rPr>
      </w:pPr>
    </w:p>
    <w:p w:rsidR="00A81D34" w:rsidRDefault="00A81D34" w:rsidP="00A81D34">
      <w:pPr>
        <w:rPr>
          <w:b/>
          <w:color w:val="FF0000"/>
        </w:rPr>
      </w:pPr>
    </w:p>
    <w:p w:rsidR="00A81D34" w:rsidRDefault="00A81D34" w:rsidP="00A81D34">
      <w:pPr>
        <w:rPr>
          <w:color w:val="FF0000"/>
        </w:rPr>
      </w:pPr>
    </w:p>
    <w:p w:rsidR="00A81D34" w:rsidRDefault="001049DD" w:rsidP="00A81D34">
      <w:pPr>
        <w:pStyle w:val="Corpodetexto"/>
        <w:spacing w:line="360" w:lineRule="auto"/>
        <w:ind w:left="780"/>
        <w:jc w:val="both"/>
      </w:pPr>
      <w:r>
        <w:rPr>
          <w:b w:val="0"/>
          <w:i w:val="0"/>
          <w:color w:val="auto"/>
          <w:sz w:val="24"/>
          <w:szCs w:val="24"/>
        </w:rPr>
        <w:t xml:space="preserve">O </w:t>
      </w:r>
      <w:r w:rsidR="004C072E">
        <w:rPr>
          <w:b w:val="0"/>
          <w:i w:val="0"/>
          <w:color w:val="auto"/>
          <w:sz w:val="24"/>
          <w:szCs w:val="24"/>
        </w:rPr>
        <w:t>obje</w:t>
      </w:r>
      <w:r>
        <w:rPr>
          <w:b w:val="0"/>
          <w:i w:val="0"/>
          <w:color w:val="auto"/>
          <w:sz w:val="24"/>
          <w:szCs w:val="24"/>
        </w:rPr>
        <w:t>to</w:t>
      </w:r>
      <w:r w:rsidR="00A81D34">
        <w:rPr>
          <w:b w:val="0"/>
          <w:i w:val="0"/>
          <w:color w:val="auto"/>
          <w:sz w:val="24"/>
          <w:szCs w:val="24"/>
        </w:rPr>
        <w:t xml:space="preserve"> deste certame é o Registro de Preços, na modalidade de PREGÃO ELETRÔNICO, para eventual fornecimento de diversos materiais de consumo de uso geral, material de expediente e s</w:t>
      </w:r>
      <w:r w:rsidR="00E60450">
        <w:rPr>
          <w:b w:val="0"/>
          <w:i w:val="0"/>
          <w:color w:val="auto"/>
          <w:sz w:val="24"/>
          <w:szCs w:val="24"/>
        </w:rPr>
        <w:t>erviços gráficos, no âmbito da 8</w:t>
      </w:r>
      <w:r w:rsidR="00A81D34">
        <w:rPr>
          <w:b w:val="0"/>
          <w:i w:val="0"/>
          <w:color w:val="auto"/>
          <w:sz w:val="24"/>
          <w:szCs w:val="24"/>
        </w:rPr>
        <w:t xml:space="preserve">ª Superintendência, em </w:t>
      </w:r>
      <w:r w:rsidR="00E60450">
        <w:rPr>
          <w:b w:val="0"/>
          <w:i w:val="0"/>
          <w:color w:val="auto"/>
          <w:sz w:val="24"/>
          <w:szCs w:val="24"/>
        </w:rPr>
        <w:t>São Luís – MA.</w:t>
      </w:r>
    </w:p>
    <w:p w:rsidR="00A81D34" w:rsidRPr="001049DD" w:rsidRDefault="00A81D34" w:rsidP="00A81D34">
      <w:pPr>
        <w:jc w:val="center"/>
        <w:rPr>
          <w:b/>
          <w:lang w:val="pt-PT"/>
        </w:rPr>
      </w:pPr>
    </w:p>
    <w:p w:rsidR="00A81D34" w:rsidRDefault="00A81D34" w:rsidP="00A81D34">
      <w:pPr>
        <w:rPr>
          <w:b/>
        </w:rPr>
      </w:pPr>
    </w:p>
    <w:p w:rsidR="00A81D34" w:rsidRDefault="00A81D34" w:rsidP="00A81D34">
      <w:pPr>
        <w:rPr>
          <w:b/>
        </w:rPr>
      </w:pPr>
    </w:p>
    <w:p w:rsidR="00A81D34" w:rsidRDefault="00A81D34" w:rsidP="00A81D34">
      <w:pPr>
        <w:rPr>
          <w:b/>
        </w:rPr>
      </w:pPr>
    </w:p>
    <w:p w:rsidR="00A81D34" w:rsidRDefault="00A81D34" w:rsidP="00A81D34">
      <w:pPr>
        <w:rPr>
          <w:b/>
        </w:rPr>
      </w:pPr>
    </w:p>
    <w:p w:rsidR="00A81D34" w:rsidRDefault="00A81D34" w:rsidP="00A81D34">
      <w:pPr>
        <w:rPr>
          <w:b/>
        </w:rPr>
      </w:pPr>
    </w:p>
    <w:p w:rsidR="00A81D34" w:rsidRDefault="00A81D34" w:rsidP="00A81D34">
      <w:pPr>
        <w:rPr>
          <w:b/>
        </w:rPr>
      </w:pPr>
    </w:p>
    <w:p w:rsidR="00A81D34" w:rsidRDefault="00A81D34" w:rsidP="00A81D34">
      <w:pPr>
        <w:rPr>
          <w:b/>
        </w:rPr>
      </w:pPr>
    </w:p>
    <w:p w:rsidR="00A81D34" w:rsidRDefault="00A81D34" w:rsidP="00A81D34">
      <w:pPr>
        <w:rPr>
          <w:b/>
        </w:rPr>
      </w:pPr>
    </w:p>
    <w:p w:rsidR="00A81D34" w:rsidRDefault="00A81D34" w:rsidP="00A81D34">
      <w:pPr>
        <w:rPr>
          <w:b/>
        </w:rPr>
      </w:pPr>
    </w:p>
    <w:p w:rsidR="00A81D34" w:rsidRDefault="00A81D34" w:rsidP="00A81D34"/>
    <w:p w:rsidR="00A81D34" w:rsidRDefault="00A81D34" w:rsidP="00A81D34"/>
    <w:p w:rsidR="00A81D34" w:rsidRDefault="00A81D34" w:rsidP="00A81D34"/>
    <w:p w:rsidR="00A81D34" w:rsidRDefault="00A81D34" w:rsidP="00A81D34"/>
    <w:p w:rsidR="00A81D34" w:rsidRDefault="00A81D34" w:rsidP="00A81D34"/>
    <w:p w:rsidR="00A81D34" w:rsidRDefault="00A81D34" w:rsidP="00A81D34"/>
    <w:p w:rsidR="00A81D34" w:rsidRDefault="00A81D34" w:rsidP="00A81D34"/>
    <w:p w:rsidR="00A81D34" w:rsidRDefault="00A81D34" w:rsidP="00A81D34"/>
    <w:p w:rsidR="00A81D34" w:rsidRDefault="00A81D34" w:rsidP="00A81D34"/>
    <w:p w:rsidR="002F6323" w:rsidRDefault="002F6323" w:rsidP="00A81D34">
      <w:pPr>
        <w:jc w:val="center"/>
        <w:rPr>
          <w:b/>
        </w:rPr>
      </w:pPr>
    </w:p>
    <w:p w:rsidR="002F6323" w:rsidRDefault="002F6323" w:rsidP="00A81D34">
      <w:pPr>
        <w:jc w:val="center"/>
        <w:rPr>
          <w:b/>
        </w:rPr>
      </w:pPr>
    </w:p>
    <w:p w:rsidR="002F6323" w:rsidRDefault="002F6323" w:rsidP="00A81D34">
      <w:pPr>
        <w:jc w:val="center"/>
        <w:rPr>
          <w:b/>
        </w:rPr>
      </w:pPr>
    </w:p>
    <w:p w:rsidR="002F6323" w:rsidRDefault="002F6323" w:rsidP="00A81D34">
      <w:pPr>
        <w:jc w:val="center"/>
        <w:rPr>
          <w:b/>
        </w:rPr>
      </w:pPr>
    </w:p>
    <w:p w:rsidR="002F6323" w:rsidRDefault="002F6323" w:rsidP="00A81D34">
      <w:pPr>
        <w:jc w:val="center"/>
        <w:rPr>
          <w:b/>
        </w:rPr>
      </w:pPr>
    </w:p>
    <w:p w:rsidR="002F6323" w:rsidRDefault="002F6323" w:rsidP="00A81D34">
      <w:pPr>
        <w:jc w:val="center"/>
        <w:rPr>
          <w:b/>
        </w:rPr>
      </w:pPr>
    </w:p>
    <w:p w:rsidR="002F6323" w:rsidRDefault="002F6323" w:rsidP="00A81D34">
      <w:pPr>
        <w:jc w:val="center"/>
        <w:rPr>
          <w:b/>
        </w:rPr>
      </w:pPr>
    </w:p>
    <w:p w:rsidR="002F6323" w:rsidRDefault="002F6323" w:rsidP="00A81D34">
      <w:pPr>
        <w:jc w:val="center"/>
        <w:rPr>
          <w:b/>
        </w:rPr>
      </w:pPr>
    </w:p>
    <w:p w:rsidR="002F6323" w:rsidRDefault="002F6323" w:rsidP="00A81D34">
      <w:pPr>
        <w:jc w:val="center"/>
        <w:rPr>
          <w:b/>
        </w:rPr>
      </w:pPr>
    </w:p>
    <w:p w:rsidR="002F6323" w:rsidRDefault="002F6323" w:rsidP="00A81D34">
      <w:pPr>
        <w:jc w:val="center"/>
        <w:rPr>
          <w:b/>
        </w:rPr>
      </w:pPr>
    </w:p>
    <w:p w:rsidR="002F6323" w:rsidRDefault="002F6323" w:rsidP="00A81D34">
      <w:pPr>
        <w:jc w:val="center"/>
        <w:rPr>
          <w:b/>
        </w:rPr>
      </w:pPr>
    </w:p>
    <w:p w:rsidR="002F6323" w:rsidRDefault="002F6323" w:rsidP="00A81D34">
      <w:pPr>
        <w:jc w:val="center"/>
        <w:rPr>
          <w:b/>
        </w:rPr>
      </w:pPr>
    </w:p>
    <w:p w:rsidR="002F6323" w:rsidRDefault="002F6323" w:rsidP="00A81D34">
      <w:pPr>
        <w:jc w:val="center"/>
        <w:rPr>
          <w:b/>
        </w:rPr>
      </w:pPr>
    </w:p>
    <w:p w:rsidR="00A81D34" w:rsidRDefault="00D10E01" w:rsidP="00A81D34">
      <w:pPr>
        <w:jc w:val="center"/>
      </w:pPr>
      <w:r>
        <w:rPr>
          <w:b/>
        </w:rPr>
        <w:lastRenderedPageBreak/>
        <w:t>Dezembro</w:t>
      </w:r>
      <w:r w:rsidR="00A81D34">
        <w:rPr>
          <w:b/>
        </w:rPr>
        <w:t>/2019</w:t>
      </w:r>
    </w:p>
    <w:p w:rsidR="00A81D34" w:rsidRDefault="00A81D34" w:rsidP="00A81D34">
      <w:pPr>
        <w:pageBreakBefore/>
        <w:ind w:left="-1276" w:right="-710"/>
        <w:jc w:val="center"/>
        <w:rPr>
          <w:b/>
          <w:color w:val="0070C0"/>
        </w:rPr>
      </w:pPr>
    </w:p>
    <w:p w:rsidR="00A81D34" w:rsidRDefault="00A81D34" w:rsidP="00A81D34">
      <w:pPr>
        <w:jc w:val="center"/>
        <w:rPr>
          <w:b/>
        </w:rPr>
      </w:pPr>
      <w:r>
        <w:rPr>
          <w:b/>
        </w:rPr>
        <w:t>ÍNDICE</w:t>
      </w:r>
    </w:p>
    <w:p w:rsidR="001647A6" w:rsidRDefault="001647A6" w:rsidP="00A81D34">
      <w:pPr>
        <w:jc w:val="cente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1"/>
        <w:gridCol w:w="7268"/>
        <w:gridCol w:w="681"/>
      </w:tblGrid>
      <w:tr w:rsidR="00DA701B" w:rsidTr="001049DD">
        <w:trPr>
          <w:trHeight w:val="505"/>
        </w:trPr>
        <w:tc>
          <w:tcPr>
            <w:tcW w:w="711" w:type="dxa"/>
          </w:tcPr>
          <w:p w:rsidR="00DA701B" w:rsidRPr="006235D3" w:rsidRDefault="00DA701B" w:rsidP="00DA701B">
            <w:pPr>
              <w:jc w:val="center"/>
              <w:rPr>
                <w:b/>
              </w:rPr>
            </w:pPr>
            <w:r>
              <w:rPr>
                <w:b/>
              </w:rPr>
              <w:t>Item</w:t>
            </w:r>
          </w:p>
        </w:tc>
        <w:tc>
          <w:tcPr>
            <w:tcW w:w="7268" w:type="dxa"/>
          </w:tcPr>
          <w:p w:rsidR="00DA701B" w:rsidRPr="008A04FB" w:rsidRDefault="00DA701B" w:rsidP="00A81D34"/>
        </w:tc>
        <w:tc>
          <w:tcPr>
            <w:tcW w:w="681" w:type="dxa"/>
          </w:tcPr>
          <w:p w:rsidR="00DA701B" w:rsidRPr="006235D3" w:rsidRDefault="00DA701B" w:rsidP="00A81D34">
            <w:pPr>
              <w:rPr>
                <w:b/>
              </w:rPr>
            </w:pPr>
            <w:r>
              <w:rPr>
                <w:b/>
              </w:rPr>
              <w:t>Pag.</w:t>
            </w:r>
          </w:p>
        </w:tc>
      </w:tr>
      <w:tr w:rsidR="006235D3" w:rsidTr="001049DD">
        <w:trPr>
          <w:trHeight w:val="505"/>
        </w:trPr>
        <w:tc>
          <w:tcPr>
            <w:tcW w:w="711" w:type="dxa"/>
          </w:tcPr>
          <w:p w:rsidR="006235D3" w:rsidRDefault="006235D3" w:rsidP="00DA701B">
            <w:pPr>
              <w:jc w:val="center"/>
              <w:rPr>
                <w:b/>
              </w:rPr>
            </w:pPr>
            <w:r w:rsidRPr="006235D3">
              <w:rPr>
                <w:b/>
              </w:rPr>
              <w:t>1</w:t>
            </w:r>
            <w:r w:rsidR="00DA701B">
              <w:rPr>
                <w:b/>
              </w:rPr>
              <w:t>.</w:t>
            </w:r>
          </w:p>
        </w:tc>
        <w:tc>
          <w:tcPr>
            <w:tcW w:w="7268" w:type="dxa"/>
          </w:tcPr>
          <w:p w:rsidR="006235D3" w:rsidRPr="008A04FB" w:rsidRDefault="006235D3" w:rsidP="00DA701B">
            <w:r w:rsidRPr="008A04FB">
              <w:t>OBJETO DA CONTRATAÇÃO</w:t>
            </w:r>
            <w:r w:rsidR="00DA701B">
              <w:t>……………………………………….</w:t>
            </w:r>
          </w:p>
        </w:tc>
        <w:tc>
          <w:tcPr>
            <w:tcW w:w="681" w:type="dxa"/>
          </w:tcPr>
          <w:p w:rsidR="006235D3" w:rsidRPr="001647A6" w:rsidRDefault="006235D3" w:rsidP="00DA701B">
            <w:pPr>
              <w:jc w:val="center"/>
            </w:pPr>
            <w:r w:rsidRPr="001647A6">
              <w:t>3</w:t>
            </w:r>
          </w:p>
        </w:tc>
      </w:tr>
      <w:tr w:rsidR="006235D3" w:rsidTr="001049DD">
        <w:trPr>
          <w:trHeight w:val="483"/>
        </w:trPr>
        <w:tc>
          <w:tcPr>
            <w:tcW w:w="711" w:type="dxa"/>
          </w:tcPr>
          <w:p w:rsidR="006235D3" w:rsidRDefault="006235D3" w:rsidP="00DA701B">
            <w:pPr>
              <w:jc w:val="center"/>
              <w:rPr>
                <w:b/>
              </w:rPr>
            </w:pPr>
            <w:r>
              <w:rPr>
                <w:b/>
              </w:rPr>
              <w:t>2</w:t>
            </w:r>
            <w:r w:rsidR="00DA701B">
              <w:rPr>
                <w:b/>
              </w:rPr>
              <w:t>.</w:t>
            </w:r>
          </w:p>
        </w:tc>
        <w:tc>
          <w:tcPr>
            <w:tcW w:w="7268" w:type="dxa"/>
          </w:tcPr>
          <w:p w:rsidR="006235D3" w:rsidRPr="008A04FB" w:rsidRDefault="006235D3" w:rsidP="00DA701B">
            <w:r w:rsidRPr="008A04FB">
              <w:t>TERMINOLOGIAS E DEFINIÇÕES</w:t>
            </w:r>
            <w:r w:rsidR="00DA701B">
              <w:t>………………………………….</w:t>
            </w:r>
          </w:p>
        </w:tc>
        <w:tc>
          <w:tcPr>
            <w:tcW w:w="681" w:type="dxa"/>
          </w:tcPr>
          <w:p w:rsidR="006235D3" w:rsidRPr="001647A6" w:rsidRDefault="006235D3" w:rsidP="00DA701B">
            <w:pPr>
              <w:jc w:val="center"/>
            </w:pPr>
            <w:r w:rsidRPr="001647A6">
              <w:t>4</w:t>
            </w:r>
          </w:p>
        </w:tc>
      </w:tr>
      <w:tr w:rsidR="006235D3" w:rsidTr="001049DD">
        <w:trPr>
          <w:trHeight w:val="505"/>
        </w:trPr>
        <w:tc>
          <w:tcPr>
            <w:tcW w:w="711" w:type="dxa"/>
          </w:tcPr>
          <w:p w:rsidR="006235D3" w:rsidRDefault="006235D3" w:rsidP="00DA701B">
            <w:pPr>
              <w:jc w:val="center"/>
              <w:rPr>
                <w:b/>
              </w:rPr>
            </w:pPr>
            <w:r>
              <w:rPr>
                <w:b/>
              </w:rPr>
              <w:t>3</w:t>
            </w:r>
            <w:r w:rsidR="00DA701B">
              <w:rPr>
                <w:b/>
              </w:rPr>
              <w:t>.</w:t>
            </w:r>
          </w:p>
        </w:tc>
        <w:tc>
          <w:tcPr>
            <w:tcW w:w="7268" w:type="dxa"/>
          </w:tcPr>
          <w:p w:rsidR="006235D3" w:rsidRPr="008A04FB" w:rsidRDefault="006235D3" w:rsidP="00DA701B">
            <w:r w:rsidRPr="008A04FB">
              <w:t>FORMA DE REALIZAÇÃO E CRITÉRIO DE JULGAMENTO</w:t>
            </w:r>
            <w:r w:rsidR="00DA701B">
              <w:t>…….</w:t>
            </w:r>
          </w:p>
        </w:tc>
        <w:tc>
          <w:tcPr>
            <w:tcW w:w="681" w:type="dxa"/>
          </w:tcPr>
          <w:p w:rsidR="006235D3" w:rsidRPr="001647A6" w:rsidRDefault="006235D3" w:rsidP="00DA701B">
            <w:pPr>
              <w:jc w:val="center"/>
            </w:pPr>
            <w:r w:rsidRPr="001647A6">
              <w:t>6</w:t>
            </w:r>
          </w:p>
        </w:tc>
      </w:tr>
      <w:tr w:rsidR="006235D3" w:rsidTr="001049DD">
        <w:trPr>
          <w:trHeight w:val="1012"/>
        </w:trPr>
        <w:tc>
          <w:tcPr>
            <w:tcW w:w="711" w:type="dxa"/>
          </w:tcPr>
          <w:p w:rsidR="006235D3" w:rsidRDefault="006235D3" w:rsidP="00DA701B">
            <w:pPr>
              <w:jc w:val="center"/>
              <w:rPr>
                <w:b/>
              </w:rPr>
            </w:pPr>
            <w:r>
              <w:rPr>
                <w:b/>
              </w:rPr>
              <w:t>4</w:t>
            </w:r>
            <w:r w:rsidR="00DA701B">
              <w:rPr>
                <w:b/>
              </w:rPr>
              <w:t>.</w:t>
            </w:r>
          </w:p>
        </w:tc>
        <w:tc>
          <w:tcPr>
            <w:tcW w:w="7268" w:type="dxa"/>
          </w:tcPr>
          <w:p w:rsidR="00655B95" w:rsidRDefault="006235D3" w:rsidP="00DA701B">
            <w:r w:rsidRPr="008A04FB">
              <w:t>LOCAL DE ENTREGA E CONDIÇÕES DE EMBARQ</w:t>
            </w:r>
            <w:r w:rsidR="00DA701B">
              <w:t>UE E TRANSPORTE</w:t>
            </w:r>
          </w:p>
          <w:p w:rsidR="006235D3" w:rsidRPr="008A04FB" w:rsidRDefault="00DA701B" w:rsidP="00DA701B">
            <w:r>
              <w:t>………………………………………</w:t>
            </w:r>
          </w:p>
        </w:tc>
        <w:tc>
          <w:tcPr>
            <w:tcW w:w="681" w:type="dxa"/>
          </w:tcPr>
          <w:p w:rsidR="006235D3" w:rsidRPr="001647A6" w:rsidRDefault="00DA701B" w:rsidP="00DA701B">
            <w:pPr>
              <w:jc w:val="center"/>
            </w:pPr>
            <w:r w:rsidRPr="001647A6">
              <w:br/>
            </w:r>
            <w:r w:rsidR="006235D3" w:rsidRPr="001647A6">
              <w:t>7</w:t>
            </w:r>
          </w:p>
        </w:tc>
      </w:tr>
      <w:tr w:rsidR="006235D3" w:rsidTr="001049DD">
        <w:trPr>
          <w:trHeight w:val="505"/>
        </w:trPr>
        <w:tc>
          <w:tcPr>
            <w:tcW w:w="711" w:type="dxa"/>
          </w:tcPr>
          <w:p w:rsidR="006235D3" w:rsidRDefault="006235D3" w:rsidP="00DA701B">
            <w:pPr>
              <w:jc w:val="center"/>
              <w:rPr>
                <w:b/>
              </w:rPr>
            </w:pPr>
            <w:r>
              <w:rPr>
                <w:b/>
              </w:rPr>
              <w:t>5</w:t>
            </w:r>
            <w:r w:rsidR="00DA701B">
              <w:rPr>
                <w:b/>
              </w:rPr>
              <w:t>.</w:t>
            </w:r>
          </w:p>
        </w:tc>
        <w:tc>
          <w:tcPr>
            <w:tcW w:w="7268" w:type="dxa"/>
          </w:tcPr>
          <w:p w:rsidR="006235D3" w:rsidRPr="008A04FB" w:rsidRDefault="006235D3" w:rsidP="00DA701B">
            <w:r w:rsidRPr="008A04FB">
              <w:t>DESCRIÇÃO DOS FORNECIMENTOS</w:t>
            </w:r>
            <w:r w:rsidR="00DA701B">
              <w:t>………………………………</w:t>
            </w:r>
          </w:p>
        </w:tc>
        <w:tc>
          <w:tcPr>
            <w:tcW w:w="681" w:type="dxa"/>
          </w:tcPr>
          <w:p w:rsidR="006235D3" w:rsidRPr="001647A6" w:rsidRDefault="006235D3" w:rsidP="00DA701B">
            <w:pPr>
              <w:jc w:val="center"/>
            </w:pPr>
            <w:r w:rsidRPr="001647A6">
              <w:t>7</w:t>
            </w:r>
          </w:p>
        </w:tc>
      </w:tr>
      <w:tr w:rsidR="006235D3" w:rsidTr="001049DD">
        <w:trPr>
          <w:trHeight w:val="505"/>
        </w:trPr>
        <w:tc>
          <w:tcPr>
            <w:tcW w:w="711" w:type="dxa"/>
          </w:tcPr>
          <w:p w:rsidR="006235D3" w:rsidRDefault="006235D3" w:rsidP="00DA701B">
            <w:pPr>
              <w:jc w:val="center"/>
              <w:rPr>
                <w:b/>
              </w:rPr>
            </w:pPr>
            <w:r>
              <w:rPr>
                <w:b/>
              </w:rPr>
              <w:t>6</w:t>
            </w:r>
            <w:r w:rsidR="00DA701B">
              <w:rPr>
                <w:b/>
              </w:rPr>
              <w:t>.</w:t>
            </w:r>
          </w:p>
        </w:tc>
        <w:tc>
          <w:tcPr>
            <w:tcW w:w="7268" w:type="dxa"/>
          </w:tcPr>
          <w:p w:rsidR="006235D3" w:rsidRPr="008A04FB" w:rsidRDefault="006235D3" w:rsidP="00DA701B">
            <w:r w:rsidRPr="008A04FB">
              <w:t>CONDIÇÕES DE PARTICIPAÇÃO</w:t>
            </w:r>
            <w:r w:rsidR="00DA701B">
              <w:t>…………………………………...</w:t>
            </w:r>
          </w:p>
        </w:tc>
        <w:tc>
          <w:tcPr>
            <w:tcW w:w="681" w:type="dxa"/>
          </w:tcPr>
          <w:p w:rsidR="006235D3" w:rsidRPr="001647A6" w:rsidRDefault="006235D3" w:rsidP="00DA701B">
            <w:pPr>
              <w:jc w:val="center"/>
            </w:pPr>
            <w:r w:rsidRPr="001647A6">
              <w:t>7</w:t>
            </w:r>
          </w:p>
        </w:tc>
      </w:tr>
      <w:tr w:rsidR="006235D3" w:rsidTr="001049DD">
        <w:trPr>
          <w:trHeight w:val="505"/>
        </w:trPr>
        <w:tc>
          <w:tcPr>
            <w:tcW w:w="711" w:type="dxa"/>
          </w:tcPr>
          <w:p w:rsidR="006235D3" w:rsidRDefault="006235D3" w:rsidP="00DA701B">
            <w:pPr>
              <w:jc w:val="center"/>
              <w:rPr>
                <w:b/>
              </w:rPr>
            </w:pPr>
            <w:r>
              <w:rPr>
                <w:b/>
              </w:rPr>
              <w:t>7</w:t>
            </w:r>
            <w:r w:rsidR="00DA701B">
              <w:rPr>
                <w:b/>
              </w:rPr>
              <w:t>.</w:t>
            </w:r>
          </w:p>
        </w:tc>
        <w:tc>
          <w:tcPr>
            <w:tcW w:w="7268" w:type="dxa"/>
          </w:tcPr>
          <w:p w:rsidR="006235D3" w:rsidRPr="008A04FB" w:rsidRDefault="006235D3" w:rsidP="00DA701B">
            <w:r w:rsidRPr="008A04FB">
              <w:t>VISITA AO LOCAL DA ENTREGA</w:t>
            </w:r>
            <w:r w:rsidR="00DA701B">
              <w:t>………………………………….</w:t>
            </w:r>
          </w:p>
        </w:tc>
        <w:tc>
          <w:tcPr>
            <w:tcW w:w="681" w:type="dxa"/>
          </w:tcPr>
          <w:p w:rsidR="006235D3" w:rsidRPr="001647A6" w:rsidRDefault="006235D3" w:rsidP="00DA701B">
            <w:pPr>
              <w:jc w:val="center"/>
            </w:pPr>
            <w:r w:rsidRPr="001647A6">
              <w:t>8</w:t>
            </w:r>
          </w:p>
        </w:tc>
      </w:tr>
      <w:tr w:rsidR="006235D3" w:rsidTr="001049DD">
        <w:trPr>
          <w:trHeight w:val="505"/>
        </w:trPr>
        <w:tc>
          <w:tcPr>
            <w:tcW w:w="711" w:type="dxa"/>
          </w:tcPr>
          <w:p w:rsidR="006235D3" w:rsidRDefault="006235D3" w:rsidP="00DA701B">
            <w:pPr>
              <w:jc w:val="center"/>
              <w:rPr>
                <w:b/>
              </w:rPr>
            </w:pPr>
            <w:r>
              <w:rPr>
                <w:b/>
              </w:rPr>
              <w:t>8</w:t>
            </w:r>
            <w:r w:rsidR="00DA701B">
              <w:rPr>
                <w:b/>
              </w:rPr>
              <w:t>.</w:t>
            </w:r>
          </w:p>
        </w:tc>
        <w:tc>
          <w:tcPr>
            <w:tcW w:w="7268" w:type="dxa"/>
          </w:tcPr>
          <w:p w:rsidR="006235D3" w:rsidRPr="008A04FB" w:rsidRDefault="006235D3" w:rsidP="00DA701B">
            <w:r w:rsidRPr="008A04FB">
              <w:t>PROPOSTA</w:t>
            </w:r>
            <w:r w:rsidR="00DA701B">
              <w:t>…………………………………………………………….</w:t>
            </w:r>
          </w:p>
        </w:tc>
        <w:tc>
          <w:tcPr>
            <w:tcW w:w="681" w:type="dxa"/>
          </w:tcPr>
          <w:p w:rsidR="006235D3" w:rsidRPr="001647A6" w:rsidRDefault="006235D3" w:rsidP="00DA701B">
            <w:pPr>
              <w:jc w:val="center"/>
            </w:pPr>
            <w:r w:rsidRPr="001647A6">
              <w:t>8</w:t>
            </w:r>
          </w:p>
        </w:tc>
      </w:tr>
      <w:tr w:rsidR="006235D3" w:rsidTr="001049DD">
        <w:trPr>
          <w:trHeight w:val="483"/>
        </w:trPr>
        <w:tc>
          <w:tcPr>
            <w:tcW w:w="711" w:type="dxa"/>
          </w:tcPr>
          <w:p w:rsidR="006235D3" w:rsidRDefault="006235D3" w:rsidP="00DA701B">
            <w:pPr>
              <w:jc w:val="center"/>
              <w:rPr>
                <w:b/>
              </w:rPr>
            </w:pPr>
            <w:r>
              <w:rPr>
                <w:b/>
              </w:rPr>
              <w:t>9</w:t>
            </w:r>
            <w:r w:rsidR="00DA701B">
              <w:rPr>
                <w:b/>
              </w:rPr>
              <w:t>.</w:t>
            </w:r>
          </w:p>
        </w:tc>
        <w:tc>
          <w:tcPr>
            <w:tcW w:w="7268" w:type="dxa"/>
          </w:tcPr>
          <w:p w:rsidR="006235D3" w:rsidRPr="008A04FB" w:rsidRDefault="008A04FB" w:rsidP="00DA701B">
            <w:r w:rsidRPr="008A04FB">
              <w:t>DOCUMENTAÇÃO DE HABILITAÇÃO</w:t>
            </w:r>
            <w:r w:rsidR="00DA701B">
              <w:t>…………………………….</w:t>
            </w:r>
          </w:p>
        </w:tc>
        <w:tc>
          <w:tcPr>
            <w:tcW w:w="681" w:type="dxa"/>
          </w:tcPr>
          <w:p w:rsidR="006235D3" w:rsidRPr="001647A6" w:rsidRDefault="008A04FB" w:rsidP="00DA701B">
            <w:pPr>
              <w:jc w:val="center"/>
            </w:pPr>
            <w:r w:rsidRPr="001647A6">
              <w:t>9</w:t>
            </w:r>
          </w:p>
        </w:tc>
      </w:tr>
      <w:tr w:rsidR="006235D3" w:rsidTr="001049DD">
        <w:trPr>
          <w:trHeight w:val="1012"/>
        </w:trPr>
        <w:tc>
          <w:tcPr>
            <w:tcW w:w="711" w:type="dxa"/>
          </w:tcPr>
          <w:p w:rsidR="006235D3" w:rsidRDefault="006235D3" w:rsidP="00DA701B">
            <w:pPr>
              <w:jc w:val="center"/>
              <w:rPr>
                <w:b/>
              </w:rPr>
            </w:pPr>
            <w:r>
              <w:rPr>
                <w:b/>
              </w:rPr>
              <w:t>10</w:t>
            </w:r>
            <w:r w:rsidR="00DA701B">
              <w:rPr>
                <w:b/>
              </w:rPr>
              <w:t>.</w:t>
            </w:r>
          </w:p>
        </w:tc>
        <w:tc>
          <w:tcPr>
            <w:tcW w:w="7268" w:type="dxa"/>
          </w:tcPr>
          <w:p w:rsidR="006235D3" w:rsidRPr="008A04FB" w:rsidRDefault="008A04FB" w:rsidP="00DA701B">
            <w:r w:rsidRPr="008A04FB">
              <w:t>ORÇAMENTO DE REFERÊNCIA E DOTAÇÃO ORÇAMENTÁRIA</w:t>
            </w:r>
            <w:r w:rsidR="00DA701B">
              <w:t>…………………………………………………</w:t>
            </w:r>
            <w:proofErr w:type="gramStart"/>
            <w:r w:rsidR="00DA701B">
              <w:t>…..</w:t>
            </w:r>
            <w:proofErr w:type="gramEnd"/>
          </w:p>
        </w:tc>
        <w:tc>
          <w:tcPr>
            <w:tcW w:w="681" w:type="dxa"/>
          </w:tcPr>
          <w:p w:rsidR="006235D3" w:rsidRPr="001647A6" w:rsidRDefault="00DA701B" w:rsidP="00DA701B">
            <w:pPr>
              <w:jc w:val="center"/>
            </w:pPr>
            <w:r w:rsidRPr="001647A6">
              <w:br/>
            </w:r>
            <w:r w:rsidR="008A04FB" w:rsidRPr="001647A6">
              <w:t>10</w:t>
            </w:r>
          </w:p>
        </w:tc>
      </w:tr>
      <w:tr w:rsidR="006235D3" w:rsidTr="001049DD">
        <w:trPr>
          <w:trHeight w:val="505"/>
        </w:trPr>
        <w:tc>
          <w:tcPr>
            <w:tcW w:w="711" w:type="dxa"/>
          </w:tcPr>
          <w:p w:rsidR="006235D3" w:rsidRDefault="006235D3" w:rsidP="00DA701B">
            <w:pPr>
              <w:jc w:val="center"/>
              <w:rPr>
                <w:b/>
              </w:rPr>
            </w:pPr>
            <w:r>
              <w:rPr>
                <w:b/>
              </w:rPr>
              <w:t>11</w:t>
            </w:r>
            <w:r w:rsidR="00DA701B">
              <w:rPr>
                <w:b/>
              </w:rPr>
              <w:t>.</w:t>
            </w:r>
          </w:p>
        </w:tc>
        <w:tc>
          <w:tcPr>
            <w:tcW w:w="7268" w:type="dxa"/>
          </w:tcPr>
          <w:p w:rsidR="006235D3" w:rsidRPr="008A04FB" w:rsidRDefault="008A04FB" w:rsidP="00DA701B">
            <w:r w:rsidRPr="008A04FB">
              <w:t>PRAZO DE EXECUÇÃO DOS FORNECIMENTOS</w:t>
            </w:r>
            <w:r w:rsidR="00DA701B">
              <w:t>…………………</w:t>
            </w:r>
          </w:p>
        </w:tc>
        <w:tc>
          <w:tcPr>
            <w:tcW w:w="681" w:type="dxa"/>
          </w:tcPr>
          <w:p w:rsidR="006235D3" w:rsidRPr="001647A6" w:rsidRDefault="008A04FB" w:rsidP="00DA701B">
            <w:pPr>
              <w:jc w:val="center"/>
            </w:pPr>
            <w:r w:rsidRPr="001647A6">
              <w:t>11</w:t>
            </w:r>
          </w:p>
        </w:tc>
      </w:tr>
      <w:tr w:rsidR="006235D3" w:rsidTr="001049DD">
        <w:trPr>
          <w:trHeight w:val="505"/>
        </w:trPr>
        <w:tc>
          <w:tcPr>
            <w:tcW w:w="711" w:type="dxa"/>
          </w:tcPr>
          <w:p w:rsidR="006235D3" w:rsidRDefault="006235D3" w:rsidP="00DA701B">
            <w:pPr>
              <w:jc w:val="center"/>
              <w:rPr>
                <w:b/>
              </w:rPr>
            </w:pPr>
            <w:r>
              <w:rPr>
                <w:b/>
              </w:rPr>
              <w:t>12</w:t>
            </w:r>
            <w:r w:rsidR="00DA701B">
              <w:rPr>
                <w:b/>
              </w:rPr>
              <w:t>.</w:t>
            </w:r>
          </w:p>
        </w:tc>
        <w:tc>
          <w:tcPr>
            <w:tcW w:w="7268" w:type="dxa"/>
          </w:tcPr>
          <w:p w:rsidR="006235D3" w:rsidRPr="008A04FB" w:rsidRDefault="008A04FB" w:rsidP="00DA701B">
            <w:r w:rsidRPr="008A04FB">
              <w:t>FORMAS E CONDIÇÕES DE PAGAMENTO</w:t>
            </w:r>
            <w:r w:rsidR="00DA701B">
              <w:t>……………………</w:t>
            </w:r>
            <w:proofErr w:type="gramStart"/>
            <w:r w:rsidR="00DA701B">
              <w:t>…..</w:t>
            </w:r>
            <w:proofErr w:type="gramEnd"/>
          </w:p>
        </w:tc>
        <w:tc>
          <w:tcPr>
            <w:tcW w:w="681" w:type="dxa"/>
          </w:tcPr>
          <w:p w:rsidR="006235D3" w:rsidRPr="001647A6" w:rsidRDefault="008A04FB" w:rsidP="00DA701B">
            <w:pPr>
              <w:jc w:val="center"/>
            </w:pPr>
            <w:r w:rsidRPr="001647A6">
              <w:t>11</w:t>
            </w:r>
          </w:p>
        </w:tc>
      </w:tr>
      <w:tr w:rsidR="006235D3" w:rsidTr="001049DD">
        <w:trPr>
          <w:trHeight w:val="505"/>
        </w:trPr>
        <w:tc>
          <w:tcPr>
            <w:tcW w:w="711" w:type="dxa"/>
          </w:tcPr>
          <w:p w:rsidR="006235D3" w:rsidRDefault="006235D3" w:rsidP="00DA701B">
            <w:pPr>
              <w:jc w:val="center"/>
              <w:rPr>
                <w:b/>
              </w:rPr>
            </w:pPr>
            <w:r>
              <w:rPr>
                <w:b/>
              </w:rPr>
              <w:t>13</w:t>
            </w:r>
            <w:r w:rsidR="00DA701B">
              <w:rPr>
                <w:b/>
              </w:rPr>
              <w:t>.</w:t>
            </w:r>
          </w:p>
        </w:tc>
        <w:tc>
          <w:tcPr>
            <w:tcW w:w="7268" w:type="dxa"/>
          </w:tcPr>
          <w:p w:rsidR="006235D3" w:rsidRPr="008A04FB" w:rsidRDefault="008A04FB" w:rsidP="00DA701B">
            <w:r w:rsidRPr="008A04FB">
              <w:t>REAJUSTAMENTO DOS PREÇOS</w:t>
            </w:r>
            <w:r w:rsidR="00DA701B">
              <w:t>…………………………………...</w:t>
            </w:r>
          </w:p>
        </w:tc>
        <w:tc>
          <w:tcPr>
            <w:tcW w:w="681" w:type="dxa"/>
          </w:tcPr>
          <w:p w:rsidR="006235D3" w:rsidRPr="001647A6" w:rsidRDefault="008A04FB" w:rsidP="00DA701B">
            <w:pPr>
              <w:jc w:val="center"/>
            </w:pPr>
            <w:r w:rsidRPr="001647A6">
              <w:t>11</w:t>
            </w:r>
          </w:p>
        </w:tc>
      </w:tr>
      <w:tr w:rsidR="006235D3" w:rsidTr="001049DD">
        <w:trPr>
          <w:trHeight w:val="505"/>
        </w:trPr>
        <w:tc>
          <w:tcPr>
            <w:tcW w:w="711" w:type="dxa"/>
          </w:tcPr>
          <w:p w:rsidR="006235D3" w:rsidRDefault="006235D3" w:rsidP="00DA701B">
            <w:pPr>
              <w:jc w:val="center"/>
              <w:rPr>
                <w:b/>
              </w:rPr>
            </w:pPr>
            <w:r>
              <w:rPr>
                <w:b/>
              </w:rPr>
              <w:t>14</w:t>
            </w:r>
            <w:r w:rsidR="00DA701B">
              <w:rPr>
                <w:b/>
              </w:rPr>
              <w:t>.</w:t>
            </w:r>
          </w:p>
        </w:tc>
        <w:tc>
          <w:tcPr>
            <w:tcW w:w="7268" w:type="dxa"/>
          </w:tcPr>
          <w:p w:rsidR="006235D3" w:rsidRPr="008A04FB" w:rsidRDefault="008A04FB" w:rsidP="00DA701B">
            <w:r w:rsidRPr="008A04FB">
              <w:t>FISCALIZAÇÃO</w:t>
            </w:r>
            <w:r w:rsidR="00DA701B">
              <w:t>……………………………………………………</w:t>
            </w:r>
            <w:proofErr w:type="gramStart"/>
            <w:r w:rsidR="00DA701B">
              <w:t>…..</w:t>
            </w:r>
            <w:proofErr w:type="gramEnd"/>
          </w:p>
        </w:tc>
        <w:tc>
          <w:tcPr>
            <w:tcW w:w="681" w:type="dxa"/>
          </w:tcPr>
          <w:p w:rsidR="006235D3" w:rsidRPr="001647A6" w:rsidRDefault="008A04FB" w:rsidP="00DA701B">
            <w:pPr>
              <w:jc w:val="center"/>
            </w:pPr>
            <w:r w:rsidRPr="001647A6">
              <w:t>11</w:t>
            </w:r>
          </w:p>
        </w:tc>
      </w:tr>
      <w:tr w:rsidR="006235D3" w:rsidTr="001049DD">
        <w:trPr>
          <w:trHeight w:val="483"/>
        </w:trPr>
        <w:tc>
          <w:tcPr>
            <w:tcW w:w="711" w:type="dxa"/>
          </w:tcPr>
          <w:p w:rsidR="006235D3" w:rsidRDefault="006235D3" w:rsidP="00DA701B">
            <w:pPr>
              <w:jc w:val="center"/>
              <w:rPr>
                <w:b/>
              </w:rPr>
            </w:pPr>
            <w:r>
              <w:rPr>
                <w:b/>
              </w:rPr>
              <w:t>15</w:t>
            </w:r>
            <w:r w:rsidR="00DA701B">
              <w:rPr>
                <w:b/>
              </w:rPr>
              <w:t>.</w:t>
            </w:r>
          </w:p>
        </w:tc>
        <w:tc>
          <w:tcPr>
            <w:tcW w:w="7268" w:type="dxa"/>
          </w:tcPr>
          <w:p w:rsidR="006235D3" w:rsidRPr="008A04FB" w:rsidRDefault="008A04FB" w:rsidP="00DA701B">
            <w:r w:rsidRPr="008A04FB">
              <w:t>CRITÉRIOS DE SUSTENTABILIDADE AMBIENTAL</w:t>
            </w:r>
            <w:r w:rsidR="00DA701B">
              <w:t>…………</w:t>
            </w:r>
            <w:proofErr w:type="gramStart"/>
            <w:r w:rsidR="00DA701B">
              <w:t>…..</w:t>
            </w:r>
            <w:proofErr w:type="gramEnd"/>
          </w:p>
        </w:tc>
        <w:tc>
          <w:tcPr>
            <w:tcW w:w="681" w:type="dxa"/>
          </w:tcPr>
          <w:p w:rsidR="006235D3" w:rsidRPr="001647A6" w:rsidRDefault="008A04FB" w:rsidP="00DA701B">
            <w:pPr>
              <w:jc w:val="center"/>
            </w:pPr>
            <w:r w:rsidRPr="001647A6">
              <w:t>12</w:t>
            </w:r>
          </w:p>
        </w:tc>
      </w:tr>
      <w:tr w:rsidR="006235D3" w:rsidTr="001049DD">
        <w:trPr>
          <w:trHeight w:val="505"/>
        </w:trPr>
        <w:tc>
          <w:tcPr>
            <w:tcW w:w="711" w:type="dxa"/>
          </w:tcPr>
          <w:p w:rsidR="006235D3" w:rsidRDefault="006235D3" w:rsidP="00DA701B">
            <w:pPr>
              <w:jc w:val="center"/>
              <w:rPr>
                <w:b/>
              </w:rPr>
            </w:pPr>
            <w:r>
              <w:rPr>
                <w:b/>
              </w:rPr>
              <w:t>16</w:t>
            </w:r>
            <w:r w:rsidR="00DA701B">
              <w:rPr>
                <w:b/>
              </w:rPr>
              <w:t>.</w:t>
            </w:r>
          </w:p>
        </w:tc>
        <w:tc>
          <w:tcPr>
            <w:tcW w:w="7268" w:type="dxa"/>
          </w:tcPr>
          <w:p w:rsidR="006235D3" w:rsidRPr="008A04FB" w:rsidRDefault="008A04FB" w:rsidP="00DA701B">
            <w:r w:rsidRPr="008A04FB">
              <w:t>OBRIGAÇÕES DA CONTRATADA</w:t>
            </w:r>
            <w:r w:rsidR="00DA701B">
              <w:t>………………………………….</w:t>
            </w:r>
          </w:p>
        </w:tc>
        <w:tc>
          <w:tcPr>
            <w:tcW w:w="681" w:type="dxa"/>
          </w:tcPr>
          <w:p w:rsidR="006235D3" w:rsidRPr="001647A6" w:rsidRDefault="008A04FB" w:rsidP="00DA701B">
            <w:pPr>
              <w:jc w:val="center"/>
            </w:pPr>
            <w:r w:rsidRPr="001647A6">
              <w:t>13</w:t>
            </w:r>
          </w:p>
        </w:tc>
      </w:tr>
      <w:tr w:rsidR="006235D3" w:rsidTr="001049DD">
        <w:trPr>
          <w:trHeight w:val="505"/>
        </w:trPr>
        <w:tc>
          <w:tcPr>
            <w:tcW w:w="711" w:type="dxa"/>
          </w:tcPr>
          <w:p w:rsidR="006235D3" w:rsidRDefault="006235D3" w:rsidP="00DA701B">
            <w:pPr>
              <w:jc w:val="center"/>
              <w:rPr>
                <w:b/>
              </w:rPr>
            </w:pPr>
            <w:r>
              <w:rPr>
                <w:b/>
              </w:rPr>
              <w:t>17</w:t>
            </w:r>
            <w:r w:rsidR="00DA701B">
              <w:rPr>
                <w:b/>
              </w:rPr>
              <w:t>.</w:t>
            </w:r>
          </w:p>
        </w:tc>
        <w:tc>
          <w:tcPr>
            <w:tcW w:w="7268" w:type="dxa"/>
          </w:tcPr>
          <w:p w:rsidR="006235D3" w:rsidRPr="008A04FB" w:rsidRDefault="008A04FB" w:rsidP="00DA701B">
            <w:r w:rsidRPr="008A04FB">
              <w:t>OBRIGAÇÕES DA CODEVASF</w:t>
            </w:r>
            <w:r w:rsidR="00DA701B">
              <w:t>………………………………………</w:t>
            </w:r>
          </w:p>
        </w:tc>
        <w:tc>
          <w:tcPr>
            <w:tcW w:w="681" w:type="dxa"/>
          </w:tcPr>
          <w:p w:rsidR="006235D3" w:rsidRPr="001647A6" w:rsidRDefault="008A04FB" w:rsidP="00DA701B">
            <w:pPr>
              <w:jc w:val="center"/>
            </w:pPr>
            <w:r w:rsidRPr="001647A6">
              <w:t>15</w:t>
            </w:r>
          </w:p>
        </w:tc>
      </w:tr>
      <w:tr w:rsidR="006235D3" w:rsidTr="001049DD">
        <w:trPr>
          <w:trHeight w:val="505"/>
        </w:trPr>
        <w:tc>
          <w:tcPr>
            <w:tcW w:w="711" w:type="dxa"/>
          </w:tcPr>
          <w:p w:rsidR="006235D3" w:rsidRDefault="006235D3" w:rsidP="00DA701B">
            <w:pPr>
              <w:jc w:val="center"/>
              <w:rPr>
                <w:b/>
              </w:rPr>
            </w:pPr>
            <w:r>
              <w:rPr>
                <w:b/>
              </w:rPr>
              <w:t>18</w:t>
            </w:r>
            <w:r w:rsidR="00DA701B">
              <w:rPr>
                <w:b/>
              </w:rPr>
              <w:t>.</w:t>
            </w:r>
          </w:p>
        </w:tc>
        <w:tc>
          <w:tcPr>
            <w:tcW w:w="7268" w:type="dxa"/>
          </w:tcPr>
          <w:p w:rsidR="006235D3" w:rsidRPr="008A04FB" w:rsidRDefault="008A04FB" w:rsidP="00DA701B">
            <w:r w:rsidRPr="008A04FB">
              <w:t>GARANTIA DOS MATERIAIS</w:t>
            </w:r>
            <w:r w:rsidR="00DA701B">
              <w:t>……………………………………</w:t>
            </w:r>
            <w:proofErr w:type="gramStart"/>
            <w:r w:rsidR="00DA701B">
              <w:t>…..</w:t>
            </w:r>
            <w:proofErr w:type="gramEnd"/>
          </w:p>
        </w:tc>
        <w:tc>
          <w:tcPr>
            <w:tcW w:w="681" w:type="dxa"/>
          </w:tcPr>
          <w:p w:rsidR="006235D3" w:rsidRPr="001647A6" w:rsidRDefault="008A04FB" w:rsidP="00DA701B">
            <w:pPr>
              <w:jc w:val="center"/>
            </w:pPr>
            <w:r w:rsidRPr="001647A6">
              <w:t>16</w:t>
            </w:r>
          </w:p>
        </w:tc>
      </w:tr>
      <w:tr w:rsidR="008A04FB" w:rsidTr="001049DD">
        <w:trPr>
          <w:trHeight w:val="505"/>
        </w:trPr>
        <w:tc>
          <w:tcPr>
            <w:tcW w:w="711" w:type="dxa"/>
          </w:tcPr>
          <w:p w:rsidR="008A04FB" w:rsidRDefault="008A04FB" w:rsidP="00DA701B">
            <w:pPr>
              <w:jc w:val="center"/>
              <w:rPr>
                <w:b/>
              </w:rPr>
            </w:pPr>
            <w:r>
              <w:rPr>
                <w:b/>
              </w:rPr>
              <w:t>19</w:t>
            </w:r>
            <w:r w:rsidR="00DA701B">
              <w:rPr>
                <w:b/>
              </w:rPr>
              <w:t>.</w:t>
            </w:r>
          </w:p>
        </w:tc>
        <w:tc>
          <w:tcPr>
            <w:tcW w:w="7268" w:type="dxa"/>
          </w:tcPr>
          <w:p w:rsidR="008A04FB" w:rsidRPr="008A04FB" w:rsidRDefault="008A04FB" w:rsidP="00DA701B">
            <w:r w:rsidRPr="008A04FB">
              <w:t>CONDIÇÕES GERAIS</w:t>
            </w:r>
            <w:r w:rsidR="00DA701B">
              <w:t>…………………………………………………</w:t>
            </w:r>
          </w:p>
        </w:tc>
        <w:tc>
          <w:tcPr>
            <w:tcW w:w="681" w:type="dxa"/>
          </w:tcPr>
          <w:p w:rsidR="008A04FB" w:rsidRPr="001647A6" w:rsidRDefault="008A04FB" w:rsidP="00DA701B">
            <w:pPr>
              <w:jc w:val="center"/>
            </w:pPr>
            <w:r w:rsidRPr="001647A6">
              <w:t>17</w:t>
            </w:r>
          </w:p>
        </w:tc>
      </w:tr>
      <w:tr w:rsidR="008A04FB" w:rsidTr="001049DD">
        <w:trPr>
          <w:trHeight w:val="505"/>
        </w:trPr>
        <w:tc>
          <w:tcPr>
            <w:tcW w:w="711" w:type="dxa"/>
          </w:tcPr>
          <w:p w:rsidR="008A04FB" w:rsidRDefault="008A04FB" w:rsidP="00DA701B">
            <w:pPr>
              <w:jc w:val="center"/>
              <w:rPr>
                <w:b/>
              </w:rPr>
            </w:pPr>
            <w:r>
              <w:rPr>
                <w:b/>
              </w:rPr>
              <w:t>20</w:t>
            </w:r>
            <w:r w:rsidR="00DA701B">
              <w:rPr>
                <w:b/>
              </w:rPr>
              <w:t>.</w:t>
            </w:r>
          </w:p>
        </w:tc>
        <w:tc>
          <w:tcPr>
            <w:tcW w:w="7268" w:type="dxa"/>
          </w:tcPr>
          <w:p w:rsidR="008A04FB" w:rsidRPr="008A04FB" w:rsidRDefault="008A04FB" w:rsidP="00DA701B">
            <w:r w:rsidRPr="008A04FB">
              <w:t>ANEXOS</w:t>
            </w:r>
            <w:r w:rsidR="00DA701B">
              <w:t>……………………………………………………………</w:t>
            </w:r>
            <w:proofErr w:type="gramStart"/>
            <w:r w:rsidR="00DA701B">
              <w:t>…..</w:t>
            </w:r>
            <w:proofErr w:type="gramEnd"/>
          </w:p>
        </w:tc>
        <w:tc>
          <w:tcPr>
            <w:tcW w:w="681" w:type="dxa"/>
          </w:tcPr>
          <w:p w:rsidR="008A04FB" w:rsidRPr="001647A6" w:rsidRDefault="008A04FB" w:rsidP="00DA701B">
            <w:pPr>
              <w:jc w:val="center"/>
            </w:pPr>
            <w:r w:rsidRPr="001647A6">
              <w:t>17</w:t>
            </w:r>
          </w:p>
        </w:tc>
      </w:tr>
    </w:tbl>
    <w:p w:rsidR="00A81D34" w:rsidRDefault="00A81D34" w:rsidP="00A81D34">
      <w:pPr>
        <w:rPr>
          <w:b/>
        </w:rPr>
      </w:pPr>
    </w:p>
    <w:p w:rsidR="006235D3" w:rsidRDefault="006235D3" w:rsidP="00A81D34">
      <w:pPr>
        <w:rPr>
          <w:b/>
        </w:rPr>
      </w:pPr>
    </w:p>
    <w:p w:rsidR="006235D3" w:rsidRDefault="006235D3" w:rsidP="00A81D34">
      <w:pPr>
        <w:rPr>
          <w:b/>
        </w:rPr>
      </w:pPr>
    </w:p>
    <w:p w:rsidR="00A81D34" w:rsidRDefault="00A81D34" w:rsidP="00A81D34"/>
    <w:p w:rsidR="00A81D34" w:rsidRDefault="00A81D34" w:rsidP="00A81D34">
      <w:pPr>
        <w:pageBreakBefore/>
        <w:jc w:val="center"/>
        <w:rPr>
          <w:b/>
        </w:rPr>
      </w:pPr>
    </w:p>
    <w:p w:rsidR="00A81D34" w:rsidRDefault="00A81D34" w:rsidP="00A81D34">
      <w:pPr>
        <w:jc w:val="center"/>
        <w:rPr>
          <w:b/>
        </w:rPr>
      </w:pPr>
    </w:p>
    <w:p w:rsidR="00A81D34" w:rsidRDefault="00A81D34" w:rsidP="00A81D34">
      <w:pPr>
        <w:jc w:val="center"/>
      </w:pPr>
      <w:r>
        <w:rPr>
          <w:b/>
        </w:rPr>
        <w:t>TERMO DE REFERÊNCIA</w:t>
      </w:r>
    </w:p>
    <w:p w:rsidR="00A81D34" w:rsidRDefault="00A81D34" w:rsidP="00A81D34">
      <w:pPr>
        <w:jc w:val="center"/>
        <w:rPr>
          <w:b/>
        </w:rPr>
      </w:pPr>
    </w:p>
    <w:p w:rsidR="00A81D34" w:rsidRDefault="00A81D34" w:rsidP="00A81D34">
      <w:pPr>
        <w:spacing w:line="276" w:lineRule="auto"/>
        <w:jc w:val="center"/>
        <w:rPr>
          <w:b/>
        </w:rPr>
      </w:pPr>
    </w:p>
    <w:p w:rsidR="00A81D34" w:rsidRDefault="00A81D34" w:rsidP="00A81D34">
      <w:pPr>
        <w:pStyle w:val="Ttulo1"/>
        <w:spacing w:line="276" w:lineRule="auto"/>
      </w:pPr>
      <w:bookmarkStart w:id="0" w:name="__RefHeading___Toc524680705"/>
      <w:bookmarkEnd w:id="0"/>
      <w:r>
        <w:rPr>
          <w:rFonts w:ascii="Times New Roman" w:hAnsi="Times New Roman"/>
          <w:sz w:val="24"/>
        </w:rPr>
        <w:t>OBJETO DA CONTRATAÇÃO</w:t>
      </w:r>
    </w:p>
    <w:p w:rsidR="00A81D34" w:rsidRDefault="00A81D34" w:rsidP="00A81D34">
      <w:pPr>
        <w:pStyle w:val="Corpodetexto"/>
        <w:spacing w:line="360" w:lineRule="auto"/>
        <w:jc w:val="both"/>
      </w:pPr>
      <w:r>
        <w:rPr>
          <w:b w:val="0"/>
          <w:i w:val="0"/>
          <w:color w:val="auto"/>
          <w:sz w:val="24"/>
          <w:szCs w:val="24"/>
        </w:rPr>
        <w:tab/>
        <w:t xml:space="preserve">Objeto deste certame é o Registro de Preços, na modalidade de PREGÃO ELETRÔNICO, para eventual fornecimento de diversos materiais de consumo de uso geral, material de expediente e serviços gráficos, no âmbito da </w:t>
      </w:r>
      <w:r w:rsidR="00F40178">
        <w:rPr>
          <w:b w:val="0"/>
          <w:i w:val="0"/>
          <w:color w:val="auto"/>
          <w:sz w:val="24"/>
          <w:szCs w:val="24"/>
        </w:rPr>
        <w:t>8</w:t>
      </w:r>
      <w:r>
        <w:rPr>
          <w:b w:val="0"/>
          <w:i w:val="0"/>
          <w:color w:val="auto"/>
          <w:sz w:val="24"/>
          <w:szCs w:val="24"/>
        </w:rPr>
        <w:t xml:space="preserve">.ª Superintendência, em </w:t>
      </w:r>
      <w:r w:rsidR="00F40178">
        <w:rPr>
          <w:b w:val="0"/>
          <w:i w:val="0"/>
          <w:color w:val="auto"/>
          <w:sz w:val="24"/>
          <w:szCs w:val="24"/>
        </w:rPr>
        <w:t>São Luis - MA</w:t>
      </w:r>
    </w:p>
    <w:p w:rsidR="00A81D34" w:rsidRDefault="00A81D34" w:rsidP="00A81D34">
      <w:pPr>
        <w:pStyle w:val="Corpodetexto"/>
        <w:spacing w:line="360" w:lineRule="auto"/>
        <w:jc w:val="both"/>
      </w:pPr>
      <w:r>
        <w:rPr>
          <w:b w:val="0"/>
          <w:i w:val="0"/>
          <w:color w:val="auto"/>
          <w:sz w:val="24"/>
          <w:szCs w:val="24"/>
        </w:rPr>
        <w:t>1.1.</w:t>
      </w:r>
      <w:r>
        <w:rPr>
          <w:b w:val="0"/>
          <w:i w:val="0"/>
          <w:color w:val="auto"/>
          <w:sz w:val="24"/>
          <w:szCs w:val="24"/>
        </w:rPr>
        <w:tab/>
        <w:t>A licitação será dividida em grupos, formados por um ou mais itens, e itens individuais, conforme tabela constante do Anexo I deste Termo de Referência, facultando-se ao licitante a participação em quantos grupos e itens forem de seu interesse, devendo oferecer proposta para todos os itens que compõem o grupo.</w:t>
      </w:r>
    </w:p>
    <w:p w:rsidR="00A81D34" w:rsidRDefault="00A81D34" w:rsidP="00A81D34">
      <w:pPr>
        <w:pStyle w:val="Corpodetexto"/>
        <w:spacing w:line="360" w:lineRule="auto"/>
        <w:jc w:val="both"/>
      </w:pPr>
      <w:r>
        <w:rPr>
          <w:b w:val="0"/>
          <w:i w:val="0"/>
          <w:color w:val="auto"/>
          <w:sz w:val="24"/>
          <w:szCs w:val="24"/>
        </w:rPr>
        <w:t>1.2.</w:t>
      </w:r>
      <w:r>
        <w:rPr>
          <w:b w:val="0"/>
          <w:i w:val="0"/>
          <w:color w:val="auto"/>
          <w:sz w:val="24"/>
          <w:szCs w:val="24"/>
        </w:rPr>
        <w:tab/>
        <w:t>Os itens desta licitação deverão se enquadrar nas especificações, quantidades, preço de referência, além de, rigorosamente, serem confrontados com seus respectivos detalhamentos constantes deste Termo de Referência, de forma a não haver discrepância entre o item de interesse público e o ofertado pelo licitante.</w:t>
      </w:r>
    </w:p>
    <w:p w:rsidR="00A81D34" w:rsidRDefault="00A81D34" w:rsidP="00A81D34">
      <w:pPr>
        <w:pStyle w:val="Ttulo2"/>
        <w:numPr>
          <w:ilvl w:val="0"/>
          <w:numId w:val="0"/>
        </w:numPr>
        <w:tabs>
          <w:tab w:val="left" w:pos="426"/>
        </w:tabs>
        <w:spacing w:line="360" w:lineRule="auto"/>
      </w:pPr>
      <w:r>
        <w:rPr>
          <w:rFonts w:ascii="Times New Roman" w:hAnsi="Times New Roman"/>
          <w:sz w:val="24"/>
        </w:rPr>
        <w:t>1.3.</w:t>
      </w:r>
      <w:r>
        <w:rPr>
          <w:rFonts w:ascii="Times New Roman" w:hAnsi="Times New Roman"/>
          <w:sz w:val="24"/>
        </w:rPr>
        <w:tab/>
        <w:t xml:space="preserve">Fornecimento </w:t>
      </w:r>
    </w:p>
    <w:p w:rsidR="00A81D34" w:rsidRDefault="00A81D34" w:rsidP="00A81D34">
      <w:pPr>
        <w:pStyle w:val="Corpodetexto"/>
        <w:spacing w:line="360" w:lineRule="auto"/>
        <w:jc w:val="both"/>
      </w:pPr>
      <w:r>
        <w:rPr>
          <w:b w:val="0"/>
          <w:i w:val="0"/>
          <w:sz w:val="24"/>
          <w:szCs w:val="24"/>
        </w:rPr>
        <w:t xml:space="preserve">A aquisição dos bens acima elencados atenderá às necessidades da </w:t>
      </w:r>
      <w:r w:rsidR="00E862F9">
        <w:rPr>
          <w:b w:val="0"/>
          <w:i w:val="0"/>
          <w:sz w:val="24"/>
          <w:szCs w:val="24"/>
        </w:rPr>
        <w:t>8</w:t>
      </w:r>
      <w:r>
        <w:rPr>
          <w:b w:val="0"/>
          <w:i w:val="0"/>
          <w:sz w:val="24"/>
          <w:szCs w:val="24"/>
        </w:rPr>
        <w:t>ª Superintendência Regional da CODEVASF</w:t>
      </w:r>
    </w:p>
    <w:p w:rsidR="00A81D34" w:rsidRDefault="00A81D34" w:rsidP="00A81D34">
      <w:pPr>
        <w:pStyle w:val="Corpodetexto"/>
        <w:spacing w:line="360" w:lineRule="auto"/>
        <w:jc w:val="both"/>
      </w:pPr>
      <w:r>
        <w:rPr>
          <w:b w:val="0"/>
          <w:i w:val="0"/>
          <w:sz w:val="24"/>
          <w:szCs w:val="24"/>
        </w:rPr>
        <w:t>1.3.1</w:t>
      </w:r>
      <w:r>
        <w:rPr>
          <w:b w:val="0"/>
          <w:i w:val="0"/>
          <w:sz w:val="24"/>
          <w:szCs w:val="24"/>
        </w:rPr>
        <w:tab/>
      </w:r>
      <w:r>
        <w:rPr>
          <w:b w:val="0"/>
          <w:i w:val="0"/>
          <w:color w:val="auto"/>
          <w:sz w:val="24"/>
          <w:szCs w:val="24"/>
        </w:rPr>
        <w:t>Os bens objeto da aquisição estão dentro da padronização seguida pelo órgão, conforme especificações técnicas e requisitos de desempenho constantes do Catálogo Unificado de Materiais – CATMAT do SIASG.</w:t>
      </w:r>
    </w:p>
    <w:p w:rsidR="00A81D34" w:rsidRDefault="00A81D34" w:rsidP="00A81D34">
      <w:pPr>
        <w:pStyle w:val="Corpodetexto"/>
        <w:spacing w:line="360" w:lineRule="auto"/>
        <w:jc w:val="both"/>
      </w:pPr>
      <w:r>
        <w:rPr>
          <w:b w:val="0"/>
          <w:i w:val="0"/>
          <w:color w:val="auto"/>
          <w:sz w:val="24"/>
          <w:szCs w:val="24"/>
        </w:rPr>
        <w:tab/>
        <w:t>1.3.1.1.</w:t>
      </w:r>
      <w:r>
        <w:rPr>
          <w:b w:val="0"/>
          <w:i w:val="0"/>
          <w:color w:val="auto"/>
          <w:sz w:val="24"/>
          <w:szCs w:val="24"/>
        </w:rPr>
        <w:tab/>
        <w:t>Em caso de divergência entre as descrições e especificações constantes do CATMAT e do presente Termo de Referência, prevalecem estas últimas.</w:t>
      </w:r>
    </w:p>
    <w:p w:rsidR="00A81D34" w:rsidRDefault="00A81D34" w:rsidP="00A81D34">
      <w:pPr>
        <w:pStyle w:val="Corpodetexto"/>
        <w:spacing w:line="360" w:lineRule="auto"/>
        <w:jc w:val="both"/>
      </w:pPr>
      <w:r>
        <w:rPr>
          <w:b w:val="0"/>
          <w:i w:val="0"/>
          <w:color w:val="auto"/>
          <w:sz w:val="24"/>
          <w:szCs w:val="24"/>
        </w:rPr>
        <w:t>1.3.2.</w:t>
      </w:r>
      <w:r>
        <w:rPr>
          <w:b w:val="0"/>
          <w:i w:val="0"/>
          <w:color w:val="auto"/>
          <w:sz w:val="24"/>
          <w:szCs w:val="24"/>
        </w:rPr>
        <w:tab/>
        <w:t xml:space="preserve">Todos os materiais deverão atender às exigências mínimas de qualidade, observados os padrões e normas baixadas pelos órgãos competentes de controle de qualidade industrial, acreditado nacionalmente – </w:t>
      </w:r>
      <w:r>
        <w:rPr>
          <w:bCs/>
          <w:i w:val="0"/>
          <w:color w:val="auto"/>
          <w:sz w:val="24"/>
          <w:szCs w:val="24"/>
        </w:rPr>
        <w:t>ABNT, INMETRO,</w:t>
      </w:r>
      <w:r>
        <w:rPr>
          <w:b w:val="0"/>
          <w:i w:val="0"/>
          <w:color w:val="auto"/>
          <w:sz w:val="24"/>
          <w:szCs w:val="24"/>
        </w:rPr>
        <w:t xml:space="preserve"> etc, a depender de suas atribuições, abrangência e natureza atentando-se a contratada, principalmente, para as prescrições contidas no </w:t>
      </w:r>
      <w:r>
        <w:rPr>
          <w:bCs/>
          <w:i w:val="0"/>
          <w:color w:val="auto"/>
          <w:sz w:val="24"/>
          <w:szCs w:val="24"/>
        </w:rPr>
        <w:t>art. 39, VIII, da Lei nº 8.078/90 (Código de Defesa do Consumidor)</w:t>
      </w:r>
      <w:r>
        <w:rPr>
          <w:b w:val="0"/>
          <w:i w:val="0"/>
          <w:color w:val="auto"/>
          <w:sz w:val="24"/>
          <w:szCs w:val="24"/>
        </w:rPr>
        <w:t>.</w:t>
      </w:r>
    </w:p>
    <w:p w:rsidR="00A81D34" w:rsidRDefault="00A81D34" w:rsidP="00A81D34">
      <w:pPr>
        <w:pStyle w:val="Corpodetexto"/>
        <w:spacing w:line="360" w:lineRule="auto"/>
        <w:jc w:val="both"/>
      </w:pPr>
      <w:r>
        <w:rPr>
          <w:b w:val="0"/>
          <w:i w:val="0"/>
          <w:color w:val="auto"/>
          <w:sz w:val="24"/>
          <w:szCs w:val="24"/>
        </w:rPr>
        <w:t>1.3.3.</w:t>
      </w:r>
      <w:r>
        <w:rPr>
          <w:b w:val="0"/>
          <w:i w:val="0"/>
          <w:color w:val="auto"/>
          <w:sz w:val="24"/>
          <w:szCs w:val="24"/>
        </w:rPr>
        <w:tab/>
        <w:t>Os prazos de validade e garantia não poderão ser inferiores a 12 meses, mesmo quando não expressos na própria descrição dos itens (embalagem).</w:t>
      </w:r>
    </w:p>
    <w:p w:rsidR="00A81D34" w:rsidRDefault="00A81D34" w:rsidP="00A81D34">
      <w:pPr>
        <w:pStyle w:val="Corpodetexto"/>
        <w:spacing w:line="360" w:lineRule="auto"/>
        <w:jc w:val="both"/>
      </w:pPr>
      <w:r>
        <w:rPr>
          <w:b w:val="0"/>
          <w:i w:val="0"/>
          <w:color w:val="auto"/>
          <w:sz w:val="24"/>
          <w:szCs w:val="24"/>
        </w:rPr>
        <w:t>1.3.4.</w:t>
      </w:r>
      <w:r>
        <w:rPr>
          <w:b w:val="0"/>
          <w:i w:val="0"/>
          <w:color w:val="auto"/>
          <w:sz w:val="24"/>
          <w:szCs w:val="24"/>
        </w:rPr>
        <w:tab/>
        <w:t>Os bens oriundos do Registro de Preços deverão ser acondicionados em embalagens originais lacradas apropriadas para armazenamento, fazendo constar a descrição do produto e incluindo: marca, modelo, data de fabricação, garantia e validade, de acordo com as características individuais de cada produto.</w:t>
      </w:r>
    </w:p>
    <w:p w:rsidR="00A81D34" w:rsidRDefault="00A81D34" w:rsidP="00A81D34">
      <w:pPr>
        <w:pStyle w:val="Corpodetexto"/>
        <w:spacing w:line="360" w:lineRule="auto"/>
        <w:jc w:val="both"/>
      </w:pPr>
      <w:r>
        <w:rPr>
          <w:b w:val="0"/>
          <w:i w:val="0"/>
          <w:color w:val="auto"/>
          <w:sz w:val="24"/>
          <w:szCs w:val="24"/>
        </w:rPr>
        <w:t>1.3.5.</w:t>
      </w:r>
      <w:r>
        <w:rPr>
          <w:b w:val="0"/>
          <w:i w:val="0"/>
          <w:color w:val="auto"/>
          <w:sz w:val="24"/>
          <w:szCs w:val="24"/>
        </w:rPr>
        <w:tab/>
        <w:t xml:space="preserve">Os cartuchos e cabeçotes para impressores e/ou plotter deverão ser </w:t>
      </w:r>
      <w:r>
        <w:rPr>
          <w:b w:val="0"/>
          <w:i w:val="0"/>
          <w:color w:val="auto"/>
          <w:sz w:val="24"/>
          <w:szCs w:val="24"/>
          <w:u w:val="single"/>
        </w:rPr>
        <w:t>novos</w:t>
      </w:r>
      <w:r>
        <w:rPr>
          <w:b w:val="0"/>
          <w:i w:val="0"/>
          <w:color w:val="auto"/>
          <w:sz w:val="24"/>
          <w:szCs w:val="24"/>
        </w:rPr>
        <w:t xml:space="preserve">, de boa qualidade e compatíveis com os equipamentos conforme indicado nos itens 106 a 113, entendendo-se como novos aqueles fabricados e que serão utilizados pela primeira vez, portanto não oriundos de recarga, recondicionamento, remanufatura, </w:t>
      </w:r>
      <w:r>
        <w:rPr>
          <w:b w:val="0"/>
          <w:i w:val="0"/>
          <w:color w:val="auto"/>
          <w:sz w:val="24"/>
          <w:szCs w:val="24"/>
        </w:rPr>
        <w:tab/>
        <w:t>reciclagem ou fabricado por qualquer processo semelhante, podendo ser acondicionado em embalagem com até duas unidades.</w:t>
      </w:r>
    </w:p>
    <w:p w:rsidR="00A81D34" w:rsidRDefault="00A81D34" w:rsidP="00A81D34">
      <w:pPr>
        <w:pStyle w:val="Corpodetexto"/>
        <w:spacing w:line="360" w:lineRule="auto"/>
        <w:jc w:val="both"/>
      </w:pPr>
      <w:r>
        <w:rPr>
          <w:b w:val="0"/>
          <w:i w:val="0"/>
          <w:color w:val="auto"/>
          <w:sz w:val="24"/>
          <w:szCs w:val="24"/>
        </w:rPr>
        <w:tab/>
        <w:t>1.3.5.1.</w:t>
      </w:r>
      <w:r>
        <w:rPr>
          <w:b w:val="0"/>
          <w:i w:val="0"/>
          <w:color w:val="auto"/>
          <w:sz w:val="24"/>
          <w:szCs w:val="24"/>
        </w:rPr>
        <w:tab/>
        <w:t>Cartuchos novos – produzidos pelo fabricante da impressora ou por outro fabricante que produz cartucho de impressão, embora não fabrique impressoras, trazem estampada a marca deste fabricante e tem qualidade assegurada.</w:t>
      </w:r>
    </w:p>
    <w:p w:rsidR="00A81D34" w:rsidRDefault="00A81D34" w:rsidP="00A81D34">
      <w:pPr>
        <w:pStyle w:val="Corpodetexto"/>
        <w:spacing w:line="360" w:lineRule="auto"/>
        <w:jc w:val="both"/>
      </w:pPr>
      <w:r>
        <w:rPr>
          <w:b w:val="0"/>
          <w:i w:val="0"/>
          <w:color w:val="auto"/>
          <w:sz w:val="24"/>
          <w:szCs w:val="24"/>
        </w:rPr>
        <w:tab/>
        <w:t>1.3.5.2.</w:t>
      </w:r>
      <w:r>
        <w:rPr>
          <w:b w:val="0"/>
          <w:i w:val="0"/>
          <w:color w:val="auto"/>
          <w:sz w:val="24"/>
          <w:szCs w:val="24"/>
        </w:rPr>
        <w:tab/>
        <w:t>Cartuchos remanufaturados – recarregados com tinta por empresa de remanufatura, que compram cartuchos vazios, vistoriam seus estado e os enchem de tinta com máquinas industriais, reetiquetando o cartucho com a informação cartucho remanufaturado e fornecendo garantias.</w:t>
      </w:r>
    </w:p>
    <w:p w:rsidR="00A81D34" w:rsidRDefault="00A81D34" w:rsidP="00A81D34">
      <w:pPr>
        <w:pStyle w:val="Corpodetexto"/>
        <w:spacing w:line="360" w:lineRule="auto"/>
        <w:jc w:val="both"/>
      </w:pPr>
      <w:r>
        <w:rPr>
          <w:b w:val="0"/>
          <w:i w:val="0"/>
          <w:color w:val="auto"/>
          <w:sz w:val="24"/>
          <w:szCs w:val="24"/>
        </w:rPr>
        <w:tab/>
        <w:t>1.3.5.3.</w:t>
      </w:r>
      <w:r>
        <w:rPr>
          <w:b w:val="0"/>
          <w:i w:val="0"/>
          <w:color w:val="auto"/>
          <w:sz w:val="24"/>
          <w:szCs w:val="24"/>
        </w:rPr>
        <w:tab/>
        <w:t>Cartuchos reciclados – recarregados com tinta através de processos artesanais, por pessoas ou empresas que não colocam seu nome no processo, nem têm licença para tal.</w:t>
      </w:r>
    </w:p>
    <w:p w:rsidR="00A81D34" w:rsidRDefault="00A81D34" w:rsidP="00A81D34">
      <w:pPr>
        <w:pStyle w:val="Corpodetexto"/>
        <w:spacing w:line="360" w:lineRule="auto"/>
        <w:jc w:val="both"/>
      </w:pPr>
      <w:r>
        <w:rPr>
          <w:b w:val="0"/>
          <w:i w:val="0"/>
          <w:color w:val="auto"/>
          <w:sz w:val="24"/>
          <w:szCs w:val="24"/>
        </w:rPr>
        <w:t>1.3.5.4.</w:t>
      </w:r>
      <w:r>
        <w:rPr>
          <w:b w:val="0"/>
          <w:i w:val="0"/>
          <w:color w:val="auto"/>
          <w:sz w:val="24"/>
          <w:szCs w:val="24"/>
        </w:rPr>
        <w:tab/>
        <w:t>Cartuchos pirateados – são os mesmos cartuchos reciclados, embalados à semelhança dos novos, com intuito de com eles se confundirem, constituindo-se assim em flagrante à lei e causando prejuízo aos consumidores.</w:t>
      </w:r>
    </w:p>
    <w:p w:rsidR="00A81D34" w:rsidRDefault="00A81D34" w:rsidP="00A81D34">
      <w:pPr>
        <w:pStyle w:val="Corpodetexto"/>
        <w:spacing w:line="360" w:lineRule="auto"/>
        <w:jc w:val="both"/>
      </w:pPr>
      <w:r>
        <w:rPr>
          <w:b w:val="0"/>
          <w:i w:val="0"/>
          <w:color w:val="auto"/>
          <w:sz w:val="24"/>
          <w:szCs w:val="24"/>
        </w:rPr>
        <w:t>1.3.5.5.</w:t>
      </w:r>
      <w:r>
        <w:rPr>
          <w:b w:val="0"/>
          <w:i w:val="0"/>
          <w:color w:val="auto"/>
          <w:sz w:val="24"/>
          <w:szCs w:val="24"/>
        </w:rPr>
        <w:tab/>
        <w:t>O não fornecimento de novos como definido no item acima, poderá acarretar a aplicação das sanções definidas neste termo, além da obrigação de substituir todo o lote.</w:t>
      </w:r>
    </w:p>
    <w:p w:rsidR="00A81D34" w:rsidRDefault="00A81D34" w:rsidP="00A81D34">
      <w:pPr>
        <w:pStyle w:val="Corpodetexto"/>
        <w:spacing w:line="276" w:lineRule="auto"/>
        <w:jc w:val="both"/>
        <w:rPr>
          <w:b w:val="0"/>
          <w:i w:val="0"/>
          <w:color w:val="auto"/>
          <w:sz w:val="24"/>
          <w:szCs w:val="24"/>
        </w:rPr>
      </w:pPr>
    </w:p>
    <w:p w:rsidR="00A81D34" w:rsidRDefault="00A81D34" w:rsidP="00A81D34">
      <w:pPr>
        <w:pStyle w:val="Ttulo1"/>
        <w:spacing w:line="276" w:lineRule="auto"/>
      </w:pPr>
      <w:bookmarkStart w:id="1" w:name="__RefHeading___Toc524680706"/>
      <w:r>
        <w:rPr>
          <w:rFonts w:ascii="Times New Roman" w:hAnsi="Times New Roman"/>
          <w:sz w:val="24"/>
        </w:rPr>
        <w:t>TERMINOLOGIAS E DEFINIÇÕES</w:t>
      </w:r>
      <w:bookmarkEnd w:id="1"/>
      <w:r>
        <w:rPr>
          <w:rFonts w:ascii="Times New Roman" w:hAnsi="Times New Roman"/>
          <w:sz w:val="24"/>
        </w:rPr>
        <w:t xml:space="preserve"> </w:t>
      </w:r>
    </w:p>
    <w:p w:rsidR="00A81D34" w:rsidRDefault="00A81D34" w:rsidP="00A81D34">
      <w:pPr>
        <w:spacing w:line="276" w:lineRule="auto"/>
      </w:pPr>
      <w:r>
        <w:t>Neste Termo de Referência (TR) ou em quaisquer outros documentos relacionados com os fornecimentos acima solicitados, os termos ou expressões têm o seguinte significado e/ou interpretação:</w:t>
      </w:r>
    </w:p>
    <w:p w:rsidR="00A81D34" w:rsidRDefault="00A81D34" w:rsidP="00A81D34">
      <w:pPr>
        <w:spacing w:line="276" w:lineRule="auto"/>
      </w:pPr>
    </w:p>
    <w:p w:rsidR="00A81D34" w:rsidRDefault="00A81D34" w:rsidP="00A81D34">
      <w:pPr>
        <w:spacing w:line="276" w:lineRule="auto"/>
      </w:pPr>
      <w:r>
        <w:rPr>
          <w:b/>
        </w:rPr>
        <w:t>TERMO DE REFERÊNCIA</w:t>
      </w:r>
      <w:r>
        <w:t xml:space="preserve"> – Conjunto de elementos necessários e suficientes, com nível de precisão adequado, para caracterizar os bens a serem fornecidos, </w:t>
      </w:r>
      <w:r>
        <w:rPr>
          <w:color w:val="000000"/>
        </w:rPr>
        <w:t>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 deveres do contratado e do contratante, procedimentos de fiscalização e gerenciamento do contrato, prazo de execução e sanções, de forma clara, concisa e objetiva</w:t>
      </w:r>
      <w:r>
        <w:t>.</w:t>
      </w:r>
    </w:p>
    <w:p w:rsidR="00A81D34" w:rsidRDefault="00A81D34" w:rsidP="00A81D34">
      <w:pPr>
        <w:spacing w:line="276" w:lineRule="auto"/>
      </w:pPr>
    </w:p>
    <w:p w:rsidR="00A81D34" w:rsidRDefault="00A81D34" w:rsidP="00A81D34">
      <w:pPr>
        <w:spacing w:line="276" w:lineRule="auto"/>
      </w:pPr>
      <w:r>
        <w:rPr>
          <w:b/>
        </w:rPr>
        <w:t>CODEVASF</w:t>
      </w:r>
      <w:r>
        <w:t xml:space="preserve"> – Companhia de Desenvolvimento dos Vales do São Francisco e do Parnaíba – Empresa pública vinculada ao Ministério da Integração Nacional, com sede no Setor de Grandes Áreas Norte, Quadra 601 – Lote 1 – Brasília-DF.</w:t>
      </w:r>
    </w:p>
    <w:p w:rsidR="00A81D34" w:rsidRDefault="00E862F9" w:rsidP="00A81D34">
      <w:pPr>
        <w:spacing w:line="276" w:lineRule="auto"/>
      </w:pPr>
      <w:r>
        <w:rPr>
          <w:b/>
        </w:rPr>
        <w:t>8</w:t>
      </w:r>
      <w:proofErr w:type="gramStart"/>
      <w:r w:rsidR="00A81D34">
        <w:rPr>
          <w:b/>
        </w:rPr>
        <w:t>ª.SUPERINTENDÊNCIA</w:t>
      </w:r>
      <w:proofErr w:type="gramEnd"/>
      <w:r w:rsidR="00A81D34">
        <w:rPr>
          <w:b/>
        </w:rPr>
        <w:t xml:space="preserve"> REGIONAL</w:t>
      </w:r>
      <w:r w:rsidR="00A81D34">
        <w:t xml:space="preserve"> – Unidade executiva descentralizada subordinada diretamente à presidência da CODEVASF, situada em </w:t>
      </w:r>
      <w:r w:rsidR="00ED53D6">
        <w:t>São Luís - MA</w:t>
      </w:r>
      <w:r w:rsidR="00A81D34">
        <w:t>, em cuja jurisdição territorial localiza-se os fornecimentos objeto deste Termo de Referência.</w:t>
      </w:r>
    </w:p>
    <w:p w:rsidR="00A81D34" w:rsidRDefault="00A81D34" w:rsidP="00A81D34">
      <w:pPr>
        <w:spacing w:line="276" w:lineRule="auto"/>
      </w:pPr>
    </w:p>
    <w:p w:rsidR="00A81D34" w:rsidRDefault="00A81D34" w:rsidP="00A81D34">
      <w:pPr>
        <w:spacing w:line="276" w:lineRule="auto"/>
      </w:pPr>
      <w:r>
        <w:rPr>
          <w:b/>
          <w:bCs/>
        </w:rPr>
        <w:t>GRA</w:t>
      </w:r>
      <w:r>
        <w:t xml:space="preserve"> – Gerência Regional de Administração e Suporte Logístico, a qual compete administrar e desenvolver recursos humanos, atividades auxiliares, finanças e contabilidade por meio das suas estruturas orgânicas vinculadas.</w:t>
      </w:r>
    </w:p>
    <w:p w:rsidR="00A81D34" w:rsidRDefault="00A81D34" w:rsidP="00A81D34">
      <w:pPr>
        <w:spacing w:line="276" w:lineRule="auto"/>
      </w:pPr>
    </w:p>
    <w:p w:rsidR="00A81D34" w:rsidRDefault="00A81D34" w:rsidP="00A81D34">
      <w:pPr>
        <w:spacing w:line="276" w:lineRule="auto"/>
      </w:pPr>
      <w:r>
        <w:rPr>
          <w:b/>
          <w:color w:val="000000"/>
        </w:rPr>
        <w:t xml:space="preserve">GRA/USA – </w:t>
      </w:r>
      <w:r>
        <w:rPr>
          <w:color w:val="000000"/>
        </w:rPr>
        <w:t>Unidade Regional de Patrimônio, Material e Serviços Auxiliares, vinculada à GRA, responsável pelas atividades de manutenção e conservação dos bens imóveis e móveis.</w:t>
      </w:r>
    </w:p>
    <w:p w:rsidR="00A81D34" w:rsidRDefault="00A81D34" w:rsidP="00A81D34">
      <w:pPr>
        <w:spacing w:line="276" w:lineRule="auto"/>
      </w:pPr>
      <w:r>
        <w:rPr>
          <w:b/>
        </w:rPr>
        <w:t>LICITANTE</w:t>
      </w:r>
      <w:r>
        <w:t xml:space="preserve"> – Empresa habilitada para apresentar proposta.</w:t>
      </w:r>
    </w:p>
    <w:p w:rsidR="00A81D34" w:rsidRDefault="00A81D34" w:rsidP="00A81D34">
      <w:pPr>
        <w:spacing w:line="276" w:lineRule="auto"/>
      </w:pPr>
    </w:p>
    <w:p w:rsidR="00A81D34" w:rsidRDefault="00A81D34" w:rsidP="00A81D34">
      <w:pPr>
        <w:spacing w:line="276" w:lineRule="auto"/>
      </w:pPr>
      <w:r>
        <w:rPr>
          <w:b/>
        </w:rPr>
        <w:t xml:space="preserve">CATMAT – </w:t>
      </w:r>
      <w:r>
        <w:t xml:space="preserve">É um módulo do SIASG denominado Sistema de Catalogação de materiais, onde é realizada a inclusão de itens, bem como a sua consulta. Todos os procedimentos para a sua utilização constam dos Manuais disponíveis no site do Compras Governamentais: </w:t>
      </w:r>
      <w:hyperlink r:id="rId7" w:history="1">
        <w:r>
          <w:rPr>
            <w:rStyle w:val="Hyperlink"/>
          </w:rPr>
          <w:t>www.comprasgovernamentais.gov.br</w:t>
        </w:r>
      </w:hyperlink>
      <w:r>
        <w:t xml:space="preserve">. </w:t>
      </w:r>
    </w:p>
    <w:p w:rsidR="00A81D34" w:rsidRDefault="00A81D34" w:rsidP="00A81D34">
      <w:pPr>
        <w:spacing w:line="276" w:lineRule="auto"/>
      </w:pPr>
    </w:p>
    <w:p w:rsidR="00A81D34" w:rsidRDefault="00A81D34" w:rsidP="00A81D34">
      <w:pPr>
        <w:spacing w:line="276" w:lineRule="auto"/>
      </w:pPr>
      <w:r>
        <w:rPr>
          <w:b/>
        </w:rPr>
        <w:t xml:space="preserve">CATSERV - </w:t>
      </w:r>
      <w:r>
        <w:t xml:space="preserve">É um módulo do SIASG denominado Sistema de Catalogação de serviços, onde é realizada a inclusão de itens, bem como a sua consulta. Todos os procedimentos para a sua utilização constam dos Manuais disponíveis no site do Compras Governamentais: </w:t>
      </w:r>
      <w:hyperlink r:id="rId8" w:history="1">
        <w:r>
          <w:rPr>
            <w:rStyle w:val="Hyperlink"/>
          </w:rPr>
          <w:t>www.comprasgovernamentais.gov.br</w:t>
        </w:r>
      </w:hyperlink>
      <w:r>
        <w:t xml:space="preserve">. </w:t>
      </w:r>
    </w:p>
    <w:p w:rsidR="00A81D34" w:rsidRDefault="00A81D34" w:rsidP="00A81D34">
      <w:pPr>
        <w:spacing w:line="276" w:lineRule="auto"/>
      </w:pPr>
    </w:p>
    <w:p w:rsidR="00A81D34" w:rsidRDefault="00A81D34" w:rsidP="00A81D34">
      <w:pPr>
        <w:spacing w:line="276" w:lineRule="auto"/>
      </w:pPr>
      <w:r>
        <w:rPr>
          <w:b/>
        </w:rPr>
        <w:t>CONTRATO</w:t>
      </w:r>
      <w:r>
        <w:t xml:space="preserve"> – Documento, subscrito pela CODEVASF e o licitante vencedor do certame, que define as obrigações e direitos de ambas com relação à execução dos serviços ou fornecimentos.</w:t>
      </w:r>
    </w:p>
    <w:p w:rsidR="00A81D34" w:rsidRDefault="00A81D34" w:rsidP="00A81D34">
      <w:pPr>
        <w:spacing w:line="276" w:lineRule="auto"/>
      </w:pPr>
    </w:p>
    <w:p w:rsidR="00A81D34" w:rsidRDefault="00A81D34" w:rsidP="00A81D34">
      <w:pPr>
        <w:spacing w:line="276" w:lineRule="auto"/>
      </w:pPr>
      <w:r>
        <w:rPr>
          <w:b/>
        </w:rPr>
        <w:t>CONTRATADA</w:t>
      </w:r>
      <w:r>
        <w:t xml:space="preserve"> – Empresa licitante selecionada e contratada pela CODEVASF para a execução dos fornecimentos.</w:t>
      </w:r>
    </w:p>
    <w:p w:rsidR="00A81D34" w:rsidRDefault="00A81D34" w:rsidP="00A81D34">
      <w:pPr>
        <w:spacing w:line="276" w:lineRule="auto"/>
      </w:pPr>
    </w:p>
    <w:p w:rsidR="00A81D34" w:rsidRDefault="00A81D34" w:rsidP="00A81D34">
      <w:pPr>
        <w:spacing w:line="276" w:lineRule="auto"/>
      </w:pPr>
      <w:r>
        <w:rPr>
          <w:b/>
        </w:rPr>
        <w:t>ESPECIFICAÇÃO TÉCNICA</w:t>
      </w:r>
      <w:r>
        <w:t xml:space="preserve"> – Tipo de norma destinada a fixar as características dos serviços, condições ou requisitos exigíveis para matérias primas, produtos </w:t>
      </w:r>
      <w:proofErr w:type="spellStart"/>
      <w:r>
        <w:t>semifabricados</w:t>
      </w:r>
      <w:proofErr w:type="spellEnd"/>
      <w:r>
        <w:t xml:space="preserve">, elementos de construção, materiais ou produtos industriais </w:t>
      </w:r>
      <w:proofErr w:type="spellStart"/>
      <w:r>
        <w:t>semifabricados</w:t>
      </w:r>
      <w:proofErr w:type="spellEnd"/>
      <w:r>
        <w:t>. Conterá a definição do serviço, descrição do método construtivo, controle tecnológico e geométrico e norma de medição e pagamento.</w:t>
      </w:r>
    </w:p>
    <w:p w:rsidR="00A81D34" w:rsidRDefault="00A81D34" w:rsidP="00A81D34">
      <w:pPr>
        <w:spacing w:line="276" w:lineRule="auto"/>
      </w:pPr>
    </w:p>
    <w:p w:rsidR="00A81D34" w:rsidRDefault="00A81D34" w:rsidP="00A81D34">
      <w:pPr>
        <w:spacing w:line="276" w:lineRule="auto"/>
      </w:pPr>
      <w:r>
        <w:rPr>
          <w:b/>
        </w:rPr>
        <w:t>FISCALIZAÇÃO</w:t>
      </w:r>
      <w:r>
        <w:t xml:space="preserve"> – Equipe da CODEVASF atuando sob a autoridade de um Coordenador, indicada para exercer em sua representação a fiscalização do contrato.</w:t>
      </w:r>
    </w:p>
    <w:p w:rsidR="00A81D34" w:rsidRDefault="00A81D34" w:rsidP="00A81D34">
      <w:pPr>
        <w:spacing w:line="276" w:lineRule="auto"/>
      </w:pPr>
    </w:p>
    <w:p w:rsidR="00A81D34" w:rsidRDefault="00A81D34" w:rsidP="00A81D34">
      <w:pPr>
        <w:spacing w:line="276" w:lineRule="auto"/>
      </w:pPr>
      <w:r>
        <w:rPr>
          <w:b/>
        </w:rPr>
        <w:t>DOCUMENTOS DE CONTRATO</w:t>
      </w:r>
      <w:r>
        <w:t xml:space="preserve"> – Conjunto de todos os documentos que integram o contrato e regulam a execução dos fornecimentos, compreendendo o Edital, Termo de Referência, especificações técnicas, desenhos e proposta de preços da executante, cronogramas e demais documentos complementares que se façam necessários à execução dos fornecimentos.</w:t>
      </w:r>
    </w:p>
    <w:p w:rsidR="00A81D34" w:rsidRDefault="00A81D34" w:rsidP="00A81D34">
      <w:pPr>
        <w:spacing w:line="276" w:lineRule="auto"/>
      </w:pPr>
      <w:r>
        <w:rPr>
          <w:b/>
        </w:rPr>
        <w:t>DOCUMENTOS COMPLEMENTARES ou SUPLEMENTARES</w:t>
      </w:r>
      <w:r>
        <w:t xml:space="preserve"> – Documentos que, por força de condições técnicas imprevisíveis, se fizerem necessários para a complementação ou suplementação dos documentos emitidos nos Termo de Referência.</w:t>
      </w:r>
    </w:p>
    <w:p w:rsidR="00A81D34" w:rsidRDefault="00A81D34" w:rsidP="00A81D34">
      <w:pPr>
        <w:spacing w:line="276" w:lineRule="auto"/>
      </w:pPr>
      <w:r>
        <w:rPr>
          <w:b/>
        </w:rPr>
        <w:t xml:space="preserve">SIASG – </w:t>
      </w:r>
      <w:r>
        <w:t xml:space="preserve">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t>
      </w:r>
      <w:hyperlink r:id="rId9" w:history="1">
        <w:r>
          <w:rPr>
            <w:rStyle w:val="Hyperlink"/>
          </w:rPr>
          <w:t>www.comprasgovernamentais.gov.br</w:t>
        </w:r>
      </w:hyperlink>
      <w:r>
        <w:t xml:space="preserve">. </w:t>
      </w:r>
    </w:p>
    <w:p w:rsidR="00A81D34" w:rsidRDefault="00A81D34" w:rsidP="00A81D34">
      <w:pPr>
        <w:spacing w:line="276" w:lineRule="auto"/>
      </w:pPr>
    </w:p>
    <w:p w:rsidR="00A81D34" w:rsidRDefault="00A81D34" w:rsidP="00A81D34">
      <w:pPr>
        <w:pStyle w:val="Ttulo1"/>
        <w:spacing w:line="276" w:lineRule="auto"/>
      </w:pPr>
      <w:bookmarkStart w:id="2" w:name="__RefHeading___Toc524680707"/>
      <w:bookmarkEnd w:id="2"/>
      <w:r>
        <w:rPr>
          <w:rFonts w:ascii="Times New Roman" w:hAnsi="Times New Roman"/>
          <w:sz w:val="24"/>
          <w:lang w:val="pt-BR"/>
        </w:rPr>
        <w:t xml:space="preserve">FORMA DE REALIZAÇÃO E </w:t>
      </w:r>
      <w:r>
        <w:rPr>
          <w:rFonts w:ascii="Times New Roman" w:hAnsi="Times New Roman"/>
          <w:sz w:val="24"/>
        </w:rPr>
        <w:t>CRITÉRIO DE JULGAMENTO</w:t>
      </w:r>
    </w:p>
    <w:p w:rsidR="00A81D34" w:rsidRDefault="00A81D34" w:rsidP="00A81D34">
      <w:pPr>
        <w:spacing w:line="276" w:lineRule="auto"/>
      </w:pPr>
    </w:p>
    <w:p w:rsidR="00A81D34" w:rsidRDefault="00A81D34" w:rsidP="00A81D34">
      <w:pPr>
        <w:pStyle w:val="Ttulo2"/>
        <w:spacing w:line="276" w:lineRule="auto"/>
        <w:ind w:left="0" w:firstLine="0"/>
      </w:pPr>
      <w:r>
        <w:rPr>
          <w:rFonts w:ascii="Times New Roman" w:hAnsi="Times New Roman"/>
          <w:b/>
          <w:sz w:val="24"/>
        </w:rPr>
        <w:t xml:space="preserve">Forma de Realização: </w:t>
      </w:r>
      <w:r>
        <w:rPr>
          <w:rFonts w:ascii="Times New Roman" w:hAnsi="Times New Roman"/>
          <w:sz w:val="24"/>
        </w:rPr>
        <w:t>Pregão Eletrônico – Sistema de Registro de Preços</w:t>
      </w:r>
    </w:p>
    <w:p w:rsidR="00A81D34" w:rsidRDefault="00A81D34" w:rsidP="00A81D34">
      <w:pPr>
        <w:spacing w:line="276" w:lineRule="auto"/>
      </w:pPr>
    </w:p>
    <w:p w:rsidR="00A81D34" w:rsidRDefault="00A81D34" w:rsidP="00A81D34">
      <w:pPr>
        <w:pStyle w:val="Ttulo2"/>
        <w:spacing w:line="276" w:lineRule="auto"/>
        <w:ind w:left="0" w:firstLine="0"/>
      </w:pPr>
      <w:r>
        <w:rPr>
          <w:rFonts w:ascii="Times New Roman" w:hAnsi="Times New Roman"/>
          <w:b/>
          <w:sz w:val="24"/>
        </w:rPr>
        <w:t xml:space="preserve">Critério de Julgamento: </w:t>
      </w:r>
      <w:r>
        <w:rPr>
          <w:rFonts w:ascii="Times New Roman" w:hAnsi="Times New Roman"/>
          <w:b/>
          <w:sz w:val="24"/>
          <w:lang w:eastAsia="pt-BR"/>
        </w:rPr>
        <w:t>Menor Preço</w:t>
      </w:r>
    </w:p>
    <w:p w:rsidR="00A81D34" w:rsidRDefault="00A81D34" w:rsidP="00A81D34">
      <w:pPr>
        <w:spacing w:line="276" w:lineRule="auto"/>
      </w:pPr>
    </w:p>
    <w:p w:rsidR="00A81D34" w:rsidRPr="00DF2F5F" w:rsidRDefault="00A81D34" w:rsidP="00A81D34">
      <w:pPr>
        <w:pStyle w:val="Ttulo1"/>
        <w:spacing w:line="276" w:lineRule="auto"/>
        <w:rPr>
          <w:color w:val="4F81BD" w:themeColor="accent1"/>
        </w:rPr>
      </w:pPr>
      <w:bookmarkStart w:id="3" w:name="__RefHeading___Toc524680708"/>
      <w:bookmarkEnd w:id="3"/>
      <w:r w:rsidRPr="00DF2F5F">
        <w:rPr>
          <w:rFonts w:ascii="Times New Roman" w:hAnsi="Times New Roman"/>
          <w:color w:val="4F81BD" w:themeColor="accent1"/>
          <w:sz w:val="24"/>
        </w:rPr>
        <w:t>LOCAL DE ENTREGA</w:t>
      </w:r>
      <w:r w:rsidRPr="00DF2F5F">
        <w:rPr>
          <w:rFonts w:ascii="Times New Roman" w:hAnsi="Times New Roman"/>
          <w:color w:val="4F81BD" w:themeColor="accent1"/>
          <w:sz w:val="24"/>
          <w:lang w:val="pt-BR"/>
        </w:rPr>
        <w:t xml:space="preserve"> E CONDIÇÕES DE EMBARQUE E TRANSPORTE </w:t>
      </w:r>
    </w:p>
    <w:p w:rsidR="00A81D34" w:rsidRPr="00DF2F5F" w:rsidRDefault="00A81D34" w:rsidP="00A81D34">
      <w:pPr>
        <w:pStyle w:val="Corpodetexto"/>
        <w:spacing w:line="276" w:lineRule="auto"/>
        <w:jc w:val="both"/>
        <w:rPr>
          <w:color w:val="4F81BD" w:themeColor="accent1"/>
        </w:rPr>
      </w:pPr>
      <w:r w:rsidRPr="00DF2F5F">
        <w:rPr>
          <w:b w:val="0"/>
          <w:i w:val="0"/>
          <w:color w:val="4F81BD" w:themeColor="accent1"/>
          <w:sz w:val="24"/>
          <w:szCs w:val="24"/>
        </w:rPr>
        <w:t>4.1.</w:t>
      </w:r>
      <w:r w:rsidRPr="00DF2F5F">
        <w:rPr>
          <w:b w:val="0"/>
          <w:i w:val="0"/>
          <w:color w:val="4F81BD" w:themeColor="accent1"/>
          <w:sz w:val="24"/>
          <w:szCs w:val="24"/>
        </w:rPr>
        <w:tab/>
        <w:t xml:space="preserve">O prazo máximo para a entrega dos bens e serviços será impreterivelmente de </w:t>
      </w:r>
      <w:r w:rsidRPr="00DF2F5F">
        <w:rPr>
          <w:bCs/>
          <w:i w:val="0"/>
          <w:color w:val="4F81BD" w:themeColor="accent1"/>
          <w:sz w:val="24"/>
          <w:szCs w:val="24"/>
          <w:u w:val="single"/>
        </w:rPr>
        <w:t>07 (sete) dias úteis</w:t>
      </w:r>
      <w:r w:rsidRPr="00DF2F5F">
        <w:rPr>
          <w:b w:val="0"/>
          <w:i w:val="0"/>
          <w:color w:val="4F81BD" w:themeColor="accent1"/>
          <w:sz w:val="24"/>
          <w:szCs w:val="24"/>
        </w:rPr>
        <w:t xml:space="preserve">, com exceção dos grupos 10 e 11 </w:t>
      </w:r>
      <w:r w:rsidR="000D2317">
        <w:rPr>
          <w:b w:val="0"/>
          <w:i w:val="0"/>
          <w:color w:val="4F81BD" w:themeColor="accent1"/>
          <w:sz w:val="24"/>
          <w:szCs w:val="24"/>
        </w:rPr>
        <w:t>em que</w:t>
      </w:r>
      <w:r w:rsidRPr="00DF2F5F">
        <w:rPr>
          <w:b w:val="0"/>
          <w:i w:val="0"/>
          <w:color w:val="4F81BD" w:themeColor="accent1"/>
          <w:sz w:val="24"/>
          <w:szCs w:val="24"/>
        </w:rPr>
        <w:t xml:space="preserve"> os itens devem ser entregues em </w:t>
      </w:r>
      <w:r w:rsidRPr="00DF2F5F">
        <w:rPr>
          <w:bCs/>
          <w:i w:val="0"/>
          <w:color w:val="4F81BD" w:themeColor="accent1"/>
          <w:sz w:val="24"/>
          <w:szCs w:val="24"/>
          <w:u w:val="single"/>
        </w:rPr>
        <w:t>até 02 (dois) dias úteis</w:t>
      </w:r>
      <w:r w:rsidRPr="00DF2F5F">
        <w:rPr>
          <w:b w:val="0"/>
          <w:i w:val="0"/>
          <w:color w:val="4F81BD" w:themeColor="accent1"/>
          <w:sz w:val="24"/>
          <w:szCs w:val="24"/>
        </w:rPr>
        <w:t xml:space="preserve">; todos os prazos a contar </w:t>
      </w:r>
      <w:r w:rsidR="000D2317">
        <w:rPr>
          <w:b w:val="0"/>
          <w:i w:val="0"/>
          <w:color w:val="4F81BD" w:themeColor="accent1"/>
          <w:sz w:val="24"/>
          <w:szCs w:val="24"/>
        </w:rPr>
        <w:t xml:space="preserve">da assinatura do contrato </w:t>
      </w:r>
      <w:r w:rsidRPr="00DF2F5F">
        <w:rPr>
          <w:b w:val="0"/>
          <w:i w:val="0"/>
          <w:color w:val="4F81BD" w:themeColor="accent1"/>
          <w:sz w:val="24"/>
          <w:szCs w:val="24"/>
        </w:rPr>
        <w:t xml:space="preserve"> pela licitante vencedora, por e-mail, fax ou através dos correios.</w:t>
      </w:r>
    </w:p>
    <w:p w:rsidR="00470F3C" w:rsidRDefault="00A81D34" w:rsidP="00A81D34">
      <w:pPr>
        <w:pStyle w:val="Corpodetexto"/>
        <w:spacing w:line="276" w:lineRule="auto"/>
        <w:jc w:val="both"/>
        <w:rPr>
          <w:b w:val="0"/>
          <w:i w:val="0"/>
          <w:color w:val="auto"/>
          <w:sz w:val="24"/>
          <w:szCs w:val="24"/>
        </w:rPr>
      </w:pPr>
      <w:r>
        <w:rPr>
          <w:b w:val="0"/>
          <w:i w:val="0"/>
          <w:color w:val="auto"/>
          <w:sz w:val="24"/>
          <w:szCs w:val="24"/>
        </w:rPr>
        <w:t>4.2</w:t>
      </w:r>
      <w:r>
        <w:rPr>
          <w:b w:val="0"/>
          <w:i w:val="0"/>
          <w:color w:val="auto"/>
          <w:sz w:val="24"/>
          <w:szCs w:val="24"/>
        </w:rPr>
        <w:tab/>
        <w:t>O</w:t>
      </w:r>
      <w:r w:rsidR="00470F3C">
        <w:rPr>
          <w:b w:val="0"/>
          <w:i w:val="0"/>
          <w:color w:val="auto"/>
          <w:sz w:val="24"/>
          <w:szCs w:val="24"/>
        </w:rPr>
        <w:t xml:space="preserve">s objetos do ANEXO IA deste termo de Referência </w:t>
      </w:r>
      <w:r>
        <w:rPr>
          <w:b w:val="0"/>
          <w:i w:val="0"/>
          <w:color w:val="auto"/>
          <w:sz w:val="24"/>
          <w:szCs w:val="24"/>
        </w:rPr>
        <w:t>dever</w:t>
      </w:r>
      <w:r w:rsidR="00470F3C">
        <w:rPr>
          <w:b w:val="0"/>
          <w:i w:val="0"/>
          <w:color w:val="auto"/>
          <w:sz w:val="24"/>
          <w:szCs w:val="24"/>
        </w:rPr>
        <w:t>ão</w:t>
      </w:r>
      <w:r>
        <w:rPr>
          <w:b w:val="0"/>
          <w:i w:val="0"/>
          <w:color w:val="auto"/>
          <w:sz w:val="24"/>
          <w:szCs w:val="24"/>
        </w:rPr>
        <w:t xml:space="preserve"> ser entregue</w:t>
      </w:r>
      <w:r w:rsidR="00470F3C">
        <w:rPr>
          <w:b w:val="0"/>
          <w:i w:val="0"/>
          <w:color w:val="auto"/>
          <w:sz w:val="24"/>
          <w:szCs w:val="24"/>
        </w:rPr>
        <w:t>s</w:t>
      </w:r>
      <w:r>
        <w:rPr>
          <w:b w:val="0"/>
          <w:i w:val="0"/>
          <w:color w:val="auto"/>
          <w:sz w:val="24"/>
          <w:szCs w:val="24"/>
        </w:rPr>
        <w:t xml:space="preserve"> na </w:t>
      </w:r>
      <w:bookmarkStart w:id="4" w:name="_Hlk29213368"/>
      <w:r>
        <w:rPr>
          <w:b w:val="0"/>
          <w:i w:val="0"/>
          <w:color w:val="auto"/>
          <w:sz w:val="24"/>
          <w:szCs w:val="24"/>
        </w:rPr>
        <w:t xml:space="preserve">Unidade de Serviços Auxiliares – </w:t>
      </w:r>
      <w:r w:rsidR="0045432B">
        <w:rPr>
          <w:b w:val="0"/>
          <w:i w:val="0"/>
          <w:color w:val="auto"/>
          <w:sz w:val="24"/>
          <w:szCs w:val="24"/>
        </w:rPr>
        <w:t>8</w:t>
      </w:r>
      <w:r>
        <w:rPr>
          <w:b w:val="0"/>
          <w:i w:val="0"/>
          <w:color w:val="auto"/>
          <w:sz w:val="24"/>
          <w:szCs w:val="24"/>
        </w:rPr>
        <w:t>ª/GRA/USA</w:t>
      </w:r>
      <w:bookmarkEnd w:id="4"/>
      <w:r>
        <w:rPr>
          <w:b w:val="0"/>
          <w:i w:val="0"/>
          <w:color w:val="auto"/>
          <w:sz w:val="24"/>
          <w:szCs w:val="24"/>
        </w:rPr>
        <w:t xml:space="preserve">, situada </w:t>
      </w:r>
      <w:bookmarkStart w:id="5" w:name="_Hlk29214201"/>
      <w:r>
        <w:rPr>
          <w:b w:val="0"/>
          <w:i w:val="0"/>
          <w:color w:val="auto"/>
          <w:sz w:val="24"/>
          <w:szCs w:val="24"/>
        </w:rPr>
        <w:t xml:space="preserve">na avenida </w:t>
      </w:r>
      <w:r w:rsidR="0045432B" w:rsidRPr="0045432B">
        <w:rPr>
          <w:b w:val="0"/>
          <w:i w:val="0"/>
          <w:color w:val="auto"/>
          <w:sz w:val="24"/>
          <w:szCs w:val="24"/>
        </w:rPr>
        <w:t>Alexandre de Moura, nº 25, Bairro Centro, prédio da 8ª Superintendência Regional da Codevasf</w:t>
      </w:r>
      <w:bookmarkEnd w:id="5"/>
      <w:r w:rsidR="0045432B" w:rsidRPr="0045432B">
        <w:rPr>
          <w:b w:val="0"/>
          <w:i w:val="0"/>
          <w:color w:val="auto"/>
          <w:sz w:val="24"/>
          <w:szCs w:val="24"/>
        </w:rPr>
        <w:t xml:space="preserve">, São Luís-MA, CEP </w:t>
      </w:r>
      <w:r w:rsidR="0045432B">
        <w:rPr>
          <w:b w:val="0"/>
          <w:i w:val="0"/>
          <w:color w:val="auto"/>
          <w:sz w:val="24"/>
          <w:szCs w:val="24"/>
        </w:rPr>
        <w:t>65.0</w:t>
      </w:r>
      <w:r w:rsidR="00ED53D6">
        <w:rPr>
          <w:b w:val="0"/>
          <w:i w:val="0"/>
          <w:color w:val="auto"/>
          <w:sz w:val="24"/>
          <w:szCs w:val="24"/>
        </w:rPr>
        <w:t>66</w:t>
      </w:r>
      <w:r w:rsidR="0045432B">
        <w:rPr>
          <w:b w:val="0"/>
          <w:i w:val="0"/>
          <w:color w:val="auto"/>
          <w:sz w:val="24"/>
          <w:szCs w:val="24"/>
        </w:rPr>
        <w:t>-</w:t>
      </w:r>
      <w:r w:rsidR="00ED53D6">
        <w:rPr>
          <w:b w:val="0"/>
          <w:i w:val="0"/>
          <w:color w:val="auto"/>
          <w:sz w:val="24"/>
          <w:szCs w:val="24"/>
        </w:rPr>
        <w:t>629</w:t>
      </w:r>
      <w:r w:rsidR="0045432B">
        <w:rPr>
          <w:b w:val="0"/>
          <w:i w:val="0"/>
          <w:color w:val="auto"/>
          <w:sz w:val="24"/>
          <w:szCs w:val="24"/>
        </w:rPr>
        <w:t>, fone (98) 2016-7576</w:t>
      </w:r>
      <w:r>
        <w:rPr>
          <w:b w:val="0"/>
          <w:i w:val="0"/>
          <w:color w:val="auto"/>
          <w:sz w:val="24"/>
          <w:szCs w:val="24"/>
        </w:rPr>
        <w:t xml:space="preserve">, no horário das </w:t>
      </w:r>
      <w:bookmarkStart w:id="6" w:name="_Hlk29213940"/>
      <w:r>
        <w:rPr>
          <w:b w:val="0"/>
          <w:i w:val="0"/>
          <w:color w:val="auto"/>
          <w:sz w:val="24"/>
          <w:szCs w:val="24"/>
        </w:rPr>
        <w:t>08h30min às 11h30min e das 13h30min às 16h30min</w:t>
      </w:r>
      <w:bookmarkEnd w:id="6"/>
      <w:r>
        <w:rPr>
          <w:b w:val="0"/>
          <w:i w:val="0"/>
          <w:color w:val="auto"/>
          <w:sz w:val="24"/>
          <w:szCs w:val="24"/>
        </w:rPr>
        <w:t>, de segunda a sexta-feira, e somente se efetivará após ter sido examinado e julgado em perfeitas condições técnicas com aprovação pelo setor competente.</w:t>
      </w:r>
    </w:p>
    <w:p w:rsidR="00470F3C" w:rsidRDefault="00470F3C" w:rsidP="00A81D34">
      <w:pPr>
        <w:pStyle w:val="Corpodetexto"/>
        <w:spacing w:line="276" w:lineRule="auto"/>
        <w:jc w:val="both"/>
        <w:rPr>
          <w:b w:val="0"/>
          <w:i w:val="0"/>
          <w:color w:val="auto"/>
          <w:sz w:val="24"/>
          <w:szCs w:val="24"/>
        </w:rPr>
      </w:pPr>
      <w:r>
        <w:rPr>
          <w:b w:val="0"/>
          <w:i w:val="0"/>
          <w:color w:val="auto"/>
          <w:sz w:val="24"/>
          <w:szCs w:val="24"/>
        </w:rPr>
        <w:t xml:space="preserve">4.2.1 </w:t>
      </w:r>
      <w:r>
        <w:rPr>
          <w:b w:val="0"/>
          <w:i w:val="0"/>
          <w:color w:val="auto"/>
          <w:sz w:val="24"/>
          <w:szCs w:val="24"/>
        </w:rPr>
        <w:t xml:space="preserve">Os objetos </w:t>
      </w:r>
      <w:r w:rsidR="00723B53">
        <w:rPr>
          <w:b w:val="0"/>
          <w:i w:val="0"/>
          <w:color w:val="auto"/>
          <w:sz w:val="24"/>
          <w:szCs w:val="24"/>
        </w:rPr>
        <w:t xml:space="preserve">da </w:t>
      </w:r>
      <w:r w:rsidR="00723B53" w:rsidRPr="00723B53">
        <w:rPr>
          <w:b w:val="0"/>
          <w:i w:val="0"/>
          <w:color w:val="auto"/>
          <w:sz w:val="24"/>
          <w:szCs w:val="24"/>
        </w:rPr>
        <w:t xml:space="preserve">UASG 155016 </w:t>
      </w:r>
      <w:r w:rsidR="00723B53">
        <w:rPr>
          <w:b w:val="0"/>
          <w:i w:val="0"/>
          <w:color w:val="auto"/>
          <w:sz w:val="24"/>
          <w:szCs w:val="24"/>
        </w:rPr>
        <w:t>participante</w:t>
      </w:r>
      <w:r>
        <w:rPr>
          <w:b w:val="0"/>
          <w:i w:val="0"/>
          <w:color w:val="auto"/>
          <w:sz w:val="24"/>
          <w:szCs w:val="24"/>
        </w:rPr>
        <w:t xml:space="preserve"> </w:t>
      </w:r>
      <w:r>
        <w:rPr>
          <w:b w:val="0"/>
          <w:i w:val="0"/>
          <w:color w:val="auto"/>
          <w:sz w:val="24"/>
          <w:szCs w:val="24"/>
        </w:rPr>
        <w:t>deste termo de Referência deverão ser entregue</w:t>
      </w:r>
      <w:r>
        <w:rPr>
          <w:b w:val="0"/>
          <w:i w:val="0"/>
          <w:color w:val="auto"/>
          <w:sz w:val="24"/>
          <w:szCs w:val="24"/>
        </w:rPr>
        <w:t>s</w:t>
      </w:r>
      <w:r>
        <w:rPr>
          <w:b w:val="0"/>
          <w:i w:val="0"/>
          <w:color w:val="auto"/>
          <w:sz w:val="24"/>
          <w:szCs w:val="24"/>
        </w:rPr>
        <w:t xml:space="preserve"> n</w:t>
      </w:r>
      <w:r>
        <w:rPr>
          <w:b w:val="0"/>
          <w:i w:val="0"/>
          <w:color w:val="auto"/>
          <w:sz w:val="24"/>
          <w:szCs w:val="24"/>
        </w:rPr>
        <w:t xml:space="preserve">o </w:t>
      </w:r>
      <w:r w:rsidRPr="00470F3C">
        <w:rPr>
          <w:b w:val="0"/>
          <w:i w:val="0"/>
          <w:color w:val="auto"/>
          <w:sz w:val="24"/>
          <w:szCs w:val="24"/>
        </w:rPr>
        <w:t>Setor de Suprimentos HU-UFGD</w:t>
      </w:r>
      <w:r w:rsidR="00BA71C3">
        <w:rPr>
          <w:b w:val="0"/>
          <w:i w:val="0"/>
          <w:color w:val="auto"/>
          <w:sz w:val="24"/>
          <w:szCs w:val="24"/>
        </w:rPr>
        <w:t xml:space="preserve"> no</w:t>
      </w:r>
      <w:r w:rsidRPr="00470F3C">
        <w:rPr>
          <w:b w:val="0"/>
          <w:i w:val="0"/>
          <w:color w:val="auto"/>
          <w:sz w:val="24"/>
          <w:szCs w:val="24"/>
        </w:rPr>
        <w:t xml:space="preserve"> </w:t>
      </w:r>
      <w:r w:rsidRPr="00470F3C">
        <w:rPr>
          <w:b w:val="0"/>
          <w:i w:val="0"/>
          <w:color w:val="auto"/>
          <w:sz w:val="24"/>
          <w:szCs w:val="24"/>
        </w:rPr>
        <w:t>HOSPITAL UNIVERSITÁRIO GRANDE DOURADOS</w:t>
      </w:r>
      <w:r>
        <w:rPr>
          <w:b w:val="0"/>
          <w:i w:val="0"/>
          <w:color w:val="auto"/>
          <w:sz w:val="24"/>
          <w:szCs w:val="24"/>
        </w:rPr>
        <w:t xml:space="preserve"> na </w:t>
      </w:r>
      <w:r w:rsidRPr="00470F3C">
        <w:rPr>
          <w:b w:val="0"/>
          <w:i w:val="0"/>
          <w:color w:val="auto"/>
          <w:sz w:val="24"/>
          <w:szCs w:val="24"/>
        </w:rPr>
        <w:t xml:space="preserve">rua </w:t>
      </w:r>
      <w:r>
        <w:rPr>
          <w:b w:val="0"/>
          <w:i w:val="0"/>
          <w:color w:val="auto"/>
          <w:sz w:val="24"/>
          <w:szCs w:val="24"/>
        </w:rPr>
        <w:t>I</w:t>
      </w:r>
      <w:r w:rsidRPr="00470F3C">
        <w:rPr>
          <w:b w:val="0"/>
          <w:i w:val="0"/>
          <w:color w:val="auto"/>
          <w:sz w:val="24"/>
          <w:szCs w:val="24"/>
        </w:rPr>
        <w:t xml:space="preserve">vo </w:t>
      </w:r>
      <w:r>
        <w:rPr>
          <w:b w:val="0"/>
          <w:i w:val="0"/>
          <w:color w:val="auto"/>
          <w:sz w:val="24"/>
          <w:szCs w:val="24"/>
        </w:rPr>
        <w:t>A</w:t>
      </w:r>
      <w:r w:rsidRPr="00470F3C">
        <w:rPr>
          <w:b w:val="0"/>
          <w:i w:val="0"/>
          <w:color w:val="auto"/>
          <w:sz w:val="24"/>
          <w:szCs w:val="24"/>
        </w:rPr>
        <w:t xml:space="preserve">lves da </w:t>
      </w:r>
      <w:r>
        <w:rPr>
          <w:b w:val="0"/>
          <w:i w:val="0"/>
          <w:color w:val="auto"/>
          <w:sz w:val="24"/>
          <w:szCs w:val="24"/>
        </w:rPr>
        <w:t>R</w:t>
      </w:r>
      <w:r w:rsidRPr="00470F3C">
        <w:rPr>
          <w:b w:val="0"/>
          <w:i w:val="0"/>
          <w:color w:val="auto"/>
          <w:sz w:val="24"/>
          <w:szCs w:val="24"/>
        </w:rPr>
        <w:t>ocha</w:t>
      </w:r>
      <w:r w:rsidRPr="00470F3C">
        <w:rPr>
          <w:b w:val="0"/>
          <w:i w:val="0"/>
          <w:color w:val="auto"/>
          <w:sz w:val="24"/>
          <w:szCs w:val="24"/>
        </w:rPr>
        <w:t xml:space="preserve">, Nº 558, </w:t>
      </w:r>
      <w:r>
        <w:rPr>
          <w:b w:val="0"/>
          <w:i w:val="0"/>
          <w:color w:val="auto"/>
          <w:sz w:val="24"/>
          <w:szCs w:val="24"/>
        </w:rPr>
        <w:t>A</w:t>
      </w:r>
      <w:r w:rsidRPr="00470F3C">
        <w:rPr>
          <w:b w:val="0"/>
          <w:i w:val="0"/>
          <w:color w:val="auto"/>
          <w:sz w:val="24"/>
          <w:szCs w:val="24"/>
        </w:rPr>
        <w:t xml:space="preserve">ltos do </w:t>
      </w:r>
      <w:r>
        <w:rPr>
          <w:b w:val="0"/>
          <w:i w:val="0"/>
          <w:color w:val="auto"/>
          <w:sz w:val="24"/>
          <w:szCs w:val="24"/>
        </w:rPr>
        <w:t>I</w:t>
      </w:r>
      <w:r w:rsidRPr="00470F3C">
        <w:rPr>
          <w:b w:val="0"/>
          <w:i w:val="0"/>
          <w:color w:val="auto"/>
          <w:sz w:val="24"/>
          <w:szCs w:val="24"/>
        </w:rPr>
        <w:t>ndaiá</w:t>
      </w:r>
      <w:r>
        <w:rPr>
          <w:b w:val="0"/>
          <w:i w:val="0"/>
          <w:color w:val="auto"/>
          <w:sz w:val="24"/>
          <w:szCs w:val="24"/>
        </w:rPr>
        <w:t xml:space="preserve"> em Dourados/MS, CEP 79823-501</w:t>
      </w:r>
      <w:r w:rsidR="00BA71C3" w:rsidRPr="007130B8">
        <w:rPr>
          <w:b w:val="0"/>
          <w:i w:val="0"/>
          <w:color w:val="auto"/>
          <w:sz w:val="24"/>
          <w:szCs w:val="24"/>
        </w:rPr>
        <w:t xml:space="preserve">. </w:t>
      </w:r>
      <w:r w:rsidR="00BA71C3" w:rsidRPr="007130B8">
        <w:rPr>
          <w:b w:val="0"/>
          <w:i w:val="0"/>
          <w:color w:val="auto"/>
          <w:sz w:val="24"/>
          <w:szCs w:val="24"/>
        </w:rPr>
        <w:fldChar w:fldCharType="begin"/>
      </w:r>
      <w:r w:rsidR="00BA71C3" w:rsidRPr="007130B8">
        <w:rPr>
          <w:b w:val="0"/>
          <w:i w:val="0"/>
          <w:color w:val="auto"/>
          <w:sz w:val="24"/>
          <w:szCs w:val="24"/>
        </w:rPr>
        <w:instrText xml:space="preserve"> HYPERLINK "https://www.google.com.br/search?sxsrf=ACYBGNSdbVY9J2wV4B9RQt6dVaeOzSqeVg:1579281524559&amp;q=hospital+universit%C3%A1rio+da+universidade+federal+da+grande+dourados+%E2%80%93+hu-ufgd+telefone&amp;ludocid=2769489648550879586&amp;sa=X&amp;ved=2ahUKEwiq7pWSkovnAhX2LLkGHRXoDGAQ6BMwFHoECA0QRw&amp;sxsrf=ACYBGNSdbVY9J2wV4B9RQt6dVaeOzSqeVg:1579281524559" </w:instrText>
      </w:r>
      <w:r w:rsidR="00BA71C3" w:rsidRPr="007130B8">
        <w:rPr>
          <w:b w:val="0"/>
          <w:i w:val="0"/>
          <w:color w:val="auto"/>
          <w:sz w:val="24"/>
          <w:szCs w:val="24"/>
        </w:rPr>
        <w:fldChar w:fldCharType="separate"/>
      </w:r>
      <w:r w:rsidR="00BA71C3" w:rsidRPr="007130B8">
        <w:rPr>
          <w:b w:val="0"/>
          <w:i w:val="0"/>
          <w:color w:val="auto"/>
          <w:sz w:val="24"/>
          <w:szCs w:val="24"/>
        </w:rPr>
        <w:t>Telefone</w:t>
      </w:r>
      <w:r w:rsidR="00BA71C3" w:rsidRPr="007130B8">
        <w:rPr>
          <w:b w:val="0"/>
          <w:i w:val="0"/>
          <w:color w:val="auto"/>
          <w:sz w:val="24"/>
          <w:szCs w:val="24"/>
        </w:rPr>
        <w:fldChar w:fldCharType="end"/>
      </w:r>
      <w:r w:rsidR="00BA71C3" w:rsidRPr="007130B8">
        <w:rPr>
          <w:b w:val="0"/>
          <w:i w:val="0"/>
          <w:color w:val="auto"/>
          <w:sz w:val="24"/>
          <w:szCs w:val="24"/>
        </w:rPr>
        <w:t>: (67) 3410</w:t>
      </w:r>
      <w:r w:rsidR="00BA71C3" w:rsidRPr="00BA71C3">
        <w:rPr>
          <w:b w:val="0"/>
          <w:i w:val="0"/>
          <w:color w:val="auto"/>
          <w:sz w:val="24"/>
          <w:szCs w:val="24"/>
        </w:rPr>
        <w:t>-3000</w:t>
      </w:r>
      <w:r w:rsidR="00BA71C3" w:rsidRPr="00BA71C3">
        <w:rPr>
          <w:b w:val="0"/>
          <w:i w:val="0"/>
          <w:color w:val="auto"/>
          <w:sz w:val="24"/>
          <w:szCs w:val="24"/>
        </w:rPr>
        <w:t>.</w:t>
      </w:r>
      <w:r w:rsidR="00BA71C3">
        <w:rPr>
          <w:rStyle w:val="lrzxr"/>
          <w:rFonts w:ascii="Arial" w:hAnsi="Arial" w:cs="Arial"/>
          <w:color w:val="222222"/>
          <w:sz w:val="21"/>
          <w:szCs w:val="21"/>
          <w:shd w:val="clear" w:color="auto" w:fill="FFFFFF"/>
        </w:rPr>
        <w:t xml:space="preserve"> </w:t>
      </w:r>
    </w:p>
    <w:p w:rsidR="00470F3C" w:rsidRDefault="00470F3C" w:rsidP="00A81D34">
      <w:pPr>
        <w:pStyle w:val="Corpodetexto"/>
        <w:spacing w:line="276" w:lineRule="auto"/>
        <w:jc w:val="both"/>
        <w:rPr>
          <w:b w:val="0"/>
          <w:i w:val="0"/>
          <w:color w:val="auto"/>
          <w:sz w:val="24"/>
          <w:szCs w:val="24"/>
        </w:rPr>
      </w:pPr>
      <w:r>
        <w:rPr>
          <w:b w:val="0"/>
          <w:i w:val="0"/>
          <w:color w:val="auto"/>
          <w:sz w:val="24"/>
          <w:szCs w:val="24"/>
        </w:rPr>
        <w:t xml:space="preserve">4.2.2  </w:t>
      </w:r>
      <w:r>
        <w:rPr>
          <w:b w:val="0"/>
          <w:i w:val="0"/>
          <w:color w:val="auto"/>
          <w:sz w:val="24"/>
          <w:szCs w:val="24"/>
        </w:rPr>
        <w:t xml:space="preserve">Os objetos </w:t>
      </w:r>
      <w:r w:rsidR="00723B53">
        <w:rPr>
          <w:b w:val="0"/>
          <w:i w:val="0"/>
          <w:color w:val="auto"/>
          <w:sz w:val="24"/>
          <w:szCs w:val="24"/>
        </w:rPr>
        <w:t xml:space="preserve">da </w:t>
      </w:r>
      <w:r w:rsidR="00723B53" w:rsidRPr="00723B53">
        <w:rPr>
          <w:b w:val="0"/>
          <w:i w:val="0"/>
          <w:color w:val="auto"/>
          <w:sz w:val="24"/>
          <w:szCs w:val="24"/>
        </w:rPr>
        <w:t>UASG 1</w:t>
      </w:r>
      <w:r w:rsidR="00723B53">
        <w:rPr>
          <w:b w:val="0"/>
          <w:i w:val="0"/>
          <w:color w:val="auto"/>
          <w:sz w:val="24"/>
          <w:szCs w:val="24"/>
        </w:rPr>
        <w:t>95012</w:t>
      </w:r>
      <w:r w:rsidR="00723B53" w:rsidRPr="00723B53">
        <w:rPr>
          <w:b w:val="0"/>
          <w:i w:val="0"/>
          <w:color w:val="auto"/>
          <w:sz w:val="24"/>
          <w:szCs w:val="24"/>
        </w:rPr>
        <w:t xml:space="preserve"> </w:t>
      </w:r>
      <w:r w:rsidR="00723B53">
        <w:rPr>
          <w:b w:val="0"/>
          <w:i w:val="0"/>
          <w:color w:val="auto"/>
          <w:sz w:val="24"/>
          <w:szCs w:val="24"/>
        </w:rPr>
        <w:t xml:space="preserve">participante </w:t>
      </w:r>
      <w:r>
        <w:rPr>
          <w:b w:val="0"/>
          <w:i w:val="0"/>
          <w:color w:val="auto"/>
          <w:sz w:val="24"/>
          <w:szCs w:val="24"/>
        </w:rPr>
        <w:t>deste termo de Referência deverão ser entregue</w:t>
      </w:r>
      <w:r>
        <w:rPr>
          <w:b w:val="0"/>
          <w:i w:val="0"/>
          <w:color w:val="auto"/>
          <w:sz w:val="24"/>
          <w:szCs w:val="24"/>
        </w:rPr>
        <w:t xml:space="preserve">s </w:t>
      </w:r>
      <w:r w:rsidRPr="00470F3C">
        <w:rPr>
          <w:b w:val="0"/>
          <w:i w:val="0"/>
          <w:color w:val="auto"/>
          <w:sz w:val="24"/>
          <w:szCs w:val="24"/>
        </w:rPr>
        <w:t>na CODEVASF – 7ª Superintendência Regional – RUA TAUMATURGO DE AZEV</w:t>
      </w:r>
      <w:r w:rsidR="00BA71C3">
        <w:rPr>
          <w:b w:val="0"/>
          <w:i w:val="0"/>
          <w:color w:val="auto"/>
          <w:sz w:val="24"/>
          <w:szCs w:val="24"/>
        </w:rPr>
        <w:t>E</w:t>
      </w:r>
      <w:r w:rsidRPr="00470F3C">
        <w:rPr>
          <w:b w:val="0"/>
          <w:i w:val="0"/>
          <w:color w:val="auto"/>
          <w:sz w:val="24"/>
          <w:szCs w:val="24"/>
        </w:rPr>
        <w:t>D</w:t>
      </w:r>
      <w:r w:rsidR="00BA71C3">
        <w:rPr>
          <w:b w:val="0"/>
          <w:i w:val="0"/>
          <w:color w:val="auto"/>
          <w:sz w:val="24"/>
          <w:szCs w:val="24"/>
        </w:rPr>
        <w:t>O</w:t>
      </w:r>
      <w:r w:rsidRPr="00470F3C">
        <w:rPr>
          <w:b w:val="0"/>
          <w:i w:val="0"/>
          <w:color w:val="auto"/>
          <w:sz w:val="24"/>
          <w:szCs w:val="24"/>
        </w:rPr>
        <w:t xml:space="preserve"> N. 2315 BL. 2 CENTRO – Teresina/PI, CEP 64.001-340. Telefone (86) 3215-0156</w:t>
      </w:r>
      <w:r w:rsidR="00BA71C3">
        <w:rPr>
          <w:b w:val="0"/>
          <w:i w:val="0"/>
          <w:color w:val="auto"/>
          <w:sz w:val="24"/>
          <w:szCs w:val="24"/>
        </w:rPr>
        <w:t>.</w:t>
      </w:r>
    </w:p>
    <w:p w:rsidR="00470F3C" w:rsidRDefault="00470F3C" w:rsidP="00A81D34">
      <w:pPr>
        <w:pStyle w:val="Corpodetexto"/>
        <w:spacing w:line="276" w:lineRule="auto"/>
        <w:jc w:val="both"/>
      </w:pPr>
    </w:p>
    <w:p w:rsidR="00A81D34" w:rsidRDefault="00A81D34" w:rsidP="00A81D34">
      <w:pPr>
        <w:pStyle w:val="Corpodetexto"/>
        <w:spacing w:line="276" w:lineRule="auto"/>
        <w:jc w:val="both"/>
      </w:pPr>
      <w:r>
        <w:rPr>
          <w:b w:val="0"/>
          <w:i w:val="0"/>
          <w:color w:val="auto"/>
          <w:sz w:val="24"/>
          <w:szCs w:val="24"/>
        </w:rPr>
        <w:t>4.3.</w:t>
      </w:r>
      <w:r>
        <w:rPr>
          <w:b w:val="0"/>
          <w:i w:val="0"/>
          <w:color w:val="auto"/>
          <w:sz w:val="24"/>
          <w:szCs w:val="24"/>
        </w:rPr>
        <w:tab/>
        <w:t>O meio de transporte e o acondicionamento dos bens devem ocorrer em padrões de qualidade que assegurem a integridade e qualidade dos mesmos. Todas as partes sujeitas a vibrações ou pancadas durante o transporte deverão ser travadas ou suportadas de forma a evitar danos aos objetos transportados.</w:t>
      </w:r>
    </w:p>
    <w:p w:rsidR="00A81D34" w:rsidRDefault="00A81D34" w:rsidP="00A81D34">
      <w:pPr>
        <w:pStyle w:val="Corpodetexto"/>
        <w:spacing w:line="276" w:lineRule="auto"/>
        <w:jc w:val="both"/>
      </w:pPr>
      <w:r>
        <w:rPr>
          <w:b w:val="0"/>
          <w:i w:val="0"/>
          <w:color w:val="auto"/>
          <w:sz w:val="24"/>
          <w:szCs w:val="24"/>
        </w:rPr>
        <w:t>4.3.1.</w:t>
      </w:r>
      <w:r>
        <w:rPr>
          <w:b w:val="0"/>
          <w:i w:val="0"/>
          <w:color w:val="auto"/>
          <w:sz w:val="24"/>
          <w:szCs w:val="24"/>
        </w:rPr>
        <w:tab/>
        <w:t>O transporte, carga e descarga dos bens serão de exclusiva responsabilidade da licitante vencedora.</w:t>
      </w:r>
    </w:p>
    <w:p w:rsidR="00A81D34" w:rsidRDefault="00A81D34" w:rsidP="00A81D34">
      <w:pPr>
        <w:pStyle w:val="Corpodetexto"/>
        <w:tabs>
          <w:tab w:val="left" w:pos="426"/>
        </w:tabs>
        <w:spacing w:line="276" w:lineRule="auto"/>
        <w:jc w:val="both"/>
      </w:pPr>
      <w:r>
        <w:rPr>
          <w:b w:val="0"/>
          <w:i w:val="0"/>
          <w:color w:val="auto"/>
          <w:sz w:val="24"/>
          <w:szCs w:val="24"/>
        </w:rPr>
        <w:t>4.3.2.</w:t>
      </w:r>
      <w:r>
        <w:rPr>
          <w:b w:val="0"/>
          <w:i w:val="0"/>
          <w:color w:val="auto"/>
          <w:sz w:val="24"/>
          <w:szCs w:val="24"/>
        </w:rPr>
        <w:tab/>
        <w:t>Não serão recebidas embalagens com quaisquer tipo de danos ou avarias.</w:t>
      </w:r>
    </w:p>
    <w:p w:rsidR="00A81D34" w:rsidRDefault="00A81D34" w:rsidP="00A81D34">
      <w:pPr>
        <w:pStyle w:val="Corpodetexto"/>
        <w:tabs>
          <w:tab w:val="left" w:pos="426"/>
        </w:tabs>
        <w:spacing w:line="276" w:lineRule="auto"/>
        <w:jc w:val="both"/>
        <w:rPr>
          <w:b w:val="0"/>
          <w:i w:val="0"/>
          <w:color w:val="auto"/>
          <w:sz w:val="24"/>
          <w:szCs w:val="24"/>
        </w:rPr>
      </w:pPr>
    </w:p>
    <w:p w:rsidR="00A81D34" w:rsidRDefault="00A81D34" w:rsidP="00A81D34">
      <w:pPr>
        <w:pStyle w:val="Ttulo1"/>
        <w:spacing w:line="276" w:lineRule="auto"/>
      </w:pPr>
      <w:bookmarkStart w:id="7" w:name="__RefHeading___Toc524680709"/>
      <w:bookmarkStart w:id="8" w:name="_Ref466117572"/>
      <w:bookmarkEnd w:id="7"/>
      <w:r>
        <w:rPr>
          <w:rFonts w:ascii="Times New Roman" w:hAnsi="Times New Roman"/>
          <w:sz w:val="24"/>
        </w:rPr>
        <w:t>DESCRIÇÃO DOS FORNECIMENTOS</w:t>
      </w:r>
      <w:bookmarkEnd w:id="8"/>
    </w:p>
    <w:p w:rsidR="00A81D34" w:rsidRDefault="00A81D34" w:rsidP="00A81D34">
      <w:pPr>
        <w:pStyle w:val="Ttulo2"/>
        <w:tabs>
          <w:tab w:val="left" w:pos="426"/>
        </w:tabs>
        <w:spacing w:line="276" w:lineRule="auto"/>
        <w:ind w:left="0" w:firstLine="0"/>
      </w:pPr>
      <w:r>
        <w:rPr>
          <w:rFonts w:ascii="Times New Roman" w:hAnsi="Times New Roman"/>
          <w:sz w:val="24"/>
        </w:rPr>
        <w:t xml:space="preserve">O objeto do presente pregão compreende o fornecimento de diversos materiais de consumo de uso geral, material de expediente e serviços gráficos, a carga, o transporte e a descarga </w:t>
      </w:r>
      <w:r>
        <w:rPr>
          <w:rFonts w:ascii="Times New Roman" w:hAnsi="Times New Roman"/>
          <w:sz w:val="24"/>
          <w:lang w:val="pt-BR"/>
        </w:rPr>
        <w:t xml:space="preserve">dos </w:t>
      </w:r>
      <w:r>
        <w:rPr>
          <w:rFonts w:ascii="Times New Roman" w:hAnsi="Times New Roman"/>
          <w:sz w:val="24"/>
        </w:rPr>
        <w:t>equipamentos/elétr</w:t>
      </w:r>
      <w:r w:rsidR="0045432B">
        <w:rPr>
          <w:rFonts w:ascii="Times New Roman" w:hAnsi="Times New Roman"/>
          <w:sz w:val="24"/>
        </w:rPr>
        <w:t xml:space="preserve">icos/mecânicos//materiais para </w:t>
      </w:r>
      <w:r w:rsidR="0045432B">
        <w:rPr>
          <w:rFonts w:ascii="Times New Roman" w:hAnsi="Times New Roman"/>
          <w:sz w:val="24"/>
          <w:lang w:val="pt-BR"/>
        </w:rPr>
        <w:t>8</w:t>
      </w:r>
      <w:r>
        <w:rPr>
          <w:rFonts w:ascii="Times New Roman" w:hAnsi="Times New Roman"/>
          <w:sz w:val="24"/>
        </w:rPr>
        <w:t xml:space="preserve">.ª Superintendência, localizado no município de </w:t>
      </w:r>
      <w:r w:rsidR="0045432B">
        <w:rPr>
          <w:rFonts w:ascii="Times New Roman" w:hAnsi="Times New Roman"/>
          <w:sz w:val="24"/>
          <w:lang w:val="pt-BR"/>
        </w:rPr>
        <w:t>São Luís</w:t>
      </w:r>
      <w:r>
        <w:rPr>
          <w:rFonts w:ascii="Times New Roman" w:hAnsi="Times New Roman"/>
          <w:sz w:val="24"/>
        </w:rPr>
        <w:t xml:space="preserve">, Estado do </w:t>
      </w:r>
      <w:r w:rsidR="0045432B">
        <w:rPr>
          <w:rFonts w:ascii="Times New Roman" w:hAnsi="Times New Roman"/>
          <w:sz w:val="24"/>
          <w:lang w:val="pt-BR"/>
        </w:rPr>
        <w:t>Maranhão</w:t>
      </w:r>
      <w:r>
        <w:rPr>
          <w:rFonts w:ascii="Times New Roman" w:hAnsi="Times New Roman"/>
          <w:sz w:val="24"/>
        </w:rPr>
        <w:t xml:space="preserve">, conforme </w:t>
      </w:r>
      <w:r>
        <w:rPr>
          <w:rFonts w:ascii="Times New Roman" w:hAnsi="Times New Roman"/>
          <w:sz w:val="24"/>
          <w:lang w:val="pt-BR"/>
        </w:rPr>
        <w:t xml:space="preserve">distribuídos no </w:t>
      </w:r>
      <w:r>
        <w:rPr>
          <w:rFonts w:ascii="Times New Roman" w:hAnsi="Times New Roman"/>
          <w:sz w:val="24"/>
        </w:rPr>
        <w:t>item 1 deste Termo de Referênc</w:t>
      </w:r>
      <w:r>
        <w:rPr>
          <w:rFonts w:ascii="Times New Roman" w:hAnsi="Times New Roman"/>
          <w:sz w:val="24"/>
          <w:lang w:val="pt-BR"/>
        </w:rPr>
        <w:t>ia.</w:t>
      </w:r>
    </w:p>
    <w:p w:rsidR="00A81D34" w:rsidRDefault="00A81D34" w:rsidP="00A81D34">
      <w:pPr>
        <w:pStyle w:val="Ttulo2"/>
        <w:tabs>
          <w:tab w:val="left" w:pos="426"/>
        </w:tabs>
        <w:spacing w:line="276" w:lineRule="auto"/>
        <w:ind w:left="0" w:firstLine="0"/>
      </w:pPr>
      <w:r>
        <w:rPr>
          <w:rFonts w:ascii="Times New Roman" w:hAnsi="Times New Roman"/>
          <w:sz w:val="24"/>
        </w:rPr>
        <w:t>A descrição dos fornecimentos consta das Planilhas de Quantidades e Preços Orçados e Escopo de Fornecimento, e nas Especificações Técnicas deste Termo de Referência, que deverá ser observados criteriosamente pelos licitantes.</w:t>
      </w:r>
    </w:p>
    <w:p w:rsidR="00A81D34" w:rsidRDefault="00A81D34" w:rsidP="00A81D34">
      <w:pPr>
        <w:pStyle w:val="Ttulo2"/>
        <w:tabs>
          <w:tab w:val="left" w:pos="426"/>
        </w:tabs>
        <w:spacing w:line="276" w:lineRule="auto"/>
        <w:ind w:left="0" w:firstLine="0"/>
      </w:pPr>
      <w:r>
        <w:rPr>
          <w:rFonts w:ascii="Times New Roman" w:hAnsi="Times New Roman"/>
          <w:sz w:val="24"/>
        </w:rPr>
        <w:t xml:space="preserve">A </w:t>
      </w:r>
      <w:proofErr w:type="spellStart"/>
      <w:r>
        <w:rPr>
          <w:rFonts w:ascii="Times New Roman" w:hAnsi="Times New Roman"/>
          <w:sz w:val="24"/>
        </w:rPr>
        <w:t>Codevasf</w:t>
      </w:r>
      <w:proofErr w:type="spellEnd"/>
      <w:r>
        <w:rPr>
          <w:rFonts w:ascii="Times New Roman" w:hAnsi="Times New Roman"/>
          <w:sz w:val="24"/>
        </w:rPr>
        <w:t xml:space="preserve"> não dispõe no local da entrega nem de equipamentos nem de pessoal para as atividades de descarga dos equipamentos/materiais a serem adquiridos, devendo ser avisada via e-mail, com antecedência devida (até 3 dias) a previsão da data da entrega, de modo a permitir o acompanhamento do recebimento dos materiais a serem entregues.</w:t>
      </w:r>
    </w:p>
    <w:p w:rsidR="00A81D34" w:rsidRDefault="00A81D34" w:rsidP="00A81D34">
      <w:pPr>
        <w:pStyle w:val="Ttulo2"/>
        <w:tabs>
          <w:tab w:val="left" w:pos="426"/>
        </w:tabs>
        <w:spacing w:line="276" w:lineRule="auto"/>
        <w:ind w:left="0" w:firstLine="0"/>
      </w:pPr>
      <w:r>
        <w:rPr>
          <w:rFonts w:ascii="Times New Roman" w:hAnsi="Times New Roman"/>
          <w:sz w:val="24"/>
          <w:lang w:val="pt-BR"/>
        </w:rPr>
        <w:t>O meio de transporte e o acondicionamento do(s) itens objeto deste TR devem ocorrer em padrões de qualidade que assegurem a integridade dos mesmos.</w:t>
      </w:r>
    </w:p>
    <w:p w:rsidR="00A81D34" w:rsidRDefault="00A81D34" w:rsidP="00A81D34">
      <w:pPr>
        <w:pStyle w:val="Ttulo2"/>
        <w:tabs>
          <w:tab w:val="left" w:pos="426"/>
        </w:tabs>
        <w:spacing w:line="276" w:lineRule="auto"/>
        <w:ind w:left="0" w:firstLine="0"/>
      </w:pPr>
      <w:r>
        <w:rPr>
          <w:rFonts w:ascii="Times New Roman" w:hAnsi="Times New Roman"/>
          <w:sz w:val="24"/>
          <w:lang w:val="pt-BR"/>
        </w:rPr>
        <w:t>Todo carregamento deverá ser acompanhado dos respectivos romaneios (completos) e notas fiscais.</w:t>
      </w:r>
    </w:p>
    <w:p w:rsidR="00A81D34" w:rsidRDefault="00A81D34" w:rsidP="00A81D34">
      <w:pPr>
        <w:tabs>
          <w:tab w:val="left" w:pos="426"/>
        </w:tabs>
        <w:spacing w:line="276" w:lineRule="auto"/>
      </w:pPr>
      <w:r>
        <w:t>5.6.</w:t>
      </w:r>
      <w:r>
        <w:tab/>
        <w:t>Os materiais serão recebidos:</w:t>
      </w:r>
    </w:p>
    <w:p w:rsidR="00A81D34" w:rsidRDefault="00A81D34" w:rsidP="00A81D34">
      <w:pPr>
        <w:tabs>
          <w:tab w:val="left" w:pos="426"/>
        </w:tabs>
        <w:spacing w:line="276" w:lineRule="auto"/>
      </w:pPr>
      <w:r>
        <w:tab/>
        <w:t>a. Provisoriamente, a partir da entrega, para efeito de verificação da conformidade com as especificações constantes do Edital e da proposta.</w:t>
      </w:r>
    </w:p>
    <w:p w:rsidR="00A81D34" w:rsidRDefault="00A81D34" w:rsidP="00A81D34">
      <w:pPr>
        <w:pStyle w:val="Corpodetexto"/>
        <w:spacing w:line="276" w:lineRule="auto"/>
        <w:ind w:left="600"/>
        <w:jc w:val="both"/>
      </w:pPr>
      <w:r>
        <w:rPr>
          <w:b w:val="0"/>
          <w:i w:val="0"/>
          <w:sz w:val="24"/>
          <w:szCs w:val="24"/>
        </w:rPr>
        <w:t>b. Definitivamente, após a verificação da conformidade com as especificações constantes do Edital e da proposta, e sua consequente aceitação, que se dará até 10 (dez) dias do recebimento provisório.</w:t>
      </w:r>
    </w:p>
    <w:p w:rsidR="00A81D34" w:rsidRDefault="00A81D34" w:rsidP="00A81D34">
      <w:pPr>
        <w:pStyle w:val="Corpodetexto"/>
        <w:spacing w:line="276" w:lineRule="auto"/>
        <w:jc w:val="both"/>
      </w:pPr>
      <w:r>
        <w:rPr>
          <w:b w:val="0"/>
          <w:i w:val="0"/>
          <w:sz w:val="24"/>
          <w:szCs w:val="24"/>
        </w:rPr>
        <w:t>5.7. Na hipótese de a verificação a que se refere o subitem anterior não ser procedida dentro do prazo fixado, reputar-se-á como realizada, consumando-se o recebimento definitivo no dia do esgotamento do prazo.</w:t>
      </w:r>
    </w:p>
    <w:p w:rsidR="00A81D34" w:rsidRDefault="00A81D34" w:rsidP="00A81D34">
      <w:pPr>
        <w:pStyle w:val="Corpodetexto"/>
        <w:spacing w:line="276" w:lineRule="auto"/>
        <w:jc w:val="both"/>
      </w:pPr>
      <w:r>
        <w:rPr>
          <w:b w:val="0"/>
          <w:i w:val="0"/>
          <w:sz w:val="24"/>
          <w:szCs w:val="24"/>
        </w:rPr>
        <w:t>5.8.</w:t>
      </w:r>
      <w:r>
        <w:rPr>
          <w:b w:val="0"/>
          <w:i w:val="0"/>
          <w:sz w:val="24"/>
          <w:szCs w:val="24"/>
        </w:rPr>
        <w:tab/>
        <w:t>A Administração rejeitará, no todo ou em parte, a entrega dos bens em desacordo com as especificações técnicas exigidas.</w:t>
      </w:r>
    </w:p>
    <w:p w:rsidR="00A81D34" w:rsidRDefault="00A81D34" w:rsidP="00A81D34">
      <w:pPr>
        <w:pStyle w:val="Corpodetexto"/>
        <w:spacing w:line="276" w:lineRule="auto"/>
        <w:jc w:val="both"/>
      </w:pPr>
      <w:r>
        <w:rPr>
          <w:b w:val="0"/>
          <w:i w:val="0"/>
          <w:sz w:val="24"/>
          <w:szCs w:val="24"/>
        </w:rPr>
        <w:t>5.9.</w:t>
      </w:r>
      <w:r>
        <w:rPr>
          <w:b w:val="0"/>
          <w:i w:val="0"/>
          <w:sz w:val="24"/>
          <w:szCs w:val="24"/>
        </w:rPr>
        <w:tab/>
        <w:t xml:space="preserve">Os materiais devem ser entregues em suas embalagens originais, contendo marca, fabricante, procedência, prazo de validade de acordo com a legislação em vigor; </w:t>
      </w:r>
    </w:p>
    <w:p w:rsidR="00A81D34" w:rsidRDefault="00A81D34" w:rsidP="00A81D34">
      <w:pPr>
        <w:tabs>
          <w:tab w:val="left" w:pos="426"/>
        </w:tabs>
        <w:spacing w:line="276" w:lineRule="auto"/>
      </w:pPr>
      <w:r>
        <w:t>5.10.</w:t>
      </w:r>
      <w:r>
        <w:tab/>
        <w:t>A licitante vencedora obriga-se a entregar o material, inclusive no que diz respeito às especificações de embalagens, estritamente de acordo com as especificações constantes deste instrumento, sendo de sua inteira responsabilidade a reposição do material que venha a ser constatado pela Administração em desconformidade com as referidas especificações.</w:t>
      </w:r>
    </w:p>
    <w:p w:rsidR="00A81D34" w:rsidRDefault="00A81D34" w:rsidP="00A81D34">
      <w:pPr>
        <w:tabs>
          <w:tab w:val="left" w:pos="426"/>
        </w:tabs>
        <w:spacing w:line="276" w:lineRule="auto"/>
      </w:pPr>
    </w:p>
    <w:p w:rsidR="00A81D34" w:rsidRDefault="00A81D34" w:rsidP="00A81D34">
      <w:pPr>
        <w:pStyle w:val="Ttulo1"/>
        <w:spacing w:line="276" w:lineRule="auto"/>
      </w:pPr>
      <w:bookmarkStart w:id="9" w:name="__RefHeading___Toc524680710"/>
      <w:bookmarkEnd w:id="9"/>
      <w:r>
        <w:rPr>
          <w:rFonts w:ascii="Times New Roman" w:hAnsi="Times New Roman"/>
          <w:sz w:val="24"/>
        </w:rPr>
        <w:t>CONDIÇÕES DE PARTICIPAÇÃO</w:t>
      </w:r>
    </w:p>
    <w:p w:rsidR="00A81D34" w:rsidRDefault="00A81D34" w:rsidP="00A81D34">
      <w:pPr>
        <w:spacing w:line="276" w:lineRule="auto"/>
      </w:pPr>
    </w:p>
    <w:p w:rsidR="00A81D34" w:rsidRDefault="00A81D34" w:rsidP="00A81D34">
      <w:pPr>
        <w:pStyle w:val="Ttulo2"/>
        <w:spacing w:line="276" w:lineRule="auto"/>
        <w:ind w:left="0" w:firstLine="0"/>
      </w:pPr>
      <w:r>
        <w:rPr>
          <w:rFonts w:ascii="Times New Roman" w:hAnsi="Times New Roman"/>
          <w:sz w:val="24"/>
        </w:rPr>
        <w:t xml:space="preserve">Poderão participar da presente licitação </w:t>
      </w:r>
      <w:r>
        <w:rPr>
          <w:rFonts w:ascii="Times New Roman" w:hAnsi="Times New Roman"/>
          <w:b/>
          <w:sz w:val="24"/>
        </w:rPr>
        <w:t xml:space="preserve">exclusivamente </w:t>
      </w:r>
      <w:r>
        <w:rPr>
          <w:rFonts w:ascii="Times New Roman" w:hAnsi="Times New Roman"/>
          <w:sz w:val="24"/>
        </w:rPr>
        <w:t xml:space="preserve">microempresas ou empresas de pequeno porte do ramo, pertinente e compatível com o objeto desta licitação, individuais, que atendam </w:t>
      </w:r>
      <w:proofErr w:type="spellStart"/>
      <w:r>
        <w:rPr>
          <w:rFonts w:ascii="Times New Roman" w:hAnsi="Times New Roman"/>
          <w:sz w:val="24"/>
        </w:rPr>
        <w:t>as</w:t>
      </w:r>
      <w:proofErr w:type="spellEnd"/>
      <w:r>
        <w:rPr>
          <w:rFonts w:ascii="Times New Roman" w:hAnsi="Times New Roman"/>
          <w:sz w:val="24"/>
        </w:rPr>
        <w:t xml:space="preserve"> exigências do TR e seus anexos.</w:t>
      </w:r>
    </w:p>
    <w:p w:rsidR="00A81D34" w:rsidRDefault="00A81D34" w:rsidP="00A81D34">
      <w:pPr>
        <w:pStyle w:val="Ttulo4"/>
        <w:numPr>
          <w:ilvl w:val="0"/>
          <w:numId w:val="0"/>
        </w:numPr>
        <w:spacing w:line="276" w:lineRule="auto"/>
        <w:ind w:left="1728"/>
      </w:pPr>
      <w:r>
        <w:rPr>
          <w:rFonts w:ascii="Times New Roman" w:hAnsi="Times New Roman"/>
          <w:sz w:val="24"/>
        </w:rPr>
        <w:t>6.1.</w:t>
      </w:r>
      <w:r>
        <w:rPr>
          <w:rFonts w:ascii="Times New Roman" w:hAnsi="Times New Roman"/>
          <w:sz w:val="24"/>
          <w:lang w:val="pt-BR"/>
        </w:rPr>
        <w:t>1</w:t>
      </w:r>
      <w:r>
        <w:rPr>
          <w:rFonts w:ascii="Times New Roman" w:hAnsi="Times New Roman"/>
          <w:sz w:val="24"/>
        </w:rPr>
        <w:t>. As propostas serão aceitas somente para todos os itens do GRUPO que o licitante esteja concorrendo, conforme Escopo de Fornecimento e Planilhas de Quantidades e Preços Orçados, e nas Especificações Técnicas deste Termo de Referência. Cotações para itens isolados não serão aceitas, implicando na desclassificação da proposta.</w:t>
      </w:r>
    </w:p>
    <w:p w:rsidR="00A81D34" w:rsidRDefault="00A81D34" w:rsidP="00A81D34">
      <w:pPr>
        <w:spacing w:line="276" w:lineRule="auto"/>
      </w:pPr>
      <w:r>
        <w:t>6.1.2. Não será permitida a participação de consórcio.</w:t>
      </w:r>
    </w:p>
    <w:p w:rsidR="00A81D34" w:rsidRDefault="00A81D34" w:rsidP="00A81D34">
      <w:pPr>
        <w:pStyle w:val="Ttulo2"/>
        <w:spacing w:line="276" w:lineRule="auto"/>
        <w:ind w:left="0" w:firstLine="0"/>
      </w:pPr>
      <w:r>
        <w:rPr>
          <w:rFonts w:ascii="Times New Roman" w:hAnsi="Times New Roman"/>
          <w:sz w:val="24"/>
        </w:rPr>
        <w:t>SUBCONTRATAÇÃO</w:t>
      </w:r>
    </w:p>
    <w:p w:rsidR="00A81D34" w:rsidRDefault="00A81D34" w:rsidP="00A81D34">
      <w:pPr>
        <w:pStyle w:val="Ttulo2"/>
        <w:spacing w:line="276" w:lineRule="auto"/>
        <w:ind w:left="0" w:firstLine="0"/>
      </w:pPr>
      <w:r>
        <w:rPr>
          <w:rFonts w:ascii="Times New Roman" w:eastAsia="Times New Roman" w:hAnsi="Times New Roman"/>
          <w:sz w:val="24"/>
        </w:rPr>
        <w:t xml:space="preserve"> </w:t>
      </w:r>
      <w:r>
        <w:rPr>
          <w:rFonts w:ascii="Times New Roman" w:hAnsi="Times New Roman"/>
          <w:sz w:val="24"/>
        </w:rPr>
        <w:t>Não será permitida a subcontratação total ou parcial do objeto desta licitação.</w:t>
      </w:r>
    </w:p>
    <w:p w:rsidR="00A81D34" w:rsidRDefault="00A81D34" w:rsidP="00A81D34">
      <w:pPr>
        <w:pStyle w:val="Ttulo2"/>
        <w:spacing w:line="276" w:lineRule="auto"/>
        <w:ind w:left="0" w:firstLine="0"/>
      </w:pPr>
      <w:r>
        <w:rPr>
          <w:rFonts w:ascii="Times New Roman" w:hAnsi="Times New Roman"/>
          <w:b/>
          <w:sz w:val="24"/>
        </w:rPr>
        <w:t>PARTICIPAÇÃO DE MICROEMPRESA E EMPRESA DE PEQUENO PORTE</w:t>
      </w:r>
    </w:p>
    <w:p w:rsidR="00A81D34" w:rsidRDefault="00A81D34" w:rsidP="00A81D34">
      <w:pPr>
        <w:pStyle w:val="Ttulo3"/>
        <w:spacing w:line="276" w:lineRule="auto"/>
        <w:ind w:left="0" w:firstLine="0"/>
      </w:pPr>
      <w:r>
        <w:rPr>
          <w:rFonts w:ascii="Times New Roman" w:hAnsi="Times New Roman"/>
          <w:sz w:val="24"/>
        </w:rPr>
        <w:t>As Microempresas e Empresas de Pequeno Porte poderão participar desta licitação em condições diferenciadas, na forma prescrita na Lei Complementar nº 123, de 14 de dezembro de 2006 e Decreto 8.538 de 6/10/2015</w:t>
      </w:r>
      <w:r>
        <w:rPr>
          <w:rFonts w:ascii="Times New Roman" w:hAnsi="Times New Roman"/>
          <w:sz w:val="24"/>
          <w:lang w:val="pt-BR"/>
        </w:rPr>
        <w:t>.</w:t>
      </w:r>
    </w:p>
    <w:p w:rsidR="00A81D34" w:rsidRDefault="00A81D34" w:rsidP="00A81D34">
      <w:pPr>
        <w:spacing w:line="276" w:lineRule="auto"/>
      </w:pPr>
    </w:p>
    <w:p w:rsidR="00A81D34" w:rsidRDefault="00A81D34" w:rsidP="00A81D34">
      <w:pPr>
        <w:pStyle w:val="Ttulo1"/>
        <w:spacing w:line="276" w:lineRule="auto"/>
      </w:pPr>
      <w:bookmarkStart w:id="10" w:name="__RefHeading___Toc524680711"/>
      <w:bookmarkEnd w:id="10"/>
      <w:r>
        <w:rPr>
          <w:rFonts w:ascii="Times New Roman" w:hAnsi="Times New Roman"/>
          <w:sz w:val="24"/>
        </w:rPr>
        <w:t>VISITA AO LOCAL DA ENTREGA</w:t>
      </w:r>
    </w:p>
    <w:p w:rsidR="00A81D34" w:rsidRDefault="00A81D34" w:rsidP="00A81D34">
      <w:pPr>
        <w:pStyle w:val="Ttulo2"/>
        <w:spacing w:line="276" w:lineRule="auto"/>
        <w:ind w:left="0" w:firstLine="0"/>
      </w:pPr>
      <w:r>
        <w:rPr>
          <w:rFonts w:ascii="Times New Roman" w:hAnsi="Times New Roman"/>
          <w:sz w:val="24"/>
        </w:rPr>
        <w:t xml:space="preserve">O atestado de visita aos locais do fornecimento </w:t>
      </w:r>
      <w:r>
        <w:rPr>
          <w:rFonts w:ascii="Times New Roman" w:hAnsi="Times New Roman"/>
          <w:b/>
          <w:sz w:val="24"/>
          <w:u w:val="single"/>
        </w:rPr>
        <w:t>não será obrigatório</w:t>
      </w:r>
      <w:r>
        <w:rPr>
          <w:rFonts w:ascii="Times New Roman" w:hAnsi="Times New Roman"/>
          <w:sz w:val="24"/>
        </w:rPr>
        <w:t>, porém, é de inteira responsabilidade do licitante tomar pleno conhecimento das condições e peculiaridades inerentes à natureza dos trabalhos a serem executados, avaliando os problemas futuros, bem como a verificação das dificuldades e dimensionamento dos dados indispensáveis à apresentação da proposta e execução do contrato. A não verificação dessas dificuldades não poderá ser avocada no desenrolar dos trabalhos como fonte de alteração dos termos contratuais que venham a ser estabelecidos. Entende-se que os custos propostos cobrirão quaisquer dificuldades</w:t>
      </w:r>
      <w:r w:rsidR="0045432B">
        <w:rPr>
          <w:rFonts w:ascii="Times New Roman" w:hAnsi="Times New Roman"/>
          <w:sz w:val="24"/>
        </w:rPr>
        <w:t xml:space="preserve"> decorrentes da localização da </w:t>
      </w:r>
      <w:r w:rsidR="0045432B">
        <w:rPr>
          <w:rFonts w:ascii="Times New Roman" w:hAnsi="Times New Roman"/>
          <w:sz w:val="24"/>
          <w:lang w:val="pt-BR"/>
        </w:rPr>
        <w:t>8</w:t>
      </w:r>
      <w:proofErr w:type="spellStart"/>
      <w:r>
        <w:rPr>
          <w:rFonts w:ascii="Times New Roman" w:hAnsi="Times New Roman"/>
          <w:sz w:val="24"/>
        </w:rPr>
        <w:t>ªSuperintendência</w:t>
      </w:r>
      <w:proofErr w:type="spellEnd"/>
      <w:r>
        <w:rPr>
          <w:rFonts w:ascii="Times New Roman" w:hAnsi="Times New Roman"/>
          <w:sz w:val="24"/>
        </w:rPr>
        <w:t xml:space="preserve"> Regional da CODEVASF.</w:t>
      </w:r>
    </w:p>
    <w:p w:rsidR="00A81D34" w:rsidRDefault="00A81D34" w:rsidP="00A81D34">
      <w:pPr>
        <w:pStyle w:val="Ttulo3"/>
        <w:spacing w:line="276" w:lineRule="auto"/>
        <w:ind w:left="0" w:firstLine="0"/>
      </w:pPr>
      <w:r>
        <w:rPr>
          <w:rFonts w:ascii="Times New Roman" w:hAnsi="Times New Roman"/>
          <w:sz w:val="24"/>
        </w:rPr>
        <w:t xml:space="preserve">Os custos de visita ao local onde serão </w:t>
      </w:r>
      <w:r>
        <w:rPr>
          <w:rFonts w:ascii="Times New Roman" w:hAnsi="Times New Roman"/>
          <w:sz w:val="24"/>
          <w:lang w:val="pt-BR"/>
        </w:rPr>
        <w:t xml:space="preserve">entregues os materiais </w:t>
      </w:r>
      <w:r>
        <w:rPr>
          <w:rFonts w:ascii="Times New Roman" w:hAnsi="Times New Roman"/>
          <w:sz w:val="24"/>
        </w:rPr>
        <w:t xml:space="preserve">correrão por exclusiva conta do licitante. </w:t>
      </w:r>
    </w:p>
    <w:p w:rsidR="00A81D34" w:rsidRDefault="00A81D34" w:rsidP="00A81D34">
      <w:pPr>
        <w:pStyle w:val="Ttulo3"/>
        <w:spacing w:line="276" w:lineRule="auto"/>
        <w:ind w:left="0" w:firstLine="0"/>
      </w:pPr>
      <w:r>
        <w:rPr>
          <w:rFonts w:ascii="Times New Roman" w:hAnsi="Times New Roman"/>
          <w:sz w:val="24"/>
        </w:rPr>
        <w:t xml:space="preserve">Em caso de dúvidas sobre onde serão </w:t>
      </w:r>
      <w:r>
        <w:rPr>
          <w:rFonts w:ascii="Times New Roman" w:hAnsi="Times New Roman"/>
          <w:sz w:val="24"/>
          <w:lang w:val="pt-BR"/>
        </w:rPr>
        <w:t>entregues os materiais</w:t>
      </w:r>
      <w:r>
        <w:rPr>
          <w:rFonts w:ascii="Times New Roman" w:hAnsi="Times New Roman"/>
          <w:sz w:val="24"/>
        </w:rPr>
        <w:t xml:space="preserve"> objetos desse termo de referência ou para marca/agendar a visita, as empresas interessadas poderão optar por entrar em contato com a Gerência Regional de Administração da CODEVASF, em </w:t>
      </w:r>
      <w:r w:rsidR="0045432B">
        <w:rPr>
          <w:rFonts w:ascii="Times New Roman" w:hAnsi="Times New Roman"/>
          <w:sz w:val="24"/>
          <w:lang w:val="pt-BR"/>
        </w:rPr>
        <w:t>São Luís,</w:t>
      </w:r>
      <w:r>
        <w:rPr>
          <w:rFonts w:ascii="Times New Roman" w:hAnsi="Times New Roman"/>
          <w:sz w:val="24"/>
        </w:rPr>
        <w:t xml:space="preserve"> no estado de </w:t>
      </w:r>
      <w:r w:rsidR="0045432B">
        <w:rPr>
          <w:rFonts w:ascii="Times New Roman" w:hAnsi="Times New Roman"/>
          <w:sz w:val="24"/>
          <w:lang w:val="pt-BR"/>
        </w:rPr>
        <w:t>Maranhão</w:t>
      </w:r>
      <w:r>
        <w:rPr>
          <w:rFonts w:ascii="Times New Roman" w:hAnsi="Times New Roman"/>
          <w:sz w:val="24"/>
        </w:rPr>
        <w:t>, nos telefones: (</w:t>
      </w:r>
      <w:r w:rsidR="0045432B">
        <w:rPr>
          <w:rFonts w:ascii="Times New Roman" w:hAnsi="Times New Roman"/>
          <w:sz w:val="24"/>
          <w:lang w:val="pt-BR"/>
        </w:rPr>
        <w:t>98</w:t>
      </w:r>
      <w:r>
        <w:rPr>
          <w:rFonts w:ascii="Times New Roman" w:hAnsi="Times New Roman"/>
          <w:sz w:val="24"/>
        </w:rPr>
        <w:t xml:space="preserve">) </w:t>
      </w:r>
      <w:r w:rsidR="0045432B">
        <w:rPr>
          <w:rFonts w:ascii="Times New Roman" w:hAnsi="Times New Roman"/>
          <w:sz w:val="24"/>
          <w:lang w:val="pt-BR"/>
        </w:rPr>
        <w:t>3198</w:t>
      </w:r>
      <w:r>
        <w:rPr>
          <w:rFonts w:ascii="Times New Roman" w:hAnsi="Times New Roman"/>
          <w:sz w:val="24"/>
        </w:rPr>
        <w:t>-</w:t>
      </w:r>
      <w:r w:rsidR="0045432B">
        <w:rPr>
          <w:rFonts w:ascii="Times New Roman" w:hAnsi="Times New Roman"/>
          <w:sz w:val="24"/>
          <w:lang w:val="pt-BR"/>
        </w:rPr>
        <w:t>1302</w:t>
      </w:r>
      <w:r>
        <w:rPr>
          <w:rFonts w:ascii="Times New Roman" w:hAnsi="Times New Roman"/>
          <w:sz w:val="24"/>
        </w:rPr>
        <w:t>. (</w:t>
      </w:r>
      <w:r w:rsidR="0045432B">
        <w:rPr>
          <w:rFonts w:ascii="Times New Roman" w:hAnsi="Times New Roman"/>
          <w:sz w:val="24"/>
          <w:lang w:val="pt-BR"/>
        </w:rPr>
        <w:t>8</w:t>
      </w:r>
      <w:proofErr w:type="spellStart"/>
      <w:r>
        <w:rPr>
          <w:rFonts w:ascii="Times New Roman" w:hAnsi="Times New Roman"/>
          <w:sz w:val="24"/>
        </w:rPr>
        <w:t>ªGRA</w:t>
      </w:r>
      <w:proofErr w:type="spellEnd"/>
      <w:r>
        <w:rPr>
          <w:rFonts w:ascii="Times New Roman" w:hAnsi="Times New Roman"/>
          <w:sz w:val="24"/>
        </w:rPr>
        <w:t>/USA).</w:t>
      </w:r>
    </w:p>
    <w:p w:rsidR="00A81D34" w:rsidRDefault="00A81D34" w:rsidP="00A81D34">
      <w:pPr>
        <w:spacing w:line="276" w:lineRule="auto"/>
      </w:pPr>
    </w:p>
    <w:p w:rsidR="00A81D34" w:rsidRDefault="00A81D34" w:rsidP="00A81D34">
      <w:pPr>
        <w:pStyle w:val="Ttulo1"/>
        <w:spacing w:line="276" w:lineRule="auto"/>
      </w:pPr>
      <w:bookmarkStart w:id="11" w:name="__RefHeading___Toc524680712"/>
      <w:r>
        <w:rPr>
          <w:rFonts w:ascii="Times New Roman" w:hAnsi="Times New Roman"/>
          <w:sz w:val="24"/>
        </w:rPr>
        <w:t>PROPOSTA</w:t>
      </w:r>
      <w:bookmarkEnd w:id="11"/>
      <w:r>
        <w:rPr>
          <w:rFonts w:ascii="Times New Roman" w:hAnsi="Times New Roman"/>
          <w:sz w:val="24"/>
        </w:rPr>
        <w:t xml:space="preserve"> </w:t>
      </w:r>
    </w:p>
    <w:p w:rsidR="00A81D34" w:rsidRDefault="00A81D34" w:rsidP="00A81D34">
      <w:pPr>
        <w:pStyle w:val="Ttulo2"/>
        <w:spacing w:line="276" w:lineRule="auto"/>
        <w:ind w:left="0" w:firstLine="0"/>
      </w:pPr>
      <w:r>
        <w:rPr>
          <w:rFonts w:ascii="Times New Roman" w:hAnsi="Times New Roman"/>
          <w:sz w:val="24"/>
        </w:rPr>
        <w:t xml:space="preserve">As propostas </w:t>
      </w:r>
      <w:r>
        <w:rPr>
          <w:rFonts w:ascii="Times New Roman" w:hAnsi="Times New Roman"/>
          <w:sz w:val="24"/>
          <w:lang w:val="pt-BR"/>
        </w:rPr>
        <w:t>de preços</w:t>
      </w:r>
      <w:r>
        <w:rPr>
          <w:rFonts w:ascii="Times New Roman" w:hAnsi="Times New Roman"/>
          <w:sz w:val="24"/>
        </w:rPr>
        <w:t xml:space="preserve"> deverão conter no mínimo o seguinte:</w:t>
      </w:r>
    </w:p>
    <w:p w:rsidR="00A81D34" w:rsidRDefault="00A81D34" w:rsidP="00A81D34">
      <w:pPr>
        <w:pStyle w:val="PargrafodaLista"/>
        <w:numPr>
          <w:ilvl w:val="0"/>
          <w:numId w:val="5"/>
        </w:numPr>
        <w:spacing w:before="120" w:after="120" w:line="276" w:lineRule="auto"/>
        <w:ind w:left="1134" w:hanging="425"/>
      </w:pPr>
      <w:r>
        <w:rPr>
          <w:rFonts w:ascii="Times New Roman" w:hAnsi="Times New Roman" w:cs="Times New Roman"/>
          <w:sz w:val="24"/>
        </w:rPr>
        <w:t>Nome, endereço, cidade, estado e país do fabricante de cada bem ofertado;</w:t>
      </w:r>
    </w:p>
    <w:p w:rsidR="00A81D34" w:rsidRDefault="00A81D34" w:rsidP="00A81D34">
      <w:pPr>
        <w:pStyle w:val="PargrafodaLista"/>
        <w:numPr>
          <w:ilvl w:val="0"/>
          <w:numId w:val="5"/>
        </w:numPr>
        <w:spacing w:before="120" w:after="120" w:line="276" w:lineRule="auto"/>
        <w:ind w:left="1134" w:hanging="425"/>
      </w:pPr>
      <w:r>
        <w:rPr>
          <w:rFonts w:ascii="Times New Roman" w:hAnsi="Times New Roman" w:cs="Times New Roman"/>
          <w:sz w:val="24"/>
        </w:rPr>
        <w:t xml:space="preserve">As especificações técnicas claras, completas e minuciosas dos serviços/fornecimentos ofertados, em conformidade com este Termo de Referência, podendo ser apresentada sob a forma de literatura, catálogo, desenhos e dados; </w:t>
      </w:r>
    </w:p>
    <w:p w:rsidR="00A81D34" w:rsidRDefault="00A81D34" w:rsidP="00A81D34">
      <w:pPr>
        <w:pStyle w:val="PargrafodaLista"/>
        <w:numPr>
          <w:ilvl w:val="0"/>
          <w:numId w:val="5"/>
        </w:numPr>
        <w:spacing w:before="120" w:after="120" w:line="276" w:lineRule="auto"/>
        <w:ind w:left="1134" w:hanging="425"/>
      </w:pPr>
      <w:r>
        <w:rPr>
          <w:rFonts w:ascii="Times New Roman" w:hAnsi="Times New Roman" w:cs="Times New Roman"/>
          <w:sz w:val="24"/>
        </w:rPr>
        <w:t xml:space="preserve">Planilha de preços unitários e totais ofertados para os materiais/serviços, devidamente preenchida, com clareza e sem rasuras, conforme modelo constante do Anexo VI, que é parte integrante deste termo de Referência. </w:t>
      </w:r>
    </w:p>
    <w:p w:rsidR="00A81D34" w:rsidRDefault="00A81D34" w:rsidP="00A81D34">
      <w:pPr>
        <w:pStyle w:val="Ttulo3"/>
        <w:spacing w:line="276" w:lineRule="auto"/>
        <w:ind w:left="0" w:firstLine="0"/>
      </w:pPr>
      <w:bookmarkStart w:id="12" w:name="_Ref463944649"/>
      <w:r>
        <w:rPr>
          <w:rFonts w:ascii="Times New Roman" w:hAnsi="Times New Roman"/>
          <w:sz w:val="24"/>
        </w:rPr>
        <w:t>Nos preços unitários propostos, deverão estar incluídos todos os custos, seguro, transporte, carga e descarga do material, testes de fábrica e do campo, mão-de-obra, leis sociais, encargos sociais, trabalhistas, previdenciárias, securitárias, tributos (ICMS, PIS, COFINS, IRRF e IPI), e quaisquer encargos/taxas que incidam ou venham a incidir, direta ou indiretamente, nos fornecimentos objeto deste termo de Referência.</w:t>
      </w:r>
      <w:bookmarkEnd w:id="12"/>
      <w:r>
        <w:rPr>
          <w:rFonts w:ascii="Times New Roman" w:hAnsi="Times New Roman"/>
          <w:sz w:val="24"/>
        </w:rPr>
        <w:t xml:space="preserve"> No caso de omissão, considerar-se-ão como inclusas nos preços.</w:t>
      </w:r>
    </w:p>
    <w:p w:rsidR="00A81D34" w:rsidRDefault="00A81D34" w:rsidP="00A81D34">
      <w:pPr>
        <w:pStyle w:val="Ttulo3"/>
        <w:spacing w:line="276" w:lineRule="auto"/>
        <w:ind w:left="0" w:firstLine="0"/>
      </w:pPr>
      <w:r>
        <w:rPr>
          <w:rFonts w:ascii="Times New Roman" w:hAnsi="Times New Roman"/>
          <w:sz w:val="24"/>
        </w:rPr>
        <w:t>Para efeito do disposto no subitem acima o licitante deverá considerar a tributação plena até o local de entrega do material, considerando que a CODEVASF não possui inscrição estadual, sendo considerada consumidora final. É de responsabilidade do licitando arcar com todos os tributos incidentes. A proposta deverá indicar em reais os preços dos materiais e serviços ofertados, com menção discriminada da referida tributação. A concorrente será responsável por quaisquer acréscimos que ocorrerem pela não observância desta particularidade.</w:t>
      </w:r>
    </w:p>
    <w:p w:rsidR="00A81D34" w:rsidRDefault="00A81D34" w:rsidP="00A81D34">
      <w:pPr>
        <w:pStyle w:val="Ttulo3"/>
        <w:spacing w:line="276" w:lineRule="auto"/>
        <w:ind w:left="0" w:firstLine="0"/>
      </w:pPr>
      <w:r>
        <w:rPr>
          <w:rFonts w:ascii="Times New Roman" w:hAnsi="Times New Roman"/>
          <w:sz w:val="24"/>
        </w:rPr>
        <w:t>Será considerada a melhor proposta, a que apresentar o menor preço global</w:t>
      </w:r>
      <w:r>
        <w:rPr>
          <w:rFonts w:ascii="Times New Roman" w:hAnsi="Times New Roman"/>
          <w:sz w:val="24"/>
          <w:lang w:val="pt-BR"/>
        </w:rPr>
        <w:t xml:space="preserve"> por Grupo, </w:t>
      </w:r>
      <w:r>
        <w:rPr>
          <w:rFonts w:ascii="Times New Roman" w:hAnsi="Times New Roman"/>
          <w:sz w:val="24"/>
        </w:rPr>
        <w:t>conforme critérios acima estabelecidos.</w:t>
      </w:r>
    </w:p>
    <w:p w:rsidR="00A81D34" w:rsidRDefault="00A81D34" w:rsidP="00A81D34">
      <w:pPr>
        <w:spacing w:line="276" w:lineRule="auto"/>
      </w:pPr>
    </w:p>
    <w:p w:rsidR="00A81D34" w:rsidRDefault="00A81D34" w:rsidP="00A81D34">
      <w:pPr>
        <w:pStyle w:val="Ttulo1"/>
        <w:spacing w:line="276" w:lineRule="auto"/>
      </w:pPr>
      <w:bookmarkStart w:id="13" w:name="__RefHeading___Toc524680713"/>
      <w:r>
        <w:rPr>
          <w:rFonts w:ascii="Times New Roman" w:hAnsi="Times New Roman"/>
          <w:sz w:val="24"/>
        </w:rPr>
        <w:t xml:space="preserve">DOCUMENTAÇÃO DE </w:t>
      </w:r>
      <w:bookmarkEnd w:id="13"/>
      <w:r>
        <w:rPr>
          <w:rFonts w:ascii="Times New Roman" w:hAnsi="Times New Roman"/>
          <w:sz w:val="24"/>
        </w:rPr>
        <w:t xml:space="preserve">HABILITAÇÃO </w:t>
      </w:r>
    </w:p>
    <w:p w:rsidR="00A81D34" w:rsidRDefault="00A81D34" w:rsidP="00A81D34">
      <w:pPr>
        <w:pStyle w:val="Ttulo2"/>
        <w:spacing w:line="276" w:lineRule="auto"/>
        <w:ind w:left="0" w:firstLine="0"/>
      </w:pPr>
      <w:r>
        <w:rPr>
          <w:rFonts w:ascii="Times New Roman" w:hAnsi="Times New Roman"/>
          <w:b/>
          <w:sz w:val="24"/>
        </w:rPr>
        <w:t xml:space="preserve">QUALIFICAÇÃO TÉCNICA </w:t>
      </w:r>
    </w:p>
    <w:p w:rsidR="00A81D34" w:rsidRDefault="00A81D34" w:rsidP="00A81D34">
      <w:pPr>
        <w:pStyle w:val="Ttulo3"/>
        <w:spacing w:line="276" w:lineRule="auto"/>
        <w:ind w:left="0" w:firstLine="0"/>
      </w:pPr>
      <w:r>
        <w:rPr>
          <w:rFonts w:ascii="Times New Roman" w:hAnsi="Times New Roman"/>
          <w:sz w:val="24"/>
        </w:rPr>
        <w:t xml:space="preserve">Serão aceitas propostas que atendam aos termos e condições das especificações técnicas sem desvio ou exceções aos requisitos técnicos, na forma solicitada no item </w:t>
      </w:r>
      <w:r>
        <w:rPr>
          <w:rFonts w:ascii="Times New Roman" w:hAnsi="Times New Roman"/>
          <w:sz w:val="24"/>
        </w:rPr>
        <w:fldChar w:fldCharType="begin"/>
      </w:r>
      <w:r>
        <w:rPr>
          <w:rFonts w:ascii="Times New Roman" w:hAnsi="Times New Roman"/>
          <w:sz w:val="24"/>
        </w:rPr>
        <w:instrText xml:space="preserve"> REF _Ref466117572 \r \h </w:instrText>
      </w:r>
      <w:r>
        <w:rPr>
          <w:rFonts w:ascii="Times New Roman" w:hAnsi="Times New Roman"/>
          <w:sz w:val="24"/>
        </w:rPr>
      </w:r>
      <w:r>
        <w:rPr>
          <w:rFonts w:ascii="Times New Roman" w:hAnsi="Times New Roman"/>
          <w:sz w:val="24"/>
        </w:rPr>
        <w:fldChar w:fldCharType="separate"/>
      </w:r>
      <w:r w:rsidR="00EA1BA2">
        <w:rPr>
          <w:rFonts w:ascii="Times New Roman" w:hAnsi="Times New Roman"/>
          <w:sz w:val="24"/>
        </w:rPr>
        <w:t>5</w:t>
      </w:r>
      <w:r>
        <w:rPr>
          <w:rFonts w:ascii="Times New Roman" w:hAnsi="Times New Roman"/>
          <w:sz w:val="24"/>
        </w:rPr>
        <w:fldChar w:fldCharType="end"/>
      </w:r>
      <w:r>
        <w:rPr>
          <w:rFonts w:ascii="Times New Roman" w:hAnsi="Times New Roman"/>
          <w:sz w:val="24"/>
        </w:rPr>
        <w:t xml:space="preserve"> deste Termo de Referência.</w:t>
      </w:r>
    </w:p>
    <w:p w:rsidR="00A81D34" w:rsidRDefault="00A81D34" w:rsidP="00A81D34">
      <w:pPr>
        <w:pStyle w:val="Ttulo3"/>
        <w:spacing w:line="276" w:lineRule="auto"/>
        <w:ind w:left="0" w:firstLine="0"/>
      </w:pPr>
      <w:r>
        <w:rPr>
          <w:rFonts w:ascii="Times New Roman" w:eastAsia="Times New Roman" w:hAnsi="Times New Roman"/>
          <w:sz w:val="24"/>
        </w:rPr>
        <w:t xml:space="preserve"> </w:t>
      </w:r>
      <w:r>
        <w:rPr>
          <w:rFonts w:ascii="Times New Roman" w:hAnsi="Times New Roman"/>
          <w:sz w:val="24"/>
        </w:rPr>
        <w:t xml:space="preserve">Será considerado desvio aceitável aquele que não afeta de maneira substancial a qualidade ou o desempenho (performance) dos </w:t>
      </w:r>
      <w:r>
        <w:rPr>
          <w:rFonts w:ascii="Times New Roman" w:hAnsi="Times New Roman"/>
          <w:sz w:val="24"/>
          <w:lang w:val="pt-BR"/>
        </w:rPr>
        <w:t>serviços</w:t>
      </w:r>
      <w:r>
        <w:rPr>
          <w:rFonts w:ascii="Times New Roman" w:hAnsi="Times New Roman"/>
          <w:sz w:val="24"/>
        </w:rPr>
        <w:t xml:space="preserve">, que não restrinja os direitos da CODEVASF e as obrigações do licitante e que também não prejudique ou afete a posição competitiva de outros licitantes que ofertarem </w:t>
      </w:r>
      <w:r>
        <w:rPr>
          <w:rFonts w:ascii="Times New Roman" w:hAnsi="Times New Roman"/>
          <w:sz w:val="24"/>
          <w:lang w:val="pt-BR"/>
        </w:rPr>
        <w:t>serviços</w:t>
      </w:r>
      <w:r>
        <w:rPr>
          <w:rFonts w:ascii="Times New Roman" w:hAnsi="Times New Roman"/>
          <w:sz w:val="24"/>
        </w:rPr>
        <w:t xml:space="preserve"> dentro das condições estabelecidas. A CODEVASF poderá desprezar qualquer discrepância ou irregularidade de menor importância de uma proposta desde que não se verifiquem transgressões na forma construtiva e de materiais, constantes das Especificações Técnicas deste Termo de Referência.</w:t>
      </w:r>
    </w:p>
    <w:p w:rsidR="00A81D34" w:rsidRPr="00497472" w:rsidRDefault="00A81D34" w:rsidP="00497472">
      <w:pPr>
        <w:pStyle w:val="Ttulo3"/>
        <w:spacing w:line="276" w:lineRule="auto"/>
        <w:ind w:left="0" w:firstLine="0"/>
        <w:rPr>
          <w:rFonts w:ascii="Times New Roman" w:hAnsi="Times New Roman"/>
          <w:sz w:val="24"/>
        </w:rPr>
      </w:pPr>
      <w:r>
        <w:rPr>
          <w:rFonts w:ascii="Times New Roman" w:hAnsi="Times New Roman"/>
          <w:sz w:val="24"/>
        </w:rPr>
        <w:t xml:space="preserve">O Licitante deverá </w:t>
      </w:r>
      <w:r w:rsidR="00414DD4">
        <w:rPr>
          <w:rFonts w:ascii="Times New Roman" w:hAnsi="Times New Roman"/>
          <w:sz w:val="24"/>
          <w:lang w:val="pt-BR"/>
        </w:rPr>
        <w:t xml:space="preserve">apresentar </w:t>
      </w:r>
      <w:r w:rsidR="00497472" w:rsidRPr="00497472">
        <w:rPr>
          <w:rFonts w:ascii="Times New Roman" w:hAnsi="Times New Roman"/>
          <w:sz w:val="24"/>
        </w:rPr>
        <w:t>a</w:t>
      </w:r>
      <w:r w:rsidRPr="00497472">
        <w:rPr>
          <w:rFonts w:ascii="Times New Roman" w:hAnsi="Times New Roman"/>
          <w:sz w:val="24"/>
        </w:rPr>
        <w:t xml:space="preserve">testado(s) </w:t>
      </w:r>
      <w:bookmarkStart w:id="14" w:name="_Hlk29284455"/>
      <w:r w:rsidRPr="00497472">
        <w:rPr>
          <w:rFonts w:ascii="Times New Roman" w:hAnsi="Times New Roman"/>
          <w:sz w:val="24"/>
        </w:rPr>
        <w:t>em nome da concorrente, fornecidos por pessoa jurídica de direito público ou privado, descrevendo os fornecimentos/serviços de forma a permitir a comprovação da experiência do licitante na execução de serviços/fornecimentos similares ao objeto da licitação</w:t>
      </w:r>
      <w:r w:rsidR="002B7547" w:rsidRPr="00497472">
        <w:rPr>
          <w:rFonts w:ascii="Times New Roman" w:hAnsi="Times New Roman"/>
          <w:sz w:val="24"/>
        </w:rPr>
        <w:t xml:space="preserve"> para o</w:t>
      </w:r>
      <w:r w:rsidR="003D51C8">
        <w:rPr>
          <w:rFonts w:ascii="Times New Roman" w:hAnsi="Times New Roman"/>
          <w:sz w:val="24"/>
          <w:lang w:val="pt-BR"/>
        </w:rPr>
        <w:t>s</w:t>
      </w:r>
      <w:r w:rsidR="002B7547" w:rsidRPr="00497472">
        <w:rPr>
          <w:rFonts w:ascii="Times New Roman" w:hAnsi="Times New Roman"/>
          <w:sz w:val="24"/>
        </w:rPr>
        <w:t xml:space="preserve"> </w:t>
      </w:r>
      <w:r w:rsidR="002B7547" w:rsidRPr="00497472">
        <w:rPr>
          <w:rFonts w:ascii="Times New Roman" w:hAnsi="Times New Roman"/>
          <w:b/>
          <w:bCs/>
          <w:sz w:val="24"/>
        </w:rPr>
        <w:t>GRUPO</w:t>
      </w:r>
      <w:r w:rsidR="00841CDA" w:rsidRPr="00497472">
        <w:rPr>
          <w:rFonts w:ascii="Times New Roman" w:hAnsi="Times New Roman"/>
          <w:b/>
          <w:bCs/>
          <w:sz w:val="24"/>
        </w:rPr>
        <w:t>S 13 E 17.</w:t>
      </w:r>
      <w:r w:rsidRPr="00497472">
        <w:rPr>
          <w:rFonts w:ascii="Times New Roman" w:hAnsi="Times New Roman"/>
          <w:sz w:val="24"/>
        </w:rPr>
        <w:t xml:space="preserve"> </w:t>
      </w:r>
    </w:p>
    <w:bookmarkEnd w:id="14"/>
    <w:p w:rsidR="00A81D34" w:rsidRDefault="00A81D34" w:rsidP="00A81D34">
      <w:pPr>
        <w:pStyle w:val="Ttulo4"/>
        <w:spacing w:line="276" w:lineRule="auto"/>
        <w:ind w:left="0" w:firstLine="0"/>
      </w:pPr>
      <w:r>
        <w:rPr>
          <w:rFonts w:ascii="Times New Roman" w:hAnsi="Times New Roman"/>
          <w:sz w:val="24"/>
        </w:rPr>
        <w:t xml:space="preserve">Caso o licitante venha a fazer observações quanto aos requisitos técnicos exigidos nas especificações, o mesmo deverá explicitar, em sua proposta, uma lista de desvios em relação ao exigido, informando razões que a levaram a apresentar tais observações, fato este sujeito </w:t>
      </w:r>
      <w:proofErr w:type="spellStart"/>
      <w:r>
        <w:rPr>
          <w:rFonts w:ascii="Times New Roman" w:hAnsi="Times New Roman"/>
          <w:sz w:val="24"/>
        </w:rPr>
        <w:t>a</w:t>
      </w:r>
      <w:proofErr w:type="spellEnd"/>
      <w:r>
        <w:rPr>
          <w:rFonts w:ascii="Times New Roman" w:hAnsi="Times New Roman"/>
          <w:sz w:val="24"/>
        </w:rPr>
        <w:t xml:space="preserve"> aprovação pela </w:t>
      </w:r>
      <w:proofErr w:type="spellStart"/>
      <w:r>
        <w:rPr>
          <w:rFonts w:ascii="Times New Roman" w:hAnsi="Times New Roman"/>
          <w:sz w:val="24"/>
        </w:rPr>
        <w:t>Codevasf</w:t>
      </w:r>
      <w:proofErr w:type="spellEnd"/>
      <w:r>
        <w:rPr>
          <w:rFonts w:ascii="Times New Roman" w:hAnsi="Times New Roman"/>
          <w:sz w:val="24"/>
        </w:rPr>
        <w:t>.</w:t>
      </w:r>
    </w:p>
    <w:p w:rsidR="00A81D34" w:rsidRDefault="00A81D34" w:rsidP="00A81D34">
      <w:pPr>
        <w:spacing w:line="276" w:lineRule="auto"/>
      </w:pPr>
    </w:p>
    <w:p w:rsidR="00A81D34" w:rsidRDefault="00A81D34" w:rsidP="00A81D34">
      <w:pPr>
        <w:pStyle w:val="Ttulo1"/>
        <w:spacing w:line="276" w:lineRule="auto"/>
        <w:rPr>
          <w:rFonts w:ascii="Times New Roman" w:hAnsi="Times New Roman"/>
          <w:sz w:val="24"/>
        </w:rPr>
      </w:pPr>
      <w:bookmarkStart w:id="15" w:name="__RefHeading___Toc524680714"/>
      <w:bookmarkEnd w:id="15"/>
      <w:r>
        <w:rPr>
          <w:rFonts w:ascii="Times New Roman" w:hAnsi="Times New Roman"/>
          <w:sz w:val="24"/>
        </w:rPr>
        <w:t>ORÇAMENTO DE REFERÊNCIA E DOTAÇÃO ORÇAMENTÁRIA</w:t>
      </w:r>
    </w:p>
    <w:p w:rsidR="00F32969" w:rsidRPr="00F32969" w:rsidRDefault="00F32969" w:rsidP="00F32969">
      <w:pPr>
        <w:rPr>
          <w:lang w:val="x-none" w:eastAsia="zh-CN"/>
        </w:rPr>
      </w:pPr>
    </w:p>
    <w:p w:rsidR="00F32969" w:rsidRPr="00F32969" w:rsidRDefault="0086770C" w:rsidP="00CC4D07">
      <w:pPr>
        <w:pStyle w:val="Ttulo2"/>
        <w:spacing w:line="276" w:lineRule="auto"/>
        <w:ind w:left="0" w:firstLine="0"/>
      </w:pPr>
      <w:r w:rsidRPr="00C17508">
        <w:rPr>
          <w:szCs w:val="20"/>
        </w:rPr>
        <w:t xml:space="preserve">A CODEVASF, 8ª Superintendência Regional, </w:t>
      </w:r>
      <w:r w:rsidRPr="00C17508">
        <w:rPr>
          <w:rFonts w:eastAsia="Times New Roman" w:cs="Calibri"/>
          <w:lang w:eastAsia="pt-BR"/>
        </w:rPr>
        <w:t>São Luiz/MA</w:t>
      </w:r>
      <w:r>
        <w:rPr>
          <w:rFonts w:ascii="Times New Roman" w:hAnsi="Times New Roman"/>
          <w:sz w:val="24"/>
          <w:lang w:val="pt-BR"/>
        </w:rPr>
        <w:t xml:space="preserve">, </w:t>
      </w:r>
      <w:r w:rsidR="00A81D34">
        <w:rPr>
          <w:rFonts w:ascii="Times New Roman" w:hAnsi="Times New Roman"/>
          <w:sz w:val="24"/>
        </w:rPr>
        <w:t xml:space="preserve">se propõe a pagar pelos fornecimentos, objeto desta licitação, o valor máximo global por item/grupo, conforme abaixo, de </w:t>
      </w:r>
      <w:r w:rsidR="00A81D34" w:rsidRPr="00F32969">
        <w:rPr>
          <w:rFonts w:ascii="Times New Roman" w:hAnsi="Times New Roman"/>
          <w:b/>
          <w:sz w:val="24"/>
        </w:rPr>
        <w:t xml:space="preserve">R$ </w:t>
      </w:r>
      <w:r w:rsidR="00ED53D6" w:rsidRPr="00F32969">
        <w:rPr>
          <w:rFonts w:ascii="Times New Roman" w:hAnsi="Times New Roman"/>
          <w:b/>
          <w:sz w:val="24"/>
          <w:lang w:val="pt-BR"/>
        </w:rPr>
        <w:t>87</w:t>
      </w:r>
      <w:r w:rsidR="00A81D34" w:rsidRPr="00F32969">
        <w:rPr>
          <w:rFonts w:ascii="Times New Roman" w:hAnsi="Times New Roman"/>
          <w:b/>
          <w:sz w:val="24"/>
        </w:rPr>
        <w:t>.</w:t>
      </w:r>
      <w:r w:rsidR="00ED53D6" w:rsidRPr="00F32969">
        <w:rPr>
          <w:rFonts w:ascii="Times New Roman" w:hAnsi="Times New Roman"/>
          <w:b/>
          <w:sz w:val="24"/>
          <w:lang w:val="pt-BR"/>
        </w:rPr>
        <w:t>444,67</w:t>
      </w:r>
      <w:r w:rsidR="00A81D34" w:rsidRPr="00F32969">
        <w:rPr>
          <w:rFonts w:ascii="Times New Roman" w:hAnsi="Times New Roman"/>
          <w:b/>
          <w:sz w:val="24"/>
        </w:rPr>
        <w:t xml:space="preserve"> (</w:t>
      </w:r>
      <w:bookmarkStart w:id="16" w:name="_Hlk29221049"/>
      <w:r w:rsidR="000077FA" w:rsidRPr="00F32969">
        <w:rPr>
          <w:rFonts w:ascii="Times New Roman" w:hAnsi="Times New Roman"/>
          <w:b/>
          <w:sz w:val="24"/>
          <w:lang w:val="pt-BR"/>
        </w:rPr>
        <w:t>oitenta e sete mil, quatrocentos e quarenta e quatro reais e sessenta e sete centavos</w:t>
      </w:r>
      <w:bookmarkEnd w:id="16"/>
      <w:r w:rsidR="00A81D34" w:rsidRPr="00F32969">
        <w:rPr>
          <w:rFonts w:ascii="Times New Roman" w:hAnsi="Times New Roman"/>
          <w:b/>
          <w:sz w:val="24"/>
        </w:rPr>
        <w:t>)</w:t>
      </w:r>
      <w:r w:rsidR="00A81D34" w:rsidRPr="00ED53D6">
        <w:rPr>
          <w:rFonts w:ascii="Times New Roman" w:hAnsi="Times New Roman"/>
          <w:sz w:val="24"/>
        </w:rPr>
        <w:t xml:space="preserve">, </w:t>
      </w:r>
      <w:r w:rsidR="00A81D34">
        <w:rPr>
          <w:rFonts w:ascii="Times New Roman" w:hAnsi="Times New Roman"/>
          <w:sz w:val="24"/>
        </w:rPr>
        <w:t xml:space="preserve">a preços de </w:t>
      </w:r>
      <w:r w:rsidR="0045432B">
        <w:rPr>
          <w:rFonts w:ascii="Times New Roman" w:hAnsi="Times New Roman"/>
          <w:sz w:val="24"/>
          <w:lang w:val="pt-BR"/>
        </w:rPr>
        <w:t>dezembro</w:t>
      </w:r>
      <w:r w:rsidR="00A81D34">
        <w:rPr>
          <w:rFonts w:ascii="Times New Roman" w:hAnsi="Times New Roman"/>
          <w:sz w:val="24"/>
        </w:rPr>
        <w:t>/20</w:t>
      </w:r>
      <w:r w:rsidR="00A81D34">
        <w:rPr>
          <w:rFonts w:ascii="Times New Roman" w:hAnsi="Times New Roman"/>
          <w:sz w:val="24"/>
          <w:lang w:val="pt-BR"/>
        </w:rPr>
        <w:t>19</w:t>
      </w:r>
      <w:r w:rsidR="00A81D34">
        <w:rPr>
          <w:rFonts w:ascii="Times New Roman" w:hAnsi="Times New Roman"/>
          <w:sz w:val="24"/>
        </w:rPr>
        <w:t>, conforme indicado nas Planilhas de Quantidades e Preços Orçados deste termo de Referência</w:t>
      </w:r>
      <w:r w:rsidR="00A81D34">
        <w:rPr>
          <w:rFonts w:ascii="Times New Roman" w:hAnsi="Times New Roman"/>
          <w:sz w:val="24"/>
          <w:lang w:val="pt-BR"/>
        </w:rPr>
        <w:t>:</w:t>
      </w:r>
    </w:p>
    <w:p w:rsidR="00F32969" w:rsidRDefault="00F32969" w:rsidP="00F32969">
      <w:pPr>
        <w:pStyle w:val="Ttulo2"/>
        <w:numPr>
          <w:ilvl w:val="0"/>
          <w:numId w:val="0"/>
        </w:numPr>
        <w:spacing w:line="276" w:lineRule="auto"/>
        <w:rPr>
          <w:rFonts w:ascii="Times New Roman" w:hAnsi="Times New Roman"/>
          <w:sz w:val="24"/>
          <w:lang w:val="pt-BR"/>
        </w:rPr>
      </w:pPr>
    </w:p>
    <w:p w:rsidR="00CC4D07" w:rsidRDefault="00CC4D07" w:rsidP="00F32969">
      <w:pPr>
        <w:pStyle w:val="Ttulo2"/>
        <w:numPr>
          <w:ilvl w:val="0"/>
          <w:numId w:val="0"/>
        </w:numPr>
        <w:spacing w:line="276" w:lineRule="auto"/>
      </w:pPr>
      <w:r>
        <w:t>-Grupo Individual no valor global de R$ 13.837,53 (Treze mil, oitocentos e trinta e sete reais e cinquenta e três centavos);</w:t>
      </w:r>
    </w:p>
    <w:p w:rsidR="00A81D34" w:rsidRDefault="00A81D34" w:rsidP="00A81D34">
      <w:pPr>
        <w:spacing w:line="276" w:lineRule="auto"/>
      </w:pPr>
      <w:r w:rsidRPr="00CC4D07">
        <w:t xml:space="preserve">- </w:t>
      </w:r>
      <w:r w:rsidR="00CC4D07" w:rsidRPr="00CC4D07">
        <w:rPr>
          <w:lang w:val="x-none"/>
        </w:rPr>
        <w:t xml:space="preserve">Grupo 1 </w:t>
      </w:r>
      <w:r w:rsidRPr="00CC4D07">
        <w:rPr>
          <w:lang w:val="x-none"/>
        </w:rPr>
        <w:t xml:space="preserve">no valor global de R$ </w:t>
      </w:r>
      <w:r w:rsidR="00CC4D07" w:rsidRPr="00CC4D07">
        <w:t>1.067,16</w:t>
      </w:r>
      <w:r w:rsidRPr="00CC4D07">
        <w:rPr>
          <w:lang w:val="x-none"/>
        </w:rPr>
        <w:t xml:space="preserve"> </w:t>
      </w:r>
      <w:r w:rsidRPr="003F332C">
        <w:rPr>
          <w:lang w:val="x-none"/>
        </w:rPr>
        <w:t>(</w:t>
      </w:r>
      <w:r w:rsidR="003F332C" w:rsidRPr="003F332C">
        <w:t>um mil e sessenta e sete reais e dezesseis centavos</w:t>
      </w:r>
      <w:r w:rsidRPr="003F332C">
        <w:rPr>
          <w:lang w:val="x-none"/>
        </w:rPr>
        <w:t>)</w:t>
      </w:r>
      <w:r w:rsidRPr="003F332C">
        <w:t>.</w:t>
      </w:r>
    </w:p>
    <w:p w:rsidR="00F32969" w:rsidRPr="0086770C" w:rsidRDefault="00A81D34" w:rsidP="00A81D34">
      <w:pPr>
        <w:tabs>
          <w:tab w:val="left" w:pos="1134"/>
        </w:tabs>
        <w:spacing w:before="120" w:after="120" w:line="276" w:lineRule="auto"/>
        <w:rPr>
          <w:lang w:val="x-none"/>
        </w:rPr>
      </w:pPr>
      <w:r w:rsidRPr="00CC4D07">
        <w:rPr>
          <w:lang w:val="x-none"/>
        </w:rPr>
        <w:t xml:space="preserve">– Grupo </w:t>
      </w:r>
      <w:r w:rsidRPr="00CC4D07">
        <w:t>2</w:t>
      </w:r>
      <w:r w:rsidRPr="00CC4D07">
        <w:rPr>
          <w:lang w:val="x-none"/>
        </w:rPr>
        <w:t xml:space="preserve"> no valor global de R$ </w:t>
      </w:r>
      <w:r w:rsidR="00CC4D07">
        <w:t>1.</w:t>
      </w:r>
      <w:r w:rsidR="00CC4D07" w:rsidRPr="00CC4D07">
        <w:t>403,</w:t>
      </w:r>
      <w:r w:rsidR="00CC4D07" w:rsidRPr="003F332C">
        <w:t>34</w:t>
      </w:r>
      <w:r w:rsidR="003F332C" w:rsidRPr="003F332C">
        <w:rPr>
          <w:lang w:val="x-none"/>
        </w:rPr>
        <w:t xml:space="preserve"> (</w:t>
      </w:r>
      <w:r w:rsidRPr="003F332C">
        <w:rPr>
          <w:lang w:val="x-none"/>
        </w:rPr>
        <w:t>um mil</w:t>
      </w:r>
      <w:r w:rsidR="003F332C" w:rsidRPr="003F332C">
        <w:t>, quatrocentos e três reais e trinta e quatro centavos</w:t>
      </w:r>
      <w:r w:rsidRPr="003F332C">
        <w:rPr>
          <w:lang w:val="x-none"/>
        </w:rPr>
        <w:t>).</w:t>
      </w:r>
    </w:p>
    <w:p w:rsidR="00A81D34" w:rsidRPr="003F332C" w:rsidRDefault="00A81D34" w:rsidP="00A81D34">
      <w:pPr>
        <w:tabs>
          <w:tab w:val="left" w:pos="1134"/>
        </w:tabs>
        <w:spacing w:before="120" w:after="120" w:line="276" w:lineRule="auto"/>
      </w:pPr>
      <w:r w:rsidRPr="00CC4D07">
        <w:rPr>
          <w:lang w:val="x-none"/>
        </w:rPr>
        <w:t xml:space="preserve">– Grupo </w:t>
      </w:r>
      <w:r w:rsidRPr="00CC4D07">
        <w:t>3</w:t>
      </w:r>
      <w:r w:rsidRPr="00CC4D07">
        <w:rPr>
          <w:lang w:val="x-none"/>
        </w:rPr>
        <w:t xml:space="preserve"> no valor global de R$ </w:t>
      </w:r>
      <w:r w:rsidR="00CC4D07" w:rsidRPr="00CC4D07">
        <w:t>1.845,</w:t>
      </w:r>
      <w:r w:rsidR="00CC4D07" w:rsidRPr="003F332C">
        <w:t>06</w:t>
      </w:r>
      <w:r w:rsidRPr="003F332C">
        <w:rPr>
          <w:lang w:val="x-none"/>
        </w:rPr>
        <w:t xml:space="preserve"> (</w:t>
      </w:r>
      <w:r w:rsidR="003F332C" w:rsidRPr="003F332C">
        <w:t>um</w:t>
      </w:r>
      <w:r w:rsidRPr="003F332C">
        <w:rPr>
          <w:lang w:val="x-none"/>
        </w:rPr>
        <w:t xml:space="preserve"> mil, oitocentos e quarenta e </w:t>
      </w:r>
      <w:r w:rsidR="003F332C" w:rsidRPr="003F332C">
        <w:t>cinco reais e seis centavos</w:t>
      </w:r>
      <w:r w:rsidRPr="003F332C">
        <w:rPr>
          <w:lang w:val="x-none"/>
        </w:rPr>
        <w:t>).</w:t>
      </w:r>
    </w:p>
    <w:p w:rsidR="00F32969" w:rsidRPr="0086770C" w:rsidRDefault="00A81D34" w:rsidP="00A81D34">
      <w:pPr>
        <w:tabs>
          <w:tab w:val="left" w:pos="1134"/>
        </w:tabs>
        <w:spacing w:before="120" w:after="120" w:line="276" w:lineRule="auto"/>
        <w:rPr>
          <w:lang w:val="x-none"/>
        </w:rPr>
      </w:pPr>
      <w:r w:rsidRPr="00CC4D07">
        <w:rPr>
          <w:lang w:val="x-none"/>
        </w:rPr>
        <w:t xml:space="preserve">– Grupo 4 no valor global de R$ </w:t>
      </w:r>
      <w:r w:rsidR="00CC4D07" w:rsidRPr="00CC4D07">
        <w:t>6.276,84</w:t>
      </w:r>
      <w:r w:rsidRPr="0045432B">
        <w:rPr>
          <w:color w:val="FF0000"/>
          <w:lang w:val="x-none"/>
        </w:rPr>
        <w:t xml:space="preserve"> </w:t>
      </w:r>
      <w:r w:rsidRPr="003F332C">
        <w:rPr>
          <w:lang w:val="x-none"/>
        </w:rPr>
        <w:t>(</w:t>
      </w:r>
      <w:r w:rsidR="003F332C" w:rsidRPr="003F332C">
        <w:t>seis</w:t>
      </w:r>
      <w:r w:rsidRPr="003F332C">
        <w:rPr>
          <w:lang w:val="x-none"/>
        </w:rPr>
        <w:t xml:space="preserve"> mil, </w:t>
      </w:r>
      <w:r w:rsidR="003F332C" w:rsidRPr="003F332C">
        <w:t>duzentos e setenta e seis reais e oitenta e quatro centavos</w:t>
      </w:r>
      <w:r w:rsidRPr="003F332C">
        <w:rPr>
          <w:lang w:val="x-none"/>
        </w:rPr>
        <w:t>)</w:t>
      </w:r>
    </w:p>
    <w:p w:rsidR="00F32969" w:rsidRPr="0086770C" w:rsidRDefault="00A81D34" w:rsidP="00A81D34">
      <w:pPr>
        <w:tabs>
          <w:tab w:val="left" w:pos="617"/>
        </w:tabs>
        <w:spacing w:before="120" w:after="120" w:line="276" w:lineRule="auto"/>
        <w:rPr>
          <w:lang w:val="x-none"/>
        </w:rPr>
      </w:pPr>
      <w:r w:rsidRPr="00CC4D07">
        <w:rPr>
          <w:lang w:val="x-none"/>
        </w:rPr>
        <w:t xml:space="preserve">– Grupo 5 no valor global de R$ </w:t>
      </w:r>
      <w:r w:rsidR="00CC4D07" w:rsidRPr="00CC4D07">
        <w:t>1</w:t>
      </w:r>
      <w:r w:rsidRPr="00CC4D07">
        <w:rPr>
          <w:lang w:val="x-none"/>
        </w:rPr>
        <w:t>.</w:t>
      </w:r>
      <w:r w:rsidR="00CC4D07" w:rsidRPr="00CC4D07">
        <w:t>442,</w:t>
      </w:r>
      <w:r w:rsidR="00CC4D07" w:rsidRPr="003F332C">
        <w:t>46</w:t>
      </w:r>
      <w:r w:rsidRPr="003F332C">
        <w:rPr>
          <w:lang w:val="x-none"/>
        </w:rPr>
        <w:t xml:space="preserve"> (</w:t>
      </w:r>
      <w:r w:rsidR="003F332C" w:rsidRPr="003F332C">
        <w:t>um</w:t>
      </w:r>
      <w:r w:rsidRPr="003F332C">
        <w:rPr>
          <w:lang w:val="x-none"/>
        </w:rPr>
        <w:t xml:space="preserve"> mil, </w:t>
      </w:r>
      <w:r w:rsidR="003F332C" w:rsidRPr="003F332C">
        <w:t>quatrocentos e quarenta e dois reais e quarenta e seis centavos</w:t>
      </w:r>
      <w:r w:rsidRPr="003F332C">
        <w:rPr>
          <w:lang w:val="x-none"/>
        </w:rPr>
        <w:t>).</w:t>
      </w:r>
    </w:p>
    <w:p w:rsidR="00A81D34" w:rsidRPr="003F332C" w:rsidRDefault="00A81D34" w:rsidP="00A81D34">
      <w:pPr>
        <w:tabs>
          <w:tab w:val="left" w:pos="733"/>
        </w:tabs>
        <w:spacing w:before="120" w:after="120" w:line="276" w:lineRule="auto"/>
        <w:ind w:left="426" w:hanging="426"/>
      </w:pPr>
      <w:r w:rsidRPr="00CC4D07">
        <w:rPr>
          <w:lang w:val="x-none"/>
        </w:rPr>
        <w:t xml:space="preserve">– Grupo 6 no valor global de R$ </w:t>
      </w:r>
      <w:r w:rsidR="00CC4D07" w:rsidRPr="00CC4D07">
        <w:t>3</w:t>
      </w:r>
      <w:r w:rsidRPr="00CC4D07">
        <w:rPr>
          <w:lang w:val="x-none"/>
        </w:rPr>
        <w:t>.</w:t>
      </w:r>
      <w:r w:rsidR="00CC4D07" w:rsidRPr="00CC4D07">
        <w:t>291,66</w:t>
      </w:r>
      <w:r w:rsidRPr="00CC4D07">
        <w:rPr>
          <w:lang w:val="x-none"/>
        </w:rPr>
        <w:t xml:space="preserve"> </w:t>
      </w:r>
      <w:r w:rsidRPr="003F332C">
        <w:rPr>
          <w:lang w:val="x-none"/>
        </w:rPr>
        <w:t>(</w:t>
      </w:r>
      <w:r w:rsidR="003F332C" w:rsidRPr="003F332C">
        <w:t>três mil, duzentos e noventa e um reais e sessenta e seis centavos</w:t>
      </w:r>
      <w:r w:rsidRPr="003F332C">
        <w:rPr>
          <w:lang w:val="x-none"/>
        </w:rPr>
        <w:t>).</w:t>
      </w:r>
    </w:p>
    <w:p w:rsidR="00A81D34" w:rsidRPr="003F332C" w:rsidRDefault="00A81D34" w:rsidP="00A81D34">
      <w:pPr>
        <w:tabs>
          <w:tab w:val="left" w:pos="1134"/>
        </w:tabs>
        <w:spacing w:before="120" w:after="120" w:line="276" w:lineRule="auto"/>
        <w:ind w:left="426" w:hanging="426"/>
      </w:pPr>
      <w:r w:rsidRPr="00CC4D07">
        <w:rPr>
          <w:lang w:val="x-none"/>
        </w:rPr>
        <w:t xml:space="preserve">– Grupo 7 no valor global de R$ </w:t>
      </w:r>
      <w:r w:rsidR="00CC4D07" w:rsidRPr="00CC4D07">
        <w:t>963,48</w:t>
      </w:r>
      <w:r w:rsidRPr="00CC4D07">
        <w:rPr>
          <w:lang w:val="x-none"/>
        </w:rPr>
        <w:t xml:space="preserve"> </w:t>
      </w:r>
      <w:r w:rsidRPr="003F332C">
        <w:rPr>
          <w:lang w:val="x-none"/>
        </w:rPr>
        <w:t>(</w:t>
      </w:r>
      <w:r w:rsidR="003F332C" w:rsidRPr="003F332C">
        <w:t>novecentos e sessenta e três reais e quarenta e oito centavos</w:t>
      </w:r>
      <w:r w:rsidRPr="003F332C">
        <w:rPr>
          <w:lang w:val="x-none"/>
        </w:rPr>
        <w:t>).</w:t>
      </w:r>
    </w:p>
    <w:p w:rsidR="00A81D34" w:rsidRPr="00D067A5" w:rsidRDefault="00A81D34" w:rsidP="00A81D34">
      <w:pPr>
        <w:tabs>
          <w:tab w:val="left" w:pos="1134"/>
        </w:tabs>
        <w:spacing w:before="120" w:after="120" w:line="276" w:lineRule="auto"/>
      </w:pPr>
      <w:r w:rsidRPr="00CC4D07">
        <w:rPr>
          <w:lang w:val="x-none"/>
        </w:rPr>
        <w:t xml:space="preserve">– Grupo 8 no valor global de R$ </w:t>
      </w:r>
      <w:r w:rsidR="00CC4D07" w:rsidRPr="00CC4D07">
        <w:t>925,32</w:t>
      </w:r>
      <w:r w:rsidRPr="00CC4D07">
        <w:rPr>
          <w:lang w:val="x-none"/>
        </w:rPr>
        <w:t xml:space="preserve"> </w:t>
      </w:r>
      <w:r w:rsidRPr="00D067A5">
        <w:rPr>
          <w:lang w:val="x-none"/>
        </w:rPr>
        <w:t>(</w:t>
      </w:r>
      <w:r w:rsidR="00D067A5" w:rsidRPr="00D067A5">
        <w:t>novecentos e vinte e cinco reais e trinta e dois centavos</w:t>
      </w:r>
      <w:r w:rsidRPr="00D067A5">
        <w:rPr>
          <w:lang w:val="x-none"/>
        </w:rPr>
        <w:t>).</w:t>
      </w:r>
    </w:p>
    <w:p w:rsidR="00A81D34" w:rsidRPr="00D067A5" w:rsidRDefault="00A81D34" w:rsidP="00A81D34">
      <w:pPr>
        <w:tabs>
          <w:tab w:val="left" w:pos="1134"/>
        </w:tabs>
        <w:spacing w:before="120" w:after="120" w:line="276" w:lineRule="auto"/>
      </w:pPr>
      <w:r w:rsidRPr="00CC4D07">
        <w:rPr>
          <w:lang w:val="x-none"/>
        </w:rPr>
        <w:t xml:space="preserve">– Grupo 9 no valor global de R$ </w:t>
      </w:r>
      <w:r w:rsidR="00CC4D07" w:rsidRPr="00CC4D07">
        <w:t>5</w:t>
      </w:r>
      <w:r w:rsidRPr="00CC4D07">
        <w:rPr>
          <w:lang w:val="x-none"/>
        </w:rPr>
        <w:t>.</w:t>
      </w:r>
      <w:r w:rsidR="00CC4D07" w:rsidRPr="00CC4D07">
        <w:t>678,31</w:t>
      </w:r>
      <w:r w:rsidRPr="00CC4D07">
        <w:rPr>
          <w:lang w:val="x-none"/>
        </w:rPr>
        <w:t xml:space="preserve"> </w:t>
      </w:r>
      <w:r w:rsidRPr="00D067A5">
        <w:rPr>
          <w:lang w:val="x-none"/>
        </w:rPr>
        <w:t>(</w:t>
      </w:r>
      <w:r w:rsidR="00D067A5" w:rsidRPr="00D067A5">
        <w:t xml:space="preserve">cinco mil, </w:t>
      </w:r>
      <w:proofErr w:type="spellStart"/>
      <w:r w:rsidR="00D067A5" w:rsidRPr="00D067A5">
        <w:t>seiscentaos</w:t>
      </w:r>
      <w:proofErr w:type="spellEnd"/>
      <w:r w:rsidR="00D067A5" w:rsidRPr="00D067A5">
        <w:t xml:space="preserve"> e setenta e oito reais e trinta e um centavos</w:t>
      </w:r>
      <w:r w:rsidRPr="00D067A5">
        <w:rPr>
          <w:lang w:val="x-none"/>
        </w:rPr>
        <w:t>).</w:t>
      </w:r>
    </w:p>
    <w:p w:rsidR="00A81D34" w:rsidRPr="00D067A5" w:rsidRDefault="00A81D34" w:rsidP="00A81D34">
      <w:pPr>
        <w:tabs>
          <w:tab w:val="left" w:pos="1134"/>
        </w:tabs>
        <w:spacing w:before="120" w:after="120" w:line="276" w:lineRule="auto"/>
        <w:ind w:left="426" w:hanging="426"/>
      </w:pPr>
      <w:r w:rsidRPr="00CC4D07">
        <w:rPr>
          <w:lang w:val="x-none"/>
        </w:rPr>
        <w:t xml:space="preserve">– Grupo 10 no valor global de R$ </w:t>
      </w:r>
      <w:r w:rsidR="00CC4D07" w:rsidRPr="00CC4D07">
        <w:t>4.111,</w:t>
      </w:r>
      <w:r w:rsidR="00CC4D07" w:rsidRPr="00D067A5">
        <w:t>20</w:t>
      </w:r>
      <w:r w:rsidRPr="00D067A5">
        <w:rPr>
          <w:lang w:val="x-none"/>
        </w:rPr>
        <w:t xml:space="preserve"> (</w:t>
      </w:r>
      <w:r w:rsidR="00D067A5" w:rsidRPr="00D067A5">
        <w:t>quatro mil, cento e onze reais e vinte centavos</w:t>
      </w:r>
      <w:r w:rsidRPr="00D067A5">
        <w:rPr>
          <w:lang w:val="x-none"/>
        </w:rPr>
        <w:t>).</w:t>
      </w:r>
    </w:p>
    <w:p w:rsidR="00A81D34" w:rsidRPr="00D067A5" w:rsidRDefault="00A81D34" w:rsidP="00A81D34">
      <w:pPr>
        <w:tabs>
          <w:tab w:val="left" w:pos="1134"/>
        </w:tabs>
        <w:spacing w:before="120" w:after="120" w:line="276" w:lineRule="auto"/>
        <w:ind w:left="426" w:hanging="426"/>
      </w:pPr>
      <w:r w:rsidRPr="00CC4D07">
        <w:rPr>
          <w:lang w:val="x-none"/>
        </w:rPr>
        <w:t xml:space="preserve">– Grupo 11 no valor global de R$ </w:t>
      </w:r>
      <w:r w:rsidR="00CC4D07" w:rsidRPr="00CC4D07">
        <w:t>503,67</w:t>
      </w:r>
      <w:r w:rsidRPr="00CC4D07">
        <w:rPr>
          <w:lang w:val="x-none"/>
        </w:rPr>
        <w:t xml:space="preserve"> </w:t>
      </w:r>
      <w:r w:rsidRPr="00D067A5">
        <w:rPr>
          <w:lang w:val="x-none"/>
        </w:rPr>
        <w:t>(</w:t>
      </w:r>
      <w:r w:rsidR="00D067A5" w:rsidRPr="00D067A5">
        <w:t>quinhentos e três reais e sessenta e sete centavos</w:t>
      </w:r>
      <w:r w:rsidRPr="00D067A5">
        <w:rPr>
          <w:lang w:val="x-none"/>
        </w:rPr>
        <w:t>).</w:t>
      </w:r>
    </w:p>
    <w:p w:rsidR="00A81D34" w:rsidRPr="00D067A5" w:rsidRDefault="00A81D34" w:rsidP="00A81D34">
      <w:pPr>
        <w:tabs>
          <w:tab w:val="left" w:pos="1134"/>
        </w:tabs>
        <w:spacing w:before="120" w:after="120" w:line="276" w:lineRule="auto"/>
        <w:ind w:left="426" w:hanging="426"/>
      </w:pPr>
      <w:r w:rsidRPr="00CC4D07">
        <w:rPr>
          <w:lang w:val="x-none"/>
        </w:rPr>
        <w:t xml:space="preserve">– Grupo 12 no valor global de R$ </w:t>
      </w:r>
      <w:r w:rsidR="00CC4D07" w:rsidRPr="00CC4D07">
        <w:t>7</w:t>
      </w:r>
      <w:r w:rsidRPr="00CC4D07">
        <w:rPr>
          <w:lang w:val="x-none"/>
        </w:rPr>
        <w:t>.</w:t>
      </w:r>
      <w:r w:rsidR="00CC4D07" w:rsidRPr="00CC4D07">
        <w:t>723,80</w:t>
      </w:r>
      <w:r w:rsidRPr="00CC4D07">
        <w:rPr>
          <w:lang w:val="x-none"/>
        </w:rPr>
        <w:t xml:space="preserve"> </w:t>
      </w:r>
      <w:r w:rsidRPr="00D067A5">
        <w:rPr>
          <w:lang w:val="x-none"/>
        </w:rPr>
        <w:t>(</w:t>
      </w:r>
      <w:r w:rsidR="00D067A5" w:rsidRPr="00D067A5">
        <w:t>sete mil setecentos e vinte e três reais e oitenta centavos</w:t>
      </w:r>
      <w:r w:rsidRPr="00D067A5">
        <w:rPr>
          <w:lang w:val="x-none"/>
        </w:rPr>
        <w:t>).</w:t>
      </w:r>
    </w:p>
    <w:p w:rsidR="00A81D34" w:rsidRDefault="00A81D34" w:rsidP="00A81D34">
      <w:pPr>
        <w:tabs>
          <w:tab w:val="left" w:pos="1134"/>
        </w:tabs>
        <w:spacing w:before="120" w:after="120" w:line="276" w:lineRule="auto"/>
        <w:rPr>
          <w:color w:val="FF0000"/>
        </w:rPr>
      </w:pPr>
      <w:r w:rsidRPr="00CC4D07">
        <w:rPr>
          <w:lang w:val="x-none"/>
        </w:rPr>
        <w:t xml:space="preserve">– Grupo 13 no valor global de R$ </w:t>
      </w:r>
      <w:r w:rsidR="00CC4D07" w:rsidRPr="00CC4D07">
        <w:t>16.642,48</w:t>
      </w:r>
      <w:r w:rsidRPr="00CC4D07">
        <w:rPr>
          <w:lang w:val="x-none"/>
        </w:rPr>
        <w:t xml:space="preserve"> (</w:t>
      </w:r>
      <w:r w:rsidR="00D067A5">
        <w:t>dezesseis mil, seiscentos e quarenta e dois reais e quarenta e oito centavo</w:t>
      </w:r>
      <w:r w:rsidR="00D067A5" w:rsidRPr="00D067A5">
        <w:t>s</w:t>
      </w:r>
      <w:r w:rsidRPr="00D067A5">
        <w:rPr>
          <w:lang w:val="x-none"/>
        </w:rPr>
        <w:t>).</w:t>
      </w:r>
    </w:p>
    <w:p w:rsidR="00CC4D07" w:rsidRPr="0045432B" w:rsidRDefault="00CC4D07" w:rsidP="00CC4D07">
      <w:pPr>
        <w:tabs>
          <w:tab w:val="left" w:pos="1134"/>
        </w:tabs>
        <w:spacing w:before="120" w:after="120" w:line="276" w:lineRule="auto"/>
        <w:rPr>
          <w:color w:val="FF0000"/>
        </w:rPr>
      </w:pPr>
      <w:r w:rsidRPr="00CC4D07">
        <w:rPr>
          <w:lang w:val="x-none"/>
        </w:rPr>
        <w:t>– Grupo 1</w:t>
      </w:r>
      <w:r>
        <w:t>4</w:t>
      </w:r>
      <w:r w:rsidRPr="00CC4D07">
        <w:rPr>
          <w:lang w:val="x-none"/>
        </w:rPr>
        <w:t xml:space="preserve"> no valor global de R$ </w:t>
      </w:r>
      <w:r w:rsidR="003F332C">
        <w:t>3.273,12</w:t>
      </w:r>
      <w:r w:rsidRPr="00CC4D07">
        <w:rPr>
          <w:lang w:val="x-none"/>
        </w:rPr>
        <w:t xml:space="preserve"> (</w:t>
      </w:r>
      <w:r w:rsidR="00D067A5">
        <w:t>três mil, duzentos e setenta e três reais e doze centavos</w:t>
      </w:r>
      <w:r w:rsidRPr="00D067A5">
        <w:rPr>
          <w:lang w:val="x-none"/>
        </w:rPr>
        <w:t>).</w:t>
      </w:r>
    </w:p>
    <w:p w:rsidR="003F332C" w:rsidRDefault="00CC4D07" w:rsidP="00CC4D07">
      <w:pPr>
        <w:tabs>
          <w:tab w:val="left" w:pos="1134"/>
        </w:tabs>
        <w:spacing w:before="120" w:after="120" w:line="276" w:lineRule="auto"/>
      </w:pPr>
      <w:r w:rsidRPr="00CC4D07">
        <w:rPr>
          <w:lang w:val="x-none"/>
        </w:rPr>
        <w:t>– Grupo 1</w:t>
      </w:r>
      <w:r w:rsidR="003F332C">
        <w:t>5</w:t>
      </w:r>
      <w:r w:rsidRPr="00CC4D07">
        <w:rPr>
          <w:lang w:val="x-none"/>
        </w:rPr>
        <w:t xml:space="preserve"> no valor global de R$ </w:t>
      </w:r>
      <w:r w:rsidR="003F332C">
        <w:t>2.701,20</w:t>
      </w:r>
      <w:r w:rsidRPr="00CC4D07">
        <w:rPr>
          <w:lang w:val="x-none"/>
        </w:rPr>
        <w:t xml:space="preserve"> (</w:t>
      </w:r>
      <w:r w:rsidR="00072B75">
        <w:t>dois mil, setecentos e um reais e vinte centavos</w:t>
      </w:r>
      <w:r w:rsidRPr="00072B75">
        <w:rPr>
          <w:lang w:val="x-none"/>
        </w:rPr>
        <w:t xml:space="preserve">). </w:t>
      </w:r>
    </w:p>
    <w:p w:rsidR="00CC4D07" w:rsidRPr="0045432B" w:rsidRDefault="00CC4D07" w:rsidP="00CC4D07">
      <w:pPr>
        <w:tabs>
          <w:tab w:val="left" w:pos="1134"/>
        </w:tabs>
        <w:spacing w:before="120" w:after="120" w:line="276" w:lineRule="auto"/>
        <w:rPr>
          <w:color w:val="FF0000"/>
        </w:rPr>
      </w:pPr>
      <w:r w:rsidRPr="00CC4D07">
        <w:rPr>
          <w:lang w:val="x-none"/>
        </w:rPr>
        <w:t>– Grupo 1</w:t>
      </w:r>
      <w:r w:rsidR="003F332C">
        <w:t>6</w:t>
      </w:r>
      <w:r w:rsidRPr="00CC4D07">
        <w:rPr>
          <w:lang w:val="x-none"/>
        </w:rPr>
        <w:t xml:space="preserve"> no valor global de R$ </w:t>
      </w:r>
      <w:r w:rsidR="003F332C">
        <w:t>7.316,28</w:t>
      </w:r>
      <w:r w:rsidRPr="00CC4D07">
        <w:rPr>
          <w:lang w:val="x-none"/>
        </w:rPr>
        <w:t xml:space="preserve"> (</w:t>
      </w:r>
      <w:r w:rsidR="00072B75">
        <w:t>sete mil, trezentos e dezesseis reais e vinte e oito centavo</w:t>
      </w:r>
      <w:r w:rsidR="00072B75" w:rsidRPr="00072B75">
        <w:t>s)</w:t>
      </w:r>
      <w:r w:rsidRPr="00072B75">
        <w:rPr>
          <w:lang w:val="x-none"/>
        </w:rPr>
        <w:t>.</w:t>
      </w:r>
    </w:p>
    <w:p w:rsidR="00CC4D07" w:rsidRDefault="00CC4D07" w:rsidP="00CC4D07">
      <w:pPr>
        <w:tabs>
          <w:tab w:val="left" w:pos="1134"/>
        </w:tabs>
        <w:spacing w:before="120" w:after="120" w:line="276" w:lineRule="auto"/>
        <w:rPr>
          <w:lang w:val="x-none"/>
        </w:rPr>
      </w:pPr>
      <w:r w:rsidRPr="00CC4D07">
        <w:rPr>
          <w:lang w:val="x-none"/>
        </w:rPr>
        <w:t>– Grupo 1</w:t>
      </w:r>
      <w:r>
        <w:t>7</w:t>
      </w:r>
      <w:r w:rsidRPr="00CC4D07">
        <w:rPr>
          <w:lang w:val="x-none"/>
        </w:rPr>
        <w:t xml:space="preserve"> no valor global de R$ </w:t>
      </w:r>
      <w:r w:rsidR="003F332C">
        <w:t>8</w:t>
      </w:r>
      <w:r w:rsidRPr="00CC4D07">
        <w:t>.</w:t>
      </w:r>
      <w:r w:rsidR="003F332C">
        <w:t>441,</w:t>
      </w:r>
      <w:r w:rsidR="003F332C" w:rsidRPr="00072B75">
        <w:t>76</w:t>
      </w:r>
      <w:r w:rsidRPr="00072B75">
        <w:rPr>
          <w:lang w:val="x-none"/>
        </w:rPr>
        <w:t xml:space="preserve"> (o</w:t>
      </w:r>
      <w:r w:rsidR="00072B75" w:rsidRPr="00072B75">
        <w:t>ito mil, quatrocentos e quarenta e um reais e setenta e se</w:t>
      </w:r>
      <w:r w:rsidR="00072B75">
        <w:t>is</w:t>
      </w:r>
      <w:r w:rsidR="00072B75" w:rsidRPr="00072B75">
        <w:t xml:space="preserve"> centavos</w:t>
      </w:r>
      <w:r w:rsidRPr="00072B75">
        <w:rPr>
          <w:lang w:val="x-none"/>
        </w:rPr>
        <w:t>).</w:t>
      </w:r>
    </w:p>
    <w:p w:rsidR="0086770C" w:rsidRPr="00DF2E30" w:rsidRDefault="0086770C" w:rsidP="0086770C">
      <w:pPr>
        <w:pStyle w:val="Ttulo2"/>
        <w:spacing w:line="276" w:lineRule="auto"/>
        <w:ind w:left="0" w:firstLine="0"/>
        <w:rPr>
          <w:rFonts w:ascii="Times New Roman" w:hAnsi="Times New Roman"/>
          <w:sz w:val="24"/>
        </w:rPr>
      </w:pPr>
      <w:r w:rsidRPr="0086770C">
        <w:rPr>
          <w:rFonts w:ascii="Times New Roman" w:hAnsi="Times New Roman"/>
          <w:sz w:val="24"/>
        </w:rPr>
        <w:t>O HOSPITAL UNIVERSITÁRIO GRANDE DOURADOS/MS, UASG 155016, se propõe a pagar pelos fornecimentos, o valor máximo global de R$ 212.515,00 (duzentos e doze mil e quinhentos e quinze reais), a preços de dezembro/2019, conforme indicado</w:t>
      </w:r>
      <w:r w:rsidR="00487482" w:rsidRPr="00DF2E30">
        <w:rPr>
          <w:rFonts w:ascii="Times New Roman" w:hAnsi="Times New Roman"/>
          <w:sz w:val="24"/>
        </w:rPr>
        <w:t xml:space="preserve"> na confirmação do item da</w:t>
      </w:r>
      <w:r w:rsidRPr="00DF2E30">
        <w:rPr>
          <w:rFonts w:ascii="Times New Roman" w:hAnsi="Times New Roman"/>
          <w:sz w:val="24"/>
        </w:rPr>
        <w:t xml:space="preserve"> Intenção de </w:t>
      </w:r>
      <w:r w:rsidR="00487482" w:rsidRPr="00DF2E30">
        <w:rPr>
          <w:rFonts w:ascii="Times New Roman" w:hAnsi="Times New Roman"/>
          <w:sz w:val="24"/>
        </w:rPr>
        <w:t xml:space="preserve">Registro de Preço nº 01.2020, fl. </w:t>
      </w:r>
      <w:r w:rsidR="00C14578">
        <w:rPr>
          <w:rFonts w:ascii="Times New Roman" w:hAnsi="Times New Roman"/>
          <w:sz w:val="24"/>
          <w:lang w:val="pt-BR"/>
        </w:rPr>
        <w:t>152.</w:t>
      </w:r>
    </w:p>
    <w:p w:rsidR="0086770C" w:rsidRPr="00DF2E30" w:rsidRDefault="0086770C" w:rsidP="0086770C">
      <w:pPr>
        <w:rPr>
          <w:rFonts w:eastAsia="Calibri"/>
          <w:lang w:val="x-none" w:eastAsia="zh-CN"/>
        </w:rPr>
      </w:pPr>
    </w:p>
    <w:p w:rsidR="0086770C" w:rsidRPr="0086770C" w:rsidRDefault="0086770C" w:rsidP="0086770C">
      <w:pPr>
        <w:pStyle w:val="Ttulo2"/>
        <w:spacing w:line="276" w:lineRule="auto"/>
        <w:ind w:left="0" w:firstLine="0"/>
        <w:rPr>
          <w:rFonts w:ascii="Times New Roman" w:hAnsi="Times New Roman"/>
          <w:sz w:val="24"/>
        </w:rPr>
      </w:pPr>
      <w:r w:rsidRPr="0086770C">
        <w:rPr>
          <w:rFonts w:ascii="Times New Roman" w:hAnsi="Times New Roman"/>
          <w:sz w:val="24"/>
        </w:rPr>
        <w:t xml:space="preserve">A COMPANHIA DE DESENVOLVIMENTO DOS VALES DO SÃO FRANCISCO E DO PARNAÍBA/PI, UASG 195012, se propõe a pagar pelos fornecimentos, o valor máximo global de R$ 36.676,75 (trinta e seis mil, seiscentos e setenta e seis reais e setenta e cinco centavos), a preços de dezembro/2019, </w:t>
      </w:r>
      <w:r w:rsidR="00487482" w:rsidRPr="0086770C">
        <w:rPr>
          <w:rFonts w:ascii="Times New Roman" w:hAnsi="Times New Roman"/>
          <w:sz w:val="24"/>
        </w:rPr>
        <w:t>conforme indicado</w:t>
      </w:r>
      <w:r w:rsidR="00487482" w:rsidRPr="00DF2E30">
        <w:rPr>
          <w:rFonts w:ascii="Times New Roman" w:hAnsi="Times New Roman"/>
          <w:sz w:val="24"/>
        </w:rPr>
        <w:t xml:space="preserve"> na confirmação </w:t>
      </w:r>
      <w:r w:rsidR="00487482" w:rsidRPr="00DF2E30">
        <w:rPr>
          <w:rFonts w:ascii="Times New Roman" w:hAnsi="Times New Roman"/>
          <w:sz w:val="24"/>
        </w:rPr>
        <w:t>dos itens</w:t>
      </w:r>
      <w:r w:rsidR="00487482" w:rsidRPr="00DF2E30">
        <w:rPr>
          <w:rFonts w:ascii="Times New Roman" w:hAnsi="Times New Roman"/>
          <w:sz w:val="24"/>
        </w:rPr>
        <w:t xml:space="preserve"> da Intenção de Registro de Preço nº 01.2020, fl. </w:t>
      </w:r>
      <w:r w:rsidR="00C14578">
        <w:rPr>
          <w:rFonts w:ascii="Times New Roman" w:hAnsi="Times New Roman"/>
          <w:sz w:val="24"/>
          <w:lang w:val="pt-BR"/>
        </w:rPr>
        <w:t>151.</w:t>
      </w:r>
    </w:p>
    <w:p w:rsidR="00A81D34" w:rsidRDefault="00A81D34" w:rsidP="00A81D34">
      <w:pPr>
        <w:spacing w:line="276" w:lineRule="auto"/>
      </w:pPr>
    </w:p>
    <w:p w:rsidR="00A81D34" w:rsidRDefault="00A81D34" w:rsidP="00A81D34">
      <w:pPr>
        <w:pStyle w:val="Ttulo1"/>
        <w:spacing w:line="276" w:lineRule="auto"/>
      </w:pPr>
      <w:bookmarkStart w:id="17" w:name="__RefHeading___Toc524680715"/>
      <w:bookmarkEnd w:id="17"/>
      <w:r>
        <w:rPr>
          <w:rFonts w:ascii="Times New Roman" w:hAnsi="Times New Roman"/>
          <w:sz w:val="24"/>
        </w:rPr>
        <w:t>PRAZO DE EXECUÇÃO DOS FORNECIMENTOS</w:t>
      </w:r>
    </w:p>
    <w:p w:rsidR="00A81D34" w:rsidRDefault="00A81D34" w:rsidP="00A81D34">
      <w:pPr>
        <w:pStyle w:val="Ttulo2"/>
        <w:spacing w:line="276" w:lineRule="auto"/>
        <w:ind w:left="0" w:firstLine="0"/>
      </w:pPr>
      <w:bookmarkStart w:id="18" w:name="_Ref441156019"/>
      <w:r>
        <w:rPr>
          <w:rFonts w:ascii="Times New Roman" w:hAnsi="Times New Roman"/>
          <w:sz w:val="24"/>
        </w:rPr>
        <w:t xml:space="preserve">O prazo para vigência do contrato será de 12 (doze) meses, contado </w:t>
      </w:r>
      <w:r>
        <w:rPr>
          <w:rFonts w:ascii="Times New Roman" w:hAnsi="Times New Roman"/>
          <w:sz w:val="24"/>
          <w:u w:val="single"/>
        </w:rPr>
        <w:t xml:space="preserve">a partir da </w:t>
      </w:r>
      <w:r>
        <w:rPr>
          <w:rFonts w:ascii="Times New Roman" w:hAnsi="Times New Roman"/>
          <w:sz w:val="24"/>
          <w:u w:val="single"/>
          <w:lang w:val="pt-BR"/>
        </w:rPr>
        <w:t xml:space="preserve">assinatura da </w:t>
      </w:r>
      <w:r w:rsidR="00CD460F">
        <w:rPr>
          <w:rFonts w:ascii="Times New Roman" w:hAnsi="Times New Roman"/>
          <w:sz w:val="24"/>
          <w:u w:val="single"/>
          <w:lang w:val="pt-BR"/>
        </w:rPr>
        <w:t>assinatura</w:t>
      </w:r>
      <w:r>
        <w:rPr>
          <w:rFonts w:ascii="Times New Roman" w:hAnsi="Times New Roman"/>
          <w:sz w:val="24"/>
          <w:u w:val="single"/>
          <w:lang w:val="pt-BR"/>
        </w:rPr>
        <w:t>.</w:t>
      </w:r>
    </w:p>
    <w:p w:rsidR="00A81D34" w:rsidRDefault="00A81D34" w:rsidP="00A81D34">
      <w:pPr>
        <w:spacing w:line="276" w:lineRule="auto"/>
      </w:pPr>
    </w:p>
    <w:p w:rsidR="00A81D34" w:rsidRDefault="00A81D34" w:rsidP="00A81D34">
      <w:pPr>
        <w:pStyle w:val="Ttulo1"/>
        <w:spacing w:line="276" w:lineRule="auto"/>
      </w:pPr>
      <w:bookmarkStart w:id="19" w:name="__RefHeading___Toc524680716"/>
      <w:bookmarkEnd w:id="18"/>
      <w:bookmarkEnd w:id="19"/>
      <w:r>
        <w:rPr>
          <w:rFonts w:ascii="Times New Roman" w:hAnsi="Times New Roman"/>
          <w:sz w:val="24"/>
        </w:rPr>
        <w:t>FORMAS E CONDIÇÕES DE PAGAMENTO</w:t>
      </w:r>
    </w:p>
    <w:p w:rsidR="00A81D34" w:rsidRDefault="00A81D34" w:rsidP="00A81D34">
      <w:pPr>
        <w:pStyle w:val="Ttulo2"/>
        <w:spacing w:line="276" w:lineRule="auto"/>
        <w:ind w:left="0" w:hanging="6"/>
      </w:pPr>
      <w:bookmarkStart w:id="20" w:name="_Ref466124326"/>
      <w:r>
        <w:rPr>
          <w:rFonts w:ascii="Times New Roman" w:hAnsi="Times New Roman"/>
          <w:sz w:val="24"/>
        </w:rPr>
        <w:t xml:space="preserve">Os pagamentos, objeto desta licitação, serão efetuados em reais, </w:t>
      </w:r>
      <w:r>
        <w:rPr>
          <w:rFonts w:ascii="Times New Roman" w:hAnsi="Times New Roman"/>
          <w:sz w:val="24"/>
          <w:lang w:val="pt-BR"/>
        </w:rPr>
        <w:t xml:space="preserve">com base no preço unitário do material, efetivamente entregue, </w:t>
      </w:r>
      <w:r>
        <w:rPr>
          <w:rFonts w:ascii="Times New Roman" w:hAnsi="Times New Roman"/>
          <w:sz w:val="24"/>
        </w:rPr>
        <w:t>contra a apresentação das Notas Fiscais/Faturas devidamente atestadas pela Fiscalização da CODEVASF,</w:t>
      </w:r>
      <w:r>
        <w:rPr>
          <w:rFonts w:ascii="Times New Roman" w:hAnsi="Times New Roman"/>
          <w:sz w:val="24"/>
          <w:lang w:val="pt-BR"/>
        </w:rPr>
        <w:t xml:space="preserve"> conforme legislação vigente, observado ainda</w:t>
      </w:r>
      <w:r>
        <w:rPr>
          <w:rFonts w:ascii="Times New Roman" w:hAnsi="Times New Roman"/>
          <w:sz w:val="24"/>
        </w:rPr>
        <w:t>:</w:t>
      </w:r>
      <w:bookmarkEnd w:id="20"/>
    </w:p>
    <w:p w:rsidR="00A81D34" w:rsidRDefault="00A81D34" w:rsidP="00A81D34">
      <w:pPr>
        <w:pStyle w:val="Ttulo2"/>
        <w:spacing w:line="276" w:lineRule="auto"/>
        <w:ind w:left="0" w:hanging="6"/>
      </w:pPr>
      <w:r>
        <w:rPr>
          <w:rFonts w:ascii="Times New Roman" w:hAnsi="Times New Roman"/>
          <w:sz w:val="24"/>
        </w:rPr>
        <w:t>Será observado o prazo de até 30 (trinta) dias para pagamento, contado da data final do período de adimplemento de cada parcela.</w:t>
      </w:r>
    </w:p>
    <w:p w:rsidR="00A81D34" w:rsidRDefault="00A81D34" w:rsidP="00A81D34">
      <w:pPr>
        <w:spacing w:line="276" w:lineRule="auto"/>
        <w:ind w:hanging="6"/>
      </w:pPr>
    </w:p>
    <w:p w:rsidR="00A81D34" w:rsidRDefault="00A81D34" w:rsidP="00A81D34">
      <w:pPr>
        <w:pStyle w:val="Ttulo1"/>
        <w:spacing w:line="276" w:lineRule="auto"/>
      </w:pPr>
      <w:bookmarkStart w:id="21" w:name="__RefHeading___Toc524680717"/>
      <w:bookmarkEnd w:id="21"/>
      <w:r>
        <w:rPr>
          <w:rFonts w:ascii="Times New Roman" w:hAnsi="Times New Roman"/>
          <w:sz w:val="24"/>
        </w:rPr>
        <w:t>REAJUSTAMENTO DOS PREÇOS</w:t>
      </w:r>
    </w:p>
    <w:p w:rsidR="00A81D34" w:rsidRDefault="00A81D34" w:rsidP="00A81D34">
      <w:pPr>
        <w:pStyle w:val="Ttulo2"/>
        <w:spacing w:line="276" w:lineRule="auto"/>
        <w:ind w:left="0" w:hanging="6"/>
      </w:pPr>
      <w:r>
        <w:rPr>
          <w:rFonts w:ascii="Times New Roman" w:hAnsi="Times New Roman"/>
          <w:sz w:val="24"/>
        </w:rPr>
        <w:t xml:space="preserve">Os preços para estes </w:t>
      </w:r>
      <w:r>
        <w:rPr>
          <w:rFonts w:ascii="Times New Roman" w:hAnsi="Times New Roman"/>
          <w:sz w:val="24"/>
          <w:lang w:val="pt-BR"/>
        </w:rPr>
        <w:t>serviços/</w:t>
      </w:r>
      <w:r>
        <w:rPr>
          <w:rFonts w:ascii="Times New Roman" w:hAnsi="Times New Roman"/>
          <w:sz w:val="24"/>
        </w:rPr>
        <w:t>fornecimentos serão fixos e irreajustáveis.</w:t>
      </w:r>
    </w:p>
    <w:p w:rsidR="00A81D34" w:rsidRDefault="00A81D34" w:rsidP="00A81D34">
      <w:pPr>
        <w:spacing w:line="276" w:lineRule="auto"/>
        <w:ind w:hanging="6"/>
      </w:pPr>
    </w:p>
    <w:p w:rsidR="00A81D34" w:rsidRDefault="00A81D34" w:rsidP="00A81D34">
      <w:pPr>
        <w:pStyle w:val="Ttulo1"/>
        <w:spacing w:line="276" w:lineRule="auto"/>
      </w:pPr>
      <w:bookmarkStart w:id="22" w:name="__RefHeading___Toc524680719"/>
      <w:bookmarkEnd w:id="22"/>
      <w:r>
        <w:rPr>
          <w:rFonts w:ascii="Times New Roman" w:hAnsi="Times New Roman"/>
          <w:sz w:val="24"/>
        </w:rPr>
        <w:t>FISCALIZAÇÃO</w:t>
      </w:r>
    </w:p>
    <w:p w:rsidR="00A81D34" w:rsidRDefault="00A81D34" w:rsidP="00A81D34">
      <w:pPr>
        <w:spacing w:line="276" w:lineRule="auto"/>
        <w:ind w:hanging="6"/>
      </w:pPr>
      <w:r>
        <w:t>14.1</w:t>
      </w:r>
      <w:r>
        <w:tab/>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A81D34" w:rsidRDefault="00A81D34" w:rsidP="00A81D34">
      <w:pPr>
        <w:pStyle w:val="Corpodetexto"/>
        <w:spacing w:line="276" w:lineRule="auto"/>
        <w:jc w:val="both"/>
      </w:pPr>
      <w:r>
        <w:rPr>
          <w:b w:val="0"/>
          <w:i w:val="0"/>
          <w:sz w:val="24"/>
          <w:szCs w:val="24"/>
        </w:rPr>
        <w:tab/>
        <w:t>14.1.1.</w:t>
      </w:r>
      <w:r>
        <w:rPr>
          <w:b w:val="0"/>
          <w:i w:val="0"/>
          <w:sz w:val="24"/>
          <w:szCs w:val="24"/>
        </w:rPr>
        <w:tab/>
      </w:r>
      <w:r>
        <w:rPr>
          <w:b w:val="0"/>
          <w:i w:val="0"/>
          <w:sz w:val="24"/>
          <w:szCs w:val="24"/>
        </w:rPr>
        <w:tab/>
        <w:t xml:space="preserve"> A presente contratação será gerenciada pela </w:t>
      </w:r>
      <w:r w:rsidR="0045432B">
        <w:rPr>
          <w:b w:val="0"/>
          <w:i w:val="0"/>
          <w:sz w:val="24"/>
          <w:szCs w:val="24"/>
        </w:rPr>
        <w:t>8</w:t>
      </w:r>
      <w:r>
        <w:rPr>
          <w:b w:val="0"/>
          <w:i w:val="0"/>
          <w:sz w:val="24"/>
          <w:szCs w:val="24"/>
        </w:rPr>
        <w:t xml:space="preserve">ª GRA/USA – Unidade Regional de Patrimônio, Material e Serviços Auxiliares, e fiscalizada por servidor da </w:t>
      </w:r>
      <w:r w:rsidR="0045432B">
        <w:rPr>
          <w:b w:val="0"/>
          <w:i w:val="0"/>
          <w:sz w:val="24"/>
          <w:szCs w:val="24"/>
        </w:rPr>
        <w:t>8</w:t>
      </w:r>
      <w:r>
        <w:rPr>
          <w:b w:val="0"/>
          <w:i w:val="0"/>
          <w:sz w:val="24"/>
          <w:szCs w:val="24"/>
        </w:rPr>
        <w:t>ªGRA/USA (designado para tal, quanto ao recebimento e distribuição).</w:t>
      </w:r>
    </w:p>
    <w:p w:rsidR="00A81D34" w:rsidRDefault="00A81D34" w:rsidP="00A81D34">
      <w:pPr>
        <w:pStyle w:val="Corpodetexto"/>
        <w:spacing w:line="276" w:lineRule="auto"/>
        <w:jc w:val="both"/>
      </w:pPr>
      <w:r>
        <w:rPr>
          <w:b w:val="0"/>
          <w:i w:val="0"/>
          <w:sz w:val="24"/>
          <w:szCs w:val="24"/>
        </w:rPr>
        <w:t>14.2</w:t>
      </w:r>
      <w:r>
        <w:rPr>
          <w:b w:val="0"/>
          <w:i w:val="0"/>
          <w:sz w:val="24"/>
          <w:szCs w:val="24"/>
        </w:rPr>
        <w:tab/>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A81D34" w:rsidRDefault="00A81D34" w:rsidP="00A81D34">
      <w:pPr>
        <w:spacing w:line="276" w:lineRule="auto"/>
        <w:ind w:hanging="6"/>
      </w:pPr>
      <w:r>
        <w:t xml:space="preserve">14.3. </w:t>
      </w:r>
      <w:r>
        <w:tab/>
        <w:t>O representante da Administração anotará em registro próprio e informará a autoridade superior através de parecer,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A81D34" w:rsidRDefault="00A81D34" w:rsidP="00A81D34">
      <w:pPr>
        <w:pStyle w:val="Corpodetexto"/>
        <w:spacing w:line="276" w:lineRule="auto"/>
        <w:jc w:val="both"/>
      </w:pPr>
      <w:r>
        <w:rPr>
          <w:b w:val="0"/>
          <w:i w:val="0"/>
          <w:sz w:val="24"/>
          <w:szCs w:val="24"/>
        </w:rPr>
        <w:t>14.4.</w:t>
      </w:r>
      <w:r>
        <w:rPr>
          <w:b w:val="0"/>
          <w:i w:val="0"/>
          <w:sz w:val="24"/>
          <w:szCs w:val="24"/>
        </w:rPr>
        <w:tab/>
        <w:t xml:space="preserve">O bem ou serviço entregue em desconformidade com o especificado no instrumento convocatório ou o indicado na proposta será rejeitado parcial ou totalmente, conforme o caso, e a contratada será obrigada a substituí-lo no prazo máximo de 07 (sete) dias corridos, contado da data do recebimento de notificação escrita, sob pena de incorrer em atraso quanto ao prazo de execução. </w:t>
      </w:r>
    </w:p>
    <w:p w:rsidR="00A81D34" w:rsidRDefault="00A81D34" w:rsidP="00A81D34">
      <w:pPr>
        <w:pStyle w:val="Corpodetexto"/>
        <w:spacing w:line="276" w:lineRule="auto"/>
        <w:jc w:val="both"/>
      </w:pPr>
      <w:r>
        <w:rPr>
          <w:b w:val="0"/>
          <w:i w:val="0"/>
          <w:sz w:val="24"/>
          <w:szCs w:val="24"/>
        </w:rPr>
        <w:t>14.5.</w:t>
      </w:r>
      <w:r>
        <w:rPr>
          <w:b w:val="0"/>
          <w:i w:val="0"/>
          <w:sz w:val="24"/>
          <w:szCs w:val="24"/>
        </w:rPr>
        <w:tab/>
        <w:t>Essa notificação interrompe os prazos de recebimento e de pagamento até que a irregularidade seja sanada.</w:t>
      </w:r>
    </w:p>
    <w:p w:rsidR="00A81D34" w:rsidRDefault="00A81D34" w:rsidP="00A81D34">
      <w:pPr>
        <w:pStyle w:val="Corpodetexto"/>
        <w:spacing w:line="276" w:lineRule="auto"/>
        <w:jc w:val="both"/>
      </w:pPr>
      <w:r>
        <w:rPr>
          <w:b w:val="0"/>
          <w:i w:val="0"/>
          <w:sz w:val="24"/>
          <w:szCs w:val="24"/>
        </w:rPr>
        <w:t>14.6.</w:t>
      </w:r>
      <w:r>
        <w:rPr>
          <w:b w:val="0"/>
          <w:i w:val="0"/>
          <w:sz w:val="24"/>
          <w:szCs w:val="24"/>
        </w:rPr>
        <w:tab/>
        <w:t>A contratada ficará obrigada a substituir, às suas expensas, o bem ou serviço que vier a ser recusado e a arcar com todas as despesas oriundas do atraso da entrega e pagamento, tais como multa incidentes sobre impostos.</w:t>
      </w:r>
    </w:p>
    <w:p w:rsidR="00A81D34" w:rsidRDefault="00A81D34" w:rsidP="00A81D34">
      <w:pPr>
        <w:pStyle w:val="Corpodetexto"/>
        <w:spacing w:line="276" w:lineRule="auto"/>
        <w:jc w:val="both"/>
      </w:pPr>
      <w:r>
        <w:rPr>
          <w:b w:val="0"/>
          <w:i w:val="0"/>
          <w:sz w:val="24"/>
          <w:szCs w:val="24"/>
        </w:rPr>
        <w:t>14.7.</w:t>
      </w:r>
      <w:r>
        <w:rPr>
          <w:b w:val="0"/>
          <w:i w:val="0"/>
          <w:sz w:val="24"/>
          <w:szCs w:val="24"/>
        </w:rPr>
        <w:tab/>
        <w:t>Serão recusados apenas os itens da Nota de Empenho ou Ordem de Fornecimento ou Serviço que estiverem em desacordo.</w:t>
      </w:r>
    </w:p>
    <w:p w:rsidR="00A81D34" w:rsidRDefault="00A81D34" w:rsidP="00A81D34">
      <w:pPr>
        <w:pStyle w:val="Corpodetexto"/>
        <w:spacing w:line="276" w:lineRule="auto"/>
        <w:jc w:val="both"/>
      </w:pPr>
      <w:r>
        <w:rPr>
          <w:b w:val="0"/>
          <w:i w:val="0"/>
          <w:sz w:val="24"/>
          <w:szCs w:val="24"/>
        </w:rPr>
        <w:t>14.8.</w:t>
      </w:r>
      <w:r>
        <w:rPr>
          <w:b w:val="0"/>
          <w:i w:val="0"/>
          <w:sz w:val="24"/>
          <w:szCs w:val="24"/>
        </w:rPr>
        <w:tab/>
        <w:t>Quando a recusa for parcial serão pagos os itens entregues conforme especificação editalícia e glosado o valor correspondente aos itens rejeitados até que seja efetuada a devida substituição.</w:t>
      </w:r>
    </w:p>
    <w:p w:rsidR="00A81D34" w:rsidRDefault="00A81D34" w:rsidP="00A81D34">
      <w:pPr>
        <w:pStyle w:val="Corpodetexto"/>
        <w:spacing w:line="276" w:lineRule="auto"/>
        <w:jc w:val="both"/>
      </w:pPr>
      <w:r>
        <w:rPr>
          <w:b w:val="0"/>
          <w:i w:val="0"/>
          <w:sz w:val="24"/>
          <w:szCs w:val="24"/>
        </w:rPr>
        <w:t>14.10.</w:t>
      </w:r>
      <w:r>
        <w:rPr>
          <w:b w:val="0"/>
          <w:i w:val="0"/>
          <w:sz w:val="24"/>
          <w:szCs w:val="24"/>
        </w:rPr>
        <w:tab/>
        <w:t>A Contratada deverá retirar o bem ou serviço recusado no momento da entrega do bem ou serviço correto. A CODEVASF não se responsabilizará por qualquer dano ou prejuízo que venha a ocorrer após esse prazo.</w:t>
      </w:r>
    </w:p>
    <w:p w:rsidR="00A81D34" w:rsidRDefault="00A81D34" w:rsidP="00A81D34">
      <w:pPr>
        <w:pStyle w:val="Corpodetexto"/>
        <w:tabs>
          <w:tab w:val="left" w:pos="90"/>
        </w:tabs>
        <w:spacing w:line="276" w:lineRule="auto"/>
        <w:jc w:val="both"/>
      </w:pPr>
      <w:r>
        <w:rPr>
          <w:b w:val="0"/>
          <w:i w:val="0"/>
          <w:sz w:val="24"/>
          <w:szCs w:val="24"/>
        </w:rPr>
        <w:t>14.11</w:t>
      </w:r>
      <w:r>
        <w:rPr>
          <w:b w:val="0"/>
          <w:i w:val="0"/>
          <w:sz w:val="24"/>
          <w:szCs w:val="24"/>
        </w:rPr>
        <w:tab/>
        <w:t>A CODEVASF poderá dar a destinação que julgar conveniente ao bem abandonado em suas dependências.</w:t>
      </w:r>
    </w:p>
    <w:p w:rsidR="00A81D34" w:rsidRDefault="00A81D34" w:rsidP="00A81D34">
      <w:pPr>
        <w:pStyle w:val="Corpodetexto"/>
        <w:spacing w:line="276" w:lineRule="auto"/>
        <w:jc w:val="both"/>
      </w:pPr>
      <w:r>
        <w:rPr>
          <w:b w:val="0"/>
          <w:i w:val="0"/>
          <w:sz w:val="24"/>
          <w:szCs w:val="24"/>
        </w:rPr>
        <w:t>14.12</w:t>
      </w:r>
      <w:r>
        <w:rPr>
          <w:b w:val="0"/>
          <w:i w:val="0"/>
          <w:sz w:val="24"/>
          <w:szCs w:val="24"/>
        </w:rPr>
        <w:tab/>
        <w:t xml:space="preserve"> As aquisições obedecerão à conveniência e às necessidades da CODEVASF, a qual não está obrigado a firmar as contratações advindas do registro de preços, e fica facultada a realização de licitação específica para a aquisição pretendida e assegurada ao beneficiário do registro a preferência de fornecimento em igualdade de condições.</w:t>
      </w:r>
    </w:p>
    <w:p w:rsidR="00A81D34" w:rsidRDefault="00A81D34" w:rsidP="00A81D34">
      <w:pPr>
        <w:pStyle w:val="Corpodetexto"/>
        <w:tabs>
          <w:tab w:val="left" w:pos="765"/>
        </w:tabs>
        <w:spacing w:line="276" w:lineRule="auto"/>
        <w:jc w:val="both"/>
      </w:pPr>
      <w:r>
        <w:rPr>
          <w:b w:val="0"/>
          <w:i w:val="0"/>
          <w:sz w:val="24"/>
          <w:szCs w:val="24"/>
        </w:rPr>
        <w:t>14.13</w:t>
      </w:r>
      <w:r>
        <w:rPr>
          <w:b w:val="0"/>
          <w:i w:val="0"/>
          <w:sz w:val="24"/>
          <w:szCs w:val="24"/>
        </w:rPr>
        <w:tab/>
        <w:t xml:space="preserve"> Caso seja necessário, um representante da Contratada poderá ser convocado para acompanhar o recebimento dos materiais/serviços, sendo a conferência efetuada na presença de testemunhas em caso de não comparecimento.</w:t>
      </w:r>
    </w:p>
    <w:p w:rsidR="00A81D34" w:rsidRDefault="00A81D34" w:rsidP="00A81D34">
      <w:pPr>
        <w:pStyle w:val="Corpodetexto"/>
        <w:tabs>
          <w:tab w:val="left" w:pos="765"/>
        </w:tabs>
        <w:spacing w:line="276" w:lineRule="auto"/>
        <w:jc w:val="both"/>
        <w:rPr>
          <w:b w:val="0"/>
          <w:i w:val="0"/>
          <w:sz w:val="24"/>
          <w:szCs w:val="24"/>
        </w:rPr>
      </w:pPr>
    </w:p>
    <w:p w:rsidR="00A81D34" w:rsidRDefault="00A81D34" w:rsidP="00A81D34">
      <w:pPr>
        <w:pStyle w:val="Ttulo1"/>
        <w:spacing w:line="276" w:lineRule="auto"/>
      </w:pPr>
      <w:bookmarkStart w:id="23" w:name="__RefHeading___Toc524680720"/>
      <w:r>
        <w:rPr>
          <w:rFonts w:ascii="Times New Roman" w:hAnsi="Times New Roman"/>
          <w:sz w:val="24"/>
        </w:rPr>
        <w:t>CRITÉRIOS DE SUSTENTABILIDADE AMBIENTAL</w:t>
      </w:r>
      <w:bookmarkEnd w:id="23"/>
      <w:r>
        <w:rPr>
          <w:rFonts w:ascii="Times New Roman" w:hAnsi="Times New Roman"/>
          <w:sz w:val="24"/>
          <w:lang w:val="pt-BR"/>
        </w:rPr>
        <w:t xml:space="preserve"> </w:t>
      </w:r>
    </w:p>
    <w:p w:rsidR="00A81D34" w:rsidRDefault="00A81D34" w:rsidP="00A81D34">
      <w:pPr>
        <w:pStyle w:val="Ttulo2"/>
        <w:spacing w:line="360" w:lineRule="auto"/>
        <w:ind w:left="0" w:firstLine="0"/>
      </w:pPr>
      <w:r>
        <w:rPr>
          <w:rFonts w:ascii="Times New Roman" w:hAnsi="Times New Roman"/>
          <w:sz w:val="24"/>
          <w:lang w:val="pt-BR"/>
        </w:rPr>
        <w:t>O</w:t>
      </w:r>
      <w:r>
        <w:rPr>
          <w:rFonts w:ascii="Times New Roman" w:hAnsi="Times New Roman"/>
          <w:sz w:val="24"/>
        </w:rPr>
        <w:t xml:space="preserve"> licitante vencedor deverá observar os seguintes critérios de sustentabilidade ambiental, no que couber, conforme a instrução normativa SLTI/MP nº 01/2010:</w:t>
      </w:r>
    </w:p>
    <w:p w:rsidR="00A81D34" w:rsidRDefault="00A81D34" w:rsidP="00A81D34">
      <w:pPr>
        <w:pStyle w:val="Ttulo2"/>
        <w:spacing w:before="120" w:after="120" w:line="360" w:lineRule="auto"/>
        <w:ind w:left="1276" w:hanging="567"/>
      </w:pPr>
      <w:r>
        <w:rPr>
          <w:rFonts w:ascii="Times New Roman" w:hAnsi="Times New Roman"/>
          <w:sz w:val="24"/>
        </w:rPr>
        <w:t>Que os bens sejam constituídos, no todo ou em parte, por material reciclado, atóxico, biodegradável, conforme ABNT NBR – 15448-1 e 15448-2;</w:t>
      </w:r>
    </w:p>
    <w:p w:rsidR="00A81D34" w:rsidRDefault="00A81D34" w:rsidP="00A81D34">
      <w:pPr>
        <w:pStyle w:val="Ttulo2"/>
        <w:spacing w:before="120" w:after="120" w:line="360" w:lineRule="auto"/>
        <w:ind w:left="1276" w:hanging="567"/>
      </w:pPr>
      <w:r>
        <w:rPr>
          <w:rFonts w:ascii="Times New Roman" w:hAnsi="Times New Roman"/>
          <w:sz w:val="24"/>
        </w:rPr>
        <w:t>Que sejam observados os requisitos ambientais para a obtenção de certificação do Instituto Nacional de Metrologia, Normalização e Qualidade Industrial – INMETRO como produtos sustentáveis ou de menor impacto ambiental em relação aos seus similares;</w:t>
      </w:r>
    </w:p>
    <w:p w:rsidR="00A81D34" w:rsidRDefault="00A81D34" w:rsidP="00A81D34">
      <w:pPr>
        <w:pStyle w:val="Ttulo2"/>
        <w:spacing w:before="120" w:after="120" w:line="360" w:lineRule="auto"/>
        <w:ind w:left="1276" w:hanging="567"/>
      </w:pPr>
      <w:r>
        <w:rPr>
          <w:rFonts w:ascii="Times New Roman" w:hAnsi="Times New Roman"/>
          <w:sz w:val="24"/>
        </w:rPr>
        <w:t>Que os bens devam ser, preferencialmente, acondicionados em embalagem adequada, com o menor volume possível, que utilize materiais recicláveis, de forma a garantir a máxima proteção durante o transporte e o armazenamento;</w:t>
      </w:r>
    </w:p>
    <w:p w:rsidR="00A81D34" w:rsidRDefault="00A81D34" w:rsidP="00A81D34">
      <w:pPr>
        <w:pStyle w:val="Ttulo2"/>
        <w:spacing w:before="120" w:after="120" w:line="360" w:lineRule="auto"/>
        <w:ind w:left="1276" w:hanging="567"/>
      </w:pPr>
      <w:r>
        <w:rPr>
          <w:rFonts w:ascii="Times New Roman" w:hAnsi="Times New Roman"/>
          <w:sz w:val="24"/>
        </w:rPr>
        <w:t xml:space="preserve">Que os bens não contenham substâncias perigosas em concentração acima da recomendada na diretiva </w:t>
      </w:r>
      <w:proofErr w:type="spellStart"/>
      <w:r>
        <w:rPr>
          <w:rFonts w:ascii="Times New Roman" w:hAnsi="Times New Roman"/>
          <w:sz w:val="24"/>
        </w:rPr>
        <w:t>RoHS</w:t>
      </w:r>
      <w:proofErr w:type="spellEnd"/>
      <w:r>
        <w:rPr>
          <w:rFonts w:ascii="Times New Roman" w:hAnsi="Times New Roman"/>
          <w:sz w:val="24"/>
        </w:rPr>
        <w:t xml:space="preserve"> (</w:t>
      </w:r>
      <w:proofErr w:type="spellStart"/>
      <w:r>
        <w:rPr>
          <w:rFonts w:ascii="Times New Roman" w:hAnsi="Times New Roman"/>
          <w:sz w:val="24"/>
        </w:rPr>
        <w:t>Restriction</w:t>
      </w:r>
      <w:proofErr w:type="spellEnd"/>
      <w:r>
        <w:rPr>
          <w:rFonts w:ascii="Times New Roman" w:hAnsi="Times New Roman"/>
          <w:sz w:val="24"/>
        </w:rPr>
        <w:t xml:space="preserve"> </w:t>
      </w:r>
      <w:proofErr w:type="spellStart"/>
      <w:r>
        <w:rPr>
          <w:rFonts w:ascii="Times New Roman" w:hAnsi="Times New Roman"/>
          <w:sz w:val="24"/>
        </w:rPr>
        <w:t>of</w:t>
      </w:r>
      <w:proofErr w:type="spellEnd"/>
      <w:r>
        <w:rPr>
          <w:rFonts w:ascii="Times New Roman" w:hAnsi="Times New Roman"/>
          <w:sz w:val="24"/>
        </w:rPr>
        <w:t xml:space="preserve">  </w:t>
      </w:r>
      <w:proofErr w:type="spellStart"/>
      <w:r>
        <w:rPr>
          <w:rFonts w:ascii="Times New Roman" w:hAnsi="Times New Roman"/>
          <w:sz w:val="24"/>
        </w:rPr>
        <w:t>Certain</w:t>
      </w:r>
      <w:proofErr w:type="spellEnd"/>
      <w:r>
        <w:rPr>
          <w:rFonts w:ascii="Times New Roman" w:hAnsi="Times New Roman"/>
          <w:sz w:val="24"/>
        </w:rPr>
        <w:t xml:space="preserve"> </w:t>
      </w:r>
      <w:proofErr w:type="spellStart"/>
      <w:r>
        <w:rPr>
          <w:rFonts w:ascii="Times New Roman" w:hAnsi="Times New Roman"/>
          <w:sz w:val="24"/>
        </w:rPr>
        <w:t>Hazardous</w:t>
      </w:r>
      <w:proofErr w:type="spellEnd"/>
      <w:r>
        <w:rPr>
          <w:rFonts w:ascii="Times New Roman" w:hAnsi="Times New Roman"/>
          <w:sz w:val="24"/>
        </w:rPr>
        <w:t xml:space="preserve"> </w:t>
      </w:r>
      <w:proofErr w:type="spellStart"/>
      <w:r>
        <w:rPr>
          <w:rFonts w:ascii="Times New Roman" w:hAnsi="Times New Roman"/>
          <w:sz w:val="24"/>
        </w:rPr>
        <w:t>Substances</w:t>
      </w:r>
      <w:proofErr w:type="spellEnd"/>
      <w:r>
        <w:rPr>
          <w:rFonts w:ascii="Times New Roman" w:hAnsi="Times New Roman"/>
          <w:sz w:val="24"/>
        </w:rPr>
        <w:t>), tais como mercúrio (Hg), chumbo (</w:t>
      </w:r>
      <w:proofErr w:type="spellStart"/>
      <w:r>
        <w:rPr>
          <w:rFonts w:ascii="Times New Roman" w:hAnsi="Times New Roman"/>
          <w:sz w:val="24"/>
        </w:rPr>
        <w:t>Pb</w:t>
      </w:r>
      <w:proofErr w:type="spellEnd"/>
      <w:r>
        <w:rPr>
          <w:rFonts w:ascii="Times New Roman" w:hAnsi="Times New Roman"/>
          <w:sz w:val="24"/>
        </w:rPr>
        <w:t xml:space="preserve">), cromo </w:t>
      </w:r>
      <w:proofErr w:type="spellStart"/>
      <w:r>
        <w:rPr>
          <w:rFonts w:ascii="Times New Roman" w:hAnsi="Times New Roman"/>
          <w:sz w:val="24"/>
        </w:rPr>
        <w:t>hexavalente</w:t>
      </w:r>
      <w:proofErr w:type="spellEnd"/>
      <w:r>
        <w:rPr>
          <w:rFonts w:ascii="Times New Roman" w:hAnsi="Times New Roman"/>
          <w:sz w:val="24"/>
        </w:rPr>
        <w:t xml:space="preserve"> (Cr(VI)), cádmio (</w:t>
      </w:r>
      <w:proofErr w:type="spellStart"/>
      <w:r>
        <w:rPr>
          <w:rFonts w:ascii="Times New Roman" w:hAnsi="Times New Roman"/>
          <w:sz w:val="24"/>
        </w:rPr>
        <w:t>Cd</w:t>
      </w:r>
      <w:proofErr w:type="spellEnd"/>
      <w:r>
        <w:rPr>
          <w:rFonts w:ascii="Times New Roman" w:hAnsi="Times New Roman"/>
          <w:sz w:val="24"/>
        </w:rPr>
        <w:t xml:space="preserve">), </w:t>
      </w:r>
      <w:proofErr w:type="spellStart"/>
      <w:r>
        <w:rPr>
          <w:rFonts w:ascii="Times New Roman" w:hAnsi="Times New Roman"/>
          <w:sz w:val="24"/>
        </w:rPr>
        <w:t>bifenil-polibromados</w:t>
      </w:r>
      <w:proofErr w:type="spellEnd"/>
      <w:r>
        <w:rPr>
          <w:rFonts w:ascii="Times New Roman" w:hAnsi="Times New Roman"/>
          <w:sz w:val="24"/>
        </w:rPr>
        <w:t xml:space="preserve"> (</w:t>
      </w:r>
      <w:proofErr w:type="spellStart"/>
      <w:r>
        <w:rPr>
          <w:rFonts w:ascii="Times New Roman" w:hAnsi="Times New Roman"/>
          <w:sz w:val="24"/>
        </w:rPr>
        <w:t>PBBs</w:t>
      </w:r>
      <w:proofErr w:type="spellEnd"/>
      <w:r>
        <w:rPr>
          <w:rFonts w:ascii="Times New Roman" w:hAnsi="Times New Roman"/>
          <w:sz w:val="24"/>
        </w:rPr>
        <w:t>), éteres difenil-</w:t>
      </w:r>
      <w:proofErr w:type="spellStart"/>
      <w:r>
        <w:rPr>
          <w:rFonts w:ascii="Times New Roman" w:hAnsi="Times New Roman"/>
          <w:sz w:val="24"/>
        </w:rPr>
        <w:t>polibromados</w:t>
      </w:r>
      <w:proofErr w:type="spellEnd"/>
      <w:r>
        <w:rPr>
          <w:rFonts w:ascii="Times New Roman" w:hAnsi="Times New Roman"/>
          <w:sz w:val="24"/>
        </w:rPr>
        <w:t xml:space="preserve"> (</w:t>
      </w:r>
      <w:proofErr w:type="spellStart"/>
      <w:r>
        <w:rPr>
          <w:rFonts w:ascii="Times New Roman" w:hAnsi="Times New Roman"/>
          <w:sz w:val="24"/>
        </w:rPr>
        <w:t>PBDEs</w:t>
      </w:r>
      <w:proofErr w:type="spellEnd"/>
      <w:r>
        <w:rPr>
          <w:rFonts w:ascii="Times New Roman" w:hAnsi="Times New Roman"/>
          <w:sz w:val="24"/>
        </w:rPr>
        <w:t>).</w:t>
      </w:r>
    </w:p>
    <w:p w:rsidR="00A81D34" w:rsidRDefault="00A81D34" w:rsidP="00A81D34">
      <w:pPr>
        <w:pStyle w:val="Ttulo2"/>
        <w:spacing w:line="360" w:lineRule="auto"/>
        <w:ind w:left="0" w:firstLine="0"/>
      </w:pPr>
      <w:r>
        <w:rPr>
          <w:rFonts w:ascii="Times New Roman" w:hAnsi="Times New Roman"/>
          <w:sz w:val="24"/>
          <w:lang w:val="pt-BR"/>
        </w:rPr>
        <w:t>O</w:t>
      </w:r>
      <w:r>
        <w:rPr>
          <w:rFonts w:ascii="Times New Roman" w:hAnsi="Times New Roman"/>
          <w:sz w:val="24"/>
        </w:rPr>
        <w:t xml:space="preserve"> licitante vencedor deverá apresentar certificação emitida por instituição pública oficial ou instituição credenciada, ou por qualquer outro meio de prova que ateste que o bem fornecido cumpre com as exigências supracitadas.</w:t>
      </w:r>
    </w:p>
    <w:p w:rsidR="00A81D34" w:rsidRDefault="00A81D34" w:rsidP="00A81D34">
      <w:pPr>
        <w:pStyle w:val="Ttulo2"/>
        <w:spacing w:line="360" w:lineRule="auto"/>
        <w:ind w:left="0" w:firstLine="0"/>
      </w:pPr>
      <w:r>
        <w:rPr>
          <w:rFonts w:ascii="Times New Roman" w:hAnsi="Times New Roman"/>
          <w:sz w:val="24"/>
        </w:rPr>
        <w:t xml:space="preserve">Em caso de inexistência de certificação que ateste a adequação, a </w:t>
      </w:r>
      <w:proofErr w:type="spellStart"/>
      <w:r>
        <w:rPr>
          <w:rFonts w:ascii="Times New Roman" w:hAnsi="Times New Roman"/>
          <w:sz w:val="24"/>
        </w:rPr>
        <w:t>Codevasf</w:t>
      </w:r>
      <w:proofErr w:type="spellEnd"/>
      <w:r>
        <w:rPr>
          <w:rFonts w:ascii="Times New Roman" w:hAnsi="Times New Roman"/>
          <w:sz w:val="24"/>
        </w:rPr>
        <w:t xml:space="preserve"> poderá realizar diligências para verificar a adequação do produto às exigências deste TR, antes da assinatura do contrato, correndo as despesas por conta do licitante vencedor. Caso não se confirme a adequação do produto, a proposta vencedora será desclassificada.</w:t>
      </w:r>
    </w:p>
    <w:p w:rsidR="00A81D34" w:rsidRDefault="00A81D34" w:rsidP="00A81D34">
      <w:pPr>
        <w:pStyle w:val="Ttulo2"/>
        <w:spacing w:line="360" w:lineRule="auto"/>
        <w:ind w:left="0" w:firstLine="0"/>
      </w:pPr>
      <w:r>
        <w:rPr>
          <w:rFonts w:ascii="Times New Roman" w:hAnsi="Times New Roman"/>
          <w:sz w:val="24"/>
          <w:lang w:val="pt-BR"/>
        </w:rPr>
        <w:t xml:space="preserve">Caso a contratada seja detentora da norma ISO 14000, poderá apresentar certificação que </w:t>
      </w:r>
      <w:proofErr w:type="spellStart"/>
      <w:r>
        <w:rPr>
          <w:rFonts w:ascii="Times New Roman" w:hAnsi="Times New Roman"/>
          <w:sz w:val="24"/>
          <w:lang w:val="pt-BR"/>
        </w:rPr>
        <w:t>substitue</w:t>
      </w:r>
      <w:proofErr w:type="spellEnd"/>
      <w:r>
        <w:rPr>
          <w:rFonts w:ascii="Times New Roman" w:hAnsi="Times New Roman"/>
          <w:sz w:val="24"/>
          <w:lang w:val="pt-BR"/>
        </w:rPr>
        <w:t xml:space="preserve"> as exigências do item 16.2 e deve apresentar a adoção das práticas previstas nas normas, bem como o desfazimento sustentável ou reciclagem dos bens que forem inservíveis para o processo de reutilização</w:t>
      </w:r>
    </w:p>
    <w:p w:rsidR="00A81D34" w:rsidRDefault="00A81D34" w:rsidP="00A81D34">
      <w:pPr>
        <w:spacing w:line="360" w:lineRule="auto"/>
      </w:pPr>
    </w:p>
    <w:p w:rsidR="00A81D34" w:rsidRDefault="00A81D34" w:rsidP="00A81D34">
      <w:pPr>
        <w:pStyle w:val="Ttulo1"/>
        <w:spacing w:line="276" w:lineRule="auto"/>
      </w:pPr>
      <w:bookmarkStart w:id="24" w:name="__RefHeading___Toc524680721"/>
      <w:bookmarkEnd w:id="24"/>
      <w:r>
        <w:rPr>
          <w:rFonts w:ascii="Times New Roman" w:hAnsi="Times New Roman"/>
          <w:sz w:val="24"/>
        </w:rPr>
        <w:t>OBRIGAÇÕES DA CONTRATADA</w:t>
      </w:r>
    </w:p>
    <w:p w:rsidR="00A81D34" w:rsidRDefault="00A81D34" w:rsidP="00A81D34">
      <w:pPr>
        <w:pStyle w:val="Corpodetexto"/>
        <w:spacing w:line="360" w:lineRule="auto"/>
        <w:jc w:val="both"/>
      </w:pPr>
      <w:r>
        <w:rPr>
          <w:b w:val="0"/>
          <w:i w:val="0"/>
          <w:sz w:val="24"/>
          <w:szCs w:val="24"/>
        </w:rPr>
        <w:t>16.1.</w:t>
      </w:r>
      <w:r>
        <w:rPr>
          <w:b w:val="0"/>
          <w:i w:val="0"/>
          <w:sz w:val="24"/>
          <w:szCs w:val="24"/>
        </w:rPr>
        <w:tab/>
        <w:t xml:space="preserve">A Contratada deve cumprir todas as obrigações constantes no Termo de Referência, no Edital, seus anexos e sua proposta, assumindo como exclusivamente seus os riscos e as despesas decorrentes da boa e perfeita execução do objeto e, ainda: </w:t>
      </w:r>
    </w:p>
    <w:p w:rsidR="00A81D34" w:rsidRDefault="00A81D34" w:rsidP="00A81D34">
      <w:pPr>
        <w:pStyle w:val="Corpodetexto"/>
        <w:spacing w:line="360" w:lineRule="auto"/>
        <w:jc w:val="both"/>
      </w:pPr>
      <w:r>
        <w:rPr>
          <w:b w:val="0"/>
          <w:i w:val="0"/>
          <w:sz w:val="24"/>
          <w:szCs w:val="24"/>
        </w:rPr>
        <w:t>16.1.1.</w:t>
      </w:r>
      <w:r>
        <w:rPr>
          <w:b w:val="0"/>
          <w:i w:val="0"/>
          <w:sz w:val="24"/>
          <w:szCs w:val="24"/>
        </w:rPr>
        <w:tab/>
      </w:r>
      <w:r>
        <w:rPr>
          <w:b w:val="0"/>
          <w:i w:val="0"/>
          <w:sz w:val="24"/>
          <w:szCs w:val="24"/>
        </w:rPr>
        <w:tab/>
        <w:t>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 Além disso, entregar bens acondicionados em embalagens originais lacradas apropriadas para armazenamento, fazendo constar a descrição do produto e incluindo: marca, modelo, data de fabricação, garantia e validade, de acordo com as características individuais de cada produto;</w:t>
      </w:r>
    </w:p>
    <w:p w:rsidR="00A81D34" w:rsidRDefault="00A81D34" w:rsidP="00A81D34">
      <w:pPr>
        <w:pStyle w:val="Corpodetexto"/>
        <w:spacing w:line="360" w:lineRule="auto"/>
        <w:jc w:val="both"/>
      </w:pPr>
      <w:r>
        <w:rPr>
          <w:b w:val="0"/>
          <w:i w:val="0"/>
          <w:sz w:val="24"/>
          <w:szCs w:val="24"/>
        </w:rPr>
        <w:t>16.1.2.</w:t>
      </w:r>
      <w:r>
        <w:rPr>
          <w:b w:val="0"/>
          <w:i w:val="0"/>
          <w:sz w:val="24"/>
          <w:szCs w:val="24"/>
        </w:rPr>
        <w:tab/>
      </w:r>
      <w:r>
        <w:rPr>
          <w:b w:val="0"/>
          <w:i w:val="0"/>
          <w:sz w:val="24"/>
          <w:szCs w:val="24"/>
        </w:rPr>
        <w:tab/>
        <w:t xml:space="preserve">O objeto deve estar acompanhado do manual do usuário, quando couber, com uma versão em português e da relação da rede de assistência técnica autorizada; </w:t>
      </w:r>
    </w:p>
    <w:p w:rsidR="00A81D34" w:rsidRDefault="00A81D34" w:rsidP="00A81D34">
      <w:pPr>
        <w:pStyle w:val="Corpodetexto"/>
        <w:spacing w:line="360" w:lineRule="auto"/>
        <w:jc w:val="both"/>
      </w:pPr>
      <w:r>
        <w:rPr>
          <w:b w:val="0"/>
          <w:i w:val="0"/>
          <w:sz w:val="24"/>
          <w:szCs w:val="24"/>
        </w:rPr>
        <w:t>16.1.3.</w:t>
      </w:r>
      <w:r>
        <w:rPr>
          <w:b w:val="0"/>
          <w:i w:val="0"/>
          <w:sz w:val="24"/>
          <w:szCs w:val="24"/>
        </w:rPr>
        <w:tab/>
      </w:r>
      <w:r>
        <w:rPr>
          <w:b w:val="0"/>
          <w:i w:val="0"/>
          <w:sz w:val="24"/>
          <w:szCs w:val="24"/>
        </w:rPr>
        <w:tab/>
        <w:t xml:space="preserve">Responsabilizar-se pelos vícios e danos decorrentes do objeto, de acordo com os artigos 12, 13 e 17 a 27, do Código de Defesa do Consumidor (Lei nº 8.078, de 1990); </w:t>
      </w:r>
    </w:p>
    <w:p w:rsidR="00A81D34" w:rsidRDefault="00A81D34" w:rsidP="00A81D34">
      <w:pPr>
        <w:pStyle w:val="Corpodetexto"/>
        <w:spacing w:line="360" w:lineRule="auto"/>
        <w:jc w:val="both"/>
      </w:pPr>
      <w:r>
        <w:rPr>
          <w:b w:val="0"/>
          <w:i w:val="0"/>
          <w:sz w:val="24"/>
          <w:szCs w:val="24"/>
        </w:rPr>
        <w:t>16.1.4.</w:t>
      </w:r>
      <w:r>
        <w:rPr>
          <w:b w:val="0"/>
          <w:i w:val="0"/>
          <w:sz w:val="24"/>
          <w:szCs w:val="24"/>
        </w:rPr>
        <w:tab/>
      </w:r>
      <w:r>
        <w:rPr>
          <w:b w:val="0"/>
          <w:i w:val="0"/>
          <w:sz w:val="24"/>
          <w:szCs w:val="24"/>
        </w:rPr>
        <w:tab/>
        <w:t xml:space="preserve">Substituir, reparar ou corrigir, às suas expensas, no prazo fixado neste Termo de Referência, o objeto com avarias ou defeitos; </w:t>
      </w:r>
    </w:p>
    <w:p w:rsidR="00A81D34" w:rsidRDefault="00A81D34" w:rsidP="00A81D34">
      <w:pPr>
        <w:pStyle w:val="Corpodetexto"/>
        <w:spacing w:line="360" w:lineRule="auto"/>
        <w:jc w:val="both"/>
      </w:pPr>
      <w:r>
        <w:rPr>
          <w:b w:val="0"/>
          <w:i w:val="0"/>
          <w:sz w:val="24"/>
          <w:szCs w:val="24"/>
        </w:rPr>
        <w:t>16.1.5.</w:t>
      </w:r>
      <w:r>
        <w:rPr>
          <w:b w:val="0"/>
          <w:i w:val="0"/>
          <w:sz w:val="24"/>
          <w:szCs w:val="24"/>
        </w:rPr>
        <w:tab/>
      </w:r>
      <w:r>
        <w:rPr>
          <w:b w:val="0"/>
          <w:i w:val="0"/>
          <w:sz w:val="24"/>
          <w:szCs w:val="24"/>
        </w:rPr>
        <w:tab/>
        <w:t xml:space="preserve"> Comunicar à Contratante, no prazo máximo de 24 (vinte e quatro) horas que antecede a data da entrega, os motivos que impossibilitem o cumprimento do prazo previsto, com a devida comprovação; </w:t>
      </w:r>
    </w:p>
    <w:p w:rsidR="00A81D34" w:rsidRDefault="00A81D34" w:rsidP="00A81D34">
      <w:pPr>
        <w:pStyle w:val="Corpodetexto"/>
        <w:spacing w:line="360" w:lineRule="auto"/>
        <w:jc w:val="both"/>
      </w:pPr>
      <w:r>
        <w:rPr>
          <w:b w:val="0"/>
          <w:i w:val="0"/>
          <w:sz w:val="24"/>
          <w:szCs w:val="24"/>
        </w:rPr>
        <w:t>16.1.6.</w:t>
      </w:r>
      <w:r>
        <w:rPr>
          <w:b w:val="0"/>
          <w:i w:val="0"/>
          <w:sz w:val="24"/>
          <w:szCs w:val="24"/>
        </w:rPr>
        <w:tab/>
      </w:r>
      <w:r>
        <w:rPr>
          <w:b w:val="0"/>
          <w:i w:val="0"/>
          <w:sz w:val="24"/>
          <w:szCs w:val="24"/>
        </w:rPr>
        <w:tab/>
        <w:t>Manter, durante toda a execução do contrato, em compatibilidade com as obrigações assumidas, todas as condições de habilitação e qualificação exigidas na licitação;</w:t>
      </w:r>
    </w:p>
    <w:p w:rsidR="00A81D34" w:rsidRDefault="00A81D34" w:rsidP="00A81D34">
      <w:pPr>
        <w:pStyle w:val="Corpodetexto"/>
        <w:spacing w:line="360" w:lineRule="auto"/>
        <w:jc w:val="both"/>
      </w:pPr>
      <w:r>
        <w:rPr>
          <w:b w:val="0"/>
          <w:i w:val="0"/>
          <w:sz w:val="24"/>
          <w:szCs w:val="24"/>
        </w:rPr>
        <w:t>16.1.7</w:t>
      </w:r>
      <w:r>
        <w:rPr>
          <w:b w:val="0"/>
          <w:i w:val="0"/>
          <w:sz w:val="24"/>
          <w:szCs w:val="24"/>
        </w:rPr>
        <w:tab/>
        <w:t xml:space="preserve">A contratada deverá contribuir para a promoção do desenvolvimento nacional sustentável no cumprimento de diretrizes e critérios de sustentabilidade ambiental, de acordo com o art.225 da constituição federal/88, e em conformidade com o art. 3º da lei n.º 8.666/93 e com o art.6º da instrução normativa/SLTI/MPOG n.º01,de 19 de janeiro de 2010. </w:t>
      </w:r>
    </w:p>
    <w:p w:rsidR="00A81D34" w:rsidRDefault="00A81D34" w:rsidP="00A81D34">
      <w:pPr>
        <w:pStyle w:val="Corpodetexto"/>
        <w:tabs>
          <w:tab w:val="left" w:pos="1230"/>
        </w:tabs>
        <w:spacing w:line="360" w:lineRule="auto"/>
        <w:jc w:val="both"/>
      </w:pPr>
      <w:r>
        <w:rPr>
          <w:b w:val="0"/>
          <w:i w:val="0"/>
          <w:sz w:val="24"/>
          <w:szCs w:val="24"/>
        </w:rPr>
        <w:t>16.1.8</w:t>
      </w:r>
      <w:r>
        <w:rPr>
          <w:b w:val="0"/>
          <w:i w:val="0"/>
          <w:sz w:val="24"/>
          <w:szCs w:val="24"/>
        </w:rPr>
        <w:tab/>
        <w:t>Aplicar as normas técnicas da Associação Brasileira de Normas Técnicas – ABNT, referente ao uso de materiais atóxicos, biodegradáveis e recicláveis, correspondente a este Termo de Referência;</w:t>
      </w:r>
    </w:p>
    <w:p w:rsidR="00A81D34" w:rsidRDefault="00A81D34" w:rsidP="00A81D34">
      <w:pPr>
        <w:pStyle w:val="Corpodetexto"/>
        <w:tabs>
          <w:tab w:val="left" w:pos="1230"/>
        </w:tabs>
        <w:spacing w:line="360" w:lineRule="auto"/>
        <w:jc w:val="both"/>
      </w:pPr>
      <w:r>
        <w:rPr>
          <w:b w:val="0"/>
          <w:i w:val="0"/>
          <w:sz w:val="24"/>
          <w:szCs w:val="24"/>
        </w:rPr>
        <w:t>16.1.9</w:t>
      </w:r>
      <w:r>
        <w:rPr>
          <w:b w:val="0"/>
          <w:i w:val="0"/>
          <w:sz w:val="24"/>
          <w:szCs w:val="24"/>
        </w:rPr>
        <w:tab/>
        <w:t xml:space="preserve"> Que os bens sejam constituídos, no todo ou em parte, por material reciclado, atóxico, biodegradável, conforme ABNT NBR – 15448 – 1 e 15448 – 2;</w:t>
      </w:r>
    </w:p>
    <w:p w:rsidR="00A81D34" w:rsidRDefault="00A81D34" w:rsidP="00A81D34">
      <w:pPr>
        <w:pStyle w:val="Corpodetexto"/>
        <w:tabs>
          <w:tab w:val="left" w:pos="1230"/>
        </w:tabs>
        <w:spacing w:line="360" w:lineRule="auto"/>
        <w:jc w:val="both"/>
      </w:pPr>
      <w:r>
        <w:rPr>
          <w:b w:val="0"/>
          <w:i w:val="0"/>
          <w:sz w:val="24"/>
          <w:szCs w:val="24"/>
        </w:rPr>
        <w:t>16.1.10</w:t>
      </w:r>
      <w:r>
        <w:rPr>
          <w:b w:val="0"/>
          <w:i w:val="0"/>
          <w:sz w:val="24"/>
          <w:szCs w:val="24"/>
        </w:rPr>
        <w:tab/>
      </w:r>
      <w:r>
        <w:rPr>
          <w:b w:val="0"/>
          <w:i w:val="0"/>
          <w:sz w:val="24"/>
          <w:szCs w:val="24"/>
        </w:rPr>
        <w:tab/>
        <w:t xml:space="preserve">Que sejam observados os requisitos ambientais para a obtenção de certificação do instituto nacional de metrologia, normalização e qualidade industrial – INMETRO como produtos sustentáveis ou de menor impacto ambiental; </w:t>
      </w:r>
    </w:p>
    <w:p w:rsidR="00A81D34" w:rsidRDefault="00A81D34" w:rsidP="00A81D34">
      <w:pPr>
        <w:pStyle w:val="Corpodetexto"/>
        <w:tabs>
          <w:tab w:val="left" w:pos="1230"/>
        </w:tabs>
        <w:spacing w:line="360" w:lineRule="auto"/>
        <w:jc w:val="both"/>
      </w:pPr>
      <w:r>
        <w:rPr>
          <w:b w:val="0"/>
          <w:i w:val="0"/>
          <w:sz w:val="24"/>
          <w:szCs w:val="24"/>
        </w:rPr>
        <w:t>16.1.11.</w:t>
      </w:r>
      <w:r>
        <w:rPr>
          <w:b w:val="0"/>
          <w:i w:val="0"/>
          <w:sz w:val="24"/>
          <w:szCs w:val="24"/>
        </w:rPr>
        <w:tab/>
      </w:r>
      <w:r>
        <w:rPr>
          <w:b w:val="0"/>
          <w:i w:val="0"/>
          <w:sz w:val="24"/>
          <w:szCs w:val="24"/>
        </w:rPr>
        <w:tab/>
        <w:t>Que os bens devam ser preferencialmente, acondicionados em embalagem individual adequada, com o menor volume possível, de forma a garantir a máxima proteção durante o transporte e o armazenamento;</w:t>
      </w:r>
    </w:p>
    <w:p w:rsidR="00A81D34" w:rsidRDefault="00A81D34" w:rsidP="00A81D34">
      <w:pPr>
        <w:pStyle w:val="Corpodetexto"/>
        <w:tabs>
          <w:tab w:val="left" w:pos="1230"/>
        </w:tabs>
        <w:spacing w:line="360" w:lineRule="auto"/>
        <w:jc w:val="both"/>
      </w:pPr>
      <w:r>
        <w:rPr>
          <w:b w:val="0"/>
          <w:i w:val="0"/>
          <w:sz w:val="24"/>
          <w:szCs w:val="24"/>
        </w:rPr>
        <w:t>16.1.12.</w:t>
      </w:r>
      <w:r>
        <w:rPr>
          <w:b w:val="0"/>
          <w:i w:val="0"/>
          <w:sz w:val="24"/>
          <w:szCs w:val="24"/>
        </w:rPr>
        <w:tab/>
      </w:r>
      <w:r>
        <w:rPr>
          <w:b w:val="0"/>
          <w:i w:val="0"/>
          <w:sz w:val="24"/>
          <w:szCs w:val="24"/>
        </w:rPr>
        <w:tab/>
        <w:t>Que os bens não contenham substâncias perigosas em concentração acima da recomendada na diretiva ROHS (Restriction Of Certain Hazardous Substances), tais como mercúrio (Hg), chumbo (PB), cromo hexavalente (CR(VI), cádmio (CD), bifenil–polibromados (PBBS), éteres difenil–polibromados (PBDES).</w:t>
      </w:r>
    </w:p>
    <w:p w:rsidR="00A81D34" w:rsidRDefault="00A81D34" w:rsidP="00A81D34">
      <w:pPr>
        <w:pStyle w:val="Ttulo2"/>
        <w:numPr>
          <w:ilvl w:val="0"/>
          <w:numId w:val="0"/>
        </w:numPr>
        <w:spacing w:line="360" w:lineRule="auto"/>
      </w:pPr>
      <w:r>
        <w:rPr>
          <w:rFonts w:ascii="Times New Roman" w:hAnsi="Times New Roman"/>
          <w:sz w:val="24"/>
        </w:rPr>
        <w:t>16.2.</w:t>
      </w:r>
      <w:r>
        <w:rPr>
          <w:rFonts w:ascii="Times New Roman" w:hAnsi="Times New Roman"/>
          <w:color w:val="0070C0"/>
          <w:sz w:val="24"/>
        </w:rPr>
        <w:tab/>
      </w:r>
      <w:r>
        <w:rPr>
          <w:rFonts w:ascii="Times New Roman" w:hAnsi="Times New Roman"/>
          <w:sz w:val="24"/>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w:t>
      </w:r>
      <w:r>
        <w:rPr>
          <w:rFonts w:ascii="Times New Roman" w:hAnsi="Times New Roman"/>
          <w:sz w:val="24"/>
          <w:lang w:val="pt-BR"/>
        </w:rPr>
        <w:t xml:space="preserve"> </w:t>
      </w:r>
      <w:r>
        <w:rPr>
          <w:rFonts w:ascii="Times New Roman" w:hAnsi="Times New Roman"/>
          <w:sz w:val="24"/>
        </w:rPr>
        <w:t>da Lei 12.846/2013</w:t>
      </w:r>
      <w:r>
        <w:rPr>
          <w:rFonts w:ascii="Times New Roman" w:hAnsi="Times New Roman"/>
          <w:sz w:val="24"/>
          <w:lang w:val="pt-BR"/>
        </w:rPr>
        <w:t>,</w:t>
      </w:r>
      <w:r>
        <w:rPr>
          <w:rFonts w:ascii="Times New Roman" w:hAnsi="Times New Roman"/>
          <w:sz w:val="24"/>
        </w:rPr>
        <w:t>do Decreto nº 8.420/15</w:t>
      </w:r>
      <w:r>
        <w:rPr>
          <w:rFonts w:ascii="Times New Roman" w:hAnsi="Times New Roman"/>
          <w:sz w:val="24"/>
          <w:lang w:val="pt-BR"/>
        </w:rPr>
        <w:t>, da lei 13.303/2016,</w:t>
      </w:r>
      <w:r>
        <w:rPr>
          <w:rFonts w:ascii="Times New Roman" w:hAnsi="Times New Roman"/>
          <w:sz w:val="24"/>
        </w:rPr>
        <w:t xml:space="preserve"> </w:t>
      </w:r>
      <w:r>
        <w:rPr>
          <w:rFonts w:ascii="Times New Roman" w:hAnsi="Times New Roman"/>
          <w:sz w:val="24"/>
          <w:lang w:val="pt-BR"/>
        </w:rPr>
        <w:t xml:space="preserve">e da </w:t>
      </w:r>
      <w:proofErr w:type="spellStart"/>
      <w:r>
        <w:rPr>
          <w:rFonts w:ascii="Times New Roman" w:hAnsi="Times New Roman"/>
          <w:sz w:val="24"/>
          <w:lang w:val="pt-BR"/>
        </w:rPr>
        <w:t>Politica</w:t>
      </w:r>
      <w:proofErr w:type="spellEnd"/>
      <w:r>
        <w:rPr>
          <w:rFonts w:ascii="Times New Roman" w:hAnsi="Times New Roman"/>
          <w:sz w:val="24"/>
          <w:lang w:val="pt-BR"/>
        </w:rPr>
        <w:t xml:space="preserve"> de Integridade da </w:t>
      </w:r>
      <w:proofErr w:type="spellStart"/>
      <w:r>
        <w:rPr>
          <w:rFonts w:ascii="Times New Roman" w:hAnsi="Times New Roman"/>
          <w:sz w:val="24"/>
          <w:lang w:val="pt-BR"/>
        </w:rPr>
        <w:t>Codevasf</w:t>
      </w:r>
      <w:proofErr w:type="spellEnd"/>
      <w:r>
        <w:rPr>
          <w:rFonts w:ascii="Times New Roman" w:hAnsi="Times New Roman"/>
          <w:sz w:val="24"/>
        </w:rPr>
        <w:t>, abstendo-se, ainda, de cometer atos tendentes a lesar a Administração Pública, denunciando a prática de irregularidades que tiver conhecimento por meios dos canais de denúncias disponíveis</w:t>
      </w:r>
      <w:r>
        <w:rPr>
          <w:rFonts w:ascii="Times New Roman" w:hAnsi="Times New Roman"/>
          <w:sz w:val="24"/>
          <w:lang w:val="pt-BR"/>
        </w:rPr>
        <w:t>.</w:t>
      </w:r>
    </w:p>
    <w:p w:rsidR="00A81D34" w:rsidRDefault="00A81D34" w:rsidP="00A81D34">
      <w:pPr>
        <w:spacing w:line="276" w:lineRule="auto"/>
        <w:contextualSpacing/>
      </w:pPr>
    </w:p>
    <w:p w:rsidR="00A81D34" w:rsidRDefault="00A81D34" w:rsidP="00A81D34">
      <w:pPr>
        <w:pStyle w:val="Ttulo1"/>
        <w:spacing w:line="276" w:lineRule="auto"/>
      </w:pPr>
      <w:bookmarkStart w:id="25" w:name="__RefHeading___Toc524680722"/>
      <w:bookmarkEnd w:id="25"/>
      <w:r>
        <w:rPr>
          <w:rFonts w:ascii="Times New Roman" w:hAnsi="Times New Roman"/>
          <w:sz w:val="24"/>
        </w:rPr>
        <w:t>OBRIGAÇÕES DA CODEVASF</w:t>
      </w:r>
    </w:p>
    <w:p w:rsidR="00A81D34" w:rsidRDefault="00A81D34" w:rsidP="00A81D34">
      <w:pPr>
        <w:pStyle w:val="Ttulo2"/>
        <w:spacing w:line="360" w:lineRule="auto"/>
        <w:ind w:left="0" w:firstLine="0"/>
      </w:pPr>
      <w:r>
        <w:rPr>
          <w:rFonts w:ascii="Times New Roman" w:hAnsi="Times New Roman"/>
          <w:sz w:val="24"/>
        </w:rPr>
        <w:t>Exigir da CONTRATADA o cumprimento integral deste Contrato.</w:t>
      </w:r>
    </w:p>
    <w:p w:rsidR="00A81D34" w:rsidRDefault="00A81D34" w:rsidP="00A81D34">
      <w:pPr>
        <w:pStyle w:val="Ttulo2"/>
        <w:spacing w:line="360" w:lineRule="auto"/>
        <w:ind w:left="0" w:firstLine="0"/>
      </w:pPr>
      <w:r>
        <w:rPr>
          <w:rFonts w:ascii="Times New Roman" w:hAnsi="Times New Roman"/>
          <w:sz w:val="24"/>
        </w:rPr>
        <w:t>Esclarecer as dúvidas que lhe sejam apresentadas pela CONTRATADA, através de correspondências protocoladas.</w:t>
      </w:r>
    </w:p>
    <w:p w:rsidR="00A81D34" w:rsidRDefault="00A81D34" w:rsidP="00A81D34">
      <w:pPr>
        <w:pStyle w:val="Ttulo2"/>
        <w:spacing w:line="360" w:lineRule="auto"/>
        <w:ind w:left="0" w:firstLine="0"/>
      </w:pPr>
      <w:r>
        <w:rPr>
          <w:rFonts w:ascii="Times New Roman" w:hAnsi="Times New Roman"/>
          <w:sz w:val="24"/>
        </w:rPr>
        <w:t>Fiscalizar e acompanhar a execução do objeto do contrato.</w:t>
      </w:r>
    </w:p>
    <w:p w:rsidR="00A81D34" w:rsidRDefault="00A81D34" w:rsidP="00A81D34">
      <w:pPr>
        <w:pStyle w:val="Ttulo2"/>
        <w:spacing w:line="360" w:lineRule="auto"/>
        <w:ind w:left="0" w:firstLine="0"/>
      </w:pPr>
      <w:r>
        <w:rPr>
          <w:rFonts w:ascii="Times New Roman" w:hAnsi="Times New Roman"/>
          <w:sz w:val="24"/>
        </w:rPr>
        <w:t>Expedir por escrito, as determinações e comunicações dirigidas a CONTRATADA, determinando as providências necessárias à correção das falhas observadas.</w:t>
      </w:r>
    </w:p>
    <w:p w:rsidR="00A81D34" w:rsidRDefault="00A81D34" w:rsidP="00A81D34">
      <w:pPr>
        <w:pStyle w:val="Ttulo2"/>
        <w:spacing w:line="360" w:lineRule="auto"/>
        <w:ind w:left="0" w:firstLine="0"/>
      </w:pPr>
      <w:r>
        <w:rPr>
          <w:rFonts w:ascii="Times New Roman" w:hAnsi="Times New Roman"/>
          <w:sz w:val="24"/>
        </w:rPr>
        <w:t>Rejeitar todo e qualquer fornecimento inadequado, incompleto ou não especificado e estipular prazo para sua retificação.</w:t>
      </w:r>
    </w:p>
    <w:p w:rsidR="00A81D34" w:rsidRDefault="00A81D34" w:rsidP="00A81D34">
      <w:pPr>
        <w:pStyle w:val="Ttulo2"/>
        <w:spacing w:line="360" w:lineRule="auto"/>
        <w:ind w:left="0" w:firstLine="0"/>
      </w:pPr>
      <w:r>
        <w:rPr>
          <w:rFonts w:ascii="Times New Roman" w:hAnsi="Times New Roman"/>
          <w:sz w:val="24"/>
        </w:rPr>
        <w:t>Emitir parecer para liberação das faturas, e receber os fornecimentos/serviços contratados.</w:t>
      </w:r>
    </w:p>
    <w:p w:rsidR="00A81D34" w:rsidRDefault="00A81D34" w:rsidP="00A81D34">
      <w:pPr>
        <w:pStyle w:val="Ttulo2"/>
        <w:spacing w:line="360" w:lineRule="auto"/>
        <w:ind w:left="0" w:firstLine="0"/>
      </w:pPr>
      <w:r>
        <w:rPr>
          <w:rFonts w:ascii="Times New Roman" w:hAnsi="Times New Roman"/>
          <w:sz w:val="24"/>
        </w:rPr>
        <w:t>Efetuar o pagamento no prazo previsto no contrato.</w:t>
      </w:r>
    </w:p>
    <w:p w:rsidR="00A81D34" w:rsidRDefault="00A81D34" w:rsidP="00A81D34">
      <w:pPr>
        <w:spacing w:line="360" w:lineRule="auto"/>
      </w:pPr>
      <w:r>
        <w:t>17.8.</w:t>
      </w:r>
      <w:r>
        <w:tab/>
        <w:t>São obrigações da Contratante:</w:t>
      </w:r>
    </w:p>
    <w:p w:rsidR="00A81D34" w:rsidRDefault="00A81D34" w:rsidP="00A81D34">
      <w:pPr>
        <w:pStyle w:val="Corpodetexto"/>
        <w:spacing w:line="360" w:lineRule="auto"/>
        <w:jc w:val="both"/>
      </w:pPr>
      <w:r>
        <w:rPr>
          <w:b w:val="0"/>
          <w:i w:val="0"/>
          <w:sz w:val="24"/>
          <w:szCs w:val="24"/>
        </w:rPr>
        <w:t>17.8.1. Receber o objeto no prazo e condições estabelecidas no Edital e seus anexos;</w:t>
      </w:r>
    </w:p>
    <w:p w:rsidR="00A81D34" w:rsidRDefault="00A81D34" w:rsidP="00A81D34">
      <w:pPr>
        <w:pStyle w:val="Corpodetexto"/>
        <w:spacing w:line="360" w:lineRule="auto"/>
        <w:jc w:val="both"/>
      </w:pPr>
      <w:r>
        <w:rPr>
          <w:b w:val="0"/>
          <w:i w:val="0"/>
          <w:sz w:val="24"/>
          <w:szCs w:val="24"/>
        </w:rPr>
        <w:t>17.8.2.</w:t>
      </w:r>
      <w:r>
        <w:rPr>
          <w:b w:val="0"/>
          <w:i w:val="0"/>
          <w:sz w:val="24"/>
          <w:szCs w:val="24"/>
        </w:rPr>
        <w:tab/>
        <w:t>Verificar minuciosamente, no prazo fixado, a conformidade dos bens recebidos provisoriamente com as especificações constantes do Edital e da proposta, para fins de aceitação e recebimento definitivo;</w:t>
      </w:r>
    </w:p>
    <w:p w:rsidR="00A81D34" w:rsidRDefault="00A81D34" w:rsidP="00A81D34">
      <w:pPr>
        <w:pStyle w:val="Corpodetexto"/>
        <w:spacing w:line="360" w:lineRule="auto"/>
        <w:jc w:val="both"/>
      </w:pPr>
      <w:r>
        <w:rPr>
          <w:b w:val="0"/>
          <w:i w:val="0"/>
          <w:sz w:val="24"/>
          <w:szCs w:val="24"/>
        </w:rPr>
        <w:t>17.8.3.</w:t>
      </w:r>
      <w:r>
        <w:rPr>
          <w:b w:val="0"/>
          <w:i w:val="0"/>
          <w:sz w:val="24"/>
          <w:szCs w:val="24"/>
        </w:rPr>
        <w:tab/>
        <w:t>Comunicar à Contratada, por escrito, sobre imperfeições, falhas ou irregularidades verificadas no objeto fornecido, para que seja substituído, reparado ou corrigido;</w:t>
      </w:r>
    </w:p>
    <w:p w:rsidR="00A81D34" w:rsidRDefault="00A81D34" w:rsidP="00A81D34">
      <w:pPr>
        <w:pStyle w:val="Corpodetexto"/>
        <w:spacing w:line="360" w:lineRule="auto"/>
        <w:jc w:val="both"/>
      </w:pPr>
      <w:r>
        <w:rPr>
          <w:b w:val="0"/>
          <w:i w:val="0"/>
          <w:sz w:val="24"/>
          <w:szCs w:val="24"/>
        </w:rPr>
        <w:t>17.8.4.</w:t>
      </w:r>
      <w:r>
        <w:rPr>
          <w:b w:val="0"/>
          <w:i w:val="0"/>
          <w:sz w:val="24"/>
          <w:szCs w:val="24"/>
        </w:rPr>
        <w:tab/>
        <w:t>Acompanhar e fiscalizar o cumprimento das obrigações da Contratada, através de comissão/servidor especialmente designado;</w:t>
      </w:r>
    </w:p>
    <w:p w:rsidR="00A81D34" w:rsidRDefault="00A81D34" w:rsidP="00A81D34">
      <w:pPr>
        <w:pStyle w:val="Corpodetexto"/>
        <w:spacing w:line="360" w:lineRule="auto"/>
        <w:jc w:val="both"/>
      </w:pPr>
      <w:r>
        <w:rPr>
          <w:b w:val="0"/>
          <w:i w:val="0"/>
          <w:sz w:val="24"/>
          <w:szCs w:val="24"/>
        </w:rPr>
        <w:t>17.8.5.</w:t>
      </w:r>
      <w:r>
        <w:rPr>
          <w:b w:val="0"/>
          <w:i w:val="0"/>
          <w:sz w:val="24"/>
          <w:szCs w:val="24"/>
        </w:rPr>
        <w:tab/>
        <w:t>Efetuar o pagamento à Contratada no valor correspondente ao fornecimento do objeto, no prazo e forma estabelecidos no Edital e seus anexos;</w:t>
      </w:r>
    </w:p>
    <w:p w:rsidR="00A81D34" w:rsidRDefault="00A81D34" w:rsidP="00A81D34">
      <w:pPr>
        <w:spacing w:line="360" w:lineRule="auto"/>
      </w:pPr>
      <w:r>
        <w:t>17.9.</w:t>
      </w:r>
      <w:r>
        <w:tab/>
        <w:t xml:space="preserve">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A81D34" w:rsidRDefault="00A81D34" w:rsidP="00A81D34">
      <w:pPr>
        <w:spacing w:line="276" w:lineRule="auto"/>
      </w:pPr>
    </w:p>
    <w:p w:rsidR="00A81D34" w:rsidRDefault="00A81D34" w:rsidP="00A81D34">
      <w:pPr>
        <w:pStyle w:val="Ttulo1"/>
        <w:spacing w:line="276" w:lineRule="auto"/>
      </w:pPr>
      <w:bookmarkStart w:id="26" w:name="__RefHeading___Toc524680723"/>
      <w:bookmarkEnd w:id="26"/>
      <w:r>
        <w:rPr>
          <w:rFonts w:ascii="Times New Roman" w:hAnsi="Times New Roman"/>
          <w:sz w:val="24"/>
        </w:rPr>
        <w:t>GARANTIA DOS MATERIAIS</w:t>
      </w:r>
    </w:p>
    <w:p w:rsidR="00A81D34" w:rsidRDefault="00A81D34" w:rsidP="00A81D34">
      <w:pPr>
        <w:pStyle w:val="Ttulo2"/>
        <w:spacing w:line="360" w:lineRule="auto"/>
        <w:ind w:left="0" w:firstLine="0"/>
      </w:pPr>
      <w:r>
        <w:rPr>
          <w:rFonts w:ascii="Times New Roman" w:hAnsi="Times New Roman"/>
          <w:sz w:val="24"/>
        </w:rPr>
        <w:t xml:space="preserve">A garantia consta das </w:t>
      </w:r>
      <w:r>
        <w:rPr>
          <w:rFonts w:ascii="Times New Roman" w:hAnsi="Times New Roman"/>
          <w:color w:val="0070C0"/>
          <w:sz w:val="24"/>
        </w:rPr>
        <w:t>Especificações Técnicas</w:t>
      </w:r>
      <w:r>
        <w:rPr>
          <w:rFonts w:ascii="Times New Roman" w:hAnsi="Times New Roman"/>
          <w:sz w:val="24"/>
        </w:rPr>
        <w:t xml:space="preserve">, parte integrante deste </w:t>
      </w:r>
      <w:r>
        <w:rPr>
          <w:rFonts w:ascii="Times New Roman" w:hAnsi="Times New Roman"/>
          <w:sz w:val="24"/>
          <w:lang w:val="pt-BR"/>
        </w:rPr>
        <w:t>Termo de Referência</w:t>
      </w:r>
      <w:r>
        <w:rPr>
          <w:rFonts w:ascii="Times New Roman" w:hAnsi="Times New Roman"/>
          <w:sz w:val="24"/>
        </w:rPr>
        <w:t>.</w:t>
      </w:r>
    </w:p>
    <w:p w:rsidR="00A81D34" w:rsidRDefault="00A81D34" w:rsidP="00A81D34">
      <w:pPr>
        <w:spacing w:line="360" w:lineRule="auto"/>
      </w:pPr>
      <w:r>
        <w:rPr>
          <w:lang w:val="x-none"/>
        </w:rPr>
        <w:t>18.1.</w:t>
      </w:r>
      <w:r>
        <w:rPr>
          <w:lang w:val="x-none"/>
        </w:rPr>
        <w:tab/>
        <w:t>O prazo de garantia contra defeitos de fabricação será exigido de acordo com a Lei nº 8.078/90.</w:t>
      </w:r>
    </w:p>
    <w:p w:rsidR="00A81D34" w:rsidRDefault="00A81D34" w:rsidP="00A81D34">
      <w:pPr>
        <w:pStyle w:val="Corpodetexto"/>
        <w:spacing w:line="360" w:lineRule="auto"/>
        <w:jc w:val="both"/>
      </w:pPr>
      <w:r>
        <w:rPr>
          <w:b w:val="0"/>
          <w:i w:val="0"/>
          <w:sz w:val="24"/>
          <w:szCs w:val="24"/>
        </w:rPr>
        <w:t>18.2.</w:t>
      </w:r>
      <w:r>
        <w:rPr>
          <w:b w:val="0"/>
          <w:i w:val="0"/>
          <w:sz w:val="24"/>
          <w:szCs w:val="24"/>
        </w:rPr>
        <w:tab/>
        <w:t>O prazo de validade dos bens deverá ser de, no mínimo, 12 (doze) meses, a contar do recebimento definitivo.</w:t>
      </w:r>
    </w:p>
    <w:p w:rsidR="00A81D34" w:rsidRDefault="00A81D34" w:rsidP="00A81D34">
      <w:pPr>
        <w:pStyle w:val="Corpodetexto"/>
        <w:spacing w:line="360" w:lineRule="auto"/>
        <w:jc w:val="both"/>
      </w:pPr>
      <w:r>
        <w:rPr>
          <w:b w:val="0"/>
          <w:i w:val="0"/>
          <w:sz w:val="24"/>
          <w:szCs w:val="24"/>
        </w:rPr>
        <w:t>18.3.</w:t>
      </w:r>
      <w:r>
        <w:rPr>
          <w:b w:val="0"/>
          <w:i w:val="0"/>
          <w:sz w:val="24"/>
          <w:szCs w:val="24"/>
        </w:rPr>
        <w:tab/>
        <w:t>Durante o período de garantia contra defeitos de fabricação, a adjudicatária obriga-se a efetuar, sem ônus para o CODEVASF, a substituição do objeto que apresentar defeitos de fabricação, no prazo de até 10 (dez) dias, a contar da notificação.</w:t>
      </w:r>
    </w:p>
    <w:p w:rsidR="00A81D34" w:rsidRDefault="00A81D34" w:rsidP="00A81D34">
      <w:pPr>
        <w:pStyle w:val="Corpodetexto"/>
        <w:spacing w:line="360" w:lineRule="auto"/>
        <w:jc w:val="both"/>
      </w:pPr>
      <w:r>
        <w:rPr>
          <w:b w:val="0"/>
          <w:i w:val="0"/>
          <w:sz w:val="24"/>
          <w:szCs w:val="24"/>
        </w:rPr>
        <w:t>18.4.</w:t>
      </w:r>
      <w:r>
        <w:rPr>
          <w:b w:val="0"/>
          <w:i w:val="0"/>
          <w:sz w:val="24"/>
          <w:szCs w:val="24"/>
        </w:rPr>
        <w:tab/>
        <w:t>A CONTRATADA será responsável, na forma da Lei, por quaisquer danos ou prejuízos provenientes de vícios e/ou defeitos decorrentes do fornecimento contratado.</w:t>
      </w:r>
    </w:p>
    <w:p w:rsidR="00A81D34" w:rsidRDefault="00A81D34" w:rsidP="00A81D34">
      <w:pPr>
        <w:pStyle w:val="Corpodetexto"/>
        <w:spacing w:line="360" w:lineRule="auto"/>
        <w:jc w:val="both"/>
      </w:pPr>
      <w:r>
        <w:rPr>
          <w:b w:val="0"/>
          <w:i w:val="0"/>
          <w:sz w:val="24"/>
          <w:szCs w:val="24"/>
        </w:rPr>
        <w:t>18.5.</w:t>
      </w:r>
      <w:r>
        <w:rPr>
          <w:b w:val="0"/>
          <w:i w:val="0"/>
          <w:sz w:val="24"/>
          <w:szCs w:val="24"/>
        </w:rPr>
        <w:tab/>
        <w:t>Correrão por conta da CONTRATADA as despesas que tiverem de ser feitas, por ela ou pela CONTRATANTE, para reparação desses danos ou prejuízos.</w:t>
      </w:r>
    </w:p>
    <w:p w:rsidR="00A81D34" w:rsidRDefault="00A81D34" w:rsidP="00A81D34">
      <w:pPr>
        <w:spacing w:line="360" w:lineRule="auto"/>
      </w:pPr>
      <w:r>
        <w:rPr>
          <w:lang w:val="x-none"/>
        </w:rPr>
        <w:t>18.6.</w:t>
      </w:r>
      <w:r>
        <w:rPr>
          <w:lang w:val="x-none"/>
        </w:rPr>
        <w:tab/>
      </w:r>
      <w:r>
        <w:rPr>
          <w:color w:val="000000"/>
          <w:lang w:val="x-none"/>
        </w:rPr>
        <w:t>O fornecedor fica obrigado a substituir o bem que apresente defeito de fabricação ou</w:t>
      </w:r>
      <w:r>
        <w:rPr>
          <w:color w:val="000000"/>
          <w:lang w:val="x-none"/>
        </w:rPr>
        <w:br/>
        <w:t>que se mostre em condições inadequadas ao uso, dentro do prazo de 01 (um) ano a contar</w:t>
      </w:r>
      <w:r>
        <w:rPr>
          <w:color w:val="000000"/>
          <w:lang w:val="x-none"/>
        </w:rPr>
        <w:br/>
        <w:t>do recebimento definitivo do bem.</w:t>
      </w:r>
    </w:p>
    <w:p w:rsidR="00A81D34" w:rsidRDefault="00A81D34" w:rsidP="00A81D34">
      <w:pPr>
        <w:spacing w:line="276" w:lineRule="auto"/>
      </w:pPr>
    </w:p>
    <w:p w:rsidR="00A81D34" w:rsidRDefault="00A81D34" w:rsidP="00A81D34">
      <w:pPr>
        <w:pStyle w:val="Ttulo1"/>
        <w:spacing w:line="276" w:lineRule="auto"/>
      </w:pPr>
      <w:bookmarkStart w:id="27" w:name="__RefHeading___Toc524680724"/>
      <w:bookmarkEnd w:id="27"/>
      <w:r>
        <w:rPr>
          <w:rFonts w:ascii="Times New Roman" w:hAnsi="Times New Roman"/>
          <w:sz w:val="24"/>
        </w:rPr>
        <w:t>CONDIÇÕES GERAIS</w:t>
      </w:r>
    </w:p>
    <w:p w:rsidR="00A81D34" w:rsidRDefault="00A81D34" w:rsidP="00A81D34">
      <w:pPr>
        <w:pStyle w:val="Ttulo2"/>
        <w:spacing w:line="276" w:lineRule="auto"/>
        <w:ind w:left="0" w:firstLine="0"/>
      </w:pPr>
      <w:r>
        <w:rPr>
          <w:rFonts w:ascii="Times New Roman" w:hAnsi="Times New Roman"/>
          <w:sz w:val="24"/>
        </w:rPr>
        <w:t>Este Termo de Referência e seus anexos farão parte integrante do contrato a ser firmado com a CONTRATADA, independente de transições.</w:t>
      </w:r>
    </w:p>
    <w:p w:rsidR="00A81D34" w:rsidRDefault="00A81D34" w:rsidP="00A81D34">
      <w:pPr>
        <w:spacing w:line="276" w:lineRule="auto"/>
      </w:pPr>
    </w:p>
    <w:p w:rsidR="00A81D34" w:rsidRDefault="00A81D34" w:rsidP="00A81D34">
      <w:pPr>
        <w:pStyle w:val="Ttulo1"/>
        <w:spacing w:line="276" w:lineRule="auto"/>
        <w:jc w:val="left"/>
      </w:pPr>
      <w:bookmarkStart w:id="28" w:name="__RefHeading___Toc524680725"/>
      <w:bookmarkEnd w:id="28"/>
      <w:r>
        <w:rPr>
          <w:rFonts w:ascii="Times New Roman" w:hAnsi="Times New Roman"/>
          <w:sz w:val="24"/>
        </w:rPr>
        <w:t>ANEXOS</w:t>
      </w:r>
    </w:p>
    <w:p w:rsidR="00A81D34" w:rsidRDefault="00A81D34" w:rsidP="00A81D34">
      <w:pPr>
        <w:pStyle w:val="Ttulo2"/>
        <w:spacing w:line="276" w:lineRule="auto"/>
        <w:ind w:left="0" w:firstLine="0"/>
      </w:pPr>
      <w:r>
        <w:rPr>
          <w:rFonts w:ascii="Times New Roman" w:hAnsi="Times New Roman"/>
          <w:sz w:val="24"/>
        </w:rPr>
        <w:t>São ainda, documentos integrantes deste Termo de Referência, CD-ROM contendo:</w:t>
      </w:r>
    </w:p>
    <w:p w:rsidR="005864C3" w:rsidRPr="005864C3" w:rsidRDefault="005864C3" w:rsidP="005864C3">
      <w:pPr>
        <w:pStyle w:val="PargrafodaLista"/>
        <w:numPr>
          <w:ilvl w:val="0"/>
          <w:numId w:val="2"/>
        </w:numPr>
        <w:spacing w:line="276" w:lineRule="auto"/>
      </w:pPr>
      <w:r>
        <w:rPr>
          <w:rFonts w:ascii="Times New Roman" w:hAnsi="Times New Roman" w:cs="Times New Roman"/>
          <w:sz w:val="24"/>
        </w:rPr>
        <w:t xml:space="preserve">Anexo I – Escopo de Fornecimento e Planilhas </w:t>
      </w:r>
      <w:bookmarkStart w:id="29" w:name="_Hlk30166746"/>
      <w:bookmarkStart w:id="30" w:name="_GoBack"/>
      <w:r>
        <w:rPr>
          <w:rFonts w:ascii="Times New Roman" w:hAnsi="Times New Roman" w:cs="Times New Roman"/>
          <w:sz w:val="24"/>
        </w:rPr>
        <w:t>de Quantidades e Preços</w:t>
      </w:r>
    </w:p>
    <w:bookmarkEnd w:id="29"/>
    <w:bookmarkEnd w:id="30"/>
    <w:p w:rsidR="005864C3" w:rsidRPr="005864C3" w:rsidRDefault="005864C3" w:rsidP="005864C3">
      <w:pPr>
        <w:pStyle w:val="PargrafodaLista"/>
        <w:numPr>
          <w:ilvl w:val="0"/>
          <w:numId w:val="2"/>
        </w:numPr>
        <w:tabs>
          <w:tab w:val="left" w:pos="1134"/>
        </w:tabs>
        <w:jc w:val="center"/>
        <w:rPr>
          <w:b/>
          <w:sz w:val="22"/>
        </w:rPr>
      </w:pPr>
      <w:r w:rsidRPr="005864C3">
        <w:rPr>
          <w:b/>
          <w:sz w:val="22"/>
        </w:rPr>
        <w:t xml:space="preserve">ANEXO IA </w:t>
      </w:r>
      <w:proofErr w:type="gramStart"/>
      <w:r w:rsidRPr="005864C3">
        <w:rPr>
          <w:b/>
          <w:sz w:val="22"/>
        </w:rPr>
        <w:t xml:space="preserve">– </w:t>
      </w:r>
      <w:r>
        <w:rPr>
          <w:b/>
          <w:sz w:val="22"/>
        </w:rPr>
        <w:t xml:space="preserve"> PLANILHA</w:t>
      </w:r>
      <w:proofErr w:type="gramEnd"/>
      <w:r>
        <w:rPr>
          <w:b/>
          <w:sz w:val="22"/>
        </w:rPr>
        <w:t xml:space="preserve"> </w:t>
      </w:r>
      <w:r w:rsidRPr="005864C3">
        <w:rPr>
          <w:b/>
          <w:sz w:val="22"/>
        </w:rPr>
        <w:t>UASG 195015</w:t>
      </w:r>
    </w:p>
    <w:p w:rsidR="005864C3" w:rsidRPr="005864C3" w:rsidRDefault="005864C3" w:rsidP="005864C3">
      <w:pPr>
        <w:pStyle w:val="PargrafodaLista"/>
        <w:numPr>
          <w:ilvl w:val="0"/>
          <w:numId w:val="2"/>
        </w:numPr>
        <w:tabs>
          <w:tab w:val="left" w:pos="1134"/>
        </w:tabs>
        <w:jc w:val="center"/>
        <w:rPr>
          <w:b/>
          <w:sz w:val="22"/>
        </w:rPr>
      </w:pPr>
      <w:r w:rsidRPr="005864C3">
        <w:rPr>
          <w:b/>
          <w:sz w:val="22"/>
        </w:rPr>
        <w:t xml:space="preserve">ANEXO IB – </w:t>
      </w:r>
      <w:r>
        <w:rPr>
          <w:b/>
          <w:sz w:val="22"/>
        </w:rPr>
        <w:t>PLANILHA</w:t>
      </w:r>
      <w:r w:rsidRPr="005864C3">
        <w:rPr>
          <w:b/>
          <w:sz w:val="22"/>
        </w:rPr>
        <w:t xml:space="preserve"> </w:t>
      </w:r>
      <w:r w:rsidRPr="005864C3">
        <w:rPr>
          <w:b/>
          <w:sz w:val="22"/>
        </w:rPr>
        <w:t>UASG 155016</w:t>
      </w:r>
    </w:p>
    <w:p w:rsidR="005864C3" w:rsidRPr="005864C3" w:rsidRDefault="005864C3" w:rsidP="005864C3">
      <w:pPr>
        <w:pStyle w:val="PargrafodaLista"/>
        <w:numPr>
          <w:ilvl w:val="0"/>
          <w:numId w:val="2"/>
        </w:numPr>
        <w:tabs>
          <w:tab w:val="left" w:pos="1134"/>
        </w:tabs>
        <w:jc w:val="center"/>
        <w:rPr>
          <w:b/>
          <w:sz w:val="22"/>
        </w:rPr>
      </w:pPr>
      <w:r w:rsidRPr="005864C3">
        <w:rPr>
          <w:b/>
          <w:sz w:val="22"/>
        </w:rPr>
        <w:t xml:space="preserve">ANEXO IC – </w:t>
      </w:r>
      <w:r>
        <w:rPr>
          <w:b/>
          <w:sz w:val="22"/>
        </w:rPr>
        <w:t>PLANILHA</w:t>
      </w:r>
      <w:r w:rsidRPr="005864C3">
        <w:rPr>
          <w:b/>
          <w:sz w:val="22"/>
        </w:rPr>
        <w:t xml:space="preserve"> </w:t>
      </w:r>
      <w:r w:rsidRPr="005864C3">
        <w:rPr>
          <w:b/>
          <w:sz w:val="22"/>
        </w:rPr>
        <w:t>UASG 195012</w:t>
      </w:r>
    </w:p>
    <w:p w:rsidR="005864C3" w:rsidRPr="005864C3" w:rsidRDefault="005864C3" w:rsidP="005864C3">
      <w:pPr>
        <w:pStyle w:val="PargrafodaLista"/>
        <w:spacing w:line="276" w:lineRule="auto"/>
      </w:pPr>
    </w:p>
    <w:p w:rsidR="00A81D34" w:rsidRDefault="00A81D34" w:rsidP="00A81D34">
      <w:pPr>
        <w:pStyle w:val="PargrafodaLista"/>
        <w:numPr>
          <w:ilvl w:val="0"/>
          <w:numId w:val="2"/>
        </w:numPr>
        <w:spacing w:line="276" w:lineRule="auto"/>
      </w:pPr>
      <w:r>
        <w:rPr>
          <w:rFonts w:ascii="Times New Roman" w:hAnsi="Times New Roman" w:cs="Times New Roman"/>
          <w:sz w:val="24"/>
        </w:rPr>
        <w:t xml:space="preserve">Anexo </w:t>
      </w:r>
      <w:r w:rsidR="005864C3">
        <w:rPr>
          <w:rFonts w:ascii="Times New Roman" w:hAnsi="Times New Roman" w:cs="Times New Roman"/>
          <w:sz w:val="24"/>
        </w:rPr>
        <w:t>I</w:t>
      </w:r>
      <w:r>
        <w:rPr>
          <w:rFonts w:ascii="Times New Roman" w:hAnsi="Times New Roman" w:cs="Times New Roman"/>
          <w:sz w:val="24"/>
        </w:rPr>
        <w:t>I – Justificativa</w:t>
      </w:r>
    </w:p>
    <w:p w:rsidR="00A81D34" w:rsidRDefault="00A81D34" w:rsidP="00A81D34">
      <w:pPr>
        <w:pStyle w:val="PargrafodaLista"/>
        <w:spacing w:line="276" w:lineRule="auto"/>
        <w:ind w:left="1440"/>
        <w:rPr>
          <w:rFonts w:ascii="Times New Roman" w:hAnsi="Times New Roman" w:cs="Times New Roman"/>
          <w:color w:val="FF0000"/>
          <w:sz w:val="24"/>
        </w:rPr>
      </w:pPr>
    </w:p>
    <w:p w:rsidR="00A81D34" w:rsidRDefault="00A81D34" w:rsidP="00A81D34">
      <w:pPr>
        <w:pStyle w:val="PargrafodaLista"/>
        <w:rPr>
          <w:rFonts w:ascii="Times New Roman" w:hAnsi="Times New Roman" w:cs="Times New Roman"/>
          <w:color w:val="FF0000"/>
          <w:sz w:val="24"/>
        </w:rPr>
      </w:pPr>
    </w:p>
    <w:p w:rsidR="00A81D34" w:rsidRDefault="00A81D34" w:rsidP="00A81D34">
      <w:pPr>
        <w:pStyle w:val="PargrafodaLista"/>
        <w:rPr>
          <w:rFonts w:ascii="Times New Roman" w:hAnsi="Times New Roman" w:cs="Times New Roman"/>
          <w:color w:val="FF0000"/>
          <w:sz w:val="24"/>
        </w:rPr>
      </w:pPr>
    </w:p>
    <w:p w:rsidR="00A81D34" w:rsidRDefault="00A81D34" w:rsidP="00A81D34">
      <w:pPr>
        <w:pStyle w:val="PargrafodaLista"/>
        <w:rPr>
          <w:rFonts w:ascii="Times New Roman" w:hAnsi="Times New Roman" w:cs="Times New Roman"/>
          <w:color w:val="FF0000"/>
          <w:sz w:val="24"/>
        </w:rPr>
      </w:pPr>
    </w:p>
    <w:p w:rsidR="00A81D34" w:rsidRDefault="00A81D34" w:rsidP="00A81D34">
      <w:pPr>
        <w:pStyle w:val="PargrafodaLista"/>
        <w:rPr>
          <w:rFonts w:ascii="Times New Roman" w:hAnsi="Times New Roman" w:cs="Times New Roman"/>
          <w:color w:val="FF0000"/>
          <w:sz w:val="24"/>
        </w:rPr>
      </w:pPr>
    </w:p>
    <w:p w:rsidR="00A81D34" w:rsidRDefault="00A81D34" w:rsidP="00A81D34">
      <w:pPr>
        <w:pStyle w:val="PargrafodaLista"/>
        <w:rPr>
          <w:rFonts w:ascii="Times New Roman" w:hAnsi="Times New Roman" w:cs="Times New Roman"/>
          <w:color w:val="FF0000"/>
          <w:sz w:val="24"/>
        </w:rPr>
      </w:pPr>
    </w:p>
    <w:p w:rsidR="00A81D34" w:rsidRDefault="00A81D34" w:rsidP="00A81D34">
      <w:pPr>
        <w:pStyle w:val="PargrafodaLista"/>
        <w:rPr>
          <w:rFonts w:ascii="Times New Roman" w:hAnsi="Times New Roman" w:cs="Times New Roman"/>
          <w:color w:val="FF0000"/>
          <w:sz w:val="24"/>
        </w:rPr>
      </w:pPr>
    </w:p>
    <w:p w:rsidR="00A81D34" w:rsidRDefault="00A81D34" w:rsidP="00A81D34">
      <w:pPr>
        <w:pStyle w:val="PargrafodaLista"/>
        <w:rPr>
          <w:rFonts w:ascii="Times New Roman" w:hAnsi="Times New Roman" w:cs="Times New Roman"/>
          <w:color w:val="FF0000"/>
          <w:sz w:val="24"/>
        </w:rPr>
      </w:pPr>
    </w:p>
    <w:p w:rsidR="00A81D34" w:rsidRDefault="00A81D34" w:rsidP="00A81D34">
      <w:pPr>
        <w:pStyle w:val="PargrafodaLista"/>
        <w:rPr>
          <w:rFonts w:ascii="Times New Roman" w:hAnsi="Times New Roman" w:cs="Times New Roman"/>
          <w:color w:val="FF0000"/>
          <w:sz w:val="24"/>
        </w:rPr>
      </w:pPr>
    </w:p>
    <w:p w:rsidR="00A81D34" w:rsidRDefault="00A81D34" w:rsidP="00A81D34">
      <w:pPr>
        <w:pStyle w:val="PargrafodaLista"/>
        <w:rPr>
          <w:rFonts w:ascii="Times New Roman" w:hAnsi="Times New Roman" w:cs="Times New Roman"/>
          <w:color w:val="FF0000"/>
          <w:sz w:val="24"/>
        </w:rPr>
      </w:pPr>
    </w:p>
    <w:p w:rsidR="00A81D34" w:rsidRDefault="00A81D34" w:rsidP="00A81D34">
      <w:pPr>
        <w:pStyle w:val="PargrafodaLista"/>
        <w:rPr>
          <w:rFonts w:ascii="Times New Roman" w:hAnsi="Times New Roman" w:cs="Times New Roman"/>
          <w:color w:val="FF0000"/>
          <w:sz w:val="24"/>
        </w:rPr>
      </w:pPr>
    </w:p>
    <w:p w:rsidR="00A81D34" w:rsidRDefault="00A81D34" w:rsidP="00A81D34">
      <w:pPr>
        <w:pStyle w:val="PargrafodaLista"/>
        <w:rPr>
          <w:rFonts w:ascii="Times New Roman" w:hAnsi="Times New Roman" w:cs="Times New Roman"/>
          <w:color w:val="FF0000"/>
          <w:sz w:val="24"/>
        </w:rPr>
      </w:pPr>
    </w:p>
    <w:p w:rsidR="00A81D34" w:rsidRDefault="00A81D34" w:rsidP="00A81D34">
      <w:pPr>
        <w:pStyle w:val="PargrafodaLista"/>
        <w:rPr>
          <w:rFonts w:ascii="Times New Roman" w:hAnsi="Times New Roman" w:cs="Times New Roman"/>
          <w:color w:val="FF0000"/>
          <w:sz w:val="24"/>
        </w:rPr>
      </w:pPr>
    </w:p>
    <w:p w:rsidR="00A81D34" w:rsidRDefault="00A81D34" w:rsidP="00A81D34">
      <w:pPr>
        <w:pStyle w:val="PargrafodaLista"/>
        <w:rPr>
          <w:rFonts w:ascii="Times New Roman" w:hAnsi="Times New Roman" w:cs="Times New Roman"/>
          <w:color w:val="FF0000"/>
          <w:sz w:val="24"/>
        </w:rPr>
      </w:pPr>
    </w:p>
    <w:p w:rsidR="00A81D34" w:rsidRDefault="00A81D34" w:rsidP="00A81D34">
      <w:pPr>
        <w:pStyle w:val="PargrafodaLista"/>
        <w:rPr>
          <w:rFonts w:ascii="Times New Roman" w:hAnsi="Times New Roman" w:cs="Times New Roman"/>
          <w:color w:val="FF0000"/>
          <w:sz w:val="24"/>
        </w:rPr>
      </w:pPr>
    </w:p>
    <w:p w:rsidR="00A81D34" w:rsidRDefault="00A81D34" w:rsidP="00A81D34">
      <w:pPr>
        <w:pStyle w:val="PargrafodaLista"/>
        <w:rPr>
          <w:rFonts w:ascii="Times New Roman" w:hAnsi="Times New Roman" w:cs="Times New Roman"/>
          <w:color w:val="FF0000"/>
          <w:sz w:val="24"/>
        </w:rPr>
      </w:pPr>
    </w:p>
    <w:p w:rsidR="00A81D34" w:rsidRDefault="00A81D34" w:rsidP="00A81D34">
      <w:pPr>
        <w:pStyle w:val="PargrafodaLista"/>
        <w:rPr>
          <w:rFonts w:ascii="Times New Roman" w:hAnsi="Times New Roman" w:cs="Times New Roman"/>
          <w:color w:val="FF0000"/>
          <w:sz w:val="24"/>
        </w:rPr>
      </w:pPr>
    </w:p>
    <w:p w:rsidR="00A81D34" w:rsidRDefault="00A81D34" w:rsidP="00A81D34">
      <w:pPr>
        <w:pStyle w:val="PargrafodaLista"/>
        <w:rPr>
          <w:rFonts w:ascii="Times New Roman" w:hAnsi="Times New Roman" w:cs="Times New Roman"/>
          <w:color w:val="FF0000"/>
          <w:sz w:val="24"/>
        </w:rPr>
      </w:pPr>
    </w:p>
    <w:p w:rsidR="00A81D34" w:rsidRDefault="00A81D34" w:rsidP="00A81D34">
      <w:pPr>
        <w:pStyle w:val="PargrafodaLista"/>
        <w:rPr>
          <w:rFonts w:ascii="Times New Roman" w:hAnsi="Times New Roman" w:cs="Times New Roman"/>
          <w:color w:val="FF0000"/>
          <w:sz w:val="24"/>
        </w:rPr>
      </w:pPr>
    </w:p>
    <w:p w:rsidR="00A81D34" w:rsidRDefault="00A81D34" w:rsidP="00A81D34">
      <w:pPr>
        <w:pStyle w:val="PargrafodaLista"/>
        <w:rPr>
          <w:rFonts w:ascii="Times New Roman" w:hAnsi="Times New Roman" w:cs="Times New Roman"/>
          <w:color w:val="FF0000"/>
          <w:sz w:val="24"/>
        </w:rPr>
      </w:pPr>
    </w:p>
    <w:p w:rsidR="00A81D34" w:rsidRDefault="00A81D34" w:rsidP="00A81D34">
      <w:pPr>
        <w:pStyle w:val="PargrafodaLista"/>
        <w:rPr>
          <w:rFonts w:ascii="Times New Roman" w:hAnsi="Times New Roman" w:cs="Times New Roman"/>
          <w:color w:val="FF0000"/>
          <w:sz w:val="24"/>
        </w:rPr>
      </w:pPr>
    </w:p>
    <w:p w:rsidR="00A81D34" w:rsidRDefault="00A81D34" w:rsidP="00A81D34">
      <w:pPr>
        <w:pStyle w:val="PargrafodaLista"/>
        <w:rPr>
          <w:rFonts w:ascii="Times New Roman" w:hAnsi="Times New Roman" w:cs="Times New Roman"/>
          <w:color w:val="FF0000"/>
          <w:sz w:val="24"/>
        </w:rPr>
      </w:pPr>
    </w:p>
    <w:p w:rsidR="00A81D34" w:rsidRDefault="00A81D34" w:rsidP="00A81D34">
      <w:pPr>
        <w:pStyle w:val="PargrafodaLista"/>
        <w:rPr>
          <w:rFonts w:ascii="Times New Roman" w:hAnsi="Times New Roman" w:cs="Times New Roman"/>
          <w:color w:val="FF0000"/>
          <w:sz w:val="24"/>
        </w:rPr>
      </w:pPr>
    </w:p>
    <w:p w:rsidR="00A81D34" w:rsidRDefault="00A81D34" w:rsidP="00A81D34">
      <w:pPr>
        <w:pStyle w:val="PargrafodaLista"/>
        <w:rPr>
          <w:rFonts w:ascii="Times New Roman" w:hAnsi="Times New Roman" w:cs="Times New Roman"/>
          <w:color w:val="FF0000"/>
          <w:sz w:val="24"/>
        </w:rPr>
      </w:pPr>
    </w:p>
    <w:p w:rsidR="00A81D34" w:rsidRDefault="00A81D34" w:rsidP="00A81D34">
      <w:pPr>
        <w:pStyle w:val="PargrafodaLista"/>
        <w:rPr>
          <w:rFonts w:ascii="Times New Roman" w:hAnsi="Times New Roman" w:cs="Times New Roman"/>
          <w:color w:val="FF0000"/>
          <w:sz w:val="24"/>
        </w:rPr>
      </w:pPr>
    </w:p>
    <w:p w:rsidR="00A81D34" w:rsidRDefault="00A81D34" w:rsidP="00A81D34">
      <w:pPr>
        <w:pStyle w:val="PargrafodaLista"/>
        <w:rPr>
          <w:rFonts w:ascii="Times New Roman" w:hAnsi="Times New Roman" w:cs="Times New Roman"/>
          <w:color w:val="FF0000"/>
          <w:sz w:val="24"/>
        </w:rPr>
      </w:pPr>
    </w:p>
    <w:p w:rsidR="00A81D34" w:rsidRDefault="00A81D34" w:rsidP="00A81D34">
      <w:pPr>
        <w:pStyle w:val="PargrafodaLista"/>
        <w:rPr>
          <w:rFonts w:ascii="Times New Roman" w:hAnsi="Times New Roman" w:cs="Times New Roman"/>
          <w:color w:val="FF0000"/>
          <w:sz w:val="24"/>
        </w:rPr>
      </w:pPr>
    </w:p>
    <w:p w:rsidR="00A81D34" w:rsidRDefault="00A81D34" w:rsidP="00A81D34">
      <w:pPr>
        <w:pStyle w:val="PargrafodaLista"/>
        <w:rPr>
          <w:rFonts w:ascii="Times New Roman" w:hAnsi="Times New Roman" w:cs="Times New Roman"/>
          <w:color w:val="FF0000"/>
          <w:sz w:val="24"/>
        </w:rPr>
      </w:pPr>
    </w:p>
    <w:p w:rsidR="005864C3" w:rsidRDefault="005864C3" w:rsidP="005864C3">
      <w:pPr>
        <w:spacing w:after="200" w:line="276" w:lineRule="auto"/>
        <w:ind w:left="3540" w:firstLine="708"/>
      </w:pPr>
    </w:p>
    <w:p w:rsidR="005864C3" w:rsidRDefault="005864C3" w:rsidP="005864C3">
      <w:pPr>
        <w:jc w:val="center"/>
      </w:pPr>
      <w:r>
        <w:t>ANEXO I</w:t>
      </w:r>
    </w:p>
    <w:p w:rsidR="005864C3" w:rsidRDefault="005864C3" w:rsidP="005864C3">
      <w:pPr>
        <w:pStyle w:val="PargrafodaLista"/>
        <w:spacing w:before="120" w:after="120" w:line="360" w:lineRule="auto"/>
        <w:jc w:val="center"/>
      </w:pPr>
      <w:r>
        <w:rPr>
          <w:rFonts w:ascii="Times New Roman" w:hAnsi="Times New Roman" w:cs="Times New Roman"/>
          <w:b/>
          <w:sz w:val="24"/>
        </w:rPr>
        <w:t xml:space="preserve"> Escopo de Fornecimento e Planilhas de Quantidades e Preços</w:t>
      </w:r>
    </w:p>
    <w:p w:rsidR="00CF71A0" w:rsidRDefault="00CF71A0" w:rsidP="00A81D34">
      <w:pPr>
        <w:pStyle w:val="PargrafodaLista"/>
        <w:rPr>
          <w:rFonts w:ascii="Times New Roman" w:hAnsi="Times New Roman" w:cs="Times New Roman"/>
          <w:color w:val="FF0000"/>
          <w:sz w:val="24"/>
        </w:rPr>
      </w:pPr>
    </w:p>
    <w:p w:rsidR="00A81D34" w:rsidRDefault="00A81D34" w:rsidP="00A81D34">
      <w:pPr>
        <w:pStyle w:val="PargrafodaLista"/>
        <w:rPr>
          <w:rFonts w:ascii="Times New Roman" w:hAnsi="Times New Roman" w:cs="Times New Roman"/>
          <w:color w:val="FF0000"/>
          <w:sz w:val="24"/>
        </w:rPr>
      </w:pPr>
    </w:p>
    <w:p w:rsidR="00A81D34" w:rsidRDefault="00A81D34" w:rsidP="00A81D34">
      <w:pPr>
        <w:pStyle w:val="PargrafodaLista"/>
        <w:rPr>
          <w:rFonts w:ascii="Times New Roman" w:hAnsi="Times New Roman" w:cs="Times New Roman"/>
          <w:color w:val="FF0000"/>
          <w:sz w:val="24"/>
        </w:rPr>
      </w:pPr>
    </w:p>
    <w:p w:rsidR="00A81D34" w:rsidRDefault="00A81D34" w:rsidP="00A81D34">
      <w:pPr>
        <w:pStyle w:val="PargrafodaLista"/>
        <w:rPr>
          <w:rFonts w:ascii="Times New Roman" w:hAnsi="Times New Roman" w:cs="Times New Roman"/>
          <w:color w:val="FF0000"/>
          <w:sz w:val="24"/>
        </w:rPr>
      </w:pPr>
    </w:p>
    <w:p w:rsidR="00A81D34" w:rsidRDefault="00A81D34" w:rsidP="00A81D34">
      <w:pPr>
        <w:spacing w:after="200" w:line="276" w:lineRule="auto"/>
        <w:ind w:left="3540"/>
      </w:pPr>
      <w:r>
        <w:t>ANEXO I</w:t>
      </w:r>
      <w:r w:rsidR="005864C3">
        <w:t>I</w:t>
      </w:r>
    </w:p>
    <w:p w:rsidR="00CF71A0" w:rsidRDefault="00CF71A0" w:rsidP="00CF71A0">
      <w:pPr>
        <w:tabs>
          <w:tab w:val="left" w:pos="1021"/>
        </w:tabs>
        <w:spacing w:before="120" w:after="120"/>
        <w:jc w:val="center"/>
      </w:pPr>
      <w:r>
        <w:rPr>
          <w:b/>
        </w:rPr>
        <w:t>JUSTIFICATIVAS</w:t>
      </w:r>
    </w:p>
    <w:p w:rsidR="00CF71A0" w:rsidRDefault="00CF71A0" w:rsidP="00CF71A0">
      <w:pPr>
        <w:rPr>
          <w:b/>
        </w:rPr>
      </w:pPr>
    </w:p>
    <w:p w:rsidR="00CF71A0" w:rsidRDefault="00CF71A0" w:rsidP="00CF71A0">
      <w:r>
        <w:rPr>
          <w:b/>
        </w:rPr>
        <w:t>Finalidade</w:t>
      </w:r>
      <w:r>
        <w:t>: este anexo tem por finalidade incluir exigências e particularidades em função da especificidade do equipamento a ser adquirido, previstas no Termo de Referência e que aqui após relacionadas passam a integrar o TR.</w:t>
      </w:r>
    </w:p>
    <w:p w:rsidR="00CF71A0" w:rsidRDefault="00CF71A0" w:rsidP="00CF71A0"/>
    <w:p w:rsidR="00CF71A0" w:rsidRDefault="00CF71A0" w:rsidP="00CF71A0">
      <w:r>
        <w:rPr>
          <w:b/>
        </w:rPr>
        <w:t>Justificativas:</w:t>
      </w:r>
    </w:p>
    <w:p w:rsidR="00CF71A0" w:rsidRDefault="00CF71A0" w:rsidP="00CF71A0">
      <w:pPr>
        <w:rPr>
          <w:b/>
        </w:rPr>
      </w:pPr>
    </w:p>
    <w:p w:rsidR="00CF71A0" w:rsidRDefault="00CF71A0" w:rsidP="00CF71A0">
      <w:r>
        <w:rPr>
          <w:b/>
          <w:u w:val="single"/>
        </w:rPr>
        <w:t>Da necessidade da contratação</w:t>
      </w:r>
    </w:p>
    <w:p w:rsidR="00CF71A0" w:rsidRDefault="00CF71A0" w:rsidP="00CF71A0">
      <w:pPr>
        <w:rPr>
          <w:b/>
          <w:u w:val="single"/>
        </w:rPr>
      </w:pPr>
    </w:p>
    <w:p w:rsidR="00CF71A0" w:rsidRDefault="00CF71A0" w:rsidP="00CF71A0">
      <w:r>
        <w:t>Justifica as razões de interesse público, pois é extremamente necessária a contratação dos fornecimentos/serviços objeto da presente licitação. As políticas públicas voltadas para a solução das carências do semiárido nordestino,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a urgência da adoção de medidas capazes de melhorar a qualidade de vida da população da região e de reduzir a escassez de água principalmente das comunidades rurais difusas do semiárido. As constantes secas provocam o colapso das atividades produtivas, sobretudo na agropecuária, impede a fixação do homem no campo e provoca a migração da população para as cidades.</w:t>
      </w:r>
    </w:p>
    <w:p w:rsidR="00CF71A0" w:rsidRDefault="00CF71A0" w:rsidP="00CF71A0"/>
    <w:p w:rsidR="00CF71A0" w:rsidRDefault="00CF71A0" w:rsidP="00CF71A0">
      <w:r>
        <w:t>Com o objetivo de proporcionar o atendimento ao direito humano fundamental de acesso à água, em qualidade e quantidade para consumo humano e inclusão produtiva, numa perspectiva de segurança alimentar e de melhoria da qualidade de vida em ambiente salubre no campo foi aprovado o projeto básico para execução das obras objeto desta licitação.</w:t>
      </w:r>
    </w:p>
    <w:p w:rsidR="00CF71A0" w:rsidRDefault="00CF71A0" w:rsidP="00CF71A0"/>
    <w:p w:rsidR="00CF71A0" w:rsidRDefault="00CF71A0" w:rsidP="00CF71A0">
      <w:r>
        <w:t>Motivação da contratação, informar para fins de instrução do processo:</w:t>
      </w:r>
    </w:p>
    <w:p w:rsidR="00CF71A0" w:rsidRDefault="00CF71A0" w:rsidP="00CF71A0"/>
    <w:p w:rsidR="00CF71A0" w:rsidRDefault="00CF71A0" w:rsidP="00CF71A0">
      <w:pPr>
        <w:pStyle w:val="PargrafodaLista"/>
        <w:numPr>
          <w:ilvl w:val="0"/>
          <w:numId w:val="4"/>
        </w:numPr>
      </w:pPr>
      <w:r>
        <w:rPr>
          <w:rFonts w:ascii="Times New Roman" w:hAnsi="Times New Roman" w:cs="Times New Roman"/>
          <w:sz w:val="24"/>
        </w:rPr>
        <w:t>benefícios diretos e indiretos que resultarão da contratação;</w:t>
      </w:r>
    </w:p>
    <w:p w:rsidR="00CF71A0" w:rsidRDefault="00CF71A0" w:rsidP="00CF71A0">
      <w:pPr>
        <w:pStyle w:val="PargrafodaLista"/>
        <w:numPr>
          <w:ilvl w:val="0"/>
          <w:numId w:val="4"/>
        </w:numPr>
      </w:pPr>
      <w:r>
        <w:rPr>
          <w:rFonts w:ascii="Times New Roman" w:hAnsi="Times New Roman" w:cs="Times New Roman"/>
          <w:sz w:val="24"/>
        </w:rPr>
        <w:t>conexão entre a contratação e o planejamento existente;</w:t>
      </w:r>
    </w:p>
    <w:p w:rsidR="00CF71A0" w:rsidRDefault="00CF71A0" w:rsidP="00CF71A0">
      <w:pPr>
        <w:pStyle w:val="PargrafodaLista"/>
        <w:numPr>
          <w:ilvl w:val="0"/>
          <w:numId w:val="4"/>
        </w:numPr>
      </w:pPr>
      <w:r>
        <w:rPr>
          <w:rFonts w:ascii="Times New Roman" w:hAnsi="Times New Roman" w:cs="Times New Roman"/>
          <w:sz w:val="24"/>
        </w:rPr>
        <w:t>critérios ambientais adotados, se houver;</w:t>
      </w:r>
    </w:p>
    <w:p w:rsidR="00CF71A0" w:rsidRDefault="00CF71A0" w:rsidP="00CF71A0">
      <w:pPr>
        <w:pStyle w:val="PargrafodaLista"/>
        <w:numPr>
          <w:ilvl w:val="0"/>
          <w:numId w:val="4"/>
        </w:numPr>
      </w:pPr>
      <w:r>
        <w:rPr>
          <w:rFonts w:ascii="Times New Roman" w:hAnsi="Times New Roman" w:cs="Times New Roman"/>
          <w:sz w:val="24"/>
        </w:rPr>
        <w:t>referências a estudos preliminares, se houver;</w:t>
      </w:r>
    </w:p>
    <w:p w:rsidR="00CF71A0" w:rsidRDefault="00CF71A0" w:rsidP="00CF71A0">
      <w:pPr>
        <w:pStyle w:val="PargrafodaLista"/>
        <w:numPr>
          <w:ilvl w:val="0"/>
          <w:numId w:val="4"/>
        </w:numPr>
      </w:pPr>
      <w:r>
        <w:rPr>
          <w:rFonts w:ascii="Times New Roman" w:hAnsi="Times New Roman" w:cs="Times New Roman"/>
          <w:sz w:val="24"/>
        </w:rPr>
        <w:t>natureza do fornecimento/serviço, se continuado ou não;</w:t>
      </w:r>
    </w:p>
    <w:p w:rsidR="00CF71A0" w:rsidRDefault="00CF71A0" w:rsidP="00CF71A0">
      <w:pPr>
        <w:pStyle w:val="PargrafodaLista"/>
        <w:numPr>
          <w:ilvl w:val="0"/>
          <w:numId w:val="4"/>
        </w:numPr>
      </w:pPr>
      <w:r>
        <w:rPr>
          <w:rFonts w:ascii="Times New Roman" w:hAnsi="Times New Roman" w:cs="Times New Roman"/>
          <w:sz w:val="24"/>
        </w:rPr>
        <w:t>agrupamento de itens em lotes.</w:t>
      </w:r>
    </w:p>
    <w:p w:rsidR="00CF71A0" w:rsidRDefault="00CF71A0" w:rsidP="00CF71A0"/>
    <w:p w:rsidR="00CF71A0" w:rsidRDefault="00CF71A0" w:rsidP="00CF71A0">
      <w:r>
        <w:rPr>
          <w:b/>
          <w:u w:val="single"/>
        </w:rPr>
        <w:t>Da adoção pelo uso do PREGÃO ELETRÔNICO</w:t>
      </w:r>
      <w:r>
        <w:t xml:space="preserve"> </w:t>
      </w:r>
    </w:p>
    <w:p w:rsidR="00CF71A0" w:rsidRDefault="00CF71A0" w:rsidP="00CF71A0"/>
    <w:p w:rsidR="00CF71A0" w:rsidRDefault="00CF71A0" w:rsidP="00CF71A0">
      <w:r>
        <w:rPr>
          <w:color w:val="0070C0"/>
        </w:rPr>
        <w:tab/>
      </w:r>
      <w:r>
        <w:t xml:space="preserve">A modalidade de licitação é Pregão Eletrônico considerando que se trata de bens comuns e visa ampliar a competição, permitindo a obtenção de um melhor preço pela administração, com a possibilidade de lances verbais e negociação direta pelo pregoeiro, conforme art. 1º da Lei Federal nº 10,520, de 17 de julho de 2002. A técnica envolvida na execução do fornecimento (ou serviços) objeto desta licitação é conhecida no mercado, possibilitando, por isso, sua descrição de forma objetiva de execução, conforme consta das Especificações Técnicas que integrarão o Edital e planilhas de quantidades e preços máximos. </w:t>
      </w:r>
    </w:p>
    <w:p w:rsidR="00CF71A0" w:rsidRDefault="00CF71A0" w:rsidP="00CF71A0">
      <w:r>
        <w:t>O essencial para a eficácia da licitação, é que o escopo de fornecimento (ou serviços) sejam bem definidos e especificados de forma precisa e suficiente para identificar o produto final a ser obtido. O termo de Referência e Especificações Técnicas definem de forma criteriosa e objetiva o escopo do fornecimento (ou serviços) que serão contratados.</w:t>
      </w:r>
    </w:p>
    <w:p w:rsidR="00CF71A0" w:rsidRDefault="00CF71A0" w:rsidP="00CF71A0">
      <w:pPr>
        <w:rPr>
          <w:color w:val="0070C0"/>
        </w:rPr>
      </w:pPr>
    </w:p>
    <w:p w:rsidR="00CF71A0" w:rsidRDefault="00CF71A0" w:rsidP="00CF71A0">
      <w:r>
        <w:rPr>
          <w:b/>
          <w:u w:val="single"/>
        </w:rPr>
        <w:t>Justificativa da vantajosidade da divisão do objeto da licitação em lotes</w:t>
      </w:r>
      <w:r>
        <w:t xml:space="preserve"> ou itens para aproveitar as peculiaridades do mercado e ampliar a competitividade, desde que a medida seja viável técnica e economicamente e não haja perda de economia de escala. </w:t>
      </w:r>
    </w:p>
    <w:p w:rsidR="00CF71A0" w:rsidRDefault="00CF71A0" w:rsidP="00CF71A0"/>
    <w:p w:rsidR="00CF71A0" w:rsidRDefault="00CF71A0" w:rsidP="00CF71A0">
      <w:r>
        <w:rPr>
          <w:b/>
          <w:u w:val="single"/>
        </w:rPr>
        <w:t>Justificativa da intenção de registro de preços dispensada</w:t>
      </w:r>
      <w:r>
        <w:t xml:space="preserve"> é o reduzido quadro de empregados na Unidade gerenciadora deste Sistema de Registro de Preços que impossibilita a adequada gestão das atas. (Em atendimento ao art.20 do Regulamento Interno </w:t>
      </w:r>
      <w:r>
        <w:rPr>
          <w:color w:val="000000"/>
        </w:rPr>
        <w:t>de Licitações e Contratos – Res. nº463 de 05/07/2018).</w:t>
      </w:r>
      <w:r>
        <w:t xml:space="preserve"> </w:t>
      </w:r>
    </w:p>
    <w:p w:rsidR="00CF71A0" w:rsidRDefault="00CF71A0" w:rsidP="00CF71A0"/>
    <w:p w:rsidR="00CF71A0" w:rsidRDefault="00CF71A0" w:rsidP="00CF71A0">
      <w:r>
        <w:rPr>
          <w:b/>
          <w:u w:val="single"/>
        </w:rPr>
        <w:t>Critério de Julgamento</w:t>
      </w:r>
      <w:r>
        <w:t xml:space="preserve">: Menor preço </w:t>
      </w:r>
    </w:p>
    <w:p w:rsidR="00CF71A0" w:rsidRDefault="00CF71A0" w:rsidP="00CF71A0"/>
    <w:p w:rsidR="00CF71A0" w:rsidRDefault="00CF71A0" w:rsidP="00CF71A0">
      <w:r>
        <w:rPr>
          <w:b/>
          <w:u w:val="single"/>
        </w:rPr>
        <w:t>Sustentabilidade Ambiental</w:t>
      </w:r>
      <w:r>
        <w:t>: Serão atendidos os requisitos previstos na legislação aplicável.</w:t>
      </w:r>
    </w:p>
    <w:p w:rsidR="00CF71A0" w:rsidRDefault="00CF71A0" w:rsidP="00CF71A0"/>
    <w:p w:rsidR="00CF71A0" w:rsidRDefault="00CF71A0" w:rsidP="00CF71A0">
      <w:r>
        <w:rPr>
          <w:b/>
          <w:u w:val="single"/>
        </w:rPr>
        <w:t>Garantia do Objeto</w:t>
      </w:r>
      <w:r>
        <w:t xml:space="preserve">: A garantia do objeto deverá será de no mínimo um ano. </w:t>
      </w:r>
    </w:p>
    <w:p w:rsidR="00CF71A0" w:rsidRDefault="00CF71A0" w:rsidP="00CF71A0"/>
    <w:p w:rsidR="00CF71A0" w:rsidRDefault="00CF71A0" w:rsidP="00CF71A0">
      <w:r>
        <w:rPr>
          <w:b/>
          <w:u w:val="single"/>
        </w:rPr>
        <w:t xml:space="preserve">- Apresentação de amostras – </w:t>
      </w:r>
      <w:r>
        <w:t>para o escopo do fornecimento é necessário a apresentação de amostra para avaliar o rendimento e qualidade do produto a ser fornecido.</w:t>
      </w:r>
    </w:p>
    <w:p w:rsidR="00CF71A0" w:rsidRDefault="00CF71A0" w:rsidP="00CF71A0">
      <w:pPr>
        <w:rPr>
          <w:b/>
          <w:u w:val="single"/>
        </w:rPr>
      </w:pPr>
    </w:p>
    <w:p w:rsidR="00A81D34" w:rsidRDefault="00A81D34" w:rsidP="00A81D34">
      <w:pPr>
        <w:spacing w:after="200" w:line="276" w:lineRule="auto"/>
        <w:ind w:left="3540" w:firstLine="708"/>
      </w:pPr>
    </w:p>
    <w:p w:rsidR="00CF71A0" w:rsidRDefault="00CF71A0" w:rsidP="00A81D34">
      <w:pPr>
        <w:spacing w:after="200" w:line="276" w:lineRule="auto"/>
        <w:ind w:left="3540" w:firstLine="708"/>
      </w:pPr>
    </w:p>
    <w:p w:rsidR="00CF71A0" w:rsidRDefault="00CF71A0" w:rsidP="00A81D34">
      <w:pPr>
        <w:spacing w:after="200" w:line="276" w:lineRule="auto"/>
        <w:ind w:left="3540" w:firstLine="708"/>
      </w:pPr>
    </w:p>
    <w:p w:rsidR="00CF71A0" w:rsidRDefault="00CF71A0" w:rsidP="00A81D34">
      <w:pPr>
        <w:spacing w:after="200" w:line="276" w:lineRule="auto"/>
        <w:ind w:left="3540" w:firstLine="708"/>
      </w:pPr>
    </w:p>
    <w:p w:rsidR="00CF71A0" w:rsidRDefault="00CF71A0" w:rsidP="00A81D34">
      <w:pPr>
        <w:spacing w:after="200" w:line="276" w:lineRule="auto"/>
        <w:ind w:left="3540" w:firstLine="708"/>
      </w:pPr>
    </w:p>
    <w:p w:rsidR="00CF71A0" w:rsidRDefault="00CF71A0" w:rsidP="00A81D34">
      <w:pPr>
        <w:spacing w:after="200" w:line="276" w:lineRule="auto"/>
        <w:ind w:left="3540" w:firstLine="708"/>
      </w:pPr>
    </w:p>
    <w:p w:rsidR="00A81D34" w:rsidRDefault="00A81D34" w:rsidP="00A81D34">
      <w:pPr>
        <w:spacing w:before="120" w:after="120"/>
        <w:jc w:val="center"/>
      </w:pPr>
    </w:p>
    <w:p w:rsidR="00A81D34" w:rsidRDefault="00A81D34" w:rsidP="00A81D34">
      <w:pPr>
        <w:spacing w:before="120" w:after="120"/>
        <w:jc w:val="center"/>
      </w:pPr>
    </w:p>
    <w:p w:rsidR="00A81D34" w:rsidRDefault="00A81D34" w:rsidP="00A81D34">
      <w:pPr>
        <w:spacing w:before="120" w:after="120"/>
      </w:pPr>
    </w:p>
    <w:p w:rsidR="00A81D34" w:rsidRDefault="00A81D34" w:rsidP="00A81D34">
      <w:pPr>
        <w:pageBreakBefore/>
        <w:jc w:val="center"/>
      </w:pPr>
    </w:p>
    <w:sectPr w:rsidR="00A81D34" w:rsidSect="004C072E">
      <w:headerReference w:type="default" r:id="rId10"/>
      <w:footerReference w:type="default" r:id="rId11"/>
      <w:pgSz w:w="11906" w:h="16838"/>
      <w:pgMar w:top="1701"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47A6" w:rsidRDefault="001647A6" w:rsidP="00ED4A8B">
      <w:r>
        <w:separator/>
      </w:r>
    </w:p>
  </w:endnote>
  <w:endnote w:type="continuationSeparator" w:id="0">
    <w:p w:rsidR="001647A6" w:rsidRDefault="001647A6" w:rsidP="00ED4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867628"/>
      <w:docPartObj>
        <w:docPartGallery w:val="Page Numbers (Bottom of Page)"/>
        <w:docPartUnique/>
      </w:docPartObj>
    </w:sdtPr>
    <w:sdtEndPr/>
    <w:sdtContent>
      <w:p w:rsidR="001647A6" w:rsidRDefault="001647A6">
        <w:pPr>
          <w:pStyle w:val="Rodap"/>
          <w:jc w:val="center"/>
        </w:pPr>
        <w:r>
          <w:fldChar w:fldCharType="begin"/>
        </w:r>
        <w:r>
          <w:instrText>PAGE   \* MERGEFORMAT</w:instrText>
        </w:r>
        <w:r>
          <w:fldChar w:fldCharType="separate"/>
        </w:r>
        <w:r w:rsidR="008A585A" w:rsidRPr="008A585A">
          <w:rPr>
            <w:noProof/>
            <w:lang w:val="pt-PT"/>
          </w:rPr>
          <w:t>1</w:t>
        </w:r>
        <w:r>
          <w:fldChar w:fldCharType="end"/>
        </w:r>
      </w:p>
    </w:sdtContent>
  </w:sdt>
  <w:p w:rsidR="001647A6" w:rsidRDefault="001647A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47A6" w:rsidRDefault="001647A6" w:rsidP="00ED4A8B">
      <w:r>
        <w:separator/>
      </w:r>
    </w:p>
  </w:footnote>
  <w:footnote w:type="continuationSeparator" w:id="0">
    <w:p w:rsidR="001647A6" w:rsidRDefault="001647A6" w:rsidP="00ED4A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1BA2" w:rsidRPr="00EA1BA2" w:rsidRDefault="00EA1BA2" w:rsidP="00EA1BA2">
    <w:pPr>
      <w:pStyle w:val="Cabealho"/>
      <w:rPr>
        <w:sz w:val="16"/>
        <w:szCs w:val="16"/>
        <w:lang w:val="fr-FR"/>
      </w:rPr>
    </w:pPr>
    <w:r w:rsidRPr="00EA1BA2">
      <w:rPr>
        <w:sz w:val="16"/>
        <w:szCs w:val="16"/>
      </w:rPr>
      <w:t xml:space="preserve">             </w:t>
    </w:r>
    <w:r w:rsidRPr="00EA1BA2">
      <w:rPr>
        <w:sz w:val="16"/>
        <w:szCs w:val="16"/>
      </w:rPr>
      <w:t xml:space="preserve">                                                                  </w:t>
    </w:r>
    <w:r>
      <w:rPr>
        <w:sz w:val="16"/>
        <w:szCs w:val="16"/>
      </w:rPr>
      <w:t xml:space="preserve">                                                              </w:t>
    </w:r>
    <w:r w:rsidRPr="00EA1BA2">
      <w:rPr>
        <w:sz w:val="16"/>
        <w:szCs w:val="16"/>
      </w:rPr>
      <w:t xml:space="preserve"> </w:t>
    </w:r>
    <w:bookmarkStart w:id="31" w:name="_Hlk30166638"/>
    <w:r w:rsidRPr="00EA1BA2">
      <w:rPr>
        <w:sz w:val="16"/>
        <w:szCs w:val="16"/>
        <w:lang w:val="fr-FR"/>
      </w:rPr>
      <w:t xml:space="preserve">Fls.: </w:t>
    </w:r>
  </w:p>
  <w:p w:rsidR="00EA1BA2" w:rsidRPr="00EA1BA2" w:rsidRDefault="00EA1BA2" w:rsidP="00EA1BA2">
    <w:pPr>
      <w:pStyle w:val="Cabealho"/>
      <w:rPr>
        <w:sz w:val="16"/>
        <w:szCs w:val="16"/>
        <w:lang w:val="fr-FR"/>
      </w:rPr>
    </w:pPr>
    <w:r w:rsidRPr="00EA1BA2">
      <w:rPr>
        <w:sz w:val="16"/>
        <w:szCs w:val="16"/>
        <w:lang w:val="fr-FR"/>
      </w:rPr>
      <w:t xml:space="preserve">                                                                             </w:t>
    </w:r>
    <w:r>
      <w:rPr>
        <w:sz w:val="16"/>
        <w:szCs w:val="16"/>
        <w:lang w:val="fr-FR"/>
      </w:rPr>
      <w:t xml:space="preserve">                                                               </w:t>
    </w:r>
    <w:r w:rsidRPr="00EA1BA2">
      <w:rPr>
        <w:sz w:val="16"/>
        <w:szCs w:val="16"/>
        <w:lang w:val="fr-FR"/>
      </w:rPr>
      <w:t xml:space="preserve">  </w:t>
    </w:r>
    <w:r w:rsidRPr="00EA1BA2">
      <w:rPr>
        <w:sz w:val="16"/>
        <w:szCs w:val="16"/>
        <w:lang w:val="fr-FR"/>
      </w:rPr>
      <w:t xml:space="preserve">Proc.: </w:t>
    </w:r>
    <w:r w:rsidRPr="00EA1BA2">
      <w:rPr>
        <w:sz w:val="16"/>
        <w:szCs w:val="16"/>
      </w:rPr>
      <w:t>59580.001006/2019-81</w:t>
    </w:r>
  </w:p>
  <w:p w:rsidR="00EA1BA2" w:rsidRPr="00EA1BA2" w:rsidRDefault="00EA1BA2" w:rsidP="00EA1BA2">
    <w:pPr>
      <w:pStyle w:val="Cabealho"/>
      <w:rPr>
        <w:sz w:val="16"/>
        <w:szCs w:val="16"/>
        <w:lang w:val="fr-FR"/>
      </w:rPr>
    </w:pPr>
    <w:r>
      <w:rPr>
        <w:sz w:val="16"/>
        <w:szCs w:val="16"/>
        <w:lang w:val="fr-FR"/>
      </w:rPr>
      <w:t xml:space="preserve">                                                                                                                                                           _________________</w:t>
    </w:r>
  </w:p>
  <w:p w:rsidR="00EA1BA2" w:rsidRPr="00EA1BA2" w:rsidRDefault="00EA1BA2" w:rsidP="00EA1BA2">
    <w:pPr>
      <w:pStyle w:val="Cabealho"/>
      <w:rPr>
        <w:b/>
        <w:sz w:val="16"/>
        <w:szCs w:val="16"/>
      </w:rPr>
    </w:pPr>
    <w:r w:rsidRPr="00EA1BA2">
      <w:rPr>
        <w:sz w:val="16"/>
        <w:szCs w:val="16"/>
        <w:lang w:val="fr-FR"/>
      </w:rPr>
      <w:t xml:space="preserve">                                                                                       __________________</w:t>
    </w:r>
    <w:r w:rsidRPr="00EA1BA2">
      <w:rPr>
        <w:sz w:val="16"/>
        <w:szCs w:val="16"/>
        <w:lang w:val="fr-FR"/>
      </w:rPr>
      <w:t xml:space="preserve">          </w:t>
    </w:r>
    <w:r w:rsidRPr="00EA1BA2">
      <w:rPr>
        <w:sz w:val="16"/>
        <w:szCs w:val="16"/>
        <w:lang w:val="fr-FR"/>
      </w:rPr>
      <w:t xml:space="preserve"> </w:t>
    </w:r>
    <w:r>
      <w:rPr>
        <w:sz w:val="16"/>
        <w:szCs w:val="16"/>
        <w:lang w:val="fr-FR"/>
      </w:rPr>
      <w:t>____________________________</w:t>
    </w:r>
    <w:r w:rsidRPr="00EA1BA2">
      <w:rPr>
        <w:sz w:val="16"/>
        <w:szCs w:val="16"/>
        <w:lang w:val="fr-FR"/>
      </w:rPr>
      <w:t xml:space="preserve">        </w:t>
    </w:r>
  </w:p>
  <w:p w:rsidR="00EA1BA2" w:rsidRPr="00EA1BA2" w:rsidRDefault="00EA1BA2">
    <w:pPr>
      <w:pStyle w:val="Cabealho"/>
      <w:rPr>
        <w:sz w:val="16"/>
        <w:szCs w:val="16"/>
      </w:rPr>
    </w:pPr>
    <w:r w:rsidRPr="00EA1BA2">
      <w:rPr>
        <w:sz w:val="16"/>
        <w:szCs w:val="16"/>
      </w:rPr>
      <w:t xml:space="preserve">                                                                                             </w:t>
    </w:r>
    <w:r>
      <w:rPr>
        <w:sz w:val="16"/>
        <w:szCs w:val="16"/>
      </w:rPr>
      <w:t xml:space="preserve">                                                                </w:t>
    </w:r>
    <w:r w:rsidRPr="00EA1BA2">
      <w:rPr>
        <w:sz w:val="16"/>
        <w:szCs w:val="16"/>
      </w:rPr>
      <w:t xml:space="preserve">   8ª GRA/USA</w:t>
    </w:r>
  </w:p>
  <w:bookmarkEnd w:id="31"/>
  <w:p w:rsidR="001647A6" w:rsidRDefault="001647A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Ttulo1"/>
      <w:lvlText w:val="%1."/>
      <w:lvlJc w:val="left"/>
      <w:pPr>
        <w:tabs>
          <w:tab w:val="num" w:pos="708"/>
        </w:tabs>
        <w:ind w:left="360" w:hanging="360"/>
      </w:pPr>
      <w:rPr>
        <w:rFonts w:hint="default"/>
      </w:rPr>
    </w:lvl>
    <w:lvl w:ilvl="1">
      <w:start w:val="1"/>
      <w:numFmt w:val="decimal"/>
      <w:pStyle w:val="Ttulo2"/>
      <w:lvlText w:val="%1.%2."/>
      <w:lvlJc w:val="left"/>
      <w:pPr>
        <w:tabs>
          <w:tab w:val="num" w:pos="0"/>
        </w:tabs>
        <w:ind w:left="4260" w:hanging="432"/>
      </w:pPr>
      <w:rPr>
        <w:rFonts w:ascii="Times New Roman" w:hAnsi="Times New Roman" w:hint="default"/>
        <w:b w:val="0"/>
        <w:i w:val="0"/>
        <w:color w:val="auto"/>
        <w:sz w:val="24"/>
        <w:szCs w:val="24"/>
      </w:rPr>
    </w:lvl>
    <w:lvl w:ilvl="2">
      <w:start w:val="1"/>
      <w:numFmt w:val="decimal"/>
      <w:pStyle w:val="Ttulo3"/>
      <w:lvlText w:val="%1.%2.%3."/>
      <w:lvlJc w:val="left"/>
      <w:pPr>
        <w:tabs>
          <w:tab w:val="num" w:pos="0"/>
        </w:tabs>
        <w:ind w:left="9719" w:hanging="504"/>
      </w:pPr>
      <w:rPr>
        <w:rFonts w:hint="default"/>
        <w:color w:val="000000"/>
      </w:rPr>
    </w:lvl>
    <w:lvl w:ilvl="3">
      <w:start w:val="1"/>
      <w:numFmt w:val="decimal"/>
      <w:pStyle w:val="Ttulo4"/>
      <w:lvlText w:val="%1.%2.%3.%4."/>
      <w:lvlJc w:val="left"/>
      <w:pPr>
        <w:tabs>
          <w:tab w:val="num" w:pos="0"/>
        </w:tabs>
        <w:ind w:left="1728" w:hanging="648"/>
      </w:pPr>
      <w:rPr>
        <w:rFonts w:hint="default"/>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Courier New" w:hAnsi="Courier New" w:cs="Times New Roman" w:hint="default"/>
        <w:color w:val="0070C0"/>
        <w:sz w:val="24"/>
        <w:szCs w:val="20"/>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2203"/>
        </w:tabs>
        <w:ind w:left="2203" w:hanging="360"/>
      </w:pPr>
      <w:rPr>
        <w:rFonts w:ascii="Arial" w:hAnsi="Arial" w:cs="Arial" w:hint="default"/>
        <w:sz w:val="20"/>
        <w:szCs w:val="24"/>
      </w:rPr>
    </w:lvl>
  </w:abstractNum>
  <w:abstractNum w:abstractNumId="3" w15:restartNumberingAfterBreak="0">
    <w:nsid w:val="00000004"/>
    <w:multiLevelType w:val="singleLevel"/>
    <w:tmpl w:val="00000004"/>
    <w:name w:val="WW8Num4"/>
    <w:lvl w:ilvl="0">
      <w:start w:val="1"/>
      <w:numFmt w:val="lowerLetter"/>
      <w:lvlText w:val="%1)"/>
      <w:lvlJc w:val="left"/>
      <w:pPr>
        <w:tabs>
          <w:tab w:val="num" w:pos="0"/>
        </w:tabs>
        <w:ind w:left="720" w:hanging="360"/>
      </w:pPr>
      <w:rPr>
        <w:rFonts w:ascii="Arial" w:hAnsi="Arial" w:cs="Arial" w:hint="default"/>
        <w:b w:val="0"/>
        <w:i w:val="0"/>
        <w:sz w:val="23"/>
        <w:szCs w:val="20"/>
      </w:rPr>
    </w:lvl>
  </w:abstractNum>
  <w:abstractNum w:abstractNumId="4" w15:restartNumberingAfterBreak="0">
    <w:nsid w:val="00000005"/>
    <w:multiLevelType w:val="singleLevel"/>
    <w:tmpl w:val="00000005"/>
    <w:name w:val="WW8Num5"/>
    <w:lvl w:ilvl="0">
      <w:start w:val="1"/>
      <w:numFmt w:val="lowerLetter"/>
      <w:lvlText w:val="%1)"/>
      <w:lvlJc w:val="left"/>
      <w:pPr>
        <w:tabs>
          <w:tab w:val="num" w:pos="0"/>
        </w:tabs>
        <w:ind w:left="786" w:hanging="360"/>
      </w:pPr>
      <w:rPr>
        <w:rFonts w:ascii="Times New Roman" w:hAnsi="Times New Roman" w:cs="Times New Roman" w:hint="default"/>
        <w:sz w:val="20"/>
        <w:szCs w:val="20"/>
      </w:rPr>
    </w:lvl>
  </w:abstractNum>
  <w:abstractNum w:abstractNumId="5" w15:restartNumberingAfterBreak="0">
    <w:nsid w:val="07045AC1"/>
    <w:multiLevelType w:val="multilevel"/>
    <w:tmpl w:val="B4443150"/>
    <w:lvl w:ilvl="0">
      <w:start w:val="10"/>
      <w:numFmt w:val="decimal"/>
      <w:lvlText w:val="%1"/>
      <w:lvlJc w:val="left"/>
      <w:pPr>
        <w:ind w:left="420" w:hanging="420"/>
      </w:pPr>
      <w:rPr>
        <w:rFonts w:hint="default"/>
      </w:rPr>
    </w:lvl>
    <w:lvl w:ilvl="1">
      <w:start w:val="2"/>
      <w:numFmt w:val="decimal"/>
      <w:lvlText w:val="%1.%2"/>
      <w:lvlJc w:val="left"/>
      <w:pPr>
        <w:ind w:left="1554" w:hanging="4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6" w15:restartNumberingAfterBreak="0">
    <w:nsid w:val="394E2CD9"/>
    <w:multiLevelType w:val="multilevel"/>
    <w:tmpl w:val="021A04C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29"/>
        </w:tabs>
        <w:ind w:left="1429" w:hanging="720"/>
      </w:pPr>
      <w:rPr>
        <w:rFonts w:ascii="Arial" w:hAnsi="Arial" w:hint="default"/>
        <w:b w:val="0"/>
        <w:sz w:val="22"/>
        <w:u w:val="none"/>
      </w:rPr>
    </w:lvl>
    <w:lvl w:ilvl="2">
      <w:start w:val="1"/>
      <w:numFmt w:val="decimal"/>
      <w:isLgl/>
      <w:lvlText w:val="%1.%2.%3."/>
      <w:lvlJc w:val="left"/>
      <w:pPr>
        <w:tabs>
          <w:tab w:val="num" w:pos="2138"/>
        </w:tabs>
        <w:ind w:left="2138" w:hanging="720"/>
      </w:pPr>
      <w:rPr>
        <w:rFonts w:ascii="Arial" w:hAnsi="Arial" w:hint="default"/>
        <w:b w:val="0"/>
        <w:sz w:val="22"/>
        <w:u w:val="none"/>
      </w:rPr>
    </w:lvl>
    <w:lvl w:ilvl="3">
      <w:start w:val="1"/>
      <w:numFmt w:val="decimal"/>
      <w:isLgl/>
      <w:lvlText w:val="%1.%2.%3.%4."/>
      <w:lvlJc w:val="left"/>
      <w:pPr>
        <w:tabs>
          <w:tab w:val="num" w:pos="3207"/>
        </w:tabs>
        <w:ind w:left="3207" w:hanging="1080"/>
      </w:pPr>
      <w:rPr>
        <w:rFonts w:ascii="Arial" w:hAnsi="Arial" w:hint="default"/>
        <w:b w:val="0"/>
        <w:sz w:val="22"/>
        <w:u w:val="none"/>
      </w:rPr>
    </w:lvl>
    <w:lvl w:ilvl="4">
      <w:start w:val="1"/>
      <w:numFmt w:val="decimal"/>
      <w:isLgl/>
      <w:lvlText w:val="%1.%2.%3.%4.%5."/>
      <w:lvlJc w:val="left"/>
      <w:pPr>
        <w:tabs>
          <w:tab w:val="num" w:pos="3916"/>
        </w:tabs>
        <w:ind w:left="3916" w:hanging="1080"/>
      </w:pPr>
      <w:rPr>
        <w:rFonts w:ascii="Arial" w:hAnsi="Arial" w:hint="default"/>
        <w:b/>
        <w:sz w:val="22"/>
        <w:u w:val="single"/>
      </w:rPr>
    </w:lvl>
    <w:lvl w:ilvl="5">
      <w:start w:val="1"/>
      <w:numFmt w:val="decimal"/>
      <w:isLgl/>
      <w:lvlText w:val="%1.%2.%3.%4.%5.%6."/>
      <w:lvlJc w:val="left"/>
      <w:pPr>
        <w:tabs>
          <w:tab w:val="num" w:pos="4985"/>
        </w:tabs>
        <w:ind w:left="4985" w:hanging="1440"/>
      </w:pPr>
      <w:rPr>
        <w:rFonts w:ascii="Arial" w:hAnsi="Arial" w:hint="default"/>
        <w:b/>
        <w:sz w:val="22"/>
        <w:u w:val="single"/>
      </w:rPr>
    </w:lvl>
    <w:lvl w:ilvl="6">
      <w:start w:val="1"/>
      <w:numFmt w:val="decimal"/>
      <w:isLgl/>
      <w:lvlText w:val="%1.%2.%3.%4.%5.%6.%7."/>
      <w:lvlJc w:val="left"/>
      <w:pPr>
        <w:tabs>
          <w:tab w:val="num" w:pos="5694"/>
        </w:tabs>
        <w:ind w:left="5694" w:hanging="1440"/>
      </w:pPr>
      <w:rPr>
        <w:rFonts w:ascii="Arial" w:hAnsi="Arial" w:hint="default"/>
        <w:b/>
        <w:sz w:val="22"/>
        <w:u w:val="single"/>
      </w:rPr>
    </w:lvl>
    <w:lvl w:ilvl="7">
      <w:start w:val="1"/>
      <w:numFmt w:val="decimal"/>
      <w:isLgl/>
      <w:lvlText w:val="%1.%2.%3.%4.%5.%6.%7.%8."/>
      <w:lvlJc w:val="left"/>
      <w:pPr>
        <w:tabs>
          <w:tab w:val="num" w:pos="6763"/>
        </w:tabs>
        <w:ind w:left="6763" w:hanging="1800"/>
      </w:pPr>
      <w:rPr>
        <w:rFonts w:ascii="Arial" w:hAnsi="Arial" w:hint="default"/>
        <w:b/>
        <w:sz w:val="22"/>
        <w:u w:val="single"/>
      </w:rPr>
    </w:lvl>
    <w:lvl w:ilvl="8">
      <w:start w:val="1"/>
      <w:numFmt w:val="decimal"/>
      <w:isLgl/>
      <w:lvlText w:val="%1.%2.%3.%4.%5.%6.%7.%8.%9."/>
      <w:lvlJc w:val="left"/>
      <w:pPr>
        <w:tabs>
          <w:tab w:val="num" w:pos="7472"/>
        </w:tabs>
        <w:ind w:left="7472" w:hanging="1800"/>
      </w:pPr>
      <w:rPr>
        <w:rFonts w:ascii="Arial" w:hAnsi="Arial" w:hint="default"/>
        <w:b/>
        <w:sz w:val="22"/>
        <w:u w:val="single"/>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4A8B"/>
    <w:rsid w:val="000077FA"/>
    <w:rsid w:val="000243D8"/>
    <w:rsid w:val="00072B75"/>
    <w:rsid w:val="0009183E"/>
    <w:rsid w:val="000A0132"/>
    <w:rsid w:val="000A275B"/>
    <w:rsid w:val="000D2317"/>
    <w:rsid w:val="000F39B8"/>
    <w:rsid w:val="001049DD"/>
    <w:rsid w:val="00140F5C"/>
    <w:rsid w:val="001647A6"/>
    <w:rsid w:val="001708E8"/>
    <w:rsid w:val="001A3021"/>
    <w:rsid w:val="001B281C"/>
    <w:rsid w:val="001C180E"/>
    <w:rsid w:val="001E67CF"/>
    <w:rsid w:val="001F256C"/>
    <w:rsid w:val="00224F3A"/>
    <w:rsid w:val="00267A69"/>
    <w:rsid w:val="002778FA"/>
    <w:rsid w:val="00286B83"/>
    <w:rsid w:val="00290693"/>
    <w:rsid w:val="002B3595"/>
    <w:rsid w:val="002B7547"/>
    <w:rsid w:val="002C5339"/>
    <w:rsid w:val="002F6323"/>
    <w:rsid w:val="00310B03"/>
    <w:rsid w:val="00337127"/>
    <w:rsid w:val="00371FE7"/>
    <w:rsid w:val="003D51C8"/>
    <w:rsid w:val="003F332C"/>
    <w:rsid w:val="00414DD4"/>
    <w:rsid w:val="0043313F"/>
    <w:rsid w:val="00446755"/>
    <w:rsid w:val="00452500"/>
    <w:rsid w:val="0045432B"/>
    <w:rsid w:val="00470F3C"/>
    <w:rsid w:val="00487482"/>
    <w:rsid w:val="00497472"/>
    <w:rsid w:val="004C072E"/>
    <w:rsid w:val="00530DE7"/>
    <w:rsid w:val="00534495"/>
    <w:rsid w:val="00542CA8"/>
    <w:rsid w:val="005449C7"/>
    <w:rsid w:val="005625D5"/>
    <w:rsid w:val="005864C3"/>
    <w:rsid w:val="00590659"/>
    <w:rsid w:val="005B4E90"/>
    <w:rsid w:val="005D2997"/>
    <w:rsid w:val="006235D3"/>
    <w:rsid w:val="00655A43"/>
    <w:rsid w:val="00655B95"/>
    <w:rsid w:val="00685321"/>
    <w:rsid w:val="00696E6C"/>
    <w:rsid w:val="006A69F3"/>
    <w:rsid w:val="007130B8"/>
    <w:rsid w:val="00723B53"/>
    <w:rsid w:val="00731233"/>
    <w:rsid w:val="00767D4C"/>
    <w:rsid w:val="007A5378"/>
    <w:rsid w:val="007C5D13"/>
    <w:rsid w:val="00841CDA"/>
    <w:rsid w:val="0086770C"/>
    <w:rsid w:val="008A04FB"/>
    <w:rsid w:val="008A585A"/>
    <w:rsid w:val="0090245A"/>
    <w:rsid w:val="00911504"/>
    <w:rsid w:val="009264A9"/>
    <w:rsid w:val="009D7E15"/>
    <w:rsid w:val="009F6700"/>
    <w:rsid w:val="00A40B9C"/>
    <w:rsid w:val="00A57A94"/>
    <w:rsid w:val="00A81D34"/>
    <w:rsid w:val="00AF6D0B"/>
    <w:rsid w:val="00AF71FD"/>
    <w:rsid w:val="00B07631"/>
    <w:rsid w:val="00B87BA0"/>
    <w:rsid w:val="00BA71C3"/>
    <w:rsid w:val="00BD13A6"/>
    <w:rsid w:val="00C14578"/>
    <w:rsid w:val="00C14AE0"/>
    <w:rsid w:val="00C154A5"/>
    <w:rsid w:val="00C26ED3"/>
    <w:rsid w:val="00C651CC"/>
    <w:rsid w:val="00C715C8"/>
    <w:rsid w:val="00C81E2F"/>
    <w:rsid w:val="00CA0688"/>
    <w:rsid w:val="00CC4D07"/>
    <w:rsid w:val="00CD460F"/>
    <w:rsid w:val="00CE5C61"/>
    <w:rsid w:val="00CF71A0"/>
    <w:rsid w:val="00D067A5"/>
    <w:rsid w:val="00D10E01"/>
    <w:rsid w:val="00D25DA1"/>
    <w:rsid w:val="00D3279F"/>
    <w:rsid w:val="00DA701B"/>
    <w:rsid w:val="00DC464E"/>
    <w:rsid w:val="00DC7B63"/>
    <w:rsid w:val="00DF2E30"/>
    <w:rsid w:val="00DF2F5F"/>
    <w:rsid w:val="00E60450"/>
    <w:rsid w:val="00E71480"/>
    <w:rsid w:val="00E862F9"/>
    <w:rsid w:val="00E87C6E"/>
    <w:rsid w:val="00EA1BA2"/>
    <w:rsid w:val="00ED14C6"/>
    <w:rsid w:val="00ED4A8B"/>
    <w:rsid w:val="00ED53D6"/>
    <w:rsid w:val="00EF1B75"/>
    <w:rsid w:val="00EF5012"/>
    <w:rsid w:val="00F32969"/>
    <w:rsid w:val="00F4007F"/>
    <w:rsid w:val="00F40178"/>
    <w:rsid w:val="00F41BDF"/>
    <w:rsid w:val="00F92CDB"/>
    <w:rsid w:val="00FA7DBC"/>
    <w:rsid w:val="00FF1A8A"/>
    <w:rsid w:val="00FF25C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4051F75"/>
  <w15:docId w15:val="{83B8927C-D6B2-4833-AAF6-AC98B9EC9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A8B"/>
    <w:pPr>
      <w:spacing w:after="0" w:line="240" w:lineRule="auto"/>
    </w:pPr>
    <w:rPr>
      <w:rFonts w:ascii="Times New Roman" w:eastAsia="Times New Roman" w:hAnsi="Times New Roman" w:cs="Times New Roman"/>
      <w:sz w:val="24"/>
      <w:szCs w:val="24"/>
      <w:lang w:eastAsia="pt-BR"/>
    </w:rPr>
  </w:style>
  <w:style w:type="paragraph" w:styleId="Ttulo1">
    <w:name w:val="heading 1"/>
    <w:basedOn w:val="PargrafodaLista"/>
    <w:next w:val="Normal"/>
    <w:link w:val="Ttulo1Char"/>
    <w:qFormat/>
    <w:rsid w:val="00A81D34"/>
    <w:pPr>
      <w:numPr>
        <w:numId w:val="1"/>
      </w:numPr>
      <w:outlineLvl w:val="0"/>
    </w:pPr>
    <w:rPr>
      <w:rFonts w:cs="Times New Roman"/>
      <w:b/>
      <w:lang w:val="x-none"/>
    </w:rPr>
  </w:style>
  <w:style w:type="paragraph" w:styleId="Ttulo2">
    <w:name w:val="heading 2"/>
    <w:basedOn w:val="Ttulo1"/>
    <w:next w:val="Normal"/>
    <w:link w:val="Ttulo2Char"/>
    <w:qFormat/>
    <w:rsid w:val="00A81D34"/>
    <w:pPr>
      <w:numPr>
        <w:ilvl w:val="1"/>
      </w:numPr>
      <w:outlineLvl w:val="1"/>
    </w:pPr>
    <w:rPr>
      <w:b w:val="0"/>
    </w:rPr>
  </w:style>
  <w:style w:type="paragraph" w:styleId="Ttulo3">
    <w:name w:val="heading 3"/>
    <w:basedOn w:val="Ttulo2"/>
    <w:next w:val="Normal"/>
    <w:link w:val="Ttulo3Char"/>
    <w:qFormat/>
    <w:rsid w:val="00A81D34"/>
    <w:pPr>
      <w:numPr>
        <w:ilvl w:val="2"/>
      </w:numPr>
      <w:outlineLvl w:val="2"/>
    </w:pPr>
  </w:style>
  <w:style w:type="paragraph" w:styleId="Ttulo4">
    <w:name w:val="heading 4"/>
    <w:basedOn w:val="Ttulo3"/>
    <w:next w:val="Normal"/>
    <w:link w:val="Ttulo4Char"/>
    <w:qFormat/>
    <w:rsid w:val="00A81D34"/>
    <w:pPr>
      <w:numPr>
        <w:ilvl w:val="3"/>
      </w:numPr>
      <w:ind w:left="1021" w:hanging="1021"/>
      <w:outlineLvl w:val="3"/>
    </w:p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ED4A8B"/>
    <w:pPr>
      <w:tabs>
        <w:tab w:val="center" w:pos="4419"/>
        <w:tab w:val="right" w:pos="8838"/>
      </w:tabs>
    </w:pPr>
    <w:rPr>
      <w:rFonts w:ascii="Arial" w:hAnsi="Arial"/>
      <w:szCs w:val="20"/>
    </w:rPr>
  </w:style>
  <w:style w:type="character" w:customStyle="1" w:styleId="CabealhoChar">
    <w:name w:val="Cabeçalho Char"/>
    <w:basedOn w:val="Fontepargpadro"/>
    <w:link w:val="Cabealho"/>
    <w:uiPriority w:val="99"/>
    <w:rsid w:val="00ED4A8B"/>
    <w:rPr>
      <w:rFonts w:ascii="Arial" w:eastAsia="Times New Roman" w:hAnsi="Arial" w:cs="Times New Roman"/>
      <w:sz w:val="24"/>
      <w:szCs w:val="20"/>
      <w:lang w:eastAsia="pt-BR"/>
    </w:rPr>
  </w:style>
  <w:style w:type="paragraph" w:styleId="Rodap">
    <w:name w:val="footer"/>
    <w:basedOn w:val="Normal"/>
    <w:link w:val="RodapChar"/>
    <w:uiPriority w:val="99"/>
    <w:unhideWhenUsed/>
    <w:rsid w:val="00ED4A8B"/>
    <w:pPr>
      <w:tabs>
        <w:tab w:val="center" w:pos="4252"/>
        <w:tab w:val="right" w:pos="8504"/>
      </w:tabs>
    </w:pPr>
  </w:style>
  <w:style w:type="character" w:customStyle="1" w:styleId="RodapChar">
    <w:name w:val="Rodapé Char"/>
    <w:basedOn w:val="Fontepargpadro"/>
    <w:link w:val="Rodap"/>
    <w:uiPriority w:val="99"/>
    <w:rsid w:val="00ED4A8B"/>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90245A"/>
    <w:rPr>
      <w:rFonts w:ascii="Tahoma" w:hAnsi="Tahoma" w:cs="Tahoma"/>
      <w:sz w:val="16"/>
      <w:szCs w:val="16"/>
    </w:rPr>
  </w:style>
  <w:style w:type="character" w:customStyle="1" w:styleId="TextodebaloChar">
    <w:name w:val="Texto de balão Char"/>
    <w:basedOn w:val="Fontepargpadro"/>
    <w:link w:val="Textodebalo"/>
    <w:uiPriority w:val="99"/>
    <w:semiHidden/>
    <w:rsid w:val="0090245A"/>
    <w:rPr>
      <w:rFonts w:ascii="Tahoma" w:eastAsia="Times New Roman" w:hAnsi="Tahoma" w:cs="Tahoma"/>
      <w:sz w:val="16"/>
      <w:szCs w:val="16"/>
      <w:lang w:eastAsia="pt-BR"/>
    </w:rPr>
  </w:style>
  <w:style w:type="character" w:customStyle="1" w:styleId="Ttulo1Char">
    <w:name w:val="Título 1 Char"/>
    <w:basedOn w:val="Fontepargpadro"/>
    <w:link w:val="Ttulo1"/>
    <w:rsid w:val="00A81D34"/>
    <w:rPr>
      <w:rFonts w:ascii="Arial" w:eastAsia="Calibri" w:hAnsi="Arial" w:cs="Times New Roman"/>
      <w:b/>
      <w:sz w:val="20"/>
      <w:szCs w:val="24"/>
      <w:lang w:val="x-none" w:eastAsia="zh-CN"/>
    </w:rPr>
  </w:style>
  <w:style w:type="character" w:customStyle="1" w:styleId="Ttulo2Char">
    <w:name w:val="Título 2 Char"/>
    <w:basedOn w:val="Fontepargpadro"/>
    <w:link w:val="Ttulo2"/>
    <w:rsid w:val="00A81D34"/>
    <w:rPr>
      <w:rFonts w:ascii="Arial" w:eastAsia="Calibri" w:hAnsi="Arial" w:cs="Times New Roman"/>
      <w:sz w:val="20"/>
      <w:szCs w:val="24"/>
      <w:lang w:val="x-none" w:eastAsia="zh-CN"/>
    </w:rPr>
  </w:style>
  <w:style w:type="character" w:customStyle="1" w:styleId="Ttulo3Char">
    <w:name w:val="Título 3 Char"/>
    <w:basedOn w:val="Fontepargpadro"/>
    <w:link w:val="Ttulo3"/>
    <w:rsid w:val="00A81D34"/>
    <w:rPr>
      <w:rFonts w:ascii="Arial" w:eastAsia="Calibri" w:hAnsi="Arial" w:cs="Times New Roman"/>
      <w:sz w:val="20"/>
      <w:szCs w:val="24"/>
      <w:lang w:val="x-none" w:eastAsia="zh-CN"/>
    </w:rPr>
  </w:style>
  <w:style w:type="character" w:customStyle="1" w:styleId="Ttulo4Char">
    <w:name w:val="Título 4 Char"/>
    <w:basedOn w:val="Fontepargpadro"/>
    <w:link w:val="Ttulo4"/>
    <w:rsid w:val="00A81D34"/>
    <w:rPr>
      <w:rFonts w:ascii="Arial" w:eastAsia="Calibri" w:hAnsi="Arial" w:cs="Times New Roman"/>
      <w:sz w:val="20"/>
      <w:szCs w:val="24"/>
      <w:lang w:val="x-none" w:eastAsia="zh-CN"/>
    </w:rPr>
  </w:style>
  <w:style w:type="character" w:styleId="Hyperlink">
    <w:name w:val="Hyperlink"/>
    <w:rsid w:val="00A81D34"/>
    <w:rPr>
      <w:color w:val="0000FF"/>
      <w:u w:val="single"/>
    </w:rPr>
  </w:style>
  <w:style w:type="paragraph" w:styleId="Corpodetexto">
    <w:name w:val="Body Text"/>
    <w:basedOn w:val="Normal"/>
    <w:link w:val="CorpodetextoChar"/>
    <w:rsid w:val="00A81D34"/>
    <w:pPr>
      <w:suppressAutoHyphens/>
      <w:jc w:val="center"/>
    </w:pPr>
    <w:rPr>
      <w:b/>
      <w:i/>
      <w:color w:val="000000"/>
      <w:sz w:val="20"/>
      <w:szCs w:val="20"/>
      <w:lang w:val="pt-PT" w:eastAsia="zh-CN"/>
    </w:rPr>
  </w:style>
  <w:style w:type="character" w:customStyle="1" w:styleId="CorpodetextoChar">
    <w:name w:val="Corpo de texto Char"/>
    <w:basedOn w:val="Fontepargpadro"/>
    <w:link w:val="Corpodetexto"/>
    <w:rsid w:val="00A81D34"/>
    <w:rPr>
      <w:rFonts w:ascii="Times New Roman" w:eastAsia="Times New Roman" w:hAnsi="Times New Roman" w:cs="Times New Roman"/>
      <w:b/>
      <w:i/>
      <w:color w:val="000000"/>
      <w:sz w:val="20"/>
      <w:szCs w:val="20"/>
      <w:lang w:val="pt-PT" w:eastAsia="zh-CN"/>
    </w:rPr>
  </w:style>
  <w:style w:type="paragraph" w:styleId="PargrafodaLista">
    <w:name w:val="List Paragraph"/>
    <w:basedOn w:val="Normal"/>
    <w:qFormat/>
    <w:rsid w:val="00A81D34"/>
    <w:pPr>
      <w:suppressAutoHyphens/>
      <w:ind w:left="720"/>
      <w:contextualSpacing/>
      <w:jc w:val="both"/>
    </w:pPr>
    <w:rPr>
      <w:rFonts w:ascii="Arial" w:eastAsia="Calibri" w:hAnsi="Arial" w:cs="Arial"/>
      <w:sz w:val="20"/>
      <w:lang w:eastAsia="zh-CN"/>
    </w:rPr>
  </w:style>
  <w:style w:type="paragraph" w:styleId="Sumrio1">
    <w:name w:val="toc 1"/>
    <w:basedOn w:val="Normal"/>
    <w:next w:val="Normal"/>
    <w:rsid w:val="00A81D34"/>
    <w:pPr>
      <w:suppressAutoHyphens/>
      <w:spacing w:line="360" w:lineRule="auto"/>
      <w:jc w:val="both"/>
    </w:pPr>
    <w:rPr>
      <w:rFonts w:ascii="Arial" w:eastAsia="Calibri" w:hAnsi="Arial" w:cs="Arial"/>
      <w:sz w:val="20"/>
      <w:szCs w:val="20"/>
    </w:rPr>
  </w:style>
  <w:style w:type="paragraph" w:customStyle="1" w:styleId="TEXTO">
    <w:name w:val="TEXTO"/>
    <w:basedOn w:val="Normal"/>
    <w:rsid w:val="00A81D34"/>
    <w:pPr>
      <w:suppressAutoHyphens/>
      <w:ind w:left="993"/>
      <w:jc w:val="both"/>
    </w:pPr>
    <w:rPr>
      <w:rFonts w:ascii="CG Times" w:hAnsi="CG Times"/>
      <w:kern w:val="2"/>
      <w:szCs w:val="20"/>
      <w:lang w:eastAsia="zh-CN"/>
    </w:rPr>
  </w:style>
  <w:style w:type="table" w:styleId="Tabelacomgrade">
    <w:name w:val="Table Grid"/>
    <w:basedOn w:val="Tabelanormal"/>
    <w:uiPriority w:val="59"/>
    <w:rsid w:val="006235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8qarf">
    <w:name w:val="w8qarf"/>
    <w:basedOn w:val="Fontepargpadro"/>
    <w:rsid w:val="00BA71C3"/>
  </w:style>
  <w:style w:type="character" w:customStyle="1" w:styleId="lrzxr">
    <w:name w:val="lrzxr"/>
    <w:basedOn w:val="Fontepargpadro"/>
    <w:rsid w:val="00BA7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mprasgovernamentais.gov.b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omprasgovernamentais.gov.br/"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851</TotalTime>
  <Pages>22</Pages>
  <Words>6210</Words>
  <Characters>33539</Characters>
  <Application>Microsoft Office Word</Application>
  <DocSecurity>0</DocSecurity>
  <Lines>279</Lines>
  <Paragraphs>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Eduardo Madeira Rodrigues</dc:creator>
  <cp:lastModifiedBy>Giselia Santos Melo</cp:lastModifiedBy>
  <cp:revision>92</cp:revision>
  <cp:lastPrinted>2020-01-17T18:16:00Z</cp:lastPrinted>
  <dcterms:created xsi:type="dcterms:W3CDTF">2013-02-18T19:00:00Z</dcterms:created>
  <dcterms:modified xsi:type="dcterms:W3CDTF">2020-01-17T18:29:00Z</dcterms:modified>
</cp:coreProperties>
</file>