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55BDB" w14:textId="77777777" w:rsidR="00637032" w:rsidRDefault="00637032">
      <w:pPr>
        <w:autoSpaceDE w:val="0"/>
        <w:autoSpaceDN w:val="0"/>
        <w:adjustRightInd w:val="0"/>
        <w:jc w:val="center"/>
        <w:rPr>
          <w:rFonts w:eastAsia="PalatinoLinotype"/>
          <w:sz w:val="23"/>
          <w:szCs w:val="23"/>
        </w:rPr>
      </w:pPr>
    </w:p>
    <w:p w14:paraId="1AF1A186" w14:textId="77777777" w:rsidR="005E0E26" w:rsidRDefault="005E0E26">
      <w:pPr>
        <w:autoSpaceDE w:val="0"/>
        <w:autoSpaceDN w:val="0"/>
        <w:adjustRightInd w:val="0"/>
        <w:jc w:val="center"/>
        <w:rPr>
          <w:rFonts w:eastAsia="PalatinoLinotype"/>
          <w:sz w:val="23"/>
          <w:szCs w:val="23"/>
        </w:rPr>
      </w:pPr>
    </w:p>
    <w:p w14:paraId="42CE57AA" w14:textId="77777777" w:rsidR="005E0E26" w:rsidRDefault="005E0E26">
      <w:pPr>
        <w:autoSpaceDE w:val="0"/>
        <w:autoSpaceDN w:val="0"/>
        <w:adjustRightInd w:val="0"/>
        <w:jc w:val="center"/>
        <w:rPr>
          <w:rFonts w:eastAsia="PalatinoLinotype"/>
          <w:sz w:val="23"/>
          <w:szCs w:val="23"/>
        </w:rPr>
      </w:pPr>
    </w:p>
    <w:p w14:paraId="0105E144" w14:textId="77777777" w:rsidR="005E0E26" w:rsidRDefault="005E0E26">
      <w:pPr>
        <w:autoSpaceDE w:val="0"/>
        <w:autoSpaceDN w:val="0"/>
        <w:adjustRightInd w:val="0"/>
        <w:jc w:val="center"/>
        <w:rPr>
          <w:rFonts w:eastAsia="PalatinoLinotype"/>
          <w:sz w:val="23"/>
          <w:szCs w:val="23"/>
        </w:rPr>
      </w:pPr>
    </w:p>
    <w:p w14:paraId="599F8C46" w14:textId="77777777" w:rsidR="005E0E26" w:rsidRDefault="005E0E26">
      <w:pPr>
        <w:autoSpaceDE w:val="0"/>
        <w:autoSpaceDN w:val="0"/>
        <w:adjustRightInd w:val="0"/>
        <w:jc w:val="center"/>
        <w:rPr>
          <w:rFonts w:eastAsia="PalatinoLinotype"/>
          <w:sz w:val="23"/>
          <w:szCs w:val="23"/>
        </w:rPr>
      </w:pPr>
    </w:p>
    <w:p w14:paraId="58D53777" w14:textId="77777777" w:rsidR="00637032" w:rsidRDefault="00637032">
      <w:pPr>
        <w:autoSpaceDE w:val="0"/>
        <w:autoSpaceDN w:val="0"/>
        <w:adjustRightInd w:val="0"/>
        <w:jc w:val="center"/>
        <w:rPr>
          <w:rFonts w:eastAsia="PalatinoLinotype"/>
          <w:sz w:val="23"/>
          <w:szCs w:val="23"/>
        </w:rPr>
      </w:pPr>
    </w:p>
    <w:p w14:paraId="06BDB3F7" w14:textId="77777777" w:rsidR="00637032" w:rsidRDefault="00637032">
      <w:pPr>
        <w:autoSpaceDE w:val="0"/>
        <w:autoSpaceDN w:val="0"/>
        <w:adjustRightInd w:val="0"/>
        <w:jc w:val="center"/>
        <w:rPr>
          <w:rFonts w:eastAsia="PalatinoLinotype"/>
          <w:sz w:val="23"/>
          <w:szCs w:val="23"/>
        </w:rPr>
      </w:pPr>
    </w:p>
    <w:p w14:paraId="36ADB524" w14:textId="77777777" w:rsidR="00637032" w:rsidRDefault="00637032">
      <w:pPr>
        <w:autoSpaceDE w:val="0"/>
        <w:autoSpaceDN w:val="0"/>
        <w:adjustRightInd w:val="0"/>
        <w:jc w:val="center"/>
        <w:rPr>
          <w:rFonts w:eastAsia="PalatinoLinotype"/>
          <w:sz w:val="23"/>
          <w:szCs w:val="23"/>
        </w:rPr>
      </w:pPr>
    </w:p>
    <w:p w14:paraId="410AF893" w14:textId="77777777" w:rsidR="00637032" w:rsidRDefault="00637032">
      <w:pPr>
        <w:jc w:val="center"/>
        <w:rPr>
          <w:b/>
          <w:bCs/>
        </w:rPr>
      </w:pPr>
      <w:r>
        <w:rPr>
          <w:b/>
          <w:bCs/>
        </w:rPr>
        <w:t>TERMO DE REFERÊNCIA</w:t>
      </w:r>
    </w:p>
    <w:p w14:paraId="5CEEF8B7" w14:textId="77777777" w:rsidR="00637032" w:rsidRDefault="00637032">
      <w:pPr>
        <w:jc w:val="center"/>
        <w:rPr>
          <w:color w:val="0070C0"/>
        </w:rPr>
      </w:pPr>
    </w:p>
    <w:p w14:paraId="56C87219" w14:textId="77777777" w:rsidR="00637032" w:rsidRDefault="00637032">
      <w:pPr>
        <w:jc w:val="center"/>
      </w:pPr>
    </w:p>
    <w:p w14:paraId="62CE1F51" w14:textId="77777777" w:rsidR="00637032" w:rsidRDefault="00637032">
      <w:pPr>
        <w:jc w:val="center"/>
      </w:pPr>
    </w:p>
    <w:p w14:paraId="18945865" w14:textId="77777777" w:rsidR="00637032" w:rsidRDefault="00637032">
      <w:pPr>
        <w:jc w:val="center"/>
      </w:pPr>
    </w:p>
    <w:p w14:paraId="0E0FD8BC" w14:textId="77777777" w:rsidR="00637032" w:rsidRDefault="00637032">
      <w:pPr>
        <w:jc w:val="center"/>
      </w:pPr>
    </w:p>
    <w:p w14:paraId="10FA6710" w14:textId="77777777" w:rsidR="00E21407" w:rsidRDefault="00E21407">
      <w:pPr>
        <w:jc w:val="center"/>
      </w:pPr>
    </w:p>
    <w:p w14:paraId="71507E37" w14:textId="77777777" w:rsidR="00E21407" w:rsidRDefault="00E21407">
      <w:pPr>
        <w:jc w:val="center"/>
      </w:pPr>
    </w:p>
    <w:p w14:paraId="38070708" w14:textId="77777777" w:rsidR="00E21407" w:rsidRDefault="00E21407">
      <w:pPr>
        <w:jc w:val="center"/>
      </w:pPr>
    </w:p>
    <w:p w14:paraId="00A58BE9" w14:textId="77777777" w:rsidR="00E21407" w:rsidRDefault="00E21407">
      <w:pPr>
        <w:jc w:val="center"/>
      </w:pPr>
    </w:p>
    <w:p w14:paraId="69F5207D" w14:textId="77777777" w:rsidR="00637032" w:rsidRDefault="00637032">
      <w:pPr>
        <w:jc w:val="center"/>
      </w:pPr>
      <w:r>
        <w:t xml:space="preserve">MENOR PREÇO </w:t>
      </w:r>
    </w:p>
    <w:p w14:paraId="7BEC5A1D" w14:textId="77777777" w:rsidR="00637032" w:rsidRDefault="00637032">
      <w:pPr>
        <w:jc w:val="center"/>
        <w:rPr>
          <w:b/>
          <w:bCs/>
          <w:color w:val="FF0000"/>
        </w:rPr>
      </w:pPr>
    </w:p>
    <w:p w14:paraId="3549F5C2" w14:textId="77777777" w:rsidR="00637032" w:rsidRDefault="00637032"/>
    <w:p w14:paraId="7165EA9E" w14:textId="77777777" w:rsidR="00637032" w:rsidRDefault="00637032"/>
    <w:p w14:paraId="6DE692C0" w14:textId="77777777" w:rsidR="00637032" w:rsidRDefault="00637032"/>
    <w:p w14:paraId="4198CA8F" w14:textId="77777777" w:rsidR="00637032" w:rsidRDefault="00637032"/>
    <w:p w14:paraId="1D9F9EB4" w14:textId="77777777" w:rsidR="00637032" w:rsidRDefault="00637032"/>
    <w:p w14:paraId="0F980F33" w14:textId="77777777" w:rsidR="00637032" w:rsidRDefault="00637032"/>
    <w:p w14:paraId="578BC6A8" w14:textId="77777777" w:rsidR="00637032" w:rsidRDefault="00B73054">
      <w:pPr>
        <w:rPr>
          <w:sz w:val="22"/>
          <w:szCs w:val="22"/>
        </w:rPr>
      </w:pPr>
      <w:r w:rsidRPr="009B7F78">
        <w:t xml:space="preserve">A presente licitação tem por objeto a </w:t>
      </w:r>
      <w:r w:rsidRPr="009B7F78">
        <w:rPr>
          <w:shd w:val="clear" w:color="auto" w:fill="FFFFFF"/>
        </w:rPr>
        <w:t xml:space="preserve">Contratação de empresa especializada na prestação, de forma contínua, do serviço </w:t>
      </w:r>
      <w:r w:rsidR="00DE0AA2">
        <w:rPr>
          <w:shd w:val="clear" w:color="auto" w:fill="FFFFFF"/>
        </w:rPr>
        <w:t>de porteiro</w:t>
      </w:r>
      <w:r w:rsidRPr="009B7F78">
        <w:rPr>
          <w:shd w:val="clear" w:color="auto" w:fill="FFFFFF"/>
        </w:rPr>
        <w:t xml:space="preserve">, a ser executado </w:t>
      </w:r>
      <w:r w:rsidRPr="009B7F78">
        <w:rPr>
          <w:rFonts w:eastAsia="Arial Unicode MS"/>
        </w:rPr>
        <w:t>n</w:t>
      </w:r>
      <w:r w:rsidR="003148B5">
        <w:rPr>
          <w:rFonts w:eastAsia="Arial Unicode MS"/>
        </w:rPr>
        <w:t xml:space="preserve">o galpão de guarda de equipamentos, locado pela </w:t>
      </w:r>
      <w:r w:rsidR="00DE0AA2">
        <w:rPr>
          <w:rFonts w:eastAsia="Arial Unicode MS"/>
        </w:rPr>
        <w:t xml:space="preserve">8ª Superintendência Regional da </w:t>
      </w:r>
      <w:r w:rsidRPr="009B7F78">
        <w:rPr>
          <w:rFonts w:eastAsia="Arial Unicode MS"/>
        </w:rPr>
        <w:t>Codevasf</w:t>
      </w:r>
      <w:r w:rsidR="00DE0AA2">
        <w:rPr>
          <w:rFonts w:eastAsia="Arial Unicode MS"/>
        </w:rPr>
        <w:t xml:space="preserve"> – 8ªSR</w:t>
      </w:r>
      <w:r w:rsidRPr="009B7F78">
        <w:rPr>
          <w:rFonts w:eastAsia="Arial Unicode MS"/>
        </w:rPr>
        <w:t xml:space="preserve"> em </w:t>
      </w:r>
      <w:r w:rsidR="00DE0AA2">
        <w:rPr>
          <w:rFonts w:eastAsia="Arial Unicode MS"/>
        </w:rPr>
        <w:t>São Luís-MA</w:t>
      </w:r>
      <w:r>
        <w:t>.</w:t>
      </w:r>
    </w:p>
    <w:p w14:paraId="2850FE8A" w14:textId="77777777" w:rsidR="00637032" w:rsidRDefault="00637032">
      <w:pPr>
        <w:rPr>
          <w:sz w:val="22"/>
          <w:szCs w:val="22"/>
        </w:rPr>
      </w:pPr>
    </w:p>
    <w:p w14:paraId="4641B000" w14:textId="77777777" w:rsidR="00637032" w:rsidRDefault="00637032"/>
    <w:p w14:paraId="6109CEDC" w14:textId="77777777" w:rsidR="00E21407" w:rsidRDefault="00E21407"/>
    <w:p w14:paraId="5051A61D" w14:textId="77777777" w:rsidR="00637032" w:rsidRDefault="00637032"/>
    <w:p w14:paraId="675E785B" w14:textId="77777777" w:rsidR="00637032" w:rsidRDefault="00637032"/>
    <w:p w14:paraId="2E3C2263" w14:textId="77777777" w:rsidR="00637032" w:rsidRDefault="00637032"/>
    <w:p w14:paraId="53FFF5F2" w14:textId="77777777" w:rsidR="00DE0AA2" w:rsidRDefault="00DE0AA2"/>
    <w:p w14:paraId="1D8B37C8" w14:textId="77777777" w:rsidR="00DE0AA2" w:rsidRDefault="00DE0AA2"/>
    <w:p w14:paraId="00E7B898" w14:textId="77777777" w:rsidR="00DE0AA2" w:rsidRDefault="00DE0AA2"/>
    <w:p w14:paraId="54A156E4" w14:textId="77777777" w:rsidR="00637032" w:rsidRDefault="00637032"/>
    <w:p w14:paraId="4C8F4118" w14:textId="77777777" w:rsidR="00637032" w:rsidRDefault="00637032"/>
    <w:p w14:paraId="2EC119F9" w14:textId="77777777" w:rsidR="00E21407" w:rsidRDefault="00E21407">
      <w:pPr>
        <w:autoSpaceDE w:val="0"/>
        <w:autoSpaceDN w:val="0"/>
        <w:adjustRightInd w:val="0"/>
        <w:jc w:val="center"/>
        <w:rPr>
          <w:b/>
          <w:bCs/>
        </w:rPr>
      </w:pPr>
    </w:p>
    <w:p w14:paraId="410E40A5" w14:textId="77777777" w:rsidR="00E21407" w:rsidRDefault="00E21407">
      <w:pPr>
        <w:autoSpaceDE w:val="0"/>
        <w:autoSpaceDN w:val="0"/>
        <w:adjustRightInd w:val="0"/>
        <w:jc w:val="center"/>
        <w:rPr>
          <w:b/>
          <w:bCs/>
        </w:rPr>
      </w:pPr>
    </w:p>
    <w:p w14:paraId="5AD2D5F4" w14:textId="77777777" w:rsidR="00E21407" w:rsidRDefault="00E21407">
      <w:pPr>
        <w:autoSpaceDE w:val="0"/>
        <w:autoSpaceDN w:val="0"/>
        <w:adjustRightInd w:val="0"/>
        <w:jc w:val="center"/>
        <w:rPr>
          <w:b/>
          <w:bCs/>
        </w:rPr>
      </w:pPr>
    </w:p>
    <w:p w14:paraId="6566CD93" w14:textId="77777777" w:rsidR="00E21407" w:rsidRDefault="00E21407">
      <w:pPr>
        <w:autoSpaceDE w:val="0"/>
        <w:autoSpaceDN w:val="0"/>
        <w:adjustRightInd w:val="0"/>
        <w:jc w:val="center"/>
        <w:rPr>
          <w:b/>
          <w:bCs/>
        </w:rPr>
      </w:pPr>
    </w:p>
    <w:p w14:paraId="33E97BBC" w14:textId="77777777" w:rsidR="00E21407" w:rsidRDefault="00E21407">
      <w:pPr>
        <w:autoSpaceDE w:val="0"/>
        <w:autoSpaceDN w:val="0"/>
        <w:adjustRightInd w:val="0"/>
        <w:jc w:val="center"/>
        <w:rPr>
          <w:b/>
          <w:bCs/>
        </w:rPr>
      </w:pPr>
    </w:p>
    <w:p w14:paraId="1F3CB464" w14:textId="77777777" w:rsidR="00E21407" w:rsidRDefault="00E21407">
      <w:pPr>
        <w:autoSpaceDE w:val="0"/>
        <w:autoSpaceDN w:val="0"/>
        <w:adjustRightInd w:val="0"/>
        <w:jc w:val="center"/>
        <w:rPr>
          <w:b/>
          <w:bCs/>
        </w:rPr>
      </w:pPr>
    </w:p>
    <w:p w14:paraId="76E112AD" w14:textId="77777777" w:rsidR="00637032" w:rsidRDefault="00D1699B">
      <w:pPr>
        <w:autoSpaceDE w:val="0"/>
        <w:autoSpaceDN w:val="0"/>
        <w:adjustRightInd w:val="0"/>
        <w:jc w:val="center"/>
        <w:rPr>
          <w:rFonts w:eastAsia="PalatinoLinotype"/>
          <w:sz w:val="23"/>
          <w:szCs w:val="23"/>
        </w:rPr>
      </w:pPr>
      <w:r>
        <w:rPr>
          <w:b/>
          <w:bCs/>
        </w:rPr>
        <w:t>Agosto</w:t>
      </w:r>
      <w:r w:rsidR="00637032">
        <w:rPr>
          <w:b/>
          <w:bCs/>
        </w:rPr>
        <w:t>/20</w:t>
      </w:r>
      <w:r>
        <w:rPr>
          <w:b/>
          <w:bCs/>
        </w:rPr>
        <w:t>20</w:t>
      </w:r>
      <w:r w:rsidR="00637032">
        <w:br w:type="page"/>
      </w:r>
    </w:p>
    <w:p w14:paraId="33967973" w14:textId="77777777" w:rsidR="00637032" w:rsidRDefault="00637032">
      <w:pPr>
        <w:spacing w:line="480" w:lineRule="auto"/>
        <w:jc w:val="center"/>
      </w:pPr>
      <w:r>
        <w:lastRenderedPageBreak/>
        <w:t>ÍNDICE</w:t>
      </w:r>
    </w:p>
    <w:p w14:paraId="2EBDFB55" w14:textId="77777777" w:rsidR="00637032" w:rsidRDefault="00637032">
      <w:pPr>
        <w:spacing w:line="480" w:lineRule="auto"/>
        <w:jc w:val="center"/>
      </w:pPr>
    </w:p>
    <w:p w14:paraId="495FBB74" w14:textId="77777777" w:rsidR="00637032" w:rsidRDefault="00637032" w:rsidP="00891B0F">
      <w:pPr>
        <w:pStyle w:val="Sumrio1"/>
      </w:pPr>
      <w:r>
        <w:fldChar w:fldCharType="begin"/>
      </w:r>
      <w:r>
        <w:instrText xml:space="preserve"> TOC \o "1-1" \h \z \u </w:instrText>
      </w:r>
      <w:r>
        <w:fldChar w:fldCharType="separate"/>
      </w:r>
      <w:hyperlink w:anchor="_Toc467020161" w:history="1">
        <w:r>
          <w:t>1.</w:t>
        </w:r>
        <w:r>
          <w:tab/>
          <w:t>OBJETO DA CONTRATAÇÃO</w:t>
        </w:r>
      </w:hyperlink>
      <w:r>
        <w:t>.......................................................................................................</w:t>
      </w:r>
      <w:r w:rsidR="0094783F">
        <w:t>3</w:t>
      </w:r>
    </w:p>
    <w:p w14:paraId="78A7273B" w14:textId="3BB66E6D" w:rsidR="00891B0F" w:rsidRPr="00891B0F" w:rsidRDefault="00891B0F" w:rsidP="00891B0F">
      <w:pPr>
        <w:spacing w:line="360" w:lineRule="auto"/>
        <w:rPr>
          <w:rFonts w:ascii="Times New Roman" w:hAnsi="Times New Roman" w:cs="Times New Roman"/>
          <w:sz w:val="22"/>
          <w:szCs w:val="22"/>
          <w:lang w:eastAsia="en-US"/>
        </w:rPr>
      </w:pPr>
      <w:r w:rsidRPr="00891B0F">
        <w:rPr>
          <w:rFonts w:ascii="Times New Roman" w:hAnsi="Times New Roman" w:cs="Times New Roman"/>
          <w:sz w:val="22"/>
          <w:szCs w:val="22"/>
          <w:lang w:eastAsia="en-US"/>
        </w:rPr>
        <w:t>2. CONDIÇÕES DE PARTICIPAÇÃO.................................................................................................</w:t>
      </w:r>
      <w:r>
        <w:rPr>
          <w:rFonts w:ascii="Times New Roman" w:hAnsi="Times New Roman" w:cs="Times New Roman"/>
          <w:sz w:val="22"/>
          <w:szCs w:val="22"/>
          <w:lang w:eastAsia="en-US"/>
        </w:rPr>
        <w:t>.</w:t>
      </w:r>
      <w:r w:rsidR="005E0D61">
        <w:rPr>
          <w:rFonts w:ascii="Times New Roman" w:hAnsi="Times New Roman" w:cs="Times New Roman"/>
          <w:sz w:val="22"/>
          <w:szCs w:val="22"/>
          <w:lang w:eastAsia="en-US"/>
        </w:rPr>
        <w:t>5</w:t>
      </w:r>
    </w:p>
    <w:p w14:paraId="3F98F752" w14:textId="6D2CAAF8" w:rsidR="00637032" w:rsidRDefault="00AC04FC" w:rsidP="00891B0F">
      <w:pPr>
        <w:pStyle w:val="Sumrio1"/>
      </w:pPr>
      <w:hyperlink w:anchor="_Toc467020162" w:history="1">
        <w:r w:rsidR="00E44903">
          <w:t>3</w:t>
        </w:r>
        <w:r w:rsidR="00637032">
          <w:t>. QUADRO DE PESSOAL E QUANTITATIVO................................................................................</w:t>
        </w:r>
      </w:hyperlink>
      <w:r w:rsidR="007522EC">
        <w:t>.</w:t>
      </w:r>
      <w:r w:rsidR="005E0D61">
        <w:t>5</w:t>
      </w:r>
    </w:p>
    <w:p w14:paraId="6A54EC6A" w14:textId="6DE99F28" w:rsidR="00637032" w:rsidRDefault="00E44903" w:rsidP="00891B0F">
      <w:pPr>
        <w:pStyle w:val="Sumrio1"/>
      </w:pPr>
      <w:r>
        <w:t>4</w:t>
      </w:r>
      <w:r w:rsidR="00637032">
        <w:t>. JUSTIFICATIVA E OBJETIVO DA CONTRATAÇÃO..........</w:t>
      </w:r>
      <w:r w:rsidR="00637032">
        <w:rPr>
          <w:webHidden/>
        </w:rPr>
        <w:tab/>
        <w:t>.........</w:t>
      </w:r>
      <w:r w:rsidR="005E0D61">
        <w:rPr>
          <w:webHidden/>
        </w:rPr>
        <w:t>.</w:t>
      </w:r>
      <w:r w:rsidR="00637032">
        <w:rPr>
          <w:webHidden/>
        </w:rPr>
        <w:t>.</w:t>
      </w:r>
      <w:r w:rsidR="005E0D61">
        <w:rPr>
          <w:webHidden/>
        </w:rPr>
        <w:t>5</w:t>
      </w:r>
    </w:p>
    <w:p w14:paraId="56FE805D" w14:textId="67F64608" w:rsidR="00637032" w:rsidRDefault="00AC04FC" w:rsidP="00891B0F">
      <w:pPr>
        <w:pStyle w:val="Sumrio1"/>
      </w:pPr>
      <w:hyperlink w:anchor="_Toc467020163" w:history="1">
        <w:r w:rsidR="00E44903">
          <w:t>5</w:t>
        </w:r>
        <w:r w:rsidR="00637032">
          <w:t>.</w:t>
        </w:r>
        <w:r w:rsidR="00637032">
          <w:tab/>
          <w:t>DA CLASIFICAÇÕES DOS SERVIÇOS</w:t>
        </w:r>
        <w:r w:rsidR="00637032">
          <w:rPr>
            <w:webHidden/>
          </w:rPr>
          <w:tab/>
        </w:r>
      </w:hyperlink>
      <w:r w:rsidR="00637032">
        <w:t>....</w:t>
      </w:r>
      <w:r w:rsidR="005E0D61">
        <w:t>.</w:t>
      </w:r>
      <w:r w:rsidR="00637032">
        <w:t>.</w:t>
      </w:r>
      <w:r w:rsidR="005E0D61">
        <w:t>6</w:t>
      </w:r>
    </w:p>
    <w:p w14:paraId="7C8F522A" w14:textId="5256D355" w:rsidR="00637032" w:rsidRDefault="00AC04FC" w:rsidP="00891B0F">
      <w:pPr>
        <w:pStyle w:val="Sumrio1"/>
      </w:pPr>
      <w:hyperlink w:anchor="_Toc467020164" w:history="1">
        <w:r w:rsidR="00E44903">
          <w:t>6</w:t>
        </w:r>
        <w:r w:rsidR="00637032">
          <w:t>.</w:t>
        </w:r>
        <w:r w:rsidR="00637032">
          <w:tab/>
          <w:t>FORMA DE PRESTAÇÃO DE SERVIÇO..</w:t>
        </w:r>
        <w:r w:rsidR="00637032">
          <w:rPr>
            <w:webHidden/>
          </w:rPr>
          <w:tab/>
        </w:r>
      </w:hyperlink>
      <w:r w:rsidR="005E0D61">
        <w:t>.6</w:t>
      </w:r>
    </w:p>
    <w:p w14:paraId="2150020E" w14:textId="1FF698F6" w:rsidR="00637032" w:rsidRDefault="00AC04FC" w:rsidP="00891B0F">
      <w:pPr>
        <w:pStyle w:val="Sumrio1"/>
      </w:pPr>
      <w:hyperlink w:anchor="_Toc467020165" w:history="1">
        <w:r w:rsidR="00E44903">
          <w:t>7</w:t>
        </w:r>
        <w:r w:rsidR="00637032">
          <w:t>.</w:t>
        </w:r>
        <w:r w:rsidR="00637032">
          <w:tab/>
          <w:t>QUALIFICAÇÃO TECNICA.............</w:t>
        </w:r>
        <w:r w:rsidR="00637032">
          <w:rPr>
            <w:webHidden/>
          </w:rPr>
          <w:t>.............................................................................................</w:t>
        </w:r>
      </w:hyperlink>
      <w:r w:rsidR="00853453">
        <w:t>.</w:t>
      </w:r>
      <w:r w:rsidR="005E0D61">
        <w:t>.</w:t>
      </w:r>
      <w:r w:rsidR="00853453">
        <w:t>.</w:t>
      </w:r>
      <w:r w:rsidR="005E0D61">
        <w:t>7</w:t>
      </w:r>
    </w:p>
    <w:p w14:paraId="156BA30A" w14:textId="60C92754" w:rsidR="00637032" w:rsidRDefault="00AC04FC" w:rsidP="00891B0F">
      <w:pPr>
        <w:pStyle w:val="Sumrio1"/>
      </w:pPr>
      <w:hyperlink w:anchor="_Toc467020168" w:history="1">
        <w:r w:rsidR="0061690E">
          <w:t>8</w:t>
        </w:r>
        <w:r w:rsidR="00637032">
          <w:t>.</w:t>
        </w:r>
        <w:r w:rsidR="00637032">
          <w:tab/>
        </w:r>
        <w:r w:rsidR="00637032">
          <w:rPr>
            <w:sz w:val="23"/>
            <w:szCs w:val="23"/>
          </w:rPr>
          <w:t>METODOLOGIA DE AVALIAÇÃO DA EXECUÇÃO DOS SERVIÇOS</w:t>
        </w:r>
        <w:r w:rsidR="00637032">
          <w:t xml:space="preserve"> ...........................</w:t>
        </w:r>
      </w:hyperlink>
      <w:r w:rsidR="00637032">
        <w:t>.</w:t>
      </w:r>
      <w:r w:rsidR="005E0D61">
        <w:t>.</w:t>
      </w:r>
      <w:r w:rsidR="00853453">
        <w:t>..</w:t>
      </w:r>
      <w:r w:rsidR="005E0D61">
        <w:t>8</w:t>
      </w:r>
    </w:p>
    <w:p w14:paraId="5D5A62D7" w14:textId="01958983" w:rsidR="00637032" w:rsidRDefault="00AC04FC" w:rsidP="00891B0F">
      <w:pPr>
        <w:pStyle w:val="Sumrio1"/>
      </w:pPr>
      <w:hyperlink w:anchor="_Toc467020172" w:history="1">
        <w:r w:rsidR="0061690E">
          <w:t>9</w:t>
        </w:r>
        <w:r w:rsidR="00637032">
          <w:t>.</w:t>
        </w:r>
        <w:r w:rsidR="00637032">
          <w:rPr>
            <w:webHidden/>
          </w:rPr>
          <w:tab/>
        </w:r>
      </w:hyperlink>
      <w:r w:rsidR="00637032">
        <w:rPr>
          <w:sz w:val="23"/>
          <w:szCs w:val="23"/>
        </w:rPr>
        <w:t>REQUISITOS DA CONTRATAÇÃO</w:t>
      </w:r>
      <w:r w:rsidR="00637032">
        <w:t xml:space="preserve"> ........................................................................................</w:t>
      </w:r>
      <w:r w:rsidR="005E0D61">
        <w:t>.</w:t>
      </w:r>
      <w:r w:rsidR="00637032">
        <w:t>.</w:t>
      </w:r>
      <w:r w:rsidR="00853453">
        <w:t>..</w:t>
      </w:r>
      <w:r w:rsidR="005E0D61">
        <w:t>8</w:t>
      </w:r>
    </w:p>
    <w:p w14:paraId="6F8EB263" w14:textId="3F9CE8A3" w:rsidR="00637032" w:rsidRDefault="00637032" w:rsidP="00891B0F">
      <w:pPr>
        <w:pStyle w:val="Sumrio1"/>
      </w:pPr>
      <w:r>
        <w:t>1</w:t>
      </w:r>
      <w:r w:rsidR="0061690E">
        <w:t>0</w:t>
      </w:r>
      <w:r>
        <w:t>. MODELO DE GESTÃO DO CONTRATO E CRITÉRIOS DE MEDIÇÃO E PAGAMENTO.</w:t>
      </w:r>
      <w:r w:rsidR="005E0D61">
        <w:t>.</w:t>
      </w:r>
      <w:r>
        <w:t>..</w:t>
      </w:r>
      <w:r w:rsidR="00853453">
        <w:t>..</w:t>
      </w:r>
      <w:r w:rsidR="005E0D61">
        <w:t>9</w:t>
      </w:r>
    </w:p>
    <w:p w14:paraId="505E6977" w14:textId="4EAC35E8" w:rsidR="00637032" w:rsidRDefault="00637032" w:rsidP="00891B0F">
      <w:pPr>
        <w:pStyle w:val="Sumrio1"/>
      </w:pPr>
      <w:r>
        <w:t>1</w:t>
      </w:r>
      <w:r w:rsidR="0061690E">
        <w:t>1</w:t>
      </w:r>
      <w:r>
        <w:t>. UNIFORMES ......................................................................................................................</w:t>
      </w:r>
      <w:r w:rsidR="005E0D61">
        <w:t>.</w:t>
      </w:r>
      <w:r>
        <w:t>............</w:t>
      </w:r>
      <w:r w:rsidR="00853453">
        <w:t>.</w:t>
      </w:r>
      <w:r w:rsidR="005E0D61">
        <w:t>9</w:t>
      </w:r>
    </w:p>
    <w:p w14:paraId="5100CA7A" w14:textId="334CCC43" w:rsidR="00637032" w:rsidRDefault="00AC04FC" w:rsidP="00891B0F">
      <w:pPr>
        <w:pStyle w:val="Sumrio1"/>
      </w:pPr>
      <w:hyperlink w:anchor="_Toc467020182" w:history="1">
        <w:r w:rsidR="00637032">
          <w:t>1</w:t>
        </w:r>
        <w:r w:rsidR="0061690E">
          <w:t>2</w:t>
        </w:r>
        <w:r w:rsidR="00637032">
          <w:t>. INÍCIO DA EXECUÇÃO DOS SERVIÇOS ....................................................</w:t>
        </w:r>
        <w:r w:rsidR="00637032">
          <w:rPr>
            <w:webHidden/>
          </w:rPr>
          <w:tab/>
          <w:t>.........................</w:t>
        </w:r>
      </w:hyperlink>
      <w:r w:rsidR="00637032">
        <w:t>....</w:t>
      </w:r>
      <w:r w:rsidR="00853453">
        <w:t>..</w:t>
      </w:r>
      <w:r w:rsidR="005E0D61">
        <w:t>9</w:t>
      </w:r>
    </w:p>
    <w:p w14:paraId="266498C4" w14:textId="5298E594" w:rsidR="00637032" w:rsidRDefault="00637032" w:rsidP="00891B0F">
      <w:pPr>
        <w:pStyle w:val="Sumrio1"/>
      </w:pPr>
      <w:r>
        <w:fldChar w:fldCharType="end"/>
      </w:r>
      <w:r>
        <w:t>1</w:t>
      </w:r>
      <w:r w:rsidR="0061690E">
        <w:t>3</w:t>
      </w:r>
      <w:r>
        <w:t>. DA VISTORIA..............................................................................................................................</w:t>
      </w:r>
      <w:r w:rsidR="00853453">
        <w:t>..</w:t>
      </w:r>
      <w:r w:rsidR="005E0D61">
        <w:t>10</w:t>
      </w:r>
    </w:p>
    <w:p w14:paraId="7C456700" w14:textId="3F229F0A" w:rsidR="00637032" w:rsidRDefault="00637032" w:rsidP="00891B0F">
      <w:pPr>
        <w:pStyle w:val="Sumrio1"/>
      </w:pPr>
      <w:r>
        <w:t>1</w:t>
      </w:r>
      <w:r w:rsidR="0061690E">
        <w:t>4</w:t>
      </w:r>
      <w:r>
        <w:t>. OBRIGAÇÕES DA CONTRATANTE .............................................................................</w:t>
      </w:r>
      <w:r w:rsidR="005E0D61">
        <w:t>.</w:t>
      </w:r>
      <w:r>
        <w:t>..........</w:t>
      </w:r>
      <w:r w:rsidR="00853453">
        <w:t>..</w:t>
      </w:r>
      <w:r w:rsidR="005E0D61">
        <w:t>10</w:t>
      </w:r>
    </w:p>
    <w:p w14:paraId="0D8D5600" w14:textId="5EB44E31" w:rsidR="00637032" w:rsidRDefault="00637032" w:rsidP="00891B0F">
      <w:pPr>
        <w:pStyle w:val="Sumrio1"/>
      </w:pPr>
      <w:r>
        <w:t>1</w:t>
      </w:r>
      <w:r w:rsidR="0061690E">
        <w:t>5</w:t>
      </w:r>
      <w:r>
        <w:t>. OBRIGAÇÕES DA CONTRATADA...........................................................................................</w:t>
      </w:r>
      <w:r w:rsidR="00853453">
        <w:t>..</w:t>
      </w:r>
      <w:r w:rsidR="005E0D61">
        <w:t>11</w:t>
      </w:r>
    </w:p>
    <w:p w14:paraId="0229002A" w14:textId="76E1AE4F" w:rsidR="00637032" w:rsidRDefault="00637032" w:rsidP="00891B0F">
      <w:pPr>
        <w:pStyle w:val="Sumrio1"/>
      </w:pPr>
      <w:r>
        <w:t>1</w:t>
      </w:r>
      <w:r w:rsidR="0061690E">
        <w:t>6</w:t>
      </w:r>
      <w:r>
        <w:t>. DA SUBCONTRATAÇÃO</w:t>
      </w:r>
      <w:r>
        <w:rPr>
          <w:webHidden/>
        </w:rPr>
        <w:t>.....................................................................................................</w:t>
      </w:r>
      <w:r w:rsidR="00853453">
        <w:rPr>
          <w:webHidden/>
        </w:rPr>
        <w:t>.</w:t>
      </w:r>
      <w:r>
        <w:rPr>
          <w:webHidden/>
        </w:rPr>
        <w:t>.</w:t>
      </w:r>
      <w:r>
        <w:t>.....</w:t>
      </w:r>
      <w:r w:rsidR="00853453">
        <w:t>.1</w:t>
      </w:r>
      <w:r w:rsidR="005E0D61">
        <w:t>4</w:t>
      </w:r>
      <w:r>
        <w:t xml:space="preserve"> </w:t>
      </w:r>
    </w:p>
    <w:p w14:paraId="79F80DA4" w14:textId="744E6E6A" w:rsidR="00637032" w:rsidRDefault="00637032" w:rsidP="00891B0F">
      <w:pPr>
        <w:pStyle w:val="Sumrio1"/>
      </w:pPr>
      <w:r>
        <w:t>1</w:t>
      </w:r>
      <w:r w:rsidR="0061690E">
        <w:t>7</w:t>
      </w:r>
      <w:r>
        <w:t>. ALTERAÇÃO SUBJETIVA.............................................................................</w:t>
      </w:r>
      <w:r w:rsidR="007522EC">
        <w:t>.....................</w:t>
      </w:r>
      <w:r w:rsidR="00853453">
        <w:t>.</w:t>
      </w:r>
      <w:r w:rsidR="007522EC">
        <w:t>........</w:t>
      </w:r>
      <w:r w:rsidR="00853453">
        <w:t>1</w:t>
      </w:r>
      <w:r w:rsidR="005E0D61">
        <w:t>4</w:t>
      </w:r>
    </w:p>
    <w:p w14:paraId="3C304A3C" w14:textId="05DA93E0" w:rsidR="00637032" w:rsidRDefault="0061690E" w:rsidP="00891B0F">
      <w:pPr>
        <w:pStyle w:val="Sumrio1"/>
      </w:pPr>
      <w:r>
        <w:t>18</w:t>
      </w:r>
      <w:r w:rsidR="00637032">
        <w:t>. O CONTROLE E FISCALIZAÇÃO DA EXECUÇÃO ...................................</w:t>
      </w:r>
      <w:r w:rsidR="007522EC">
        <w:t>.........................</w:t>
      </w:r>
      <w:r w:rsidR="00853453">
        <w:t>.</w:t>
      </w:r>
      <w:r w:rsidR="007522EC">
        <w:t>...</w:t>
      </w:r>
      <w:r w:rsidR="00853453">
        <w:t>1</w:t>
      </w:r>
      <w:r w:rsidR="005E0D61">
        <w:t>5</w:t>
      </w:r>
    </w:p>
    <w:p w14:paraId="239CC1BB" w14:textId="522DA2E0" w:rsidR="00637032" w:rsidRDefault="0061690E" w:rsidP="00891B0F">
      <w:pPr>
        <w:pStyle w:val="Sumrio1"/>
      </w:pPr>
      <w:r>
        <w:t>19</w:t>
      </w:r>
      <w:r w:rsidR="00637032">
        <w:t>. DO RECEBIMENTO E ACEITAÇÃO DO OBJETO.................................................................</w:t>
      </w:r>
      <w:r w:rsidR="00853453">
        <w:t>.</w:t>
      </w:r>
      <w:r w:rsidR="00637032">
        <w:t>..</w:t>
      </w:r>
      <w:r w:rsidR="005E0D61">
        <w:t>20</w:t>
      </w:r>
    </w:p>
    <w:p w14:paraId="4FC0E5EB" w14:textId="11E0E159" w:rsidR="00637032" w:rsidRDefault="0061690E" w:rsidP="00891B0F">
      <w:pPr>
        <w:pStyle w:val="Sumrio1"/>
      </w:pPr>
      <w:r>
        <w:t>20</w:t>
      </w:r>
      <w:r w:rsidR="00637032">
        <w:t>. DAS SANÇÕES ADMINISTRATIVAS........................................................................................</w:t>
      </w:r>
      <w:r w:rsidR="005E0D61">
        <w:t>21</w:t>
      </w:r>
      <w:r w:rsidR="00637032">
        <w:t xml:space="preserve">  </w:t>
      </w:r>
    </w:p>
    <w:p w14:paraId="3641510C" w14:textId="2E4D856B" w:rsidR="00637032" w:rsidRDefault="00637032" w:rsidP="00891B0F">
      <w:pPr>
        <w:pStyle w:val="Sumrio1"/>
      </w:pPr>
      <w:r>
        <w:t>2</w:t>
      </w:r>
      <w:r w:rsidR="0061690E">
        <w:t>1</w:t>
      </w:r>
      <w:r>
        <w:t>. AÇÕES DE RESPONSABILIDADE AMBIENTAL....................................................................</w:t>
      </w:r>
      <w:r w:rsidR="003915BF">
        <w:t>.</w:t>
      </w:r>
      <w:r w:rsidR="00853453">
        <w:t>2</w:t>
      </w:r>
      <w:r w:rsidR="003915BF">
        <w:t>5</w:t>
      </w:r>
      <w:r>
        <w:t xml:space="preserve">  </w:t>
      </w:r>
    </w:p>
    <w:p w14:paraId="02CF09B0" w14:textId="5242729D" w:rsidR="00637032" w:rsidRDefault="00264F9E" w:rsidP="00891B0F">
      <w:pPr>
        <w:pStyle w:val="Sumrio1"/>
      </w:pPr>
      <w:r>
        <w:t>2</w:t>
      </w:r>
      <w:r w:rsidR="0061690E">
        <w:t>2</w:t>
      </w:r>
      <w:r w:rsidR="00637032">
        <w:t>. SEGURANÇA DO TRABALHO...................................................................................................</w:t>
      </w:r>
      <w:r w:rsidR="00853453">
        <w:t>2</w:t>
      </w:r>
      <w:r w:rsidR="003915BF">
        <w:t>5</w:t>
      </w:r>
      <w:r w:rsidR="00637032">
        <w:t xml:space="preserve">  </w:t>
      </w:r>
    </w:p>
    <w:p w14:paraId="5BB34D9F" w14:textId="0901927E" w:rsidR="00637032" w:rsidRDefault="00637032" w:rsidP="00891B0F">
      <w:pPr>
        <w:pStyle w:val="Sumrio1"/>
      </w:pPr>
      <w:r>
        <w:t>2</w:t>
      </w:r>
      <w:r w:rsidR="0061690E">
        <w:t>3</w:t>
      </w:r>
      <w:r>
        <w:t xml:space="preserve">. </w:t>
      </w:r>
      <w:r w:rsidR="003915BF">
        <w:t>PAGAMENTO</w:t>
      </w:r>
      <w:r>
        <w:t>................................................................................................................................</w:t>
      </w:r>
      <w:r w:rsidR="00853453">
        <w:t>2</w:t>
      </w:r>
      <w:r w:rsidR="005E0D61">
        <w:t>6</w:t>
      </w:r>
      <w:r>
        <w:t xml:space="preserve">  </w:t>
      </w:r>
    </w:p>
    <w:p w14:paraId="35F5EC41" w14:textId="3825202C" w:rsidR="003915BF" w:rsidRDefault="003915BF" w:rsidP="003915BF">
      <w:pPr>
        <w:pStyle w:val="Sumrio1"/>
      </w:pPr>
      <w:r>
        <w:t>2</w:t>
      </w:r>
      <w:r>
        <w:t>4</w:t>
      </w:r>
      <w:r>
        <w:t xml:space="preserve">. </w:t>
      </w:r>
      <w:r>
        <w:t>REPACTUAÇÃO DOS PREÇOS.</w:t>
      </w:r>
      <w:r>
        <w:t xml:space="preserve">.................................................................................................26  </w:t>
      </w:r>
    </w:p>
    <w:p w14:paraId="36754E35" w14:textId="10B984B7" w:rsidR="003915BF" w:rsidRDefault="003915BF" w:rsidP="003915BF">
      <w:pPr>
        <w:pStyle w:val="Sumrio1"/>
      </w:pPr>
      <w:r>
        <w:t>2</w:t>
      </w:r>
      <w:r>
        <w:t>5</w:t>
      </w:r>
      <w:r>
        <w:t>. ANEXOS.........................................................................................................................................2</w:t>
      </w:r>
      <w:r>
        <w:t>7</w:t>
      </w:r>
      <w:r>
        <w:t xml:space="preserve">  </w:t>
      </w:r>
    </w:p>
    <w:p w14:paraId="5E81D5DA" w14:textId="77777777" w:rsidR="003915BF" w:rsidRPr="003915BF" w:rsidRDefault="003915BF" w:rsidP="003915BF">
      <w:pPr>
        <w:rPr>
          <w:lang w:eastAsia="en-US"/>
        </w:rPr>
      </w:pPr>
    </w:p>
    <w:p w14:paraId="08B5BECF" w14:textId="77777777" w:rsidR="00637032" w:rsidRDefault="00637032">
      <w:pPr>
        <w:pStyle w:val="Sumrio1"/>
      </w:pPr>
    </w:p>
    <w:p w14:paraId="3F65C0D9" w14:textId="77777777" w:rsidR="00637032" w:rsidRDefault="00637032">
      <w:pPr>
        <w:autoSpaceDE w:val="0"/>
        <w:autoSpaceDN w:val="0"/>
        <w:adjustRightInd w:val="0"/>
        <w:jc w:val="center"/>
        <w:rPr>
          <w:rFonts w:eastAsia="PalatinoLinotype"/>
          <w:sz w:val="23"/>
          <w:szCs w:val="23"/>
        </w:rPr>
      </w:pPr>
    </w:p>
    <w:p w14:paraId="3DA420C5" w14:textId="77777777" w:rsidR="00637032" w:rsidRDefault="00637032">
      <w:pPr>
        <w:autoSpaceDE w:val="0"/>
        <w:autoSpaceDN w:val="0"/>
        <w:adjustRightInd w:val="0"/>
        <w:jc w:val="center"/>
        <w:rPr>
          <w:rFonts w:eastAsia="PalatinoLinotype"/>
          <w:sz w:val="23"/>
          <w:szCs w:val="23"/>
        </w:rPr>
      </w:pPr>
    </w:p>
    <w:p w14:paraId="5C89FA89" w14:textId="77777777" w:rsidR="00637032" w:rsidRDefault="00637032">
      <w:pPr>
        <w:autoSpaceDE w:val="0"/>
        <w:autoSpaceDN w:val="0"/>
        <w:adjustRightInd w:val="0"/>
        <w:jc w:val="center"/>
        <w:rPr>
          <w:rFonts w:eastAsia="PalatinoLinotype"/>
          <w:sz w:val="23"/>
          <w:szCs w:val="23"/>
        </w:rPr>
      </w:pPr>
    </w:p>
    <w:p w14:paraId="345D32DC" w14:textId="77777777" w:rsidR="00637032" w:rsidRDefault="00637032">
      <w:pPr>
        <w:autoSpaceDE w:val="0"/>
        <w:autoSpaceDN w:val="0"/>
        <w:adjustRightInd w:val="0"/>
        <w:jc w:val="center"/>
        <w:rPr>
          <w:rFonts w:eastAsia="PalatinoLinotype"/>
          <w:sz w:val="23"/>
          <w:szCs w:val="23"/>
        </w:rPr>
      </w:pPr>
    </w:p>
    <w:p w14:paraId="7674FAA2" w14:textId="77777777" w:rsidR="005E0E26" w:rsidRDefault="005E0E26">
      <w:pPr>
        <w:autoSpaceDE w:val="0"/>
        <w:autoSpaceDN w:val="0"/>
        <w:adjustRightInd w:val="0"/>
        <w:jc w:val="center"/>
        <w:rPr>
          <w:rFonts w:eastAsia="PalatinoLinotype"/>
          <w:sz w:val="23"/>
          <w:szCs w:val="23"/>
        </w:rPr>
      </w:pPr>
    </w:p>
    <w:p w14:paraId="00C01B75" w14:textId="77777777" w:rsidR="005E0E26" w:rsidRDefault="005E0E26">
      <w:pPr>
        <w:autoSpaceDE w:val="0"/>
        <w:autoSpaceDN w:val="0"/>
        <w:adjustRightInd w:val="0"/>
        <w:jc w:val="center"/>
        <w:rPr>
          <w:rFonts w:eastAsia="PalatinoLinotype"/>
          <w:sz w:val="23"/>
          <w:szCs w:val="23"/>
        </w:rPr>
      </w:pPr>
    </w:p>
    <w:p w14:paraId="64E9FBB1" w14:textId="77777777" w:rsidR="005E0E26" w:rsidRDefault="005E0E26">
      <w:pPr>
        <w:autoSpaceDE w:val="0"/>
        <w:autoSpaceDN w:val="0"/>
        <w:adjustRightInd w:val="0"/>
        <w:jc w:val="center"/>
        <w:rPr>
          <w:rFonts w:eastAsia="PalatinoLinotype"/>
          <w:sz w:val="23"/>
          <w:szCs w:val="23"/>
        </w:rPr>
      </w:pPr>
    </w:p>
    <w:p w14:paraId="7F69AB3C" w14:textId="77777777" w:rsidR="00BD0BB7" w:rsidRDefault="00BD0BB7">
      <w:pPr>
        <w:autoSpaceDE w:val="0"/>
        <w:autoSpaceDN w:val="0"/>
        <w:adjustRightInd w:val="0"/>
        <w:jc w:val="center"/>
        <w:rPr>
          <w:rFonts w:eastAsia="PalatinoLinotype"/>
          <w:sz w:val="23"/>
          <w:szCs w:val="23"/>
        </w:rPr>
      </w:pPr>
    </w:p>
    <w:p w14:paraId="13DB24B8" w14:textId="77777777" w:rsidR="00442D52" w:rsidRDefault="00442D52">
      <w:pPr>
        <w:autoSpaceDE w:val="0"/>
        <w:autoSpaceDN w:val="0"/>
        <w:adjustRightInd w:val="0"/>
        <w:jc w:val="center"/>
        <w:rPr>
          <w:rFonts w:eastAsia="PalatinoLinotype"/>
          <w:sz w:val="23"/>
          <w:szCs w:val="23"/>
        </w:rPr>
      </w:pPr>
    </w:p>
    <w:p w14:paraId="591C6D80" w14:textId="77777777" w:rsidR="00442D52" w:rsidRDefault="00442D52">
      <w:pPr>
        <w:autoSpaceDE w:val="0"/>
        <w:autoSpaceDN w:val="0"/>
        <w:adjustRightInd w:val="0"/>
        <w:jc w:val="center"/>
        <w:rPr>
          <w:rFonts w:eastAsia="PalatinoLinotype"/>
          <w:sz w:val="23"/>
          <w:szCs w:val="23"/>
        </w:rPr>
      </w:pPr>
    </w:p>
    <w:p w14:paraId="32A1AC5B" w14:textId="04787CB9" w:rsidR="00BD0BB7" w:rsidRDefault="00BD0BB7">
      <w:pPr>
        <w:autoSpaceDE w:val="0"/>
        <w:autoSpaceDN w:val="0"/>
        <w:adjustRightInd w:val="0"/>
        <w:jc w:val="center"/>
        <w:rPr>
          <w:rFonts w:eastAsia="PalatinoLinotype"/>
          <w:sz w:val="23"/>
          <w:szCs w:val="23"/>
        </w:rPr>
      </w:pPr>
    </w:p>
    <w:p w14:paraId="1D5568E0" w14:textId="77777777" w:rsidR="00665609" w:rsidRDefault="00665609">
      <w:pPr>
        <w:autoSpaceDE w:val="0"/>
        <w:autoSpaceDN w:val="0"/>
        <w:adjustRightInd w:val="0"/>
        <w:jc w:val="center"/>
        <w:rPr>
          <w:rFonts w:eastAsia="PalatinoLinotype"/>
          <w:sz w:val="23"/>
          <w:szCs w:val="23"/>
        </w:rPr>
      </w:pPr>
    </w:p>
    <w:p w14:paraId="7F5DE543" w14:textId="77777777" w:rsidR="00637032" w:rsidRDefault="00637032">
      <w:pPr>
        <w:autoSpaceDE w:val="0"/>
        <w:autoSpaceDN w:val="0"/>
        <w:adjustRightInd w:val="0"/>
        <w:jc w:val="center"/>
        <w:rPr>
          <w:rFonts w:eastAsia="PalatinoLinotype"/>
          <w:sz w:val="23"/>
          <w:szCs w:val="23"/>
        </w:rPr>
      </w:pPr>
    </w:p>
    <w:p w14:paraId="5031431C" w14:textId="77777777" w:rsidR="00637032" w:rsidRPr="00C40C5B" w:rsidRDefault="00637032" w:rsidP="00C40C5B">
      <w:pPr>
        <w:pStyle w:val="PargrafodaLista"/>
        <w:numPr>
          <w:ilvl w:val="0"/>
          <w:numId w:val="10"/>
        </w:numPr>
        <w:autoSpaceDE w:val="0"/>
        <w:autoSpaceDN w:val="0"/>
        <w:adjustRightInd w:val="0"/>
        <w:spacing w:before="120" w:after="120"/>
        <w:ind w:left="357" w:hanging="357"/>
        <w:rPr>
          <w:rFonts w:eastAsia="PalatinoLinotype"/>
          <w:b/>
        </w:rPr>
      </w:pPr>
      <w:r w:rsidRPr="00C40C5B">
        <w:rPr>
          <w:rFonts w:eastAsia="PalatinoLinotype"/>
          <w:b/>
        </w:rPr>
        <w:t>DO OBJETO</w:t>
      </w:r>
    </w:p>
    <w:p w14:paraId="0CE8681C" w14:textId="77777777" w:rsidR="00637032" w:rsidRDefault="003148B5" w:rsidP="00C165E3">
      <w:pPr>
        <w:pStyle w:val="PargrafodaLista"/>
        <w:numPr>
          <w:ilvl w:val="1"/>
          <w:numId w:val="10"/>
        </w:numPr>
        <w:tabs>
          <w:tab w:val="clear" w:pos="792"/>
        </w:tabs>
        <w:autoSpaceDE w:val="0"/>
        <w:autoSpaceDN w:val="0"/>
        <w:adjustRightInd w:val="0"/>
        <w:ind w:left="567" w:hanging="567"/>
      </w:pPr>
      <w:r w:rsidRPr="003148B5">
        <w:rPr>
          <w:shd w:val="clear" w:color="auto" w:fill="FFFFFF"/>
        </w:rPr>
        <w:t>Contratação de empresa especializada na prestação, de forma contínua, do serviço de porteiro, a ser executado no galpão de guarda de equipamentos, locado pela 8ª Superintendência Regional da Codevasf – 8ªSR em São Luís-MA</w:t>
      </w:r>
      <w:r w:rsidR="00637032">
        <w:t>.</w:t>
      </w:r>
    </w:p>
    <w:p w14:paraId="4AEEB2F8" w14:textId="77777777" w:rsidR="00637032" w:rsidRPr="003510F1" w:rsidRDefault="00637032">
      <w:pPr>
        <w:autoSpaceDE w:val="0"/>
        <w:autoSpaceDN w:val="0"/>
        <w:adjustRightInd w:val="0"/>
        <w:rPr>
          <w:sz w:val="16"/>
          <w:szCs w:val="16"/>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389"/>
        <w:gridCol w:w="1701"/>
        <w:gridCol w:w="2126"/>
      </w:tblGrid>
      <w:tr w:rsidR="00637032" w:rsidRPr="003510F1" w14:paraId="45092E0B" w14:textId="77777777" w:rsidTr="00346059">
        <w:trPr>
          <w:trHeight w:val="431"/>
          <w:jc w:val="center"/>
        </w:trPr>
        <w:tc>
          <w:tcPr>
            <w:tcW w:w="851" w:type="dxa"/>
          </w:tcPr>
          <w:p w14:paraId="4254A1CB" w14:textId="77777777" w:rsidR="00637032" w:rsidRPr="003510F1" w:rsidRDefault="00637032">
            <w:pPr>
              <w:widowControl w:val="0"/>
              <w:suppressAutoHyphens/>
              <w:spacing w:after="120" w:line="276" w:lineRule="auto"/>
              <w:jc w:val="center"/>
              <w:rPr>
                <w:rFonts w:eastAsia="PalatinoLinotype"/>
                <w:b/>
                <w:sz w:val="20"/>
                <w:szCs w:val="20"/>
              </w:rPr>
            </w:pPr>
            <w:r w:rsidRPr="003510F1">
              <w:rPr>
                <w:rFonts w:eastAsia="PalatinoLinotype"/>
                <w:b/>
                <w:sz w:val="20"/>
                <w:szCs w:val="20"/>
              </w:rPr>
              <w:t>ITEM</w:t>
            </w:r>
          </w:p>
        </w:tc>
        <w:tc>
          <w:tcPr>
            <w:tcW w:w="4389" w:type="dxa"/>
          </w:tcPr>
          <w:p w14:paraId="43CFD072" w14:textId="77777777" w:rsidR="00637032" w:rsidRPr="003510F1" w:rsidRDefault="00637032">
            <w:pPr>
              <w:spacing w:after="120" w:line="276" w:lineRule="auto"/>
              <w:jc w:val="center"/>
              <w:rPr>
                <w:rFonts w:eastAsia="PalatinoLinotype"/>
                <w:b/>
                <w:sz w:val="20"/>
                <w:szCs w:val="20"/>
              </w:rPr>
            </w:pPr>
            <w:r w:rsidRPr="003510F1">
              <w:rPr>
                <w:rFonts w:eastAsia="PalatinoLinotype"/>
                <w:b/>
                <w:sz w:val="20"/>
                <w:szCs w:val="20"/>
              </w:rPr>
              <w:t>DESCRIÇÃO/ESPECIFICAÇÃO</w:t>
            </w:r>
          </w:p>
        </w:tc>
        <w:tc>
          <w:tcPr>
            <w:tcW w:w="1701" w:type="dxa"/>
          </w:tcPr>
          <w:p w14:paraId="167C8E3E" w14:textId="77777777" w:rsidR="00637032" w:rsidRPr="003510F1" w:rsidRDefault="00637032">
            <w:pPr>
              <w:widowControl w:val="0"/>
              <w:suppressAutoHyphens/>
              <w:spacing w:after="120" w:line="276" w:lineRule="auto"/>
              <w:jc w:val="center"/>
              <w:rPr>
                <w:rFonts w:eastAsia="PalatinoLinotype"/>
                <w:b/>
                <w:sz w:val="20"/>
                <w:szCs w:val="20"/>
              </w:rPr>
            </w:pPr>
            <w:r w:rsidRPr="003510F1">
              <w:rPr>
                <w:rFonts w:eastAsia="PalatinoLinotype"/>
                <w:b/>
                <w:sz w:val="20"/>
                <w:szCs w:val="20"/>
              </w:rPr>
              <w:t>Valor Mensal</w:t>
            </w:r>
          </w:p>
        </w:tc>
        <w:tc>
          <w:tcPr>
            <w:tcW w:w="2126" w:type="dxa"/>
          </w:tcPr>
          <w:p w14:paraId="4369986C" w14:textId="77777777" w:rsidR="00637032" w:rsidRPr="003510F1" w:rsidRDefault="00637032">
            <w:pPr>
              <w:widowControl w:val="0"/>
              <w:suppressAutoHyphens/>
              <w:spacing w:after="120" w:line="276" w:lineRule="auto"/>
              <w:jc w:val="center"/>
              <w:rPr>
                <w:rFonts w:eastAsia="PalatinoLinotype"/>
                <w:b/>
                <w:sz w:val="20"/>
                <w:szCs w:val="20"/>
              </w:rPr>
            </w:pPr>
            <w:r w:rsidRPr="003510F1">
              <w:rPr>
                <w:rFonts w:eastAsia="PalatinoLinotype"/>
                <w:b/>
                <w:sz w:val="20"/>
                <w:szCs w:val="20"/>
              </w:rPr>
              <w:t>Valor 12 meses</w:t>
            </w:r>
          </w:p>
        </w:tc>
      </w:tr>
      <w:tr w:rsidR="00637032" w:rsidRPr="003510F1" w14:paraId="498C94F1" w14:textId="77777777" w:rsidTr="003510F1">
        <w:trPr>
          <w:trHeight w:val="1368"/>
          <w:jc w:val="center"/>
        </w:trPr>
        <w:tc>
          <w:tcPr>
            <w:tcW w:w="851" w:type="dxa"/>
          </w:tcPr>
          <w:p w14:paraId="0C38286D" w14:textId="77777777" w:rsidR="00637032" w:rsidRPr="003510F1" w:rsidRDefault="00637032">
            <w:pPr>
              <w:widowControl w:val="0"/>
              <w:suppressAutoHyphens/>
              <w:spacing w:after="120" w:line="276" w:lineRule="auto"/>
              <w:jc w:val="center"/>
              <w:rPr>
                <w:sz w:val="20"/>
                <w:szCs w:val="20"/>
              </w:rPr>
            </w:pPr>
          </w:p>
          <w:p w14:paraId="61739B90" w14:textId="77777777" w:rsidR="00637032" w:rsidRPr="003510F1" w:rsidRDefault="00637032">
            <w:pPr>
              <w:widowControl w:val="0"/>
              <w:suppressAutoHyphens/>
              <w:spacing w:after="120" w:line="276" w:lineRule="auto"/>
              <w:jc w:val="center"/>
              <w:rPr>
                <w:sz w:val="20"/>
                <w:szCs w:val="20"/>
              </w:rPr>
            </w:pPr>
            <w:r w:rsidRPr="003510F1">
              <w:rPr>
                <w:sz w:val="20"/>
                <w:szCs w:val="20"/>
              </w:rPr>
              <w:t>1</w:t>
            </w:r>
          </w:p>
        </w:tc>
        <w:tc>
          <w:tcPr>
            <w:tcW w:w="4389" w:type="dxa"/>
          </w:tcPr>
          <w:p w14:paraId="2B23C578" w14:textId="77777777" w:rsidR="00637032" w:rsidRPr="003510F1" w:rsidRDefault="003148B5" w:rsidP="00346059">
            <w:pPr>
              <w:autoSpaceDE w:val="0"/>
              <w:autoSpaceDN w:val="0"/>
              <w:adjustRightInd w:val="0"/>
              <w:rPr>
                <w:sz w:val="20"/>
                <w:szCs w:val="20"/>
              </w:rPr>
            </w:pPr>
            <w:r w:rsidRPr="003510F1">
              <w:rPr>
                <w:sz w:val="20"/>
                <w:szCs w:val="20"/>
              </w:rPr>
              <w:t>Contratação de empresa especializada na prestação, de forma contínua, do serviço de porteiro, a ser executado no galpão</w:t>
            </w:r>
            <w:r w:rsidR="00BD0BB7" w:rsidRPr="003510F1">
              <w:rPr>
                <w:sz w:val="20"/>
                <w:szCs w:val="20"/>
              </w:rPr>
              <w:t xml:space="preserve"> </w:t>
            </w:r>
            <w:r w:rsidRPr="003510F1">
              <w:rPr>
                <w:sz w:val="20"/>
                <w:szCs w:val="20"/>
              </w:rPr>
              <w:t>de guarda de equipamentos, locado pela 8ª Superintendência Regional da Codevasf – 8ªSR em São Luís-MA.</w:t>
            </w:r>
          </w:p>
        </w:tc>
        <w:tc>
          <w:tcPr>
            <w:tcW w:w="1701" w:type="dxa"/>
          </w:tcPr>
          <w:p w14:paraId="165B647D" w14:textId="77777777" w:rsidR="00637032" w:rsidRPr="003510F1" w:rsidRDefault="00637032">
            <w:pPr>
              <w:widowControl w:val="0"/>
              <w:suppressAutoHyphens/>
              <w:spacing w:after="120" w:line="276" w:lineRule="auto"/>
              <w:rPr>
                <w:sz w:val="20"/>
                <w:szCs w:val="20"/>
              </w:rPr>
            </w:pPr>
          </w:p>
          <w:p w14:paraId="4B2AC55C" w14:textId="77777777" w:rsidR="00637032" w:rsidRPr="003510F1" w:rsidRDefault="00637032">
            <w:pPr>
              <w:widowControl w:val="0"/>
              <w:suppressAutoHyphens/>
              <w:spacing w:after="120" w:line="276" w:lineRule="auto"/>
              <w:rPr>
                <w:sz w:val="20"/>
                <w:szCs w:val="20"/>
              </w:rPr>
            </w:pPr>
          </w:p>
          <w:p w14:paraId="42E22BDE" w14:textId="77777777" w:rsidR="00637032" w:rsidRPr="003510F1" w:rsidRDefault="00904F23" w:rsidP="00317E29">
            <w:pPr>
              <w:widowControl w:val="0"/>
              <w:suppressAutoHyphens/>
              <w:spacing w:after="120" w:line="276" w:lineRule="auto"/>
              <w:rPr>
                <w:sz w:val="20"/>
                <w:szCs w:val="20"/>
              </w:rPr>
            </w:pPr>
            <w:r w:rsidRPr="003510F1">
              <w:rPr>
                <w:sz w:val="20"/>
                <w:szCs w:val="20"/>
              </w:rPr>
              <w:t>R</w:t>
            </w:r>
            <w:r w:rsidRPr="00317E29">
              <w:rPr>
                <w:sz w:val="20"/>
                <w:szCs w:val="20"/>
              </w:rPr>
              <w:t xml:space="preserve">$ </w:t>
            </w:r>
            <w:r w:rsidR="00FA30C4" w:rsidRPr="00317E29">
              <w:rPr>
                <w:sz w:val="20"/>
                <w:szCs w:val="20"/>
              </w:rPr>
              <w:t>3.</w:t>
            </w:r>
            <w:r w:rsidR="00317E29" w:rsidRPr="00317E29">
              <w:rPr>
                <w:sz w:val="20"/>
                <w:szCs w:val="20"/>
              </w:rPr>
              <w:t>225,79</w:t>
            </w:r>
          </w:p>
        </w:tc>
        <w:tc>
          <w:tcPr>
            <w:tcW w:w="2126" w:type="dxa"/>
          </w:tcPr>
          <w:p w14:paraId="79B9CE7E" w14:textId="77777777" w:rsidR="00637032" w:rsidRPr="003510F1" w:rsidRDefault="00637032">
            <w:pPr>
              <w:widowControl w:val="0"/>
              <w:suppressAutoHyphens/>
              <w:spacing w:after="120" w:line="276" w:lineRule="auto"/>
              <w:rPr>
                <w:sz w:val="20"/>
                <w:szCs w:val="20"/>
              </w:rPr>
            </w:pPr>
          </w:p>
          <w:p w14:paraId="6833B8B9" w14:textId="77777777" w:rsidR="00637032" w:rsidRPr="003510F1" w:rsidRDefault="00637032">
            <w:pPr>
              <w:widowControl w:val="0"/>
              <w:suppressAutoHyphens/>
              <w:spacing w:after="120" w:line="276" w:lineRule="auto"/>
              <w:rPr>
                <w:sz w:val="20"/>
                <w:szCs w:val="20"/>
              </w:rPr>
            </w:pPr>
          </w:p>
          <w:p w14:paraId="23428247" w14:textId="77777777" w:rsidR="00637032" w:rsidRPr="003510F1" w:rsidRDefault="00904F23" w:rsidP="00317E29">
            <w:pPr>
              <w:widowControl w:val="0"/>
              <w:suppressAutoHyphens/>
              <w:spacing w:after="120" w:line="276" w:lineRule="auto"/>
              <w:rPr>
                <w:sz w:val="20"/>
                <w:szCs w:val="20"/>
              </w:rPr>
            </w:pPr>
            <w:r w:rsidRPr="003510F1">
              <w:rPr>
                <w:sz w:val="20"/>
                <w:szCs w:val="20"/>
              </w:rPr>
              <w:t xml:space="preserve">R$ </w:t>
            </w:r>
            <w:r w:rsidR="00FA30C4" w:rsidRPr="003510F1">
              <w:rPr>
                <w:sz w:val="20"/>
                <w:szCs w:val="20"/>
              </w:rPr>
              <w:t>3</w:t>
            </w:r>
            <w:r w:rsidR="00317E29">
              <w:rPr>
                <w:sz w:val="20"/>
                <w:szCs w:val="20"/>
              </w:rPr>
              <w:t>8</w:t>
            </w:r>
            <w:r w:rsidR="00FA30C4" w:rsidRPr="003510F1">
              <w:rPr>
                <w:sz w:val="20"/>
                <w:szCs w:val="20"/>
              </w:rPr>
              <w:t>.</w:t>
            </w:r>
            <w:r w:rsidR="00317E29">
              <w:rPr>
                <w:sz w:val="20"/>
                <w:szCs w:val="20"/>
              </w:rPr>
              <w:t>709,48</w:t>
            </w:r>
          </w:p>
        </w:tc>
      </w:tr>
    </w:tbl>
    <w:p w14:paraId="313AAF67" w14:textId="77777777" w:rsidR="00637032" w:rsidRPr="003510F1" w:rsidRDefault="00637032">
      <w:pPr>
        <w:pStyle w:val="PargrafodaLista"/>
        <w:autoSpaceDE w:val="0"/>
        <w:autoSpaceDN w:val="0"/>
        <w:adjustRightInd w:val="0"/>
        <w:ind w:left="360"/>
        <w:rPr>
          <w:sz w:val="6"/>
          <w:szCs w:val="6"/>
        </w:rPr>
      </w:pPr>
      <w:r w:rsidRPr="003510F1">
        <w:rPr>
          <w:sz w:val="6"/>
          <w:szCs w:val="6"/>
        </w:rPr>
        <w:t xml:space="preserve"> </w:t>
      </w:r>
    </w:p>
    <w:p w14:paraId="3367D1B1" w14:textId="6F258C82" w:rsidR="00637032" w:rsidRPr="004736A7" w:rsidRDefault="00637032" w:rsidP="00C165E3">
      <w:pPr>
        <w:pStyle w:val="PargrafodaLista"/>
        <w:numPr>
          <w:ilvl w:val="1"/>
          <w:numId w:val="10"/>
        </w:numPr>
        <w:tabs>
          <w:tab w:val="clear" w:pos="792"/>
        </w:tabs>
        <w:autoSpaceDE w:val="0"/>
        <w:autoSpaceDN w:val="0"/>
        <w:adjustRightInd w:val="0"/>
        <w:ind w:left="567" w:hanging="567"/>
        <w:rPr>
          <w:color w:val="auto"/>
          <w:shd w:val="clear" w:color="auto" w:fill="FFFFFF"/>
        </w:rPr>
      </w:pPr>
      <w:r w:rsidRPr="003148B5">
        <w:rPr>
          <w:shd w:val="clear" w:color="auto" w:fill="FFFFFF"/>
        </w:rPr>
        <w:t>O custo estimado informado na tabela acima, anual,</w:t>
      </w:r>
      <w:r w:rsidR="00904F23" w:rsidRPr="003148B5">
        <w:rPr>
          <w:shd w:val="clear" w:color="auto" w:fill="FFFFFF"/>
        </w:rPr>
        <w:t xml:space="preserve"> R$ </w:t>
      </w:r>
      <w:r w:rsidR="00FA30C4">
        <w:rPr>
          <w:shd w:val="clear" w:color="auto" w:fill="FFFFFF"/>
        </w:rPr>
        <w:t>3</w:t>
      </w:r>
      <w:r w:rsidR="00317E29">
        <w:rPr>
          <w:shd w:val="clear" w:color="auto" w:fill="FFFFFF"/>
        </w:rPr>
        <w:t>8</w:t>
      </w:r>
      <w:r w:rsidR="00FA30C4">
        <w:rPr>
          <w:shd w:val="clear" w:color="auto" w:fill="FFFFFF"/>
        </w:rPr>
        <w:t>.</w:t>
      </w:r>
      <w:r w:rsidR="00317E29">
        <w:rPr>
          <w:shd w:val="clear" w:color="auto" w:fill="FFFFFF"/>
        </w:rPr>
        <w:t>709,48</w:t>
      </w:r>
      <w:r w:rsidR="00FA30C4">
        <w:rPr>
          <w:shd w:val="clear" w:color="auto" w:fill="FFFFFF"/>
        </w:rPr>
        <w:t xml:space="preserve"> (trinta e </w:t>
      </w:r>
      <w:r w:rsidR="00317E29">
        <w:rPr>
          <w:shd w:val="clear" w:color="auto" w:fill="FFFFFF"/>
        </w:rPr>
        <w:t xml:space="preserve">oito mil, setecentos e nove reais e quarenta e oito </w:t>
      </w:r>
      <w:r w:rsidR="00FA30C4">
        <w:rPr>
          <w:shd w:val="clear" w:color="auto" w:fill="FFFFFF"/>
        </w:rPr>
        <w:t>centavos</w:t>
      </w:r>
      <w:r w:rsidR="00904F23" w:rsidRPr="003148B5">
        <w:rPr>
          <w:shd w:val="clear" w:color="auto" w:fill="FFFFFF"/>
        </w:rPr>
        <w:t>) foi apurado com base em pesquisa de mercado</w:t>
      </w:r>
      <w:r w:rsidR="00E13D79">
        <w:rPr>
          <w:shd w:val="clear" w:color="auto" w:fill="FFFFFF"/>
        </w:rPr>
        <w:t xml:space="preserve"> e </w:t>
      </w:r>
      <w:r w:rsidR="00904F23" w:rsidRPr="003148B5">
        <w:rPr>
          <w:shd w:val="clear" w:color="auto" w:fill="FFFFFF"/>
        </w:rPr>
        <w:t xml:space="preserve">Convenção Coletiva de Trabalho </w:t>
      </w:r>
      <w:r w:rsidR="002B65D0">
        <w:rPr>
          <w:shd w:val="clear" w:color="auto" w:fill="FFFFFF"/>
        </w:rPr>
        <w:t>20</w:t>
      </w:r>
      <w:r w:rsidR="00317E29">
        <w:rPr>
          <w:shd w:val="clear" w:color="auto" w:fill="FFFFFF"/>
        </w:rPr>
        <w:t>20</w:t>
      </w:r>
      <w:r w:rsidR="002B65D0">
        <w:rPr>
          <w:shd w:val="clear" w:color="auto" w:fill="FFFFFF"/>
        </w:rPr>
        <w:t xml:space="preserve"> do Sindicato d</w:t>
      </w:r>
      <w:r w:rsidR="00FA30C4">
        <w:rPr>
          <w:shd w:val="clear" w:color="auto" w:fill="FFFFFF"/>
        </w:rPr>
        <w:t>as empresas de asseios e conservação do estado do Maranhão</w:t>
      </w:r>
      <w:r w:rsidR="00137935">
        <w:rPr>
          <w:shd w:val="clear" w:color="auto" w:fill="FFFFFF"/>
        </w:rPr>
        <w:t xml:space="preserve">, </w:t>
      </w:r>
      <w:r w:rsidR="00137935" w:rsidRPr="004736A7">
        <w:rPr>
          <w:b/>
          <w:color w:val="auto"/>
          <w:sz w:val="22"/>
          <w:szCs w:val="22"/>
        </w:rPr>
        <w:t xml:space="preserve">a preços de </w:t>
      </w:r>
      <w:bookmarkStart w:id="0" w:name="_Hlk48898102"/>
      <w:r w:rsidR="00137935" w:rsidRPr="004736A7">
        <w:rPr>
          <w:b/>
          <w:color w:val="auto"/>
          <w:sz w:val="22"/>
          <w:szCs w:val="22"/>
        </w:rPr>
        <w:t>junho e julho/2020</w:t>
      </w:r>
      <w:bookmarkEnd w:id="0"/>
      <w:r w:rsidR="00137935" w:rsidRPr="004736A7">
        <w:rPr>
          <w:b/>
          <w:color w:val="auto"/>
          <w:sz w:val="22"/>
          <w:szCs w:val="22"/>
        </w:rPr>
        <w:t>.</w:t>
      </w:r>
    </w:p>
    <w:p w14:paraId="30E453E2" w14:textId="77777777" w:rsidR="002E3D1A" w:rsidRPr="004736A7" w:rsidRDefault="002E3D1A" w:rsidP="002E3D1A">
      <w:pPr>
        <w:pStyle w:val="PargrafodaLista"/>
        <w:numPr>
          <w:ilvl w:val="2"/>
          <w:numId w:val="10"/>
        </w:numPr>
        <w:tabs>
          <w:tab w:val="clear" w:pos="1440"/>
          <w:tab w:val="num" w:pos="567"/>
        </w:tabs>
        <w:autoSpaceDE w:val="0"/>
        <w:autoSpaceDN w:val="0"/>
        <w:adjustRightInd w:val="0"/>
        <w:ind w:left="426"/>
        <w:rPr>
          <w:color w:val="auto"/>
          <w:shd w:val="clear" w:color="auto" w:fill="FFFFFF"/>
        </w:rPr>
      </w:pPr>
      <w:r w:rsidRPr="004736A7">
        <w:rPr>
          <w:color w:val="auto"/>
          <w:shd w:val="clear" w:color="auto" w:fill="FFFFFF"/>
        </w:rPr>
        <w:t>O regime de execução do objeto deste Termo de Referência é o de empreitada por preço unitário.</w:t>
      </w:r>
    </w:p>
    <w:p w14:paraId="417E63FB" w14:textId="23383B98" w:rsidR="00137935" w:rsidRPr="004736A7" w:rsidRDefault="00904F23" w:rsidP="00137935">
      <w:pPr>
        <w:pStyle w:val="PargrafodaLista"/>
        <w:numPr>
          <w:ilvl w:val="1"/>
          <w:numId w:val="10"/>
        </w:numPr>
        <w:tabs>
          <w:tab w:val="clear" w:pos="792"/>
        </w:tabs>
        <w:autoSpaceDE w:val="0"/>
        <w:autoSpaceDN w:val="0"/>
        <w:adjustRightInd w:val="0"/>
        <w:ind w:left="567" w:hanging="567"/>
        <w:rPr>
          <w:color w:val="auto"/>
          <w:shd w:val="clear" w:color="auto" w:fill="FFFFFF"/>
        </w:rPr>
      </w:pPr>
      <w:r w:rsidRPr="004736A7">
        <w:rPr>
          <w:color w:val="auto"/>
          <w:shd w:val="clear" w:color="auto" w:fill="FFFFFF"/>
        </w:rPr>
        <w:t>Os recursos orçamentários correrão à conta do</w:t>
      </w:r>
      <w:r w:rsidR="00E21407" w:rsidRPr="004736A7">
        <w:rPr>
          <w:color w:val="auto"/>
          <w:shd w:val="clear" w:color="auto" w:fill="FFFFFF"/>
        </w:rPr>
        <w:t>s</w:t>
      </w:r>
      <w:r w:rsidRPr="004736A7">
        <w:rPr>
          <w:color w:val="auto"/>
          <w:shd w:val="clear" w:color="auto" w:fill="FFFFFF"/>
        </w:rPr>
        <w:t xml:space="preserve"> Programa</w:t>
      </w:r>
      <w:r w:rsidR="00E21407" w:rsidRPr="004736A7">
        <w:rPr>
          <w:color w:val="auto"/>
          <w:shd w:val="clear" w:color="auto" w:fill="FFFFFF"/>
        </w:rPr>
        <w:t>s</w:t>
      </w:r>
      <w:r w:rsidRPr="004736A7">
        <w:rPr>
          <w:color w:val="auto"/>
          <w:shd w:val="clear" w:color="auto" w:fill="FFFFFF"/>
        </w:rPr>
        <w:t xml:space="preserve"> de Trabalho</w:t>
      </w:r>
      <w:r w:rsidR="00E21407" w:rsidRPr="004736A7">
        <w:rPr>
          <w:color w:val="auto"/>
          <w:shd w:val="clear" w:color="auto" w:fill="FFFFFF"/>
        </w:rPr>
        <w:t xml:space="preserve"> nº </w:t>
      </w:r>
      <w:r w:rsidRPr="004736A7">
        <w:rPr>
          <w:color w:val="auto"/>
          <w:shd w:val="clear" w:color="auto" w:fill="FFFFFF"/>
        </w:rPr>
        <w:t>04.122.</w:t>
      </w:r>
      <w:r w:rsidR="00317E29" w:rsidRPr="004736A7">
        <w:rPr>
          <w:color w:val="auto"/>
          <w:shd w:val="clear" w:color="auto" w:fill="FFFFFF"/>
        </w:rPr>
        <w:t>0032</w:t>
      </w:r>
      <w:r w:rsidRPr="004736A7">
        <w:rPr>
          <w:color w:val="auto"/>
          <w:shd w:val="clear" w:color="auto" w:fill="FFFFFF"/>
        </w:rPr>
        <w:t>.2000.0001 – ADMINISTRAÇÃO DA UNIDADE NACIONAL</w:t>
      </w:r>
      <w:r w:rsidR="00637032" w:rsidRPr="004736A7">
        <w:rPr>
          <w:color w:val="auto"/>
          <w:shd w:val="clear" w:color="auto" w:fill="FFFFFF"/>
        </w:rPr>
        <w:t>.</w:t>
      </w:r>
    </w:p>
    <w:p w14:paraId="016CB1D3" w14:textId="7FDE2156" w:rsidR="00137935" w:rsidRPr="004736A7" w:rsidRDefault="00137935" w:rsidP="00C165E3">
      <w:pPr>
        <w:pStyle w:val="PargrafodaLista"/>
        <w:numPr>
          <w:ilvl w:val="1"/>
          <w:numId w:val="10"/>
        </w:numPr>
        <w:tabs>
          <w:tab w:val="clear" w:pos="792"/>
        </w:tabs>
        <w:autoSpaceDE w:val="0"/>
        <w:autoSpaceDN w:val="0"/>
        <w:adjustRightInd w:val="0"/>
        <w:ind w:left="567" w:hanging="567"/>
        <w:rPr>
          <w:color w:val="auto"/>
          <w:shd w:val="clear" w:color="auto" w:fill="FFFFFF"/>
        </w:rPr>
      </w:pPr>
      <w:r w:rsidRPr="004736A7">
        <w:rPr>
          <w:color w:val="auto"/>
          <w:shd w:val="clear" w:color="auto" w:fill="FFFFFF"/>
        </w:rPr>
        <w:t>Critério de Julgamento: A presente licitação é do tipo “Menor Preço”.</w:t>
      </w:r>
    </w:p>
    <w:p w14:paraId="07B1EDB6" w14:textId="5D3B8E63" w:rsidR="00137935" w:rsidRPr="004736A7" w:rsidRDefault="00137935" w:rsidP="00C165E3">
      <w:pPr>
        <w:pStyle w:val="PargrafodaLista"/>
        <w:numPr>
          <w:ilvl w:val="1"/>
          <w:numId w:val="10"/>
        </w:numPr>
        <w:tabs>
          <w:tab w:val="clear" w:pos="792"/>
        </w:tabs>
        <w:autoSpaceDE w:val="0"/>
        <w:autoSpaceDN w:val="0"/>
        <w:adjustRightInd w:val="0"/>
        <w:ind w:left="567" w:hanging="567"/>
        <w:rPr>
          <w:color w:val="auto"/>
          <w:shd w:val="clear" w:color="auto" w:fill="FFFFFF"/>
        </w:rPr>
      </w:pPr>
      <w:r w:rsidRPr="004736A7">
        <w:rPr>
          <w:color w:val="auto"/>
          <w:shd w:val="clear" w:color="auto" w:fill="FFFFFF"/>
        </w:rPr>
        <w:t xml:space="preserve">Modo de Disputa: </w:t>
      </w:r>
      <w:r w:rsidRPr="004736A7">
        <w:rPr>
          <w:b/>
          <w:bCs/>
          <w:color w:val="auto"/>
          <w:shd w:val="clear" w:color="auto" w:fill="FFFFFF"/>
        </w:rPr>
        <w:t>Aberto</w:t>
      </w:r>
      <w:r w:rsidRPr="004736A7">
        <w:rPr>
          <w:color w:val="auto"/>
          <w:shd w:val="clear" w:color="auto" w:fill="FFFFFF"/>
        </w:rPr>
        <w:t>, com intervalo mínimo de diferença entre os lances de R$ 2,00 (dois reais), que incidirá tanto em relação aos lances intermediários quanto e relação ao lance que cobrir a melhor oferta.</w:t>
      </w:r>
    </w:p>
    <w:p w14:paraId="4A499DDC" w14:textId="77777777" w:rsidR="00137935" w:rsidRPr="004736A7" w:rsidRDefault="00137935" w:rsidP="00137935">
      <w:pPr>
        <w:pStyle w:val="PargrafodaLista"/>
        <w:numPr>
          <w:ilvl w:val="1"/>
          <w:numId w:val="10"/>
        </w:numPr>
        <w:tabs>
          <w:tab w:val="clear" w:pos="792"/>
        </w:tabs>
        <w:autoSpaceDE w:val="0"/>
        <w:autoSpaceDN w:val="0"/>
        <w:adjustRightInd w:val="0"/>
        <w:ind w:left="567" w:hanging="567"/>
        <w:rPr>
          <w:color w:val="auto"/>
          <w:shd w:val="clear" w:color="auto" w:fill="FFFFFF"/>
        </w:rPr>
      </w:pPr>
      <w:r w:rsidRPr="004736A7">
        <w:rPr>
          <w:color w:val="auto"/>
          <w:shd w:val="clear" w:color="auto" w:fill="FFFFFF"/>
        </w:rPr>
        <w:t>O prazo de validade da proposta será de 60 (sessenta) dias corridos, a contar da data de abertura deste Pregão, sujeita a revalidação por idêntico período.</w:t>
      </w:r>
    </w:p>
    <w:p w14:paraId="31D9222B" w14:textId="77777777" w:rsidR="00137935" w:rsidRDefault="00137935" w:rsidP="00137935">
      <w:pPr>
        <w:pStyle w:val="PargrafodaLista"/>
        <w:autoSpaceDE w:val="0"/>
        <w:autoSpaceDN w:val="0"/>
        <w:adjustRightInd w:val="0"/>
        <w:ind w:left="567"/>
        <w:rPr>
          <w:shd w:val="clear" w:color="auto" w:fill="FFFFFF"/>
        </w:rPr>
      </w:pPr>
    </w:p>
    <w:p w14:paraId="621A9C11" w14:textId="365CA3C5" w:rsidR="003936AB" w:rsidRPr="00966E9E" w:rsidRDefault="003936AB" w:rsidP="00C165E3">
      <w:pPr>
        <w:pStyle w:val="PargrafodaLista"/>
        <w:numPr>
          <w:ilvl w:val="1"/>
          <w:numId w:val="10"/>
        </w:numPr>
        <w:tabs>
          <w:tab w:val="clear" w:pos="792"/>
        </w:tabs>
        <w:autoSpaceDE w:val="0"/>
        <w:autoSpaceDN w:val="0"/>
        <w:adjustRightInd w:val="0"/>
        <w:ind w:left="567" w:hanging="567"/>
        <w:rPr>
          <w:b/>
          <w:bCs/>
          <w:shd w:val="clear" w:color="auto" w:fill="FFFFFF"/>
        </w:rPr>
      </w:pPr>
      <w:r w:rsidRPr="00966E9E">
        <w:rPr>
          <w:b/>
          <w:bCs/>
          <w:shd w:val="clear" w:color="auto" w:fill="FFFFFF"/>
        </w:rPr>
        <w:t>TERMINOLOGIAS E DEFINIÇÕES</w:t>
      </w:r>
    </w:p>
    <w:p w14:paraId="0DA94897"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Neste Termo de Referência (TR) ou em quaisquer outros documentos relacionados com os serviços acima solicitados, os termos ou expressões têm o seguinte significado e/ou interpretação:</w:t>
      </w:r>
    </w:p>
    <w:p w14:paraId="325292A9" w14:textId="77777777" w:rsidR="003936AB" w:rsidRPr="003936AB" w:rsidRDefault="003936AB" w:rsidP="003936AB">
      <w:pPr>
        <w:pStyle w:val="PargrafodaLista"/>
        <w:autoSpaceDE w:val="0"/>
        <w:autoSpaceDN w:val="0"/>
        <w:adjustRightInd w:val="0"/>
        <w:ind w:left="567"/>
        <w:rPr>
          <w:shd w:val="clear" w:color="auto" w:fill="FFFFFF"/>
        </w:rPr>
      </w:pPr>
    </w:p>
    <w:p w14:paraId="24D13403"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ÁREA DA 8ª SR– Unidade da administração superior da Codevasf, a qual está afeta as demais unidades técnicas que têm, dentre suas competências, a fiscalização e a coordenação dos serviços objeto deste Termo de Referência.</w:t>
      </w:r>
    </w:p>
    <w:p w14:paraId="08C53009"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 xml:space="preserve">CODEVASF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8ª Superintendência Regional da Codevasf, que se localiza na Avenida Alexandre de Moura, nº 25, São Luís / MA. </w:t>
      </w:r>
    </w:p>
    <w:p w14:paraId="0FD06DB0"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CONTRATADA – Empresa licitante selecionada e contratada pela Codevasf para a execução dos serviços.</w:t>
      </w:r>
    </w:p>
    <w:p w14:paraId="4A0CB70E"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lastRenderedPageBreak/>
        <w:t>CONTRATO – Documento, subscrito pela Codevasf e o licitante vencedor do certame, que define as obrigações e direitos de ambas com relação à execução dos serviços.</w:t>
      </w:r>
    </w:p>
    <w:p w14:paraId="64D75DD0"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CRONOGRAMA FÍSICO-FINANCEIRO – representação gráfica da programação parcial ou total de um trabalho ou serviço, no qual são indicadas as suas diversas etapas e respectivos prazos para conclusão, aliados aos custos ou preços.</w:t>
      </w:r>
    </w:p>
    <w:p w14:paraId="3536EA93"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FISCALIZAÇÃO – Equipe da Codevasf indicada para exercer, em sua representação, a fiscalização do contrato.</w:t>
      </w:r>
    </w:p>
    <w:p w14:paraId="16D1E677"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LICITANTE – Empresa habilitada para apresentar proposta.</w:t>
      </w:r>
    </w:p>
    <w:p w14:paraId="0D832DA3"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NOTA DE EMPENHO – Documento utilizado para registrar as operações que envolvam despesas orçamentárias, onde é indicado o nome do credor, a especificação e a importância da despesa.</w:t>
      </w:r>
    </w:p>
    <w:p w14:paraId="7C7A87D9"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PCMAT – Programa de Condições e Meio Ambiente do Trabalho é um programa cujo objetivo é prevenção dos riscos e a informação e treinamento dos operários que ajudarão a reduzir as chances dos acidentes e suas consequências quando são produzidos.</w:t>
      </w:r>
    </w:p>
    <w:p w14:paraId="03BA9489"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PCMSO –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27E0F342"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 xml:space="preserve">CATSERV - É um módulo do SIASG denominado Sistema de Catalogação de serviços, onde é realizada a inclusão de itens, bem como a sua consulta. Todos os procedimentos para a sua utilização constam dos Manuais disponíveis no site do Compras Governamentais: www.comprasgovernamentais.gov.br. </w:t>
      </w:r>
    </w:p>
    <w:p w14:paraId="7BE0FA3F"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ESPECIFICAÇÃO TÉCNICA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00ED49D6"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FISCAL/GESTOR – Técnico(os) responsável(</w:t>
      </w:r>
      <w:proofErr w:type="spellStart"/>
      <w:r w:rsidRPr="003936AB">
        <w:rPr>
          <w:shd w:val="clear" w:color="auto" w:fill="FFFFFF"/>
        </w:rPr>
        <w:t>is</w:t>
      </w:r>
      <w:proofErr w:type="spellEnd"/>
      <w:r w:rsidRPr="003936AB">
        <w:rPr>
          <w:shd w:val="clear" w:color="auto" w:fill="FFFFFF"/>
        </w:rPr>
        <w:t>) da Codevasf atuando sob a autoridade do Diretor da respectiva área e presidente para exercer a gestão e fiscalização do contrato no âmbito administrativo e técnico, bem como manter o contato direto com a contratada para dirimir dúvidas.</w:t>
      </w:r>
    </w:p>
    <w:p w14:paraId="2A364F77"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 xml:space="preserve">FISCALIZAÇÃO – Equipe da CODEVASF atuando sob a autoridade de um Coordenador/fiscal/gestor, indicada para exercer e auxiliar em sua representação a fiscalização do contrato. </w:t>
      </w:r>
    </w:p>
    <w:p w14:paraId="00934EF8"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DOCUMENTOS DE CONTRATO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E492AB1"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lastRenderedPageBreak/>
        <w:t>DOCUMENTOS COMPLEMENTARES ou SUPLEMENTARES – Documentos que, por força de condições técnicas imprevisíveis, se fizerem necessários para a complementação ou suplementação dos documentos emitidos nos Termo de Referência.</w:t>
      </w:r>
    </w:p>
    <w:p w14:paraId="47F79909"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SIASG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www.comprasgovernamentais.gov.br.</w:t>
      </w:r>
    </w:p>
    <w:p w14:paraId="00B6DBF8"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PPRA – Programa de Prevenção de Riscos Ambientais é um conjunto de ações visando à preservação da saúde e da integridade dos trabalhadores, através da antecipação, reconhecimento, avaliação e consequente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02216994"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PROPOSTA DE PREÇOS – Documento gerado pelo licitante que estabelece os valores unitário e global dos serviços e fornecimentos, apresentando todo o detalhamento dos custos e preços unitários propostos.</w:t>
      </w:r>
    </w:p>
    <w:p w14:paraId="56DBF3E2"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RELATÓRIO MENSAL DE ANDAMENTO – Documento a ser emitido pela contratada, com o resumo da situação física e financeira, contendo: cumprimento da programação, ocorrências, recomendações, além de conclusões e projeções a respeito de prazos e custos. Este documento deverá ser apresentado pelo concorrente licitante, que evidencia o resultado parcial da execução dos serviços ou de componentes dos serviços para acompanhamento mensal dos serviços prestados.</w:t>
      </w:r>
    </w:p>
    <w:p w14:paraId="4F281561" w14:textId="77777777" w:rsidR="003936AB" w:rsidRPr="003936AB" w:rsidRDefault="003936AB" w:rsidP="003936AB">
      <w:pPr>
        <w:pStyle w:val="PargrafodaLista"/>
        <w:autoSpaceDE w:val="0"/>
        <w:autoSpaceDN w:val="0"/>
        <w:adjustRightInd w:val="0"/>
        <w:ind w:left="567"/>
        <w:rPr>
          <w:shd w:val="clear" w:color="auto" w:fill="FFFFFF"/>
        </w:rPr>
      </w:pPr>
      <w:r w:rsidRPr="003936AB">
        <w:rPr>
          <w:shd w:val="clear" w:color="auto" w:fill="FFFFFF"/>
        </w:rPr>
        <w:t>SUPERINTENDÊNCIA REGIONAL – Unidade executiva descentralizada subordinada diretamente à presidência da Codevasf, situada em São Luís/MA, em cuja jurisdição territorial localiza-se os serviços objeto deste Termo de Referência.</w:t>
      </w:r>
    </w:p>
    <w:p w14:paraId="1B0384A6" w14:textId="4FC90786" w:rsidR="003936AB" w:rsidRPr="00C165E3" w:rsidRDefault="003936AB" w:rsidP="003936AB">
      <w:pPr>
        <w:pStyle w:val="PargrafodaLista"/>
        <w:autoSpaceDE w:val="0"/>
        <w:autoSpaceDN w:val="0"/>
        <w:adjustRightInd w:val="0"/>
        <w:ind w:left="567"/>
        <w:rPr>
          <w:shd w:val="clear" w:color="auto" w:fill="FFFFFF"/>
        </w:rPr>
      </w:pPr>
      <w:r w:rsidRPr="003936AB">
        <w:rPr>
          <w:shd w:val="clear" w:color="auto" w:fill="FFFFFF"/>
        </w:rPr>
        <w:t>TERMO DE REFERÊNCIA – Conjunto de elementos necessários e suficientes, com nível de precisão adequado, para caracterizar os serviços a serem contratados ou os bens a serem fornecidos.</w:t>
      </w:r>
    </w:p>
    <w:p w14:paraId="4CA5EC4C" w14:textId="77777777" w:rsidR="00FF2E2E" w:rsidRPr="0094783F" w:rsidRDefault="00FF2E2E"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CONDIÇÕES DE PARTICIPAÇÃO</w:t>
      </w:r>
    </w:p>
    <w:p w14:paraId="14670F8E" w14:textId="77777777" w:rsidR="00FF2E2E" w:rsidRPr="00C165E3" w:rsidRDefault="002E021E" w:rsidP="00C165E3">
      <w:pPr>
        <w:pStyle w:val="PargrafodaLista"/>
        <w:numPr>
          <w:ilvl w:val="1"/>
          <w:numId w:val="10"/>
        </w:numPr>
        <w:tabs>
          <w:tab w:val="clear" w:pos="792"/>
        </w:tabs>
        <w:autoSpaceDE w:val="0"/>
        <w:autoSpaceDN w:val="0"/>
        <w:adjustRightInd w:val="0"/>
        <w:ind w:left="567" w:hanging="567"/>
        <w:rPr>
          <w:shd w:val="clear" w:color="auto" w:fill="FFFFFF"/>
        </w:rPr>
      </w:pPr>
      <w:r w:rsidRPr="00C165E3">
        <w:rPr>
          <w:shd w:val="clear" w:color="auto" w:fill="FFFFFF"/>
        </w:rPr>
        <w:t xml:space="preserve">Poderão participar da presente licitação exclusivamente as Microempresas e Empresas de Pequeno Porte, em conformidade com as exigências prescritas no Decreto n° 8.538/2015, e </w:t>
      </w:r>
      <w:r w:rsidRPr="002E021E">
        <w:rPr>
          <w:shd w:val="clear" w:color="auto" w:fill="FFFFFF"/>
        </w:rPr>
        <w:t>que atendam a todas as exigências constantes deste Edital e seus Anexos</w:t>
      </w:r>
      <w:r w:rsidRPr="00C165E3">
        <w:rPr>
          <w:shd w:val="clear" w:color="auto" w:fill="FFFFFF"/>
        </w:rPr>
        <w:t>.</w:t>
      </w:r>
    </w:p>
    <w:p w14:paraId="50CC7C4C"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QUADRO DE PESSOAL E QUANTITATIVO</w:t>
      </w:r>
    </w:p>
    <w:p w14:paraId="4FC954E9" w14:textId="77777777" w:rsidR="00904F23" w:rsidRPr="00F065B9" w:rsidRDefault="00637032" w:rsidP="00F065B9">
      <w:pPr>
        <w:pStyle w:val="PargrafodaLista"/>
        <w:numPr>
          <w:ilvl w:val="1"/>
          <w:numId w:val="10"/>
        </w:numPr>
        <w:tabs>
          <w:tab w:val="clear" w:pos="792"/>
        </w:tabs>
        <w:autoSpaceDE w:val="0"/>
        <w:autoSpaceDN w:val="0"/>
        <w:adjustRightInd w:val="0"/>
        <w:ind w:left="567" w:hanging="567"/>
        <w:rPr>
          <w:shd w:val="clear" w:color="auto" w:fill="FFFFFF"/>
        </w:rPr>
      </w:pPr>
      <w:r w:rsidRPr="00346059">
        <w:rPr>
          <w:shd w:val="clear" w:color="auto" w:fill="FFFFFF"/>
        </w:rPr>
        <w:t>O quantitativo de funcionários necessários à execução dos serviços</w:t>
      </w:r>
      <w:r w:rsidR="00346059" w:rsidRPr="00346059">
        <w:rPr>
          <w:shd w:val="clear" w:color="auto" w:fill="FFFFFF"/>
        </w:rPr>
        <w:t xml:space="preserve"> é de </w:t>
      </w:r>
      <w:r w:rsidR="00904F23" w:rsidRPr="00F065B9">
        <w:rPr>
          <w:shd w:val="clear" w:color="auto" w:fill="FFFFFF"/>
        </w:rPr>
        <w:t xml:space="preserve">01 (um) </w:t>
      </w:r>
      <w:r w:rsidR="005E0E26" w:rsidRPr="00F065B9">
        <w:rPr>
          <w:shd w:val="clear" w:color="auto" w:fill="FFFFFF"/>
        </w:rPr>
        <w:t>Porteiro</w:t>
      </w:r>
      <w:r w:rsidR="00346059" w:rsidRPr="00F065B9">
        <w:rPr>
          <w:shd w:val="clear" w:color="auto" w:fill="FFFFFF"/>
        </w:rPr>
        <w:t>.</w:t>
      </w:r>
    </w:p>
    <w:p w14:paraId="79CB5EA9"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JUSTIFICATIVA E OBJETIVO DA CONTRATAÇÃO</w:t>
      </w:r>
    </w:p>
    <w:p w14:paraId="09FB6871" w14:textId="77777777" w:rsidR="00346059" w:rsidRDefault="004F70FF" w:rsidP="00C165E3">
      <w:pPr>
        <w:pStyle w:val="PargrafodaLista"/>
        <w:numPr>
          <w:ilvl w:val="1"/>
          <w:numId w:val="10"/>
        </w:numPr>
        <w:tabs>
          <w:tab w:val="clear" w:pos="792"/>
        </w:tabs>
        <w:autoSpaceDE w:val="0"/>
        <w:autoSpaceDN w:val="0"/>
        <w:adjustRightInd w:val="0"/>
        <w:ind w:left="567" w:hanging="567"/>
        <w:rPr>
          <w:shd w:val="clear" w:color="auto" w:fill="FFFFFF"/>
        </w:rPr>
      </w:pPr>
      <w:r w:rsidRPr="00C165E3">
        <w:rPr>
          <w:shd w:val="clear" w:color="auto" w:fill="FFFFFF"/>
        </w:rPr>
        <w:t xml:space="preserve">Em consonância com o que o Governo Federal vem buscando ao longo do tempo, ou seja, a reestruturação da máquina administrativa e o faz através de estratégias de racionalidade, utilizando como instrumento os métodos da Administração Pública </w:t>
      </w:r>
      <w:r w:rsidRPr="00C165E3">
        <w:rPr>
          <w:shd w:val="clear" w:color="auto" w:fill="FFFFFF"/>
        </w:rPr>
        <w:lastRenderedPageBreak/>
        <w:t>Gerencial, que visa atingir padrões de excelência em qualidade e produtividade, focando sua ação nas áreas fins e reduzindo a demanda por serviços de apoio ao estritamente necessário, pretende-se com a contratação do serviço em tela atender às necessidades de apoio operacional, haja vista, o reduzido quadro de empregados da Codevasf/8ªSR</w:t>
      </w:r>
      <w:r w:rsidR="002C5185" w:rsidRPr="00C165E3">
        <w:rPr>
          <w:shd w:val="clear" w:color="auto" w:fill="FFFFFF"/>
        </w:rPr>
        <w:t>, bem como por ser atividade que não se encontra no rol de funções abrangidas pelo plano de carreira da Codevasf</w:t>
      </w:r>
      <w:r w:rsidRPr="00C165E3">
        <w:rPr>
          <w:shd w:val="clear" w:color="auto" w:fill="FFFFFF"/>
        </w:rPr>
        <w:t xml:space="preserve">. </w:t>
      </w:r>
    </w:p>
    <w:p w14:paraId="0CE27206" w14:textId="77777777" w:rsidR="00637032" w:rsidRDefault="004F70FF" w:rsidP="00346059">
      <w:pPr>
        <w:pStyle w:val="PargrafodaLista"/>
        <w:autoSpaceDE w:val="0"/>
        <w:autoSpaceDN w:val="0"/>
        <w:adjustRightInd w:val="0"/>
        <w:ind w:left="567"/>
        <w:rPr>
          <w:shd w:val="clear" w:color="auto" w:fill="FFFFFF"/>
        </w:rPr>
      </w:pPr>
      <w:r w:rsidRPr="00C165E3">
        <w:rPr>
          <w:shd w:val="clear" w:color="auto" w:fill="FFFFFF"/>
        </w:rPr>
        <w:t>Os serviços de porteiro são necessários ao apoio logístico essencial à eficácia das atividades d</w:t>
      </w:r>
      <w:r w:rsidR="00E21407" w:rsidRPr="00C165E3">
        <w:rPr>
          <w:shd w:val="clear" w:color="auto" w:fill="FFFFFF"/>
        </w:rPr>
        <w:t>e gestão da</w:t>
      </w:r>
      <w:r w:rsidRPr="00C165E3">
        <w:rPr>
          <w:shd w:val="clear" w:color="auto" w:fill="FFFFFF"/>
        </w:rPr>
        <w:t xml:space="preserve"> guarda e conservação dos bens materiais e patrimoniais da empresa</w:t>
      </w:r>
      <w:r w:rsidR="00103C4F" w:rsidRPr="00C165E3">
        <w:rPr>
          <w:shd w:val="clear" w:color="auto" w:fill="FFFFFF"/>
        </w:rPr>
        <w:t>, relacionados ao atendimento de ações de fomento ao associativismo e à inclusão produtiva</w:t>
      </w:r>
      <w:r w:rsidR="00A85813" w:rsidRPr="00C165E3">
        <w:rPr>
          <w:shd w:val="clear" w:color="auto" w:fill="FFFFFF"/>
        </w:rPr>
        <w:t>, oriundos de emendas parlamentares</w:t>
      </w:r>
      <w:r w:rsidRPr="00C165E3">
        <w:rPr>
          <w:shd w:val="clear" w:color="auto" w:fill="FFFFFF"/>
        </w:rPr>
        <w:t xml:space="preserve">, </w:t>
      </w:r>
      <w:r w:rsidR="00103C4F" w:rsidRPr="00C165E3">
        <w:rPr>
          <w:shd w:val="clear" w:color="auto" w:fill="FFFFFF"/>
        </w:rPr>
        <w:t xml:space="preserve">além da realização do </w:t>
      </w:r>
      <w:r w:rsidRPr="00C165E3">
        <w:rPr>
          <w:shd w:val="clear" w:color="auto" w:fill="FFFFFF"/>
        </w:rPr>
        <w:t xml:space="preserve">controle </w:t>
      </w:r>
      <w:r w:rsidR="00103C4F" w:rsidRPr="00C165E3">
        <w:rPr>
          <w:shd w:val="clear" w:color="auto" w:fill="FFFFFF"/>
        </w:rPr>
        <w:t>d</w:t>
      </w:r>
      <w:r w:rsidRPr="00C165E3">
        <w:rPr>
          <w:shd w:val="clear" w:color="auto" w:fill="FFFFFF"/>
        </w:rPr>
        <w:t>o fluxo de pessoas identificando, orientando e encaminhando-as para os lugares desejados  no seu posto de trabalho e demais dependências da empresa.</w:t>
      </w:r>
    </w:p>
    <w:p w14:paraId="663D01C8" w14:textId="77777777" w:rsidR="00D1699B" w:rsidRPr="00C165E3" w:rsidRDefault="00D1699B" w:rsidP="00346059">
      <w:pPr>
        <w:pStyle w:val="PargrafodaLista"/>
        <w:autoSpaceDE w:val="0"/>
        <w:autoSpaceDN w:val="0"/>
        <w:adjustRightInd w:val="0"/>
        <w:ind w:left="567"/>
        <w:rPr>
          <w:shd w:val="clear" w:color="auto" w:fill="FFFFFF"/>
        </w:rPr>
      </w:pPr>
      <w:r>
        <w:rPr>
          <w:shd w:val="clear" w:color="auto" w:fill="FFFFFF"/>
        </w:rPr>
        <w:t>Não há interesse da administração na renovação do contrato vigente, um</w:t>
      </w:r>
      <w:r w:rsidR="00AF2327">
        <w:rPr>
          <w:shd w:val="clear" w:color="auto" w:fill="FFFFFF"/>
        </w:rPr>
        <w:t>a</w:t>
      </w:r>
      <w:r>
        <w:rPr>
          <w:shd w:val="clear" w:color="auto" w:fill="FFFFFF"/>
        </w:rPr>
        <w:t xml:space="preserve"> vez que a contratada vem descumprindo sistematicamente as cláusulas contratuais, sendo inclusive objeto de apuração visando aplicação de sanções contratuais conforme consta no processo administrativo nº 59580.000520/20020-33. </w:t>
      </w:r>
    </w:p>
    <w:p w14:paraId="4D7A38F0"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DA CLASSIFICAÇÃO DOS SERVIÇOS</w:t>
      </w:r>
    </w:p>
    <w:p w14:paraId="64E71C83" w14:textId="77777777" w:rsidR="00637032" w:rsidRPr="00C165E3" w:rsidRDefault="00637032" w:rsidP="00C165E3">
      <w:pPr>
        <w:pStyle w:val="PargrafodaLista"/>
        <w:numPr>
          <w:ilvl w:val="1"/>
          <w:numId w:val="10"/>
        </w:numPr>
        <w:tabs>
          <w:tab w:val="clear" w:pos="792"/>
        </w:tabs>
        <w:autoSpaceDE w:val="0"/>
        <w:autoSpaceDN w:val="0"/>
        <w:adjustRightInd w:val="0"/>
        <w:ind w:left="567" w:hanging="567"/>
        <w:rPr>
          <w:shd w:val="clear" w:color="auto" w:fill="FFFFFF"/>
        </w:rPr>
      </w:pPr>
      <w:r w:rsidRPr="00C165E3">
        <w:rPr>
          <w:shd w:val="clear" w:color="auto" w:fill="FFFFFF"/>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113DB8D1" w14:textId="77777777" w:rsidR="00637032" w:rsidRPr="00C165E3" w:rsidRDefault="00637032" w:rsidP="00C165E3">
      <w:pPr>
        <w:pStyle w:val="PargrafodaLista"/>
        <w:numPr>
          <w:ilvl w:val="1"/>
          <w:numId w:val="10"/>
        </w:numPr>
        <w:tabs>
          <w:tab w:val="clear" w:pos="792"/>
        </w:tabs>
        <w:autoSpaceDE w:val="0"/>
        <w:autoSpaceDN w:val="0"/>
        <w:adjustRightInd w:val="0"/>
        <w:ind w:left="567" w:hanging="567"/>
        <w:rPr>
          <w:shd w:val="clear" w:color="auto" w:fill="FFFFFF"/>
        </w:rPr>
      </w:pPr>
      <w:r w:rsidRPr="00C165E3">
        <w:rPr>
          <w:shd w:val="clear" w:color="auto" w:fill="FFFFFF"/>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07E7DAA2" w14:textId="77777777" w:rsidR="00637032" w:rsidRPr="00C165E3" w:rsidRDefault="00637032" w:rsidP="00C165E3">
      <w:pPr>
        <w:pStyle w:val="PargrafodaLista"/>
        <w:numPr>
          <w:ilvl w:val="1"/>
          <w:numId w:val="10"/>
        </w:numPr>
        <w:tabs>
          <w:tab w:val="clear" w:pos="792"/>
        </w:tabs>
        <w:autoSpaceDE w:val="0"/>
        <w:autoSpaceDN w:val="0"/>
        <w:adjustRightInd w:val="0"/>
        <w:ind w:left="567" w:hanging="567"/>
        <w:rPr>
          <w:shd w:val="clear" w:color="auto" w:fill="FFFFFF"/>
        </w:rPr>
      </w:pPr>
      <w:r w:rsidRPr="00C165E3">
        <w:rPr>
          <w:shd w:val="clear" w:color="auto" w:fill="FFFFFF"/>
        </w:rPr>
        <w:t>A prestação dos serviços não gera vínculo empregatício entre os empregados da Contratada e a Administração Contratante, vedando-se qualquer relação entre estes que caracterize pessoalidade e subordinação direta.</w:t>
      </w:r>
    </w:p>
    <w:p w14:paraId="64BB2EDF"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FORMA DE PRESTAÇÃO DOS SERVIÇOS</w:t>
      </w:r>
    </w:p>
    <w:p w14:paraId="7C021FC9" w14:textId="77777777" w:rsidR="00637032" w:rsidRPr="00C165E3" w:rsidRDefault="00637032" w:rsidP="00346059">
      <w:pPr>
        <w:pStyle w:val="PargrafodaLista"/>
        <w:numPr>
          <w:ilvl w:val="1"/>
          <w:numId w:val="10"/>
        </w:numPr>
        <w:tabs>
          <w:tab w:val="clear" w:pos="792"/>
        </w:tabs>
        <w:autoSpaceDE w:val="0"/>
        <w:autoSpaceDN w:val="0"/>
        <w:adjustRightInd w:val="0"/>
        <w:spacing w:after="60"/>
        <w:ind w:left="567" w:hanging="567"/>
        <w:rPr>
          <w:shd w:val="clear" w:color="auto" w:fill="FFFFFF"/>
        </w:rPr>
      </w:pPr>
      <w:r w:rsidRPr="00C165E3">
        <w:rPr>
          <w:shd w:val="clear" w:color="auto" w:fill="FFFFFF"/>
        </w:rPr>
        <w:t>Os serviços serão executados conforme discriminado abaixo:</w:t>
      </w:r>
    </w:p>
    <w:p w14:paraId="788A6F1B" w14:textId="77777777" w:rsidR="00A53FD2" w:rsidRPr="0099726F" w:rsidRDefault="00A53FD2"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Zelar pela guarda e conservação dos bens materiais e patrimoniais</w:t>
      </w:r>
      <w:r w:rsidR="0099726F">
        <w:rPr>
          <w:rFonts w:eastAsia="PalatinoLinotype"/>
        </w:rPr>
        <w:t xml:space="preserve"> </w:t>
      </w:r>
      <w:r w:rsidRPr="0099726F">
        <w:rPr>
          <w:rFonts w:eastAsia="PalatinoLinotype"/>
        </w:rPr>
        <w:t>da Instituição, sob a responsabilidade da Portaria/Recepção.</w:t>
      </w:r>
    </w:p>
    <w:p w14:paraId="71D56035" w14:textId="77777777" w:rsidR="00A53FD2" w:rsidRPr="0099726F" w:rsidRDefault="00A53FD2"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Zelar pela guarda de bolsas e pertences de pacientes,</w:t>
      </w:r>
      <w:r w:rsidR="0099726F" w:rsidRPr="0099726F">
        <w:rPr>
          <w:rFonts w:eastAsia="PalatinoLinotype"/>
        </w:rPr>
        <w:t xml:space="preserve"> </w:t>
      </w:r>
      <w:r w:rsidRPr="0099726F">
        <w:rPr>
          <w:rFonts w:eastAsia="PalatinoLinotype"/>
        </w:rPr>
        <w:t>acompanhantes e visitantes, deixados sob a responsabilidade da</w:t>
      </w:r>
      <w:r w:rsidR="0099726F">
        <w:rPr>
          <w:rFonts w:eastAsia="PalatinoLinotype"/>
        </w:rPr>
        <w:t xml:space="preserve"> </w:t>
      </w:r>
      <w:r w:rsidRPr="0099726F">
        <w:rPr>
          <w:rFonts w:eastAsia="PalatinoLinotype"/>
        </w:rPr>
        <w:t>Portaria/Recepção.</w:t>
      </w:r>
    </w:p>
    <w:p w14:paraId="21D8C5C5" w14:textId="77777777" w:rsidR="00A53FD2" w:rsidRPr="0099726F" w:rsidRDefault="00A53FD2"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Controlar e/ou auxiliar o fluxo de pessoas identificando, orientando</w:t>
      </w:r>
      <w:r w:rsidR="0099726F" w:rsidRPr="0099726F">
        <w:rPr>
          <w:rFonts w:eastAsia="PalatinoLinotype"/>
        </w:rPr>
        <w:t xml:space="preserve"> </w:t>
      </w:r>
      <w:r w:rsidRPr="0099726F">
        <w:rPr>
          <w:rFonts w:eastAsia="PalatinoLinotype"/>
        </w:rPr>
        <w:t>e encaminhando-as para os lugares desejados e/ou materiais e bens diversos</w:t>
      </w:r>
      <w:r w:rsidR="0099726F">
        <w:rPr>
          <w:rFonts w:eastAsia="PalatinoLinotype"/>
        </w:rPr>
        <w:t xml:space="preserve"> </w:t>
      </w:r>
      <w:r w:rsidRPr="0099726F">
        <w:rPr>
          <w:rFonts w:eastAsia="PalatinoLinotype"/>
        </w:rPr>
        <w:t>no seu posto de trabalho e demais dependências da organização.</w:t>
      </w:r>
    </w:p>
    <w:p w14:paraId="1427DB6E" w14:textId="77777777" w:rsidR="00A53FD2" w:rsidRDefault="00A53FD2"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Impedir o acesso de pessoas estranhas, quando inconvenientes ou</w:t>
      </w:r>
      <w:r w:rsidR="0099726F">
        <w:rPr>
          <w:rFonts w:eastAsia="PalatinoLinotype"/>
        </w:rPr>
        <w:t xml:space="preserve"> </w:t>
      </w:r>
      <w:r w:rsidRPr="0099726F">
        <w:rPr>
          <w:rFonts w:eastAsia="PalatinoLinotype"/>
        </w:rPr>
        <w:t>não autorizadas a ingressar em locais determinados pela Administração;</w:t>
      </w:r>
    </w:p>
    <w:p w14:paraId="5819BBAA" w14:textId="77777777" w:rsidR="00F22B5D" w:rsidRPr="00707B72" w:rsidRDefault="00F22B5D" w:rsidP="00707B72">
      <w:pPr>
        <w:pStyle w:val="PargrafodaLista"/>
        <w:numPr>
          <w:ilvl w:val="2"/>
          <w:numId w:val="10"/>
        </w:numPr>
        <w:tabs>
          <w:tab w:val="clear" w:pos="1440"/>
        </w:tabs>
        <w:autoSpaceDE w:val="0"/>
        <w:autoSpaceDN w:val="0"/>
        <w:adjustRightInd w:val="0"/>
        <w:ind w:left="567" w:hanging="567"/>
        <w:rPr>
          <w:rFonts w:eastAsia="PalatinoLinotype"/>
        </w:rPr>
      </w:pPr>
      <w:r w:rsidRPr="00F22B5D">
        <w:rPr>
          <w:rFonts w:eastAsia="PalatinoLinotype"/>
        </w:rPr>
        <w:t xml:space="preserve">Controlar as chaves </w:t>
      </w:r>
      <w:r w:rsidR="00707B72">
        <w:rPr>
          <w:rFonts w:eastAsia="PalatinoLinotype"/>
        </w:rPr>
        <w:t>dos equipamentos do galpão</w:t>
      </w:r>
      <w:r w:rsidRPr="00707B72">
        <w:rPr>
          <w:rFonts w:eastAsia="PalatinoLinotype"/>
        </w:rPr>
        <w:t>;</w:t>
      </w:r>
    </w:p>
    <w:p w14:paraId="6E414524" w14:textId="77777777" w:rsidR="00F22B5D" w:rsidRPr="00F22B5D" w:rsidRDefault="00F22B5D" w:rsidP="00F22B5D">
      <w:pPr>
        <w:pStyle w:val="PargrafodaLista"/>
        <w:numPr>
          <w:ilvl w:val="2"/>
          <w:numId w:val="10"/>
        </w:numPr>
        <w:tabs>
          <w:tab w:val="clear" w:pos="1440"/>
        </w:tabs>
        <w:autoSpaceDE w:val="0"/>
        <w:autoSpaceDN w:val="0"/>
        <w:adjustRightInd w:val="0"/>
        <w:ind w:left="567" w:hanging="567"/>
        <w:rPr>
          <w:rFonts w:eastAsia="PalatinoLinotype"/>
        </w:rPr>
      </w:pPr>
      <w:r w:rsidRPr="00F22B5D">
        <w:rPr>
          <w:rFonts w:eastAsia="PalatinoLinotype"/>
        </w:rPr>
        <w:t>Utilizar o computador d</w:t>
      </w:r>
      <w:r w:rsidR="00707B72">
        <w:rPr>
          <w:rFonts w:eastAsia="PalatinoLinotype"/>
        </w:rPr>
        <w:t>o galpão</w:t>
      </w:r>
      <w:r w:rsidRPr="00F22B5D">
        <w:rPr>
          <w:rFonts w:eastAsia="PalatinoLinotype"/>
        </w:rPr>
        <w:t>;</w:t>
      </w:r>
    </w:p>
    <w:p w14:paraId="590674DB" w14:textId="77777777" w:rsidR="00F22B5D" w:rsidRPr="00F22B5D" w:rsidRDefault="00F22B5D" w:rsidP="00F22B5D">
      <w:pPr>
        <w:pStyle w:val="PargrafodaLista"/>
        <w:numPr>
          <w:ilvl w:val="2"/>
          <w:numId w:val="10"/>
        </w:numPr>
        <w:tabs>
          <w:tab w:val="clear" w:pos="1440"/>
        </w:tabs>
        <w:autoSpaceDE w:val="0"/>
        <w:autoSpaceDN w:val="0"/>
        <w:adjustRightInd w:val="0"/>
        <w:ind w:left="567" w:hanging="567"/>
        <w:rPr>
          <w:rFonts w:eastAsia="PalatinoLinotype"/>
        </w:rPr>
      </w:pPr>
      <w:r w:rsidRPr="00F22B5D">
        <w:rPr>
          <w:rFonts w:eastAsia="PalatinoLinotype"/>
        </w:rPr>
        <w:t>Xerocopias, receber, digitalizar, cadastrar e arquivar em pastas eletrônicas e/ou físicas os documentos</w:t>
      </w:r>
      <w:r>
        <w:rPr>
          <w:rFonts w:eastAsia="PalatinoLinotype"/>
        </w:rPr>
        <w:t xml:space="preserve"> solicitados pela contratada.</w:t>
      </w:r>
    </w:p>
    <w:p w14:paraId="67BDDC48" w14:textId="77777777" w:rsidR="0099726F" w:rsidRDefault="00A53FD2"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Realizar outras atividades de mesma natureza profissional e grau</w:t>
      </w:r>
      <w:r w:rsidR="0099726F">
        <w:rPr>
          <w:rFonts w:eastAsia="PalatinoLinotype"/>
        </w:rPr>
        <w:t xml:space="preserve"> </w:t>
      </w:r>
      <w:r w:rsidRPr="0099726F">
        <w:rPr>
          <w:rFonts w:eastAsia="PalatinoLinotype"/>
        </w:rPr>
        <w:t>de complexidade.</w:t>
      </w:r>
    </w:p>
    <w:p w14:paraId="79B8B77B" w14:textId="77777777" w:rsidR="0099726F" w:rsidRDefault="0099726F" w:rsidP="00C165E3">
      <w:pPr>
        <w:pStyle w:val="PargrafodaLista"/>
        <w:numPr>
          <w:ilvl w:val="2"/>
          <w:numId w:val="10"/>
        </w:numPr>
        <w:tabs>
          <w:tab w:val="clear" w:pos="1440"/>
        </w:tabs>
        <w:autoSpaceDE w:val="0"/>
        <w:autoSpaceDN w:val="0"/>
        <w:adjustRightInd w:val="0"/>
        <w:ind w:left="567" w:hanging="567"/>
        <w:rPr>
          <w:rFonts w:eastAsia="PalatinoLinotype"/>
        </w:rPr>
      </w:pPr>
      <w:r w:rsidRPr="0099726F">
        <w:rPr>
          <w:rFonts w:eastAsia="PalatinoLinotype"/>
        </w:rPr>
        <w:t>Competências Pessoais Desejáveis:</w:t>
      </w:r>
    </w:p>
    <w:p w14:paraId="3E63D727" w14:textId="77777777" w:rsidR="0099726F" w:rsidRPr="0099726F" w:rsidRDefault="0099726F" w:rsidP="00C165E3">
      <w:pPr>
        <w:pStyle w:val="PargrafodaLista"/>
        <w:numPr>
          <w:ilvl w:val="3"/>
          <w:numId w:val="10"/>
        </w:numPr>
        <w:tabs>
          <w:tab w:val="clear" w:pos="1800"/>
        </w:tabs>
        <w:autoSpaceDE w:val="0"/>
        <w:autoSpaceDN w:val="0"/>
        <w:adjustRightInd w:val="0"/>
        <w:ind w:left="851" w:hanging="851"/>
        <w:rPr>
          <w:rFonts w:eastAsia="PalatinoLinotype"/>
        </w:rPr>
      </w:pPr>
      <w:r w:rsidRPr="0099726F">
        <w:rPr>
          <w:rFonts w:eastAsia="PalatinoLinotype"/>
        </w:rPr>
        <w:t>Espírito de iniciativa; facilidade de trabalhar com sistemas</w:t>
      </w:r>
      <w:r>
        <w:rPr>
          <w:rFonts w:eastAsia="PalatinoLinotype"/>
        </w:rPr>
        <w:t xml:space="preserve"> </w:t>
      </w:r>
      <w:r w:rsidRPr="0099726F">
        <w:rPr>
          <w:rFonts w:eastAsia="PalatinoLinotype"/>
        </w:rPr>
        <w:t>informatizados; relacionamento interpessoal; trabalhar em equipe;</w:t>
      </w:r>
    </w:p>
    <w:p w14:paraId="1741DB8C" w14:textId="77777777" w:rsidR="0099726F" w:rsidRDefault="0099726F" w:rsidP="00C165E3">
      <w:pPr>
        <w:pStyle w:val="PargrafodaLista"/>
        <w:numPr>
          <w:ilvl w:val="3"/>
          <w:numId w:val="10"/>
        </w:numPr>
        <w:tabs>
          <w:tab w:val="clear" w:pos="1800"/>
        </w:tabs>
        <w:autoSpaceDE w:val="0"/>
        <w:autoSpaceDN w:val="0"/>
        <w:adjustRightInd w:val="0"/>
        <w:ind w:left="851" w:hanging="851"/>
        <w:rPr>
          <w:rFonts w:eastAsia="PalatinoLinotype"/>
        </w:rPr>
      </w:pPr>
      <w:r>
        <w:rPr>
          <w:rFonts w:eastAsia="PalatinoLinotype"/>
        </w:rPr>
        <w:lastRenderedPageBreak/>
        <w:t>F</w:t>
      </w:r>
      <w:r w:rsidRPr="0099726F">
        <w:rPr>
          <w:rFonts w:eastAsia="PalatinoLinotype"/>
        </w:rPr>
        <w:t>lexibilidade a mudanças; agir com cortesia e paciência.</w:t>
      </w:r>
    </w:p>
    <w:p w14:paraId="54903E4F" w14:textId="77777777" w:rsidR="00637032" w:rsidRPr="00C165E3" w:rsidRDefault="00637032" w:rsidP="00346059">
      <w:pPr>
        <w:pStyle w:val="PargrafodaLista"/>
        <w:numPr>
          <w:ilvl w:val="1"/>
          <w:numId w:val="10"/>
        </w:numPr>
        <w:tabs>
          <w:tab w:val="clear" w:pos="792"/>
        </w:tabs>
        <w:autoSpaceDE w:val="0"/>
        <w:autoSpaceDN w:val="0"/>
        <w:adjustRightInd w:val="0"/>
        <w:spacing w:before="60" w:after="60"/>
        <w:ind w:left="567" w:hanging="567"/>
        <w:rPr>
          <w:shd w:val="clear" w:color="auto" w:fill="FFFFFF"/>
        </w:rPr>
      </w:pPr>
      <w:r w:rsidRPr="00C165E3">
        <w:rPr>
          <w:shd w:val="clear" w:color="auto" w:fill="FFFFFF"/>
        </w:rPr>
        <w:t>PREPOSTO</w:t>
      </w:r>
    </w:p>
    <w:p w14:paraId="3CB33C3C" w14:textId="77777777" w:rsidR="00637032" w:rsidRDefault="00637032" w:rsidP="00C165E3">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tbl>
      <w:tblPr>
        <w:tblW w:w="0" w:type="auto"/>
        <w:tblInd w:w="2" w:type="dxa"/>
        <w:tblCellMar>
          <w:left w:w="70" w:type="dxa"/>
          <w:right w:w="70" w:type="dxa"/>
        </w:tblCellMar>
        <w:tblLook w:val="0000" w:firstRow="0" w:lastRow="0" w:firstColumn="0" w:lastColumn="0" w:noHBand="0" w:noVBand="0"/>
      </w:tblPr>
      <w:tblGrid>
        <w:gridCol w:w="160"/>
        <w:gridCol w:w="8222"/>
      </w:tblGrid>
      <w:tr w:rsidR="00637032" w:rsidRPr="00B567A8" w14:paraId="6EAEEBB4" w14:textId="77777777" w:rsidTr="00C165E3">
        <w:tc>
          <w:tcPr>
            <w:tcW w:w="160" w:type="dxa"/>
            <w:tcBorders>
              <w:top w:val="nil"/>
              <w:left w:val="nil"/>
              <w:bottom w:val="nil"/>
              <w:right w:val="nil"/>
            </w:tcBorders>
          </w:tcPr>
          <w:p w14:paraId="431A93FA" w14:textId="77777777" w:rsidR="00637032" w:rsidRPr="00B567A8" w:rsidRDefault="00637032" w:rsidP="00B567A8">
            <w:pPr>
              <w:pStyle w:val="PargrafodaLista"/>
              <w:autoSpaceDE w:val="0"/>
              <w:autoSpaceDN w:val="0"/>
              <w:adjustRightInd w:val="0"/>
              <w:ind w:left="1224"/>
              <w:rPr>
                <w:rFonts w:eastAsia="PalatinoLinotype"/>
              </w:rPr>
            </w:pPr>
          </w:p>
        </w:tc>
        <w:tc>
          <w:tcPr>
            <w:tcW w:w="8222" w:type="dxa"/>
            <w:tcBorders>
              <w:top w:val="nil"/>
              <w:left w:val="nil"/>
              <w:bottom w:val="nil"/>
              <w:right w:val="nil"/>
            </w:tcBorders>
          </w:tcPr>
          <w:p w14:paraId="6DABB0EA" w14:textId="77777777" w:rsidR="00637032" w:rsidRPr="00B567A8" w:rsidRDefault="00637032" w:rsidP="00B567A8">
            <w:pPr>
              <w:pStyle w:val="PargrafodaLista"/>
              <w:numPr>
                <w:ilvl w:val="0"/>
                <w:numId w:val="26"/>
              </w:numPr>
              <w:autoSpaceDE w:val="0"/>
              <w:autoSpaceDN w:val="0"/>
              <w:adjustRightInd w:val="0"/>
              <w:rPr>
                <w:rFonts w:eastAsia="PalatinoLinotype"/>
              </w:rPr>
            </w:pPr>
            <w:r w:rsidRPr="00B567A8">
              <w:rPr>
                <w:rFonts w:eastAsia="PalatinoLinotype"/>
              </w:rPr>
              <w:t>Comandar, coordenar e controlar a execução dos serviços contratados;</w:t>
            </w:r>
          </w:p>
        </w:tc>
      </w:tr>
      <w:tr w:rsidR="00637032" w:rsidRPr="00B567A8" w14:paraId="0D816756" w14:textId="77777777" w:rsidTr="00C165E3">
        <w:tc>
          <w:tcPr>
            <w:tcW w:w="160" w:type="dxa"/>
            <w:tcBorders>
              <w:top w:val="nil"/>
              <w:left w:val="nil"/>
              <w:bottom w:val="nil"/>
              <w:right w:val="nil"/>
            </w:tcBorders>
          </w:tcPr>
          <w:p w14:paraId="47954B68" w14:textId="77777777" w:rsidR="00637032" w:rsidRPr="00B567A8" w:rsidRDefault="00637032" w:rsidP="00B567A8">
            <w:pPr>
              <w:autoSpaceDE w:val="0"/>
              <w:autoSpaceDN w:val="0"/>
              <w:adjustRightInd w:val="0"/>
              <w:ind w:left="720"/>
              <w:rPr>
                <w:rFonts w:eastAsia="PalatinoLinotype"/>
              </w:rPr>
            </w:pPr>
          </w:p>
        </w:tc>
        <w:tc>
          <w:tcPr>
            <w:tcW w:w="8222" w:type="dxa"/>
            <w:tcBorders>
              <w:top w:val="nil"/>
              <w:left w:val="nil"/>
              <w:bottom w:val="nil"/>
              <w:right w:val="nil"/>
            </w:tcBorders>
          </w:tcPr>
          <w:p w14:paraId="457AA7BA" w14:textId="77777777" w:rsidR="00637032" w:rsidRPr="00B567A8" w:rsidRDefault="00637032" w:rsidP="00B567A8">
            <w:pPr>
              <w:pStyle w:val="PargrafodaLista"/>
              <w:numPr>
                <w:ilvl w:val="0"/>
                <w:numId w:val="26"/>
              </w:numPr>
            </w:pPr>
            <w:r w:rsidRPr="00B567A8">
              <w:t>Encaminhar à unidade fiscalizadora todas as faturas dos serviços prestados;</w:t>
            </w:r>
          </w:p>
        </w:tc>
      </w:tr>
      <w:tr w:rsidR="00637032" w:rsidRPr="00B567A8" w14:paraId="5F51718F" w14:textId="77777777" w:rsidTr="00C165E3">
        <w:tc>
          <w:tcPr>
            <w:tcW w:w="160" w:type="dxa"/>
            <w:tcBorders>
              <w:top w:val="nil"/>
              <w:left w:val="nil"/>
              <w:bottom w:val="nil"/>
              <w:right w:val="nil"/>
            </w:tcBorders>
          </w:tcPr>
          <w:p w14:paraId="3865FCC6" w14:textId="77777777" w:rsidR="00637032" w:rsidRPr="00B567A8" w:rsidRDefault="00637032" w:rsidP="00B567A8">
            <w:pPr>
              <w:autoSpaceDE w:val="0"/>
              <w:autoSpaceDN w:val="0"/>
              <w:adjustRightInd w:val="0"/>
              <w:ind w:left="720"/>
              <w:rPr>
                <w:rFonts w:eastAsia="PalatinoLinotype"/>
              </w:rPr>
            </w:pPr>
          </w:p>
        </w:tc>
        <w:tc>
          <w:tcPr>
            <w:tcW w:w="8222" w:type="dxa"/>
            <w:tcBorders>
              <w:top w:val="nil"/>
              <w:left w:val="nil"/>
              <w:bottom w:val="nil"/>
              <w:right w:val="nil"/>
            </w:tcBorders>
          </w:tcPr>
          <w:p w14:paraId="3B9F0A0D" w14:textId="77777777" w:rsidR="00637032" w:rsidRPr="00B567A8" w:rsidRDefault="00637032" w:rsidP="00B567A8">
            <w:pPr>
              <w:pStyle w:val="PargrafodaLista"/>
              <w:numPr>
                <w:ilvl w:val="0"/>
                <w:numId w:val="26"/>
              </w:numPr>
            </w:pPr>
            <w:r w:rsidRPr="00B567A8">
              <w:t>Administrar todo e qualquer assunto relativo aos seus empregados;</w:t>
            </w:r>
          </w:p>
        </w:tc>
      </w:tr>
      <w:tr w:rsidR="00637032" w:rsidRPr="00B567A8" w14:paraId="35C16C86" w14:textId="77777777" w:rsidTr="00C165E3">
        <w:tc>
          <w:tcPr>
            <w:tcW w:w="160" w:type="dxa"/>
            <w:tcBorders>
              <w:top w:val="nil"/>
              <w:left w:val="nil"/>
              <w:bottom w:val="nil"/>
              <w:right w:val="nil"/>
            </w:tcBorders>
          </w:tcPr>
          <w:p w14:paraId="527E56CF" w14:textId="77777777" w:rsidR="00637032" w:rsidRPr="00B567A8" w:rsidRDefault="00637032" w:rsidP="00B567A8">
            <w:pPr>
              <w:autoSpaceDE w:val="0"/>
              <w:autoSpaceDN w:val="0"/>
              <w:adjustRightInd w:val="0"/>
              <w:ind w:left="720"/>
              <w:rPr>
                <w:rFonts w:eastAsia="PalatinoLinotype"/>
              </w:rPr>
            </w:pPr>
          </w:p>
        </w:tc>
        <w:tc>
          <w:tcPr>
            <w:tcW w:w="8222" w:type="dxa"/>
            <w:tcBorders>
              <w:top w:val="nil"/>
              <w:left w:val="nil"/>
              <w:bottom w:val="nil"/>
              <w:right w:val="nil"/>
            </w:tcBorders>
          </w:tcPr>
          <w:p w14:paraId="53D53790" w14:textId="77777777" w:rsidR="00637032" w:rsidRPr="00B567A8" w:rsidRDefault="00637032" w:rsidP="00B567A8">
            <w:pPr>
              <w:pStyle w:val="PargrafodaLista"/>
              <w:numPr>
                <w:ilvl w:val="0"/>
                <w:numId w:val="26"/>
              </w:numPr>
            </w:pPr>
            <w:r w:rsidRPr="00B567A8">
              <w:t>Tratar de questões administrativas com o encarregado geral;</w:t>
            </w:r>
          </w:p>
        </w:tc>
      </w:tr>
      <w:tr w:rsidR="00637032" w:rsidRPr="00B567A8" w14:paraId="10A9DA7D" w14:textId="77777777" w:rsidTr="00C165E3">
        <w:tc>
          <w:tcPr>
            <w:tcW w:w="160" w:type="dxa"/>
            <w:tcBorders>
              <w:top w:val="nil"/>
              <w:left w:val="nil"/>
              <w:bottom w:val="nil"/>
              <w:right w:val="nil"/>
            </w:tcBorders>
          </w:tcPr>
          <w:p w14:paraId="586D2905" w14:textId="77777777" w:rsidR="00637032" w:rsidRPr="00B567A8" w:rsidRDefault="00637032" w:rsidP="00B567A8">
            <w:pPr>
              <w:autoSpaceDE w:val="0"/>
              <w:autoSpaceDN w:val="0"/>
              <w:adjustRightInd w:val="0"/>
              <w:ind w:left="720"/>
              <w:rPr>
                <w:rFonts w:eastAsia="PalatinoLinotype"/>
              </w:rPr>
            </w:pPr>
          </w:p>
        </w:tc>
        <w:tc>
          <w:tcPr>
            <w:tcW w:w="8222" w:type="dxa"/>
            <w:tcBorders>
              <w:top w:val="nil"/>
              <w:left w:val="nil"/>
              <w:bottom w:val="nil"/>
              <w:right w:val="nil"/>
            </w:tcBorders>
          </w:tcPr>
          <w:p w14:paraId="6ECB8492" w14:textId="77777777" w:rsidR="00637032" w:rsidRPr="00B567A8" w:rsidRDefault="00637032" w:rsidP="00B567A8">
            <w:pPr>
              <w:pStyle w:val="PargrafodaLista"/>
              <w:numPr>
                <w:ilvl w:val="0"/>
                <w:numId w:val="26"/>
              </w:numPr>
            </w:pPr>
            <w:r w:rsidRPr="00B567A8">
              <w:t>Representar a contratante nos casos necessários, junto à fiscalização do CONTRATO;</w:t>
            </w:r>
          </w:p>
        </w:tc>
      </w:tr>
    </w:tbl>
    <w:p w14:paraId="5F2FB437" w14:textId="77777777" w:rsidR="00637032" w:rsidRPr="00C165E3" w:rsidRDefault="00637032" w:rsidP="00293E51">
      <w:pPr>
        <w:pStyle w:val="PargrafodaLista"/>
        <w:numPr>
          <w:ilvl w:val="1"/>
          <w:numId w:val="10"/>
        </w:numPr>
        <w:tabs>
          <w:tab w:val="clear" w:pos="792"/>
        </w:tabs>
        <w:autoSpaceDE w:val="0"/>
        <w:autoSpaceDN w:val="0"/>
        <w:adjustRightInd w:val="0"/>
        <w:spacing w:before="120" w:after="120"/>
        <w:ind w:left="567" w:hanging="567"/>
        <w:rPr>
          <w:shd w:val="clear" w:color="auto" w:fill="FFFFFF"/>
        </w:rPr>
      </w:pPr>
      <w:r w:rsidRPr="00C165E3">
        <w:rPr>
          <w:shd w:val="clear" w:color="auto" w:fill="FFFFFF"/>
        </w:rPr>
        <w:t>CAPACITAÇÃO DOS PRESTADORES DE SERVIÇO</w:t>
      </w:r>
    </w:p>
    <w:p w14:paraId="442194C5" w14:textId="77777777" w:rsidR="005C3E83" w:rsidRPr="0025536E" w:rsidRDefault="00C2162A" w:rsidP="00C165E3">
      <w:pPr>
        <w:pStyle w:val="PargrafodaLista"/>
        <w:numPr>
          <w:ilvl w:val="2"/>
          <w:numId w:val="10"/>
        </w:numPr>
        <w:tabs>
          <w:tab w:val="clear" w:pos="1440"/>
        </w:tabs>
        <w:autoSpaceDE w:val="0"/>
        <w:autoSpaceDN w:val="0"/>
        <w:adjustRightInd w:val="0"/>
        <w:ind w:left="567" w:hanging="567"/>
        <w:rPr>
          <w:rFonts w:eastAsia="PalatinoLinotype"/>
        </w:rPr>
      </w:pPr>
      <w:r w:rsidRPr="0025536E">
        <w:rPr>
          <w:rFonts w:eastAsia="PalatinoLinotype"/>
        </w:rPr>
        <w:t>Os empregados do licitante vencedor</w:t>
      </w:r>
      <w:r w:rsidR="00637032" w:rsidRPr="0025536E">
        <w:rPr>
          <w:rFonts w:eastAsia="PalatinoLinotype"/>
        </w:rPr>
        <w:t xml:space="preserve"> que prestarão serviços na CODEVASF deverão </w:t>
      </w:r>
      <w:r w:rsidR="0025536E" w:rsidRPr="0025536E">
        <w:rPr>
          <w:rFonts w:eastAsia="PalatinoLinotype"/>
        </w:rPr>
        <w:t>possuir qualificação mínima de Ensino Médio Completo</w:t>
      </w:r>
      <w:r w:rsidR="00C165E3">
        <w:rPr>
          <w:rFonts w:eastAsia="PalatinoLinotype"/>
        </w:rPr>
        <w:t>,</w:t>
      </w:r>
      <w:r w:rsidR="0025536E" w:rsidRPr="0025536E">
        <w:rPr>
          <w:rFonts w:eastAsia="PalatinoLinotype"/>
        </w:rPr>
        <w:t xml:space="preserve"> curso de informática básica e atendimento ao público</w:t>
      </w:r>
    </w:p>
    <w:p w14:paraId="57552DE5" w14:textId="77777777" w:rsidR="00637032" w:rsidRPr="00C165E3" w:rsidRDefault="00637032" w:rsidP="000A4B3F">
      <w:pPr>
        <w:pStyle w:val="PargrafodaLista"/>
        <w:numPr>
          <w:ilvl w:val="1"/>
          <w:numId w:val="10"/>
        </w:numPr>
        <w:tabs>
          <w:tab w:val="clear" w:pos="792"/>
        </w:tabs>
        <w:autoSpaceDE w:val="0"/>
        <w:autoSpaceDN w:val="0"/>
        <w:adjustRightInd w:val="0"/>
        <w:spacing w:before="120" w:after="120"/>
        <w:ind w:left="567" w:hanging="567"/>
        <w:rPr>
          <w:shd w:val="clear" w:color="auto" w:fill="FFFFFF"/>
        </w:rPr>
      </w:pPr>
      <w:r w:rsidRPr="00C165E3">
        <w:rPr>
          <w:shd w:val="clear" w:color="auto" w:fill="FFFFFF"/>
        </w:rPr>
        <w:t>JORNADA DE TRABALHO</w:t>
      </w:r>
    </w:p>
    <w:p w14:paraId="79CE8C58" w14:textId="77777777" w:rsidR="006D5858" w:rsidRPr="00AA20DA" w:rsidRDefault="001F731A" w:rsidP="00C165E3">
      <w:pPr>
        <w:pStyle w:val="PargrafodaLista"/>
        <w:numPr>
          <w:ilvl w:val="2"/>
          <w:numId w:val="10"/>
        </w:numPr>
        <w:tabs>
          <w:tab w:val="clear" w:pos="1440"/>
        </w:tabs>
        <w:autoSpaceDE w:val="0"/>
        <w:autoSpaceDN w:val="0"/>
        <w:adjustRightInd w:val="0"/>
        <w:ind w:left="567" w:hanging="567"/>
        <w:rPr>
          <w:rFonts w:eastAsia="PalatinoLinotype"/>
        </w:rPr>
      </w:pPr>
      <w:r w:rsidRPr="00AA20DA">
        <w:rPr>
          <w:rFonts w:eastAsia="PalatinoLinotype"/>
        </w:rPr>
        <w:t xml:space="preserve">Os serviços serão prestados no horário compreendido entre </w:t>
      </w:r>
      <w:r w:rsidRPr="004E77F7">
        <w:rPr>
          <w:rFonts w:eastAsia="PalatinoLinotype"/>
        </w:rPr>
        <w:t>07h42min e 1</w:t>
      </w:r>
      <w:r w:rsidR="0030012B">
        <w:rPr>
          <w:rFonts w:eastAsia="PalatinoLinotype"/>
        </w:rPr>
        <w:t>7</w:t>
      </w:r>
      <w:r w:rsidRPr="004E77F7">
        <w:rPr>
          <w:rFonts w:eastAsia="PalatinoLinotype"/>
        </w:rPr>
        <w:t>h</w:t>
      </w:r>
      <w:r w:rsidR="0030012B">
        <w:rPr>
          <w:rFonts w:eastAsia="PalatinoLinotype"/>
        </w:rPr>
        <w:t>3</w:t>
      </w:r>
      <w:r w:rsidRPr="004E77F7">
        <w:rPr>
          <w:rFonts w:eastAsia="PalatinoLinotype"/>
        </w:rPr>
        <w:t>0min</w:t>
      </w:r>
      <w:r w:rsidRPr="00AA20DA">
        <w:rPr>
          <w:rFonts w:eastAsia="PalatinoLinotype"/>
        </w:rPr>
        <w:t xml:space="preserve"> horas, de segunda a sexta-feira com jornada semanal de 44 horas, com intervalo para almoço de 12h às 13:00h</w:t>
      </w:r>
      <w:r w:rsidR="00637032" w:rsidRPr="00AA20DA">
        <w:rPr>
          <w:rFonts w:eastAsia="PalatinoLinotype"/>
        </w:rPr>
        <w:t>.</w:t>
      </w:r>
    </w:p>
    <w:p w14:paraId="03EB0A3A" w14:textId="77777777" w:rsidR="006D5858" w:rsidRPr="00AA20DA" w:rsidRDefault="00637032" w:rsidP="00C165E3">
      <w:pPr>
        <w:pStyle w:val="PargrafodaLista"/>
        <w:numPr>
          <w:ilvl w:val="2"/>
          <w:numId w:val="10"/>
        </w:numPr>
        <w:tabs>
          <w:tab w:val="clear" w:pos="1440"/>
        </w:tabs>
        <w:autoSpaceDE w:val="0"/>
        <w:autoSpaceDN w:val="0"/>
        <w:adjustRightInd w:val="0"/>
        <w:ind w:left="567" w:hanging="567"/>
        <w:rPr>
          <w:rFonts w:eastAsia="PalatinoLinotype"/>
        </w:rPr>
      </w:pPr>
      <w:r w:rsidRPr="00AA20DA">
        <w:rPr>
          <w:rFonts w:eastAsia="PalatinoLinotype"/>
        </w:rPr>
        <w:t>Caso o horário de expediente do Órgão seja alterado por determinação legal ou imposição de circunstâncias supervenientes, deverá ser promovida adequação nos horários da prestação de serviços para atendimento da nova situação.</w:t>
      </w:r>
    </w:p>
    <w:p w14:paraId="6AF40917" w14:textId="77777777" w:rsidR="00637032" w:rsidRPr="00C165E3" w:rsidRDefault="00637032" w:rsidP="00C165E3">
      <w:pPr>
        <w:pStyle w:val="PargrafodaLista"/>
        <w:numPr>
          <w:ilvl w:val="2"/>
          <w:numId w:val="10"/>
        </w:numPr>
        <w:tabs>
          <w:tab w:val="clear" w:pos="1440"/>
        </w:tabs>
        <w:autoSpaceDE w:val="0"/>
        <w:autoSpaceDN w:val="0"/>
        <w:adjustRightInd w:val="0"/>
        <w:ind w:left="567" w:hanging="567"/>
        <w:rPr>
          <w:rFonts w:eastAsia="PalatinoLinotype"/>
        </w:rPr>
      </w:pPr>
      <w:r w:rsidRPr="00C165E3">
        <w:rPr>
          <w:rFonts w:eastAsia="PalatinoLinotype"/>
        </w:rPr>
        <w:t>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r w:rsidR="00C165E3">
        <w:rPr>
          <w:rFonts w:eastAsia="PalatinoLinotype"/>
        </w:rPr>
        <w:t xml:space="preserve">. </w:t>
      </w:r>
      <w:r w:rsidRPr="00C165E3">
        <w:rPr>
          <w:rFonts w:eastAsia="PalatinoLinotype"/>
        </w:rPr>
        <w:t xml:space="preserve">O </w:t>
      </w:r>
      <w:r w:rsidR="00C165E3">
        <w:rPr>
          <w:rFonts w:eastAsia="PalatinoLinotype"/>
        </w:rPr>
        <w:t xml:space="preserve">referido </w:t>
      </w:r>
      <w:r w:rsidRPr="00C165E3">
        <w:rPr>
          <w:rFonts w:eastAsia="PalatinoLinotype"/>
        </w:rPr>
        <w:t xml:space="preserve">controle da jornada de trabalho nas dependências da CONTRATANTE deverá ser efetuado por meio </w:t>
      </w:r>
      <w:r w:rsidR="00C165E3" w:rsidRPr="00C165E3">
        <w:rPr>
          <w:rFonts w:eastAsia="PalatinoLinotype"/>
        </w:rPr>
        <w:t>de f</w:t>
      </w:r>
      <w:r w:rsidR="004E77F7" w:rsidRPr="00C165E3">
        <w:rPr>
          <w:rFonts w:eastAsia="PalatinoLinotype"/>
        </w:rPr>
        <w:t>olha de Ponto</w:t>
      </w:r>
      <w:r w:rsidR="007F3020" w:rsidRPr="00C165E3">
        <w:rPr>
          <w:rFonts w:eastAsia="PalatinoLinotype"/>
        </w:rPr>
        <w:t>.</w:t>
      </w:r>
    </w:p>
    <w:p w14:paraId="2F0DB623" w14:textId="77777777" w:rsidR="00637032" w:rsidRPr="00C165E3"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165E3">
        <w:rPr>
          <w:shd w:val="clear" w:color="auto" w:fill="FFFFFF"/>
        </w:rPr>
        <w:t>LOCAL DE EXECUÇÃO DOS SERVIÇOS</w:t>
      </w:r>
    </w:p>
    <w:p w14:paraId="3C111D14" w14:textId="77777777" w:rsidR="00637032" w:rsidRPr="00AA20DA" w:rsidRDefault="00637032" w:rsidP="00C165E3">
      <w:pPr>
        <w:pStyle w:val="PargrafodaLista"/>
        <w:numPr>
          <w:ilvl w:val="2"/>
          <w:numId w:val="10"/>
        </w:numPr>
        <w:tabs>
          <w:tab w:val="clear" w:pos="1440"/>
        </w:tabs>
        <w:autoSpaceDE w:val="0"/>
        <w:autoSpaceDN w:val="0"/>
        <w:adjustRightInd w:val="0"/>
        <w:ind w:left="567" w:hanging="567"/>
        <w:rPr>
          <w:rFonts w:eastAsia="PalatinoLinotype"/>
        </w:rPr>
      </w:pPr>
      <w:r w:rsidRPr="00AA20DA">
        <w:rPr>
          <w:rFonts w:eastAsia="PalatinoLinotype"/>
        </w:rPr>
        <w:t xml:space="preserve">Os serviços de </w:t>
      </w:r>
      <w:r w:rsidR="003E2D3C">
        <w:rPr>
          <w:rFonts w:eastAsia="PalatinoLinotype"/>
        </w:rPr>
        <w:t>porteiro</w:t>
      </w:r>
      <w:r w:rsidRPr="00AA20DA">
        <w:rPr>
          <w:rFonts w:eastAsia="PalatinoLinotype"/>
        </w:rPr>
        <w:t xml:space="preserve"> abrangerão as instalações </w:t>
      </w:r>
      <w:r w:rsidR="004E77F7" w:rsidRPr="00AA20DA">
        <w:rPr>
          <w:rFonts w:eastAsia="PalatinoLinotype"/>
        </w:rPr>
        <w:t xml:space="preserve">do </w:t>
      </w:r>
      <w:r w:rsidR="00233B8A">
        <w:rPr>
          <w:rFonts w:eastAsia="PalatinoLinotype"/>
        </w:rPr>
        <w:t>galpão locado pela Codevasf</w:t>
      </w:r>
      <w:r w:rsidR="004E77F7" w:rsidRPr="00AA20DA">
        <w:rPr>
          <w:rFonts w:eastAsia="PalatinoLinotype"/>
        </w:rPr>
        <w:t xml:space="preserve">, localizado na cidade de </w:t>
      </w:r>
      <w:r w:rsidR="00233B8A">
        <w:rPr>
          <w:rFonts w:eastAsia="PalatinoLinotype"/>
        </w:rPr>
        <w:t>São Luís</w:t>
      </w:r>
      <w:r w:rsidR="004E77F7" w:rsidRPr="00AA20DA">
        <w:rPr>
          <w:rFonts w:eastAsia="PalatinoLinotype"/>
        </w:rPr>
        <w:t xml:space="preserve"> – M</w:t>
      </w:r>
      <w:r w:rsidR="00233B8A">
        <w:rPr>
          <w:rFonts w:eastAsia="PalatinoLinotype"/>
        </w:rPr>
        <w:t>A</w:t>
      </w:r>
      <w:r w:rsidR="004E77F7" w:rsidRPr="00AA20DA">
        <w:rPr>
          <w:rFonts w:eastAsia="PalatinoLinotype"/>
        </w:rPr>
        <w:t>, conforme endereço especificado abaixo</w:t>
      </w:r>
      <w:r w:rsidRPr="00AA20DA">
        <w:rPr>
          <w:rFonts w:eastAsia="PalatinoLinotype"/>
        </w:rPr>
        <w:t xml:space="preserve">: </w:t>
      </w:r>
    </w:p>
    <w:p w14:paraId="7795633A" w14:textId="77777777" w:rsidR="00637032" w:rsidRPr="000A4B3F" w:rsidRDefault="00637032">
      <w:pPr>
        <w:tabs>
          <w:tab w:val="left" w:pos="0"/>
        </w:tabs>
        <w:autoSpaceDE w:val="0"/>
        <w:autoSpaceDN w:val="0"/>
        <w:adjustRightInd w:val="0"/>
        <w:ind w:firstLine="709"/>
        <w:rPr>
          <w:sz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233B8A" w14:paraId="32D1B782" w14:textId="77777777" w:rsidTr="000A4B3F">
        <w:trPr>
          <w:trHeight w:val="90"/>
          <w:jc w:val="center"/>
        </w:trPr>
        <w:tc>
          <w:tcPr>
            <w:tcW w:w="9067" w:type="dxa"/>
            <w:shd w:val="clear" w:color="auto" w:fill="D9D9D9"/>
          </w:tcPr>
          <w:p w14:paraId="390C958B" w14:textId="77777777" w:rsidR="00233B8A" w:rsidRDefault="00233B8A" w:rsidP="007F3FEC">
            <w:pPr>
              <w:tabs>
                <w:tab w:val="left" w:pos="0"/>
              </w:tabs>
              <w:autoSpaceDE w:val="0"/>
              <w:autoSpaceDN w:val="0"/>
              <w:adjustRightInd w:val="0"/>
              <w:ind w:hanging="181"/>
              <w:jc w:val="center"/>
              <w:rPr>
                <w:highlight w:val="lightGray"/>
              </w:rPr>
            </w:pPr>
            <w:r>
              <w:rPr>
                <w:highlight w:val="lightGray"/>
              </w:rPr>
              <w:t>Endereço</w:t>
            </w:r>
          </w:p>
        </w:tc>
      </w:tr>
      <w:tr w:rsidR="00233B8A" w14:paraId="1157D7CE" w14:textId="77777777" w:rsidTr="000A4B3F">
        <w:trPr>
          <w:trHeight w:val="141"/>
          <w:jc w:val="center"/>
        </w:trPr>
        <w:tc>
          <w:tcPr>
            <w:tcW w:w="9067" w:type="dxa"/>
          </w:tcPr>
          <w:p w14:paraId="3279D10A" w14:textId="77777777" w:rsidR="001D0ED7" w:rsidRDefault="00233B8A" w:rsidP="001D0ED7">
            <w:pPr>
              <w:tabs>
                <w:tab w:val="left" w:pos="0"/>
              </w:tabs>
              <w:autoSpaceDE w:val="0"/>
              <w:autoSpaceDN w:val="0"/>
              <w:adjustRightInd w:val="0"/>
              <w:jc w:val="left"/>
            </w:pPr>
            <w:r>
              <w:t xml:space="preserve">Rua </w:t>
            </w:r>
            <w:r w:rsidR="001D0ED7">
              <w:t xml:space="preserve">12, módulo 1, Qd. B, Lote 01, Distrito Industrial, CEP: 65.085-170 </w:t>
            </w:r>
          </w:p>
          <w:p w14:paraId="06554C2C" w14:textId="77777777" w:rsidR="00233B8A" w:rsidRDefault="001D0ED7" w:rsidP="001D0ED7">
            <w:pPr>
              <w:tabs>
                <w:tab w:val="left" w:pos="0"/>
              </w:tabs>
              <w:autoSpaceDE w:val="0"/>
              <w:autoSpaceDN w:val="0"/>
              <w:adjustRightInd w:val="0"/>
              <w:jc w:val="left"/>
            </w:pPr>
            <w:r>
              <w:t>São Luís - MA</w:t>
            </w:r>
          </w:p>
        </w:tc>
      </w:tr>
    </w:tbl>
    <w:p w14:paraId="71FEA691" w14:textId="77777777" w:rsidR="00637032" w:rsidRPr="00AA20DA" w:rsidRDefault="00637032" w:rsidP="000A4B3F">
      <w:pPr>
        <w:pStyle w:val="PargrafodaLista"/>
        <w:numPr>
          <w:ilvl w:val="2"/>
          <w:numId w:val="10"/>
        </w:numPr>
        <w:tabs>
          <w:tab w:val="clear" w:pos="1440"/>
        </w:tabs>
        <w:autoSpaceDE w:val="0"/>
        <w:autoSpaceDN w:val="0"/>
        <w:adjustRightInd w:val="0"/>
        <w:spacing w:before="120" w:after="120"/>
        <w:ind w:left="567" w:hanging="567"/>
        <w:rPr>
          <w:rFonts w:eastAsia="PalatinoLinotype"/>
        </w:rPr>
      </w:pPr>
      <w:r w:rsidRPr="00AA20DA">
        <w:rPr>
          <w:rFonts w:eastAsia="PalatinoLinotype"/>
        </w:rPr>
        <w:t>O transporte d</w:t>
      </w:r>
      <w:r w:rsidR="00616836">
        <w:rPr>
          <w:rFonts w:eastAsia="PalatinoLinotype"/>
        </w:rPr>
        <w:t>o</w:t>
      </w:r>
      <w:r w:rsidRPr="00AA20DA">
        <w:rPr>
          <w:rFonts w:eastAsia="PalatinoLinotype"/>
        </w:rPr>
        <w:t xml:space="preserve"> empregado para o loca</w:t>
      </w:r>
      <w:r w:rsidR="00616836">
        <w:rPr>
          <w:rFonts w:eastAsia="PalatinoLinotype"/>
        </w:rPr>
        <w:t>l</w:t>
      </w:r>
      <w:r w:rsidRPr="00AA20DA">
        <w:rPr>
          <w:rFonts w:eastAsia="PalatinoLinotype"/>
        </w:rPr>
        <w:t xml:space="preserve"> acima desc</w:t>
      </w:r>
      <w:r w:rsidR="00C2162A" w:rsidRPr="00AA20DA">
        <w:rPr>
          <w:rFonts w:eastAsia="PalatinoLinotype"/>
        </w:rPr>
        <w:t xml:space="preserve">rito </w:t>
      </w:r>
      <w:r w:rsidR="00616836">
        <w:rPr>
          <w:rFonts w:eastAsia="PalatinoLinotype"/>
        </w:rPr>
        <w:t>é</w:t>
      </w:r>
      <w:r w:rsidR="00C2162A" w:rsidRPr="00AA20DA">
        <w:rPr>
          <w:rFonts w:eastAsia="PalatinoLinotype"/>
        </w:rPr>
        <w:t xml:space="preserve"> de responsabilidade do licitante vencedor</w:t>
      </w:r>
      <w:r w:rsidRPr="00AA20DA">
        <w:rPr>
          <w:rFonts w:eastAsia="PalatinoLinotype"/>
        </w:rPr>
        <w:t xml:space="preserve">. </w:t>
      </w:r>
    </w:p>
    <w:p w14:paraId="5148F35F"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 xml:space="preserve">QUALIFICAÇÃO TÉCNICA </w:t>
      </w:r>
    </w:p>
    <w:p w14:paraId="76AD7686" w14:textId="77777777" w:rsidR="00637032" w:rsidRPr="000A4B3F" w:rsidRDefault="00637032" w:rsidP="00CF344C">
      <w:pPr>
        <w:pStyle w:val="PargrafodaLista"/>
        <w:numPr>
          <w:ilvl w:val="1"/>
          <w:numId w:val="10"/>
        </w:numPr>
        <w:tabs>
          <w:tab w:val="clear" w:pos="792"/>
        </w:tabs>
        <w:autoSpaceDE w:val="0"/>
        <w:autoSpaceDN w:val="0"/>
        <w:adjustRightInd w:val="0"/>
        <w:spacing w:after="120"/>
        <w:ind w:left="720" w:hanging="720"/>
        <w:rPr>
          <w:shd w:val="clear" w:color="auto" w:fill="FFFFFF"/>
        </w:rPr>
      </w:pPr>
      <w:r w:rsidRPr="000A4B3F">
        <w:rPr>
          <w:shd w:val="clear" w:color="auto" w:fill="FFFFFF"/>
        </w:rPr>
        <w:t xml:space="preserve">Atestado (s) </w:t>
      </w:r>
      <w:r w:rsidR="00C2162A" w:rsidRPr="000A4B3F">
        <w:rPr>
          <w:shd w:val="clear" w:color="auto" w:fill="FFFFFF"/>
        </w:rPr>
        <w:t>de capacidade técnica em nome do</w:t>
      </w:r>
      <w:r w:rsidRPr="000A4B3F">
        <w:rPr>
          <w:shd w:val="clear" w:color="auto" w:fill="FFFFFF"/>
        </w:rPr>
        <w:t xml:space="preserve"> licitante, expedido por pessoa jurídica de direito público ou privado, devidamente registrado na entidade </w:t>
      </w:r>
      <w:r w:rsidRPr="000A4B3F">
        <w:rPr>
          <w:shd w:val="clear" w:color="auto" w:fill="FFFFFF"/>
        </w:rPr>
        <w:lastRenderedPageBreak/>
        <w:t>profissional competente,</w:t>
      </w:r>
      <w:r w:rsidR="00C2162A" w:rsidRPr="000A4B3F">
        <w:rPr>
          <w:shd w:val="clear" w:color="auto" w:fill="FFFFFF"/>
        </w:rPr>
        <w:t> comprovando que o</w:t>
      </w:r>
      <w:r w:rsidRPr="000A4B3F">
        <w:rPr>
          <w:shd w:val="clear" w:color="auto" w:fill="FFFFFF"/>
        </w:rPr>
        <w:t xml:space="preserve"> licitante executou serviços similares aos do objeto desta licitação.</w:t>
      </w:r>
    </w:p>
    <w:p w14:paraId="77A8EBE9"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A comprovação requerida para serviços similares poderá ser apresentada por meio de um ou mais Atestados de Capacidade Técnica.</w:t>
      </w:r>
    </w:p>
    <w:p w14:paraId="266F45F4"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 xml:space="preserve">Comprovar a execução de serviços de </w:t>
      </w:r>
      <w:r w:rsidR="007F3020" w:rsidRPr="000A4B3F">
        <w:rPr>
          <w:shd w:val="clear" w:color="auto" w:fill="FFFFFF"/>
        </w:rPr>
        <w:t>porteiro</w:t>
      </w:r>
      <w:r w:rsidRPr="000A4B3F">
        <w:rPr>
          <w:shd w:val="clear" w:color="auto" w:fill="FFFFFF"/>
        </w:rPr>
        <w:t xml:space="preserve"> por um período mínimo de 03 (três) anos. Para a comprovação da experiência mínima de 03 (três) anos será aceito o somatório de atestados</w:t>
      </w:r>
      <w:r w:rsidR="00E16842" w:rsidRPr="000A4B3F">
        <w:rPr>
          <w:shd w:val="clear" w:color="auto" w:fill="FFFFFF"/>
        </w:rPr>
        <w:t>, sendo que os mesmos deverão contemplar execuções em períodos distintos, períodos concomitantes serão computados uma única vez</w:t>
      </w:r>
      <w:r w:rsidRPr="000A4B3F">
        <w:rPr>
          <w:shd w:val="clear" w:color="auto" w:fill="FFFFFF"/>
        </w:rPr>
        <w:t>.</w:t>
      </w:r>
    </w:p>
    <w:p w14:paraId="15DB624F" w14:textId="77777777" w:rsidR="006D5858" w:rsidRPr="00BD0E98" w:rsidRDefault="00E1684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Para a comprovação da experiência mínima de 3 (três) anos, será aceito o somatório de atestados de períodos diferentes, não havendo obrigatoriedade de os três anos serem ininterruptos.</w:t>
      </w:r>
    </w:p>
    <w:p w14:paraId="1C571AD0" w14:textId="77777777" w:rsidR="00CD72C6" w:rsidRPr="00BD0E98" w:rsidRDefault="0063703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 xml:space="preserve">O licitante deve disponibilizar todas as informações necessárias à comprovação da legitimidade dos atestados solicitados, apresentando, dentre outros documentos, cópia do contrato que deu suporte à contratação, endereço atual da contratante </w:t>
      </w:r>
      <w:r w:rsidR="007F3020" w:rsidRPr="00BD0E98">
        <w:rPr>
          <w:rFonts w:eastAsia="PalatinoLinotype"/>
        </w:rPr>
        <w:t>e local</w:t>
      </w:r>
      <w:r w:rsidRPr="00BD0E98">
        <w:rPr>
          <w:rFonts w:eastAsia="PalatinoLinotype"/>
        </w:rPr>
        <w:t xml:space="preserve"> em que foram prestados os serviços. </w:t>
      </w:r>
    </w:p>
    <w:p w14:paraId="54AC542F"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METODOLOGIA DE AVALIAÇÃO DA EXECUÇÃO DOS SERVIÇOS.</w:t>
      </w:r>
    </w:p>
    <w:p w14:paraId="722678DF"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Os serviços deverão ser executados com base nos parâmetros mínimos a seguir estabelecidos:</w:t>
      </w:r>
    </w:p>
    <w:p w14:paraId="48F7EF22" w14:textId="77777777" w:rsidR="00C17CFC"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6A9DC962"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4243B33B" w14:textId="77777777" w:rsidR="006D5858" w:rsidRPr="00BD0E98" w:rsidRDefault="0063703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O valor pago mensalmente será ajustado ao resultado da avaliação do serviço por meio do Instrumento de Medição de Resultado, anexo indissociável do contrato.</w:t>
      </w:r>
    </w:p>
    <w:p w14:paraId="3A3FB739" w14:textId="77777777" w:rsidR="00B37127"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O procedimento de avaliação dos serviços será realizado periodicamente pelos fiscais do contrato, com base em pontuações atribuídas a cada item</w:t>
      </w:r>
      <w:r w:rsidR="006D5858" w:rsidRPr="000A4B3F">
        <w:rPr>
          <w:shd w:val="clear" w:color="auto" w:fill="FFFFFF"/>
        </w:rPr>
        <w:t>.</w:t>
      </w:r>
    </w:p>
    <w:p w14:paraId="3964E8EA"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A pontuação máxima será de 100 (cem) pontos.</w:t>
      </w:r>
    </w:p>
    <w:p w14:paraId="6F481F5D"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Os serviços serão considerados insatisfatórios se a empresa não atingir 40 (quarenta) pontos.</w:t>
      </w:r>
    </w:p>
    <w:p w14:paraId="3CE82221"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O não atendimento das metas, por ínfima diferença poderá ser objeto apenas de notificação nas primeiras ocorrências, de modo a não comprometer a continuidade da contratação.</w:t>
      </w:r>
    </w:p>
    <w:p w14:paraId="307222D5"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14:paraId="25AF0CDD" w14:textId="77777777" w:rsidR="006D5858" w:rsidRPr="000A4B3F" w:rsidRDefault="00637032" w:rsidP="000A4B3F">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0A4B3F">
        <w:rPr>
          <w:shd w:val="clear" w:color="auto" w:fill="FFFFFF"/>
        </w:rPr>
        <w:t>A critério da Contratante, a Contratada poderá ser penalizada com a rescisão contratual nas seguintes condições:</w:t>
      </w:r>
    </w:p>
    <w:p w14:paraId="478D38B3" w14:textId="77777777" w:rsidR="006D5858" w:rsidRPr="00BD0E98" w:rsidRDefault="0063703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lastRenderedPageBreak/>
        <w:t>Em caso de reincidência de falhas penalizadas com o desconto de 10% (dez por cento) por mais de 3 (três) vezes durante a vigência do contrato ou a cada prorrogação, se houver;</w:t>
      </w:r>
    </w:p>
    <w:p w14:paraId="0FC510A2" w14:textId="77777777" w:rsidR="006D5858" w:rsidRPr="00BD0E98" w:rsidRDefault="0063703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Faixa de pontuação obtida abaixo de 25 (vinte e cinco) pontos;</w:t>
      </w:r>
    </w:p>
    <w:p w14:paraId="161BD605" w14:textId="77777777" w:rsidR="00637032" w:rsidRPr="00BD0E98" w:rsidRDefault="00637032" w:rsidP="000A4B3F">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A pontuação for inferior a 40 (quarenta) pontos por 3 (três) meses consecutivos.</w:t>
      </w:r>
    </w:p>
    <w:p w14:paraId="44EE3603"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REQUISITOS DA CONTRATAÇÃO</w:t>
      </w:r>
    </w:p>
    <w:p w14:paraId="019AF3C6" w14:textId="77777777" w:rsidR="006D5858"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O profissiona</w:t>
      </w:r>
      <w:r w:rsidR="0076385E" w:rsidRPr="00CB58BA">
        <w:rPr>
          <w:shd w:val="clear" w:color="auto" w:fill="FFFFFF"/>
        </w:rPr>
        <w:t>l</w:t>
      </w:r>
      <w:r w:rsidRPr="00CB58BA">
        <w:rPr>
          <w:shd w:val="clear" w:color="auto" w:fill="FFFFFF"/>
        </w:rPr>
        <w:t xml:space="preserve"> selecionado pela CONTRATADA para a prestação do serviço </w:t>
      </w:r>
      <w:r w:rsidR="0076385E" w:rsidRPr="00CB58BA">
        <w:rPr>
          <w:shd w:val="clear" w:color="auto" w:fill="FFFFFF"/>
        </w:rPr>
        <w:t>de porteiro</w:t>
      </w:r>
      <w:r w:rsidR="00A513A2" w:rsidRPr="00CB58BA">
        <w:rPr>
          <w:shd w:val="clear" w:color="auto" w:fill="FFFFFF"/>
        </w:rPr>
        <w:t xml:space="preserve"> </w:t>
      </w:r>
      <w:r w:rsidRPr="00CB58BA">
        <w:rPr>
          <w:shd w:val="clear" w:color="auto" w:fill="FFFFFF"/>
        </w:rPr>
        <w:t>dever</w:t>
      </w:r>
      <w:r w:rsidR="00A513A2" w:rsidRPr="00CB58BA">
        <w:rPr>
          <w:shd w:val="clear" w:color="auto" w:fill="FFFFFF"/>
        </w:rPr>
        <w:t>á</w:t>
      </w:r>
      <w:r w:rsidRPr="00CB58BA">
        <w:rPr>
          <w:shd w:val="clear" w:color="auto" w:fill="FFFFFF"/>
        </w:rPr>
        <w:t xml:space="preserve"> atender os seguintes requisitos:</w:t>
      </w:r>
    </w:p>
    <w:p w14:paraId="3086AEE0" w14:textId="77777777" w:rsidR="00637032" w:rsidRPr="006D5858"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6D5858">
        <w:rPr>
          <w:rFonts w:eastAsia="PalatinoLinotype"/>
        </w:rPr>
        <w:t xml:space="preserve">Cumprir jornada (s) de 44 (quarenta e quatro) horas semanais, entre </w:t>
      </w:r>
      <w:r w:rsidR="00A513A2">
        <w:rPr>
          <w:rFonts w:eastAsia="PalatinoLinotype"/>
        </w:rPr>
        <w:t>às</w:t>
      </w:r>
      <w:r w:rsidRPr="006D5858">
        <w:rPr>
          <w:rFonts w:eastAsia="PalatinoLinotype"/>
        </w:rPr>
        <w:t xml:space="preserve"> </w:t>
      </w:r>
      <w:r w:rsidR="006D5858">
        <w:rPr>
          <w:rFonts w:eastAsia="PalatinoLinotype"/>
        </w:rPr>
        <w:t xml:space="preserve"> </w:t>
      </w:r>
      <w:r w:rsidRPr="006D5858">
        <w:rPr>
          <w:rFonts w:eastAsia="PalatinoLinotype"/>
        </w:rPr>
        <w:t>07h</w:t>
      </w:r>
      <w:r w:rsidR="0086309A">
        <w:rPr>
          <w:rFonts w:eastAsia="PalatinoLinotype"/>
        </w:rPr>
        <w:t>42</w:t>
      </w:r>
      <w:r w:rsidRPr="006D5858">
        <w:rPr>
          <w:rFonts w:eastAsia="PalatinoLinotype"/>
        </w:rPr>
        <w:t>min e 20h</w:t>
      </w:r>
      <w:r w:rsidR="0086309A">
        <w:rPr>
          <w:rFonts w:eastAsia="PalatinoLinotype"/>
        </w:rPr>
        <w:t>30</w:t>
      </w:r>
      <w:r w:rsidRPr="006D5858">
        <w:rPr>
          <w:rFonts w:eastAsia="PalatinoLinotype"/>
        </w:rPr>
        <w:t>min, a ser (em) estabelecida (s) pela Administração,</w:t>
      </w:r>
      <w:r w:rsidR="0086309A">
        <w:rPr>
          <w:rFonts w:eastAsia="PalatinoLinotype"/>
        </w:rPr>
        <w:t xml:space="preserve"> </w:t>
      </w:r>
      <w:r w:rsidRPr="006D5858">
        <w:rPr>
          <w:rFonts w:eastAsia="PalatinoLinotype"/>
        </w:rPr>
        <w:t>com profissionais qualificados e habilitados</w:t>
      </w:r>
      <w:r w:rsidR="000F173C" w:rsidRPr="006D5858">
        <w:rPr>
          <w:rFonts w:eastAsia="PalatinoLinotype"/>
        </w:rPr>
        <w:t xml:space="preserve">, conforme </w:t>
      </w:r>
      <w:r w:rsidR="00ED54BC" w:rsidRPr="006D5858">
        <w:rPr>
          <w:rFonts w:eastAsia="PalatinoLinotype"/>
        </w:rPr>
        <w:t>de</w:t>
      </w:r>
      <w:r w:rsidR="0086309A">
        <w:rPr>
          <w:rFonts w:eastAsia="PalatinoLinotype"/>
        </w:rPr>
        <w:t>s</w:t>
      </w:r>
      <w:r w:rsidR="00ED54BC" w:rsidRPr="006D5858">
        <w:rPr>
          <w:rFonts w:eastAsia="PalatinoLinotype"/>
        </w:rPr>
        <w:t>crição no item 5.3</w:t>
      </w:r>
      <w:r w:rsidRPr="006D5858">
        <w:rPr>
          <w:rFonts w:eastAsia="PalatinoLinotype"/>
        </w:rPr>
        <w:t xml:space="preserve">; </w:t>
      </w:r>
    </w:p>
    <w:p w14:paraId="39EF86D7" w14:textId="77777777" w:rsidR="00637032"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6D5858">
        <w:rPr>
          <w:rFonts w:eastAsia="PalatinoLinotype"/>
        </w:rPr>
        <w:t>Deverão estar de acordo a classificação do Código Brasileiro de Ocupações – CBO: 5143</w:t>
      </w:r>
      <w:r w:rsidR="0086309A">
        <w:rPr>
          <w:rFonts w:eastAsia="PalatinoLinotype"/>
        </w:rPr>
        <w:t xml:space="preserve"> e</w:t>
      </w:r>
      <w:r w:rsidRPr="006D5858">
        <w:rPr>
          <w:rFonts w:eastAsia="PalatinoLinotype"/>
        </w:rPr>
        <w:t xml:space="preserve"> 5134 com a devida capacitação necessária.</w:t>
      </w:r>
    </w:p>
    <w:p w14:paraId="3514C5AD"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 xml:space="preserve">MODELO DE GESTÃO DO CONTRATO E CRITÉRIOS DE MEDIÇÃO E PAGAMENTO </w:t>
      </w:r>
    </w:p>
    <w:p w14:paraId="78F05EA7" w14:textId="77777777" w:rsidR="00637032"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Os atores envolvidos na gestão e fiscalização contratual estão elencados abaixo:</w:t>
      </w:r>
    </w:p>
    <w:p w14:paraId="386C2095" w14:textId="77777777" w:rsidR="00637032" w:rsidRPr="0086309A"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86309A">
        <w:rPr>
          <w:rFonts w:eastAsia="PalatinoLinotype"/>
        </w:rPr>
        <w:t>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14:paraId="272ACDF8" w14:textId="77777777" w:rsidR="00637032" w:rsidRPr="0086309A"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86309A">
        <w:rPr>
          <w:rFonts w:eastAsia="PalatinoLinotype"/>
        </w:rPr>
        <w:t>As comunicações serão realizadas via e-mail, carta registrada (AR), ou dependendo da emergencialidade ou necessidade da celeridade da informação via telefone, sendo que a contratada deverá o tratamento adequado as solicitações em todas as formas de comunicação elencadas.</w:t>
      </w:r>
    </w:p>
    <w:p w14:paraId="302C74C4"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UNIFORMES</w:t>
      </w:r>
    </w:p>
    <w:p w14:paraId="34885C98" w14:textId="77777777" w:rsidR="008C3204"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Os uniformes a serem fornecidos pela Contratada a seu empregado dever</w:t>
      </w:r>
      <w:r w:rsidR="00A513A2" w:rsidRPr="00CB58BA">
        <w:rPr>
          <w:shd w:val="clear" w:color="auto" w:fill="FFFFFF"/>
        </w:rPr>
        <w:t>ão</w:t>
      </w:r>
      <w:r w:rsidRPr="00CB58BA">
        <w:rPr>
          <w:shd w:val="clear" w:color="auto" w:fill="FFFFFF"/>
        </w:rPr>
        <w:t xml:space="preserve"> ser condizentes com a atividade a ser desempenhada no órgão Contratante, compreendendo peças para todas as estações climáticas do ano, sem qualquer repasse do custo para o empregado.</w:t>
      </w:r>
    </w:p>
    <w:p w14:paraId="6E550171" w14:textId="77777777" w:rsidR="00637032"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 xml:space="preserve">Os uniformes deverão ser confeccionados com tecidos de boa qualidade, que permitam a boa mobilidade dos colaboradores, devendo ser resistentes, para não desbotarem, não rasgarem e não devem ser transparentes. </w:t>
      </w:r>
    </w:p>
    <w:p w14:paraId="4E253E2B" w14:textId="77777777" w:rsidR="00637032"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 xml:space="preserve">Os uniformes deverão conter a identificação da empresa (nome e/ou logotipo) em local visível, pelo menos nas peças que compõem a parte superior do vestuário (impressa ou bordada). </w:t>
      </w:r>
    </w:p>
    <w:p w14:paraId="05CEC3AD" w14:textId="77777777" w:rsidR="0086309A" w:rsidRPr="00CB58BA" w:rsidRDefault="00637032" w:rsidP="00CB58BA">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CB58BA">
        <w:rPr>
          <w:shd w:val="clear" w:color="auto" w:fill="FFFFFF"/>
        </w:rPr>
        <w:t>O fornecimento dos uniformes deverá ser efetivado da seguinte forma:</w:t>
      </w:r>
    </w:p>
    <w:p w14:paraId="68358555" w14:textId="77777777" w:rsidR="008C3204" w:rsidRPr="00BD0E98"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BD0E98">
        <w:rPr>
          <w:rFonts w:eastAsia="PalatinoLinotype"/>
        </w:rPr>
        <w:t>O primeiro uniforme deverá ser entregue ao empregado no início da execução do contrato, devendo o conjunto completo de uniforme ser substituído a cada 06 (seis) meses, ou a qualquer época, no prazo máximo de 48 (quarenta e oito) horas, após comunicação escrita da Contratante, sempre que não atendam as condições mínimas de apresentação;</w:t>
      </w:r>
    </w:p>
    <w:p w14:paraId="684904A3" w14:textId="77777777" w:rsidR="00637032" w:rsidRPr="0086309A" w:rsidRDefault="00637032" w:rsidP="00CB58BA">
      <w:pPr>
        <w:pStyle w:val="PargrafodaLista"/>
        <w:numPr>
          <w:ilvl w:val="2"/>
          <w:numId w:val="10"/>
        </w:numPr>
        <w:tabs>
          <w:tab w:val="clear" w:pos="1440"/>
        </w:tabs>
        <w:autoSpaceDE w:val="0"/>
        <w:autoSpaceDN w:val="0"/>
        <w:adjustRightInd w:val="0"/>
        <w:ind w:left="567" w:hanging="567"/>
        <w:rPr>
          <w:rFonts w:eastAsia="PalatinoLinotype"/>
        </w:rPr>
      </w:pPr>
      <w:r w:rsidRPr="0086309A">
        <w:rPr>
          <w:rFonts w:eastAsia="PalatinoLinotype"/>
        </w:rPr>
        <w:t>No caso de empregada gestante, os uniformes deverão ser apropriados para a situação, substituindo-os sempre que estiverem apertados;</w:t>
      </w:r>
    </w:p>
    <w:p w14:paraId="5443DD98"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lastRenderedPageBreak/>
        <w:t xml:space="preserve"> Os uniformes deverão ser entregues mediante recibo, cuja cópia, devidamente acompanhada do original para conferência, deverá ser enviada ao empregado responsável pela fiscalização do contrato.</w:t>
      </w:r>
    </w:p>
    <w:p w14:paraId="4A98FE23" w14:textId="77777777" w:rsidR="00637032"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QUADRO DE UNIFORMES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551"/>
      </w:tblGrid>
      <w:tr w:rsidR="00835486" w14:paraId="54467C3C" w14:textId="77777777" w:rsidTr="00835486">
        <w:trPr>
          <w:trHeight w:val="292"/>
        </w:trPr>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5A7076" w14:textId="77777777" w:rsidR="00835486" w:rsidRDefault="00835486">
            <w:pPr>
              <w:pStyle w:val="Recuodecorpodetexto3"/>
              <w:ind w:left="0"/>
              <w:jc w:val="center"/>
              <w:rPr>
                <w:rFonts w:ascii="Times New Roman" w:hAnsi="Times New Roman" w:cs="Times New Roman"/>
                <w:b/>
                <w:color w:val="auto"/>
                <w:sz w:val="24"/>
                <w:szCs w:val="24"/>
              </w:rPr>
            </w:pPr>
            <w:r>
              <w:rPr>
                <w:b/>
                <w:szCs w:val="24"/>
              </w:rPr>
              <w:t>Descrição mínima dos uniformes</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9405A" w14:textId="77777777" w:rsidR="00835486" w:rsidRDefault="00835486">
            <w:pPr>
              <w:pStyle w:val="Recuodecorpodetexto3"/>
              <w:ind w:left="0"/>
              <w:jc w:val="center"/>
              <w:rPr>
                <w:b/>
                <w:szCs w:val="24"/>
              </w:rPr>
            </w:pPr>
            <w:r>
              <w:rPr>
                <w:b/>
                <w:szCs w:val="24"/>
              </w:rPr>
              <w:t>Quantidade anual</w:t>
            </w:r>
          </w:p>
        </w:tc>
      </w:tr>
      <w:tr w:rsidR="00E20FAB" w14:paraId="1A723D1C" w14:textId="77777777" w:rsidTr="00D1699B">
        <w:tc>
          <w:tcPr>
            <w:tcW w:w="5387" w:type="dxa"/>
            <w:tcBorders>
              <w:top w:val="single" w:sz="4" w:space="0" w:color="auto"/>
              <w:left w:val="single" w:sz="4" w:space="0" w:color="auto"/>
              <w:bottom w:val="single" w:sz="4" w:space="0" w:color="auto"/>
              <w:right w:val="single" w:sz="4" w:space="0" w:color="auto"/>
            </w:tcBorders>
            <w:vAlign w:val="center"/>
            <w:hideMark/>
          </w:tcPr>
          <w:p w14:paraId="2F18E4D6" w14:textId="77777777" w:rsidR="00E20FAB" w:rsidRDefault="00E20FAB" w:rsidP="00E20FAB">
            <w:pPr>
              <w:rPr>
                <w:color w:val="auto"/>
                <w:sz w:val="20"/>
                <w:szCs w:val="20"/>
              </w:rPr>
            </w:pPr>
            <w:r>
              <w:rPr>
                <w:sz w:val="20"/>
                <w:szCs w:val="20"/>
              </w:rPr>
              <w:t>Camisa com logomarca da empresa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90FB3D1" w14:textId="77777777" w:rsidR="00E20FAB" w:rsidRDefault="00E20FAB" w:rsidP="00E20FAB">
            <w:pPr>
              <w:jc w:val="center"/>
              <w:rPr>
                <w:sz w:val="20"/>
                <w:szCs w:val="20"/>
              </w:rPr>
            </w:pPr>
            <w:r>
              <w:rPr>
                <w:sz w:val="20"/>
                <w:szCs w:val="20"/>
              </w:rPr>
              <w:t>3</w:t>
            </w:r>
          </w:p>
        </w:tc>
      </w:tr>
      <w:tr w:rsidR="00E20FAB" w14:paraId="60C09569" w14:textId="77777777" w:rsidTr="00D1699B">
        <w:tc>
          <w:tcPr>
            <w:tcW w:w="5387" w:type="dxa"/>
            <w:tcBorders>
              <w:top w:val="single" w:sz="4" w:space="0" w:color="auto"/>
              <w:left w:val="single" w:sz="4" w:space="0" w:color="auto"/>
              <w:bottom w:val="single" w:sz="4" w:space="0" w:color="auto"/>
              <w:right w:val="single" w:sz="4" w:space="0" w:color="auto"/>
            </w:tcBorders>
            <w:vAlign w:val="center"/>
            <w:hideMark/>
          </w:tcPr>
          <w:p w14:paraId="2B9F0908" w14:textId="77777777" w:rsidR="00E20FAB" w:rsidRDefault="00E20FAB" w:rsidP="00E20FAB">
            <w:pPr>
              <w:rPr>
                <w:sz w:val="20"/>
                <w:szCs w:val="20"/>
              </w:rPr>
            </w:pPr>
            <w:r>
              <w:rPr>
                <w:sz w:val="20"/>
                <w:szCs w:val="20"/>
              </w:rPr>
              <w:t>Calça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F2A31AE" w14:textId="77777777" w:rsidR="00E20FAB" w:rsidRDefault="00E20FAB" w:rsidP="00E20FAB">
            <w:pPr>
              <w:jc w:val="center"/>
              <w:rPr>
                <w:sz w:val="20"/>
                <w:szCs w:val="20"/>
              </w:rPr>
            </w:pPr>
            <w:r>
              <w:rPr>
                <w:sz w:val="20"/>
                <w:szCs w:val="20"/>
              </w:rPr>
              <w:t>3</w:t>
            </w:r>
          </w:p>
        </w:tc>
      </w:tr>
      <w:tr w:rsidR="00E20FAB" w14:paraId="733CD2B3" w14:textId="77777777" w:rsidTr="00D1699B">
        <w:tc>
          <w:tcPr>
            <w:tcW w:w="5387" w:type="dxa"/>
            <w:tcBorders>
              <w:top w:val="single" w:sz="4" w:space="0" w:color="auto"/>
              <w:left w:val="single" w:sz="4" w:space="0" w:color="auto"/>
              <w:bottom w:val="single" w:sz="4" w:space="0" w:color="auto"/>
              <w:right w:val="single" w:sz="4" w:space="0" w:color="auto"/>
            </w:tcBorders>
            <w:vAlign w:val="center"/>
            <w:hideMark/>
          </w:tcPr>
          <w:p w14:paraId="5730B5A2" w14:textId="77777777" w:rsidR="00E20FAB" w:rsidRDefault="00E20FAB" w:rsidP="00E20FAB">
            <w:pPr>
              <w:rPr>
                <w:sz w:val="20"/>
                <w:szCs w:val="20"/>
              </w:rPr>
            </w:pPr>
            <w:r>
              <w:rPr>
                <w:sz w:val="20"/>
                <w:szCs w:val="20"/>
              </w:rPr>
              <w:t>Sapato Funcional</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2B4F58D" w14:textId="77777777" w:rsidR="00E20FAB" w:rsidRDefault="00E20FAB" w:rsidP="00E20FAB">
            <w:pPr>
              <w:jc w:val="center"/>
              <w:rPr>
                <w:sz w:val="20"/>
                <w:szCs w:val="20"/>
              </w:rPr>
            </w:pPr>
            <w:r>
              <w:rPr>
                <w:sz w:val="20"/>
                <w:szCs w:val="20"/>
              </w:rPr>
              <w:t>2</w:t>
            </w:r>
          </w:p>
        </w:tc>
      </w:tr>
    </w:tbl>
    <w:p w14:paraId="5760328B" w14:textId="77777777" w:rsidR="00966E9E" w:rsidRDefault="00966E9E" w:rsidP="00966E9E">
      <w:pPr>
        <w:pStyle w:val="PargrafodaLista"/>
        <w:autoSpaceDE w:val="0"/>
        <w:autoSpaceDN w:val="0"/>
        <w:adjustRightInd w:val="0"/>
        <w:spacing w:before="120" w:after="120"/>
        <w:ind w:left="357"/>
        <w:rPr>
          <w:rFonts w:eastAsia="PalatinoLinotype"/>
          <w:b/>
        </w:rPr>
      </w:pPr>
    </w:p>
    <w:p w14:paraId="6444C548" w14:textId="77777777" w:rsidR="00966E9E" w:rsidRDefault="00966E9E" w:rsidP="00966E9E">
      <w:pPr>
        <w:pStyle w:val="PargrafodaLista"/>
        <w:autoSpaceDE w:val="0"/>
        <w:autoSpaceDN w:val="0"/>
        <w:adjustRightInd w:val="0"/>
        <w:spacing w:before="120" w:after="120"/>
        <w:ind w:left="357"/>
        <w:rPr>
          <w:rFonts w:eastAsia="PalatinoLinotype"/>
          <w:b/>
        </w:rPr>
      </w:pPr>
    </w:p>
    <w:p w14:paraId="7F6C0ADF" w14:textId="207FDCC2"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INÍCIO DA EXECUÇÃO DOS SERVIÇOS</w:t>
      </w:r>
    </w:p>
    <w:p w14:paraId="6EEA08DE" w14:textId="51FEDDAA" w:rsidR="00637032"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 xml:space="preserve">A execução dos serviços será iniciada no dia </w:t>
      </w:r>
      <w:r w:rsidR="009E439C" w:rsidRPr="00381071">
        <w:rPr>
          <w:shd w:val="clear" w:color="auto" w:fill="FFFFFF"/>
        </w:rPr>
        <w:t>se</w:t>
      </w:r>
      <w:r w:rsidRPr="00381071">
        <w:rPr>
          <w:shd w:val="clear" w:color="auto" w:fill="FFFFFF"/>
        </w:rPr>
        <w:t xml:space="preserve">guinte </w:t>
      </w:r>
      <w:r w:rsidR="009E439C" w:rsidRPr="00381071">
        <w:rPr>
          <w:shd w:val="clear" w:color="auto" w:fill="FFFFFF"/>
        </w:rPr>
        <w:t xml:space="preserve">à assinatura do </w:t>
      </w:r>
      <w:r w:rsidRPr="00381071">
        <w:rPr>
          <w:shd w:val="clear" w:color="auto" w:fill="FFFFFF"/>
        </w:rPr>
        <w:t>contrato anterior, cuja vigência será de 12 (doze) meses, podendo ser prorrogado até o limite de 60 (sessenta) meses, com manifestação prévia e expressa das partes.</w:t>
      </w:r>
    </w:p>
    <w:p w14:paraId="398A9C4C" w14:textId="30EEBAF7" w:rsidR="00D47292" w:rsidRPr="004736A7" w:rsidRDefault="00D47292" w:rsidP="00381071">
      <w:pPr>
        <w:pStyle w:val="PargrafodaLista"/>
        <w:numPr>
          <w:ilvl w:val="1"/>
          <w:numId w:val="10"/>
        </w:numPr>
        <w:tabs>
          <w:tab w:val="clear" w:pos="792"/>
        </w:tabs>
        <w:autoSpaceDE w:val="0"/>
        <w:autoSpaceDN w:val="0"/>
        <w:adjustRightInd w:val="0"/>
        <w:spacing w:after="120"/>
        <w:ind w:left="567" w:hanging="567"/>
        <w:rPr>
          <w:color w:val="auto"/>
          <w:shd w:val="clear" w:color="auto" w:fill="FFFFFF"/>
        </w:rPr>
      </w:pPr>
      <w:r w:rsidRPr="004736A7">
        <w:rPr>
          <w:color w:val="auto"/>
          <w:shd w:val="clear" w:color="auto" w:fill="FFFFFF"/>
        </w:rPr>
        <w:t>O prazo será contado da data da assinatura do contrato, com eficácia legal a partir da publicação do extrato do contrato no Diário Oficial da União, tendo início e vencimento em dia de expediente na Codevasf.</w:t>
      </w:r>
    </w:p>
    <w:p w14:paraId="2363103B"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DA VISTORIA</w:t>
      </w:r>
    </w:p>
    <w:p w14:paraId="2A726A59" w14:textId="77777777" w:rsidR="008C3204" w:rsidRPr="00381071" w:rsidRDefault="008D0C04" w:rsidP="00966E9E">
      <w:pPr>
        <w:pStyle w:val="PargrafodaLista"/>
        <w:numPr>
          <w:ilvl w:val="1"/>
          <w:numId w:val="10"/>
        </w:numPr>
        <w:tabs>
          <w:tab w:val="clear" w:pos="792"/>
        </w:tabs>
        <w:autoSpaceDE w:val="0"/>
        <w:autoSpaceDN w:val="0"/>
        <w:adjustRightInd w:val="0"/>
        <w:ind w:left="567" w:hanging="567"/>
        <w:rPr>
          <w:shd w:val="clear" w:color="auto" w:fill="FFFFFF"/>
        </w:rPr>
      </w:pPr>
      <w:r w:rsidRPr="00381071">
        <w:rPr>
          <w:shd w:val="clear" w:color="auto" w:fill="FFFFFF"/>
        </w:rPr>
        <w:t>Para o melhor dimensionamento e elabora</w:t>
      </w:r>
      <w:r w:rsidRPr="00381071">
        <w:rPr>
          <w:rFonts w:hint="eastAsia"/>
          <w:shd w:val="clear" w:color="auto" w:fill="FFFFFF"/>
        </w:rPr>
        <w:t>çã</w:t>
      </w:r>
      <w:r w:rsidRPr="00381071">
        <w:rPr>
          <w:shd w:val="clear" w:color="auto" w:fill="FFFFFF"/>
        </w:rPr>
        <w:t>o de sua proposta, o licitante poder</w:t>
      </w:r>
      <w:r w:rsidRPr="00381071">
        <w:rPr>
          <w:rFonts w:hint="eastAsia"/>
          <w:shd w:val="clear" w:color="auto" w:fill="FFFFFF"/>
        </w:rPr>
        <w:t>á</w:t>
      </w:r>
      <w:r w:rsidRPr="00381071">
        <w:rPr>
          <w:shd w:val="clear" w:color="auto" w:fill="FFFFFF"/>
        </w:rPr>
        <w:t xml:space="preserve"> realizar vistoria nas instala</w:t>
      </w:r>
      <w:r w:rsidRPr="00381071">
        <w:rPr>
          <w:rFonts w:hint="eastAsia"/>
          <w:shd w:val="clear" w:color="auto" w:fill="FFFFFF"/>
        </w:rPr>
        <w:t>çõ</w:t>
      </w:r>
      <w:r w:rsidRPr="00381071">
        <w:rPr>
          <w:shd w:val="clear" w:color="auto" w:fill="FFFFFF"/>
        </w:rPr>
        <w:t>es do local de execu</w:t>
      </w:r>
      <w:r w:rsidRPr="00381071">
        <w:rPr>
          <w:rFonts w:hint="eastAsia"/>
          <w:shd w:val="clear" w:color="auto" w:fill="FFFFFF"/>
        </w:rPr>
        <w:t>çã</w:t>
      </w:r>
      <w:r w:rsidRPr="00381071">
        <w:rPr>
          <w:shd w:val="clear" w:color="auto" w:fill="FFFFFF"/>
        </w:rPr>
        <w:t>o dos servi</w:t>
      </w:r>
      <w:r w:rsidRPr="00381071">
        <w:rPr>
          <w:rFonts w:hint="eastAsia"/>
          <w:shd w:val="clear" w:color="auto" w:fill="FFFFFF"/>
        </w:rPr>
        <w:t>ç</w:t>
      </w:r>
      <w:r w:rsidRPr="00381071">
        <w:rPr>
          <w:shd w:val="clear" w:color="auto" w:fill="FFFFFF"/>
        </w:rPr>
        <w:t xml:space="preserve">os, acompanhado por servidor designado para esse fim, de segunda </w:t>
      </w:r>
      <w:r w:rsidRPr="00381071">
        <w:rPr>
          <w:rFonts w:hint="eastAsia"/>
          <w:shd w:val="clear" w:color="auto" w:fill="FFFFFF"/>
        </w:rPr>
        <w:t>à</w:t>
      </w:r>
      <w:r w:rsidRPr="00381071">
        <w:rPr>
          <w:shd w:val="clear" w:color="auto" w:fill="FFFFFF"/>
        </w:rPr>
        <w:t xml:space="preserve"> sexta-feira, das 09h </w:t>
      </w:r>
      <w:r w:rsidRPr="00381071">
        <w:rPr>
          <w:rFonts w:hint="eastAsia"/>
          <w:shd w:val="clear" w:color="auto" w:fill="FFFFFF"/>
        </w:rPr>
        <w:t>à</w:t>
      </w:r>
      <w:r w:rsidRPr="00381071">
        <w:rPr>
          <w:shd w:val="clear" w:color="auto" w:fill="FFFFFF"/>
        </w:rPr>
        <w:t xml:space="preserve">s 11h30 e das 14h00 </w:t>
      </w:r>
      <w:r w:rsidRPr="00381071">
        <w:rPr>
          <w:rFonts w:hint="eastAsia"/>
          <w:shd w:val="clear" w:color="auto" w:fill="FFFFFF"/>
        </w:rPr>
        <w:t>à</w:t>
      </w:r>
      <w:r w:rsidRPr="00381071">
        <w:rPr>
          <w:shd w:val="clear" w:color="auto" w:fill="FFFFFF"/>
        </w:rPr>
        <w:t>s 16h30, devendo o agendamento ser efetuado previamente pelo telefone (</w:t>
      </w:r>
      <w:r w:rsidR="0065704E" w:rsidRPr="00381071">
        <w:rPr>
          <w:shd w:val="clear" w:color="auto" w:fill="FFFFFF"/>
        </w:rPr>
        <w:t>98</w:t>
      </w:r>
      <w:r w:rsidRPr="00381071">
        <w:rPr>
          <w:shd w:val="clear" w:color="auto" w:fill="FFFFFF"/>
        </w:rPr>
        <w:t>) 3</w:t>
      </w:r>
      <w:r w:rsidR="0065704E" w:rsidRPr="00381071">
        <w:rPr>
          <w:shd w:val="clear" w:color="auto" w:fill="FFFFFF"/>
        </w:rPr>
        <w:t>198 1302</w:t>
      </w:r>
      <w:r w:rsidRPr="00381071">
        <w:rPr>
          <w:shd w:val="clear" w:color="auto" w:fill="FFFFFF"/>
        </w:rPr>
        <w:t xml:space="preserve"> ou e-mail</w:t>
      </w:r>
      <w:r w:rsidR="00C97DD0">
        <w:rPr>
          <w:shd w:val="clear" w:color="auto" w:fill="FFFFFF"/>
        </w:rPr>
        <w:t>s:</w:t>
      </w:r>
      <w:r w:rsidRPr="00381071">
        <w:rPr>
          <w:shd w:val="clear" w:color="auto" w:fill="FFFFFF"/>
        </w:rPr>
        <w:t xml:space="preserve"> </w:t>
      </w:r>
      <w:hyperlink r:id="rId7" w:history="1">
        <w:r w:rsidR="0065704E" w:rsidRPr="00381071">
          <w:rPr>
            <w:shd w:val="clear" w:color="auto" w:fill="FFFFFF"/>
          </w:rPr>
          <w:t>gerson.mota@codevasf.gov.br</w:t>
        </w:r>
      </w:hyperlink>
      <w:r w:rsidR="0065704E" w:rsidRPr="00381071">
        <w:rPr>
          <w:shd w:val="clear" w:color="auto" w:fill="FFFFFF"/>
        </w:rPr>
        <w:t xml:space="preserve"> </w:t>
      </w:r>
      <w:r w:rsidR="00C97DD0">
        <w:rPr>
          <w:shd w:val="clear" w:color="auto" w:fill="FFFFFF"/>
        </w:rPr>
        <w:t>e</w:t>
      </w:r>
      <w:r w:rsidR="0065704E" w:rsidRPr="00381071">
        <w:rPr>
          <w:shd w:val="clear" w:color="auto" w:fill="FFFFFF"/>
        </w:rPr>
        <w:t xml:space="preserve"> </w:t>
      </w:r>
      <w:hyperlink r:id="rId8" w:history="1">
        <w:r w:rsidR="0065704E" w:rsidRPr="00381071">
          <w:rPr>
            <w:shd w:val="clear" w:color="auto" w:fill="FFFFFF"/>
          </w:rPr>
          <w:t>jardelson.silva@codevasf.gov.br</w:t>
        </w:r>
      </w:hyperlink>
      <w:r w:rsidR="0065704E" w:rsidRPr="00381071">
        <w:rPr>
          <w:shd w:val="clear" w:color="auto" w:fill="FFFFFF"/>
        </w:rPr>
        <w:t xml:space="preserve"> </w:t>
      </w:r>
      <w:r w:rsidR="00637032" w:rsidRPr="00381071">
        <w:rPr>
          <w:shd w:val="clear" w:color="auto" w:fill="FFFFFF"/>
        </w:rPr>
        <w:t>.</w:t>
      </w:r>
    </w:p>
    <w:p w14:paraId="026693AE" w14:textId="77777777" w:rsidR="008C3204" w:rsidRPr="00381071" w:rsidRDefault="00637032" w:rsidP="00966E9E">
      <w:pPr>
        <w:pStyle w:val="PargrafodaLista"/>
        <w:numPr>
          <w:ilvl w:val="1"/>
          <w:numId w:val="10"/>
        </w:numPr>
        <w:tabs>
          <w:tab w:val="clear" w:pos="792"/>
        </w:tabs>
        <w:autoSpaceDE w:val="0"/>
        <w:autoSpaceDN w:val="0"/>
        <w:adjustRightInd w:val="0"/>
        <w:ind w:left="567" w:hanging="567"/>
        <w:rPr>
          <w:shd w:val="clear" w:color="auto" w:fill="FFFFFF"/>
        </w:rPr>
      </w:pPr>
      <w:r w:rsidRPr="00381071">
        <w:rPr>
          <w:shd w:val="clear" w:color="auto" w:fill="FFFFFF"/>
        </w:rPr>
        <w:t>Nenhuma visita será realizada sem a confirmação de seu agendamento, por e-mail, por parte da Contratante.</w:t>
      </w:r>
    </w:p>
    <w:p w14:paraId="343C284B" w14:textId="77777777" w:rsidR="008C3204" w:rsidRPr="00381071" w:rsidRDefault="00637032" w:rsidP="00966E9E">
      <w:pPr>
        <w:pStyle w:val="PargrafodaLista"/>
        <w:numPr>
          <w:ilvl w:val="1"/>
          <w:numId w:val="10"/>
        </w:numPr>
        <w:tabs>
          <w:tab w:val="clear" w:pos="792"/>
        </w:tabs>
        <w:autoSpaceDE w:val="0"/>
        <w:autoSpaceDN w:val="0"/>
        <w:adjustRightInd w:val="0"/>
        <w:ind w:left="567" w:hanging="567"/>
        <w:rPr>
          <w:shd w:val="clear" w:color="auto" w:fill="FFFFFF"/>
        </w:rPr>
      </w:pPr>
      <w:r w:rsidRPr="00381071">
        <w:rPr>
          <w:shd w:val="clear" w:color="auto" w:fill="FFFFFF"/>
        </w:rPr>
        <w:t>A v</w:t>
      </w:r>
      <w:r w:rsidR="00C2162A" w:rsidRPr="00381071">
        <w:rPr>
          <w:shd w:val="clear" w:color="auto" w:fill="FFFFFF"/>
        </w:rPr>
        <w:t>istoria é FACULTATIVA, podendo o</w:t>
      </w:r>
      <w:r w:rsidRPr="00381071">
        <w:rPr>
          <w:shd w:val="clear" w:color="auto" w:fill="FFFFFF"/>
        </w:rPr>
        <w:t xml:space="preserve"> licitante realizá-la por intermédio de representante legal.</w:t>
      </w:r>
    </w:p>
    <w:p w14:paraId="02E293ED" w14:textId="77777777" w:rsidR="00B37127" w:rsidRPr="00381071" w:rsidRDefault="00637032" w:rsidP="00966E9E">
      <w:pPr>
        <w:pStyle w:val="PargrafodaLista"/>
        <w:numPr>
          <w:ilvl w:val="1"/>
          <w:numId w:val="10"/>
        </w:numPr>
        <w:tabs>
          <w:tab w:val="clear" w:pos="792"/>
        </w:tabs>
        <w:autoSpaceDE w:val="0"/>
        <w:autoSpaceDN w:val="0"/>
        <w:adjustRightInd w:val="0"/>
        <w:ind w:left="567" w:hanging="567"/>
        <w:rPr>
          <w:shd w:val="clear" w:color="auto" w:fill="FFFFFF"/>
        </w:rPr>
      </w:pPr>
      <w:r w:rsidRPr="00381071">
        <w:rPr>
          <w:shd w:val="clear" w:color="auto" w:fill="FFFFFF"/>
        </w:rPr>
        <w:t>Para a vistoria, o licitante, ou o seu representante, deverá estar devidamente identificado, e assinará a declaração de vistoria</w:t>
      </w:r>
      <w:r w:rsidR="00B37127" w:rsidRPr="00381071">
        <w:rPr>
          <w:shd w:val="clear" w:color="auto" w:fill="FFFFFF"/>
        </w:rPr>
        <w:t>;</w:t>
      </w:r>
    </w:p>
    <w:p w14:paraId="4951AAF0" w14:textId="77777777" w:rsidR="00637032" w:rsidRPr="00381071" w:rsidRDefault="00637032" w:rsidP="00966E9E">
      <w:pPr>
        <w:pStyle w:val="PargrafodaLista"/>
        <w:numPr>
          <w:ilvl w:val="1"/>
          <w:numId w:val="10"/>
        </w:numPr>
        <w:tabs>
          <w:tab w:val="clear" w:pos="792"/>
        </w:tabs>
        <w:autoSpaceDE w:val="0"/>
        <w:autoSpaceDN w:val="0"/>
        <w:adjustRightInd w:val="0"/>
        <w:ind w:left="567" w:hanging="567"/>
        <w:rPr>
          <w:shd w:val="clear" w:color="auto" w:fill="FFFFFF"/>
        </w:rPr>
      </w:pPr>
      <w:r w:rsidRPr="00381071">
        <w:rPr>
          <w:shd w:val="clear" w:color="auto" w:fill="FFFFFF"/>
        </w:rPr>
        <w:t>O prazo para vistoria iniciar-se-á no dia útil seguinte ao da publicação do Edital, estendendo-se até o dia útil anterior à data prevista para a abertura da sessão pública.</w:t>
      </w:r>
    </w:p>
    <w:p w14:paraId="5D1789BC"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OBRIGAÇÕES DA CONTRATANTE</w:t>
      </w:r>
    </w:p>
    <w:p w14:paraId="6B0BEC40"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Exigir o cumprimento de todas as obrigações assumidas pela Contratada, de acordo com as cláusulas contratuais e os termos de sua proposta;</w:t>
      </w:r>
    </w:p>
    <w:p w14:paraId="4373563A"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3ABFB607"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Notificar a Contratada por escrito da ocorrência de eventuais imperfeições no curso da execução dos serviços, fixando prazo para a sua correção;</w:t>
      </w:r>
    </w:p>
    <w:p w14:paraId="67B704E8"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lastRenderedPageBreak/>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7344145E"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Pagar à Contratada o valor resultante da prestação do serviço, no prazo e condições estabelecidas no Edital e seus anexos;</w:t>
      </w:r>
    </w:p>
    <w:p w14:paraId="15CE3D0F"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Não praticar atos de ingerência na administração da Contratada, tais como:</w:t>
      </w:r>
    </w:p>
    <w:p w14:paraId="240912F0"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0B28344B"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direcionar a contratação de pessoas para trabalhar nas empresas Contratadas;</w:t>
      </w:r>
    </w:p>
    <w:p w14:paraId="206AD014"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CBD56E6"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considerar os trabalhadores da Contratada como colaboradores eventuais do próprio órgão ou entidade responsável pela contratação, especialmente para efeito de concessão de diárias e passagens.</w:t>
      </w:r>
    </w:p>
    <w:p w14:paraId="46BB81E8"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Fiscalizar mensalmente, por amostragem, o cumprimento das obrigações trabalhistas, previdenciárias e para com o FGTS, especialmente:</w:t>
      </w:r>
    </w:p>
    <w:p w14:paraId="22737EA5"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A concessão de férias remuneradas e o pagamento do respectivo adicional, bem como de auxílio-transporte, auxílio-alimentação e auxílio-saúde, quando for devido;</w:t>
      </w:r>
    </w:p>
    <w:p w14:paraId="43CE3FDB"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O recolhimento das contribuições previdenciárias e do FGTS dos empregados que efetivamente participem da execução dos serviços contratados, a fim de verificar qualquer irregularidade;</w:t>
      </w:r>
    </w:p>
    <w:p w14:paraId="5A748C13" w14:textId="77777777" w:rsidR="008C3204"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O pagamento de obrigações trabalhistas e previdenciárias dos empregados dispensados até a data da extinção do contrato.</w:t>
      </w:r>
    </w:p>
    <w:p w14:paraId="442E94BC" w14:textId="77777777" w:rsidR="00637032"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.8. Analisar os termos de rescisão dos contratos de trabalho do pessoal empregado na prestação dos serviços no prazo de 30 (trinta) dias, prorrogável por igual período, após a extinção ou rescisão do contrato.</w:t>
      </w:r>
    </w:p>
    <w:p w14:paraId="4A0CD659"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OBRIGAÇÕES DA CONTRATADA</w:t>
      </w:r>
    </w:p>
    <w:p w14:paraId="6987FD4E"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Executar os serviços conforme especificações deste Termo de Referência e de sua proposta, com a alocação do empregado necessário ao perfeito cumprimento das cláusulas contratuais;</w:t>
      </w:r>
    </w:p>
    <w:p w14:paraId="210D8589"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Reparar, corrigir, remover ou substituir, às suas expensas, no total ou em parte, no prazo fixado pelo fiscal do contrato, os serviços efetuados em que se verificarem vícios, defeitos ou incorreções resultantes da execução ou dos materiais empregados;</w:t>
      </w:r>
    </w:p>
    <w:p w14:paraId="1EC89756" w14:textId="77777777" w:rsidR="008C3204"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Manter o empregado nos horários predeterminados pela Administração;</w:t>
      </w:r>
    </w:p>
    <w:p w14:paraId="10628B6C"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2F8B6528"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lastRenderedPageBreak/>
        <w:t>Utilizar empregados habilitados e com conhecimentos básicos dos serviços a serem executados, em conformidade com as normas e determinações em vigor;</w:t>
      </w:r>
    </w:p>
    <w:p w14:paraId="11B48ED8"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Vedar a utilização, na execução dos serviços, de empregado que seja familiar de agente público ocupante de cargo em comissão ou função de confiança no órgão contratante, nos termos do artigo 7° do Decreto n° 7.203, de 2010;</w:t>
      </w:r>
    </w:p>
    <w:p w14:paraId="56D8A9BE"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Disponibilizar à Contratante os empregados devidamente uniformizados e identificados por meio de crachá, além de provê-los com os Equipamentos de Proteção Individual - EPI, quando for o caso;</w:t>
      </w:r>
    </w:p>
    <w:p w14:paraId="50F4BD7B"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Fornecer os uniformes a serem utilizados por seus empregados, conforme disposto neste Termo de Referência, sem repassar quaisquer custos a estes;</w:t>
      </w:r>
    </w:p>
    <w:p w14:paraId="58160142"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As empresas contratadas que sejam regidas pela Consolidação das Leis do Trabalho (CLT) deverão apresentar a seguinte documentação no primeiro mês de prestação dos serviços, conforme alínea "g" do item 10.1do Anexo VIII-B da IN SEGES/MPDG n. 5/2017:</w:t>
      </w:r>
    </w:p>
    <w:p w14:paraId="5F3B1831"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91BFA1F"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Carteira de Trabalho e Previdência Social (CTPS) dos empregados admitidos e dos responsáveis técnicos pela execução dos serviços, quando for o caso, devidamente assinada pela contratada; e</w:t>
      </w:r>
    </w:p>
    <w:p w14:paraId="41576DCC"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Exames médicos admissionais dos empregados da contratada que prestarão os serviços;</w:t>
      </w:r>
    </w:p>
    <w:p w14:paraId="521C12BC"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Declaração de responsabilidade exclusiva da contratada sobre a quitação dos encargos trabalhistas e sociais decorrentes do contrato;</w:t>
      </w:r>
    </w:p>
    <w:p w14:paraId="1A079828" w14:textId="77777777" w:rsidR="00637032" w:rsidRDefault="00637032" w:rsidP="00381071">
      <w:pPr>
        <w:pStyle w:val="PargrafodaLista"/>
        <w:numPr>
          <w:ilvl w:val="2"/>
          <w:numId w:val="10"/>
        </w:numPr>
        <w:tabs>
          <w:tab w:val="clear" w:pos="1440"/>
        </w:tabs>
        <w:autoSpaceDE w:val="0"/>
        <w:autoSpaceDN w:val="0"/>
        <w:adjustRightInd w:val="0"/>
        <w:ind w:left="567" w:hanging="567"/>
        <w:rPr>
          <w:rFonts w:eastAsia="PalatinoLinotype"/>
        </w:rPr>
      </w:pPr>
      <w:r>
        <w:rPr>
          <w:rFonts w:eastAsia="PalatinoLinotype"/>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3064F28D"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2BB9D1A8" w14:textId="77777777" w:rsidR="00637032" w:rsidRPr="00381071" w:rsidRDefault="00637032" w:rsidP="00381071">
      <w:pPr>
        <w:pStyle w:val="PargrafodaLista"/>
        <w:numPr>
          <w:ilvl w:val="0"/>
          <w:numId w:val="29"/>
        </w:numPr>
        <w:autoSpaceDE w:val="0"/>
        <w:autoSpaceDN w:val="0"/>
        <w:adjustRightInd w:val="0"/>
        <w:rPr>
          <w:rFonts w:eastAsia="PalatinoLinotype"/>
        </w:rPr>
      </w:pPr>
      <w:r w:rsidRPr="00381071">
        <w:rPr>
          <w:rFonts w:eastAsia="PalatinoLinotype"/>
        </w:rPr>
        <w:t>prova de regularidade relativa à Seguridade Social;</w:t>
      </w:r>
    </w:p>
    <w:p w14:paraId="12ACE9FC" w14:textId="77777777" w:rsidR="00637032" w:rsidRPr="00381071" w:rsidRDefault="00637032" w:rsidP="00381071">
      <w:pPr>
        <w:pStyle w:val="PargrafodaLista"/>
        <w:numPr>
          <w:ilvl w:val="0"/>
          <w:numId w:val="29"/>
        </w:numPr>
        <w:autoSpaceDE w:val="0"/>
        <w:autoSpaceDN w:val="0"/>
        <w:adjustRightInd w:val="0"/>
        <w:rPr>
          <w:rFonts w:eastAsia="PalatinoLinotype"/>
        </w:rPr>
      </w:pPr>
      <w:r w:rsidRPr="00381071">
        <w:rPr>
          <w:rFonts w:eastAsia="PalatinoLinotype"/>
        </w:rPr>
        <w:t>certidão conjunta relativa aos tributos federais e à Dívida Ativa da União;</w:t>
      </w:r>
    </w:p>
    <w:p w14:paraId="0E9914C2" w14:textId="77777777" w:rsidR="00637032" w:rsidRPr="00381071" w:rsidRDefault="00637032" w:rsidP="00381071">
      <w:pPr>
        <w:pStyle w:val="PargrafodaLista"/>
        <w:numPr>
          <w:ilvl w:val="0"/>
          <w:numId w:val="29"/>
        </w:numPr>
        <w:autoSpaceDE w:val="0"/>
        <w:autoSpaceDN w:val="0"/>
        <w:adjustRightInd w:val="0"/>
        <w:rPr>
          <w:rFonts w:eastAsia="PalatinoLinotype"/>
        </w:rPr>
      </w:pPr>
      <w:r w:rsidRPr="00381071">
        <w:rPr>
          <w:rFonts w:eastAsia="PalatinoLinotype"/>
        </w:rPr>
        <w:t>certidões que comprovem a regularidade perante as Fazendas Estadual, Distrital e Municipal do domicílio ou sede do contratado;</w:t>
      </w:r>
    </w:p>
    <w:p w14:paraId="21BE1066" w14:textId="77777777" w:rsidR="00637032" w:rsidRPr="00381071" w:rsidRDefault="00637032" w:rsidP="00381071">
      <w:pPr>
        <w:pStyle w:val="PargrafodaLista"/>
        <w:numPr>
          <w:ilvl w:val="0"/>
          <w:numId w:val="29"/>
        </w:numPr>
        <w:autoSpaceDE w:val="0"/>
        <w:autoSpaceDN w:val="0"/>
        <w:adjustRightInd w:val="0"/>
        <w:rPr>
          <w:rFonts w:eastAsia="PalatinoLinotype"/>
        </w:rPr>
      </w:pPr>
      <w:r w:rsidRPr="00381071">
        <w:rPr>
          <w:rFonts w:eastAsia="PalatinoLinotype"/>
        </w:rPr>
        <w:t>Certidão de Regularidade do FGTS – CRF; e</w:t>
      </w:r>
    </w:p>
    <w:p w14:paraId="1387DC32" w14:textId="77777777" w:rsidR="00D32D60" w:rsidRPr="00381071" w:rsidRDefault="00637032" w:rsidP="00381071">
      <w:pPr>
        <w:pStyle w:val="PargrafodaLista"/>
        <w:numPr>
          <w:ilvl w:val="0"/>
          <w:numId w:val="29"/>
        </w:numPr>
        <w:autoSpaceDE w:val="0"/>
        <w:autoSpaceDN w:val="0"/>
        <w:adjustRightInd w:val="0"/>
        <w:rPr>
          <w:rFonts w:eastAsia="PalatinoLinotype"/>
        </w:rPr>
      </w:pPr>
      <w:r w:rsidRPr="00381071">
        <w:rPr>
          <w:rFonts w:eastAsia="PalatinoLinotype"/>
        </w:rPr>
        <w:t>Certidão Negativa de Débitos Trabalhistas – CNDT, conforme alínea "c" do item 10.2 do Anexo VIII-B da IN SEGES/MPDG n. 5/2017;</w:t>
      </w:r>
    </w:p>
    <w:p w14:paraId="5E17140C"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Substituir, no prazo de 2h (duas horas), em caso de eventual ausência, tais como faltas e licenças, o empregado posto a serviço da Contratante, devendo identificar previamente o respectivo substituto ao Fiscal do Contrato;</w:t>
      </w:r>
    </w:p>
    <w:p w14:paraId="3668FECE"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lastRenderedPageBreak/>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7503F4A2" w14:textId="77777777" w:rsidR="00D32D60" w:rsidRDefault="00637032" w:rsidP="00381071">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33CCD5DA"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5434CE5B"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8DD61D0" w14:textId="77777777" w:rsidR="00D32D60" w:rsidRDefault="00637032" w:rsidP="00381071">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2FFE197E"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224C1B4" w14:textId="77777777" w:rsidR="00637032"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Instruir seus empregados quanto à necessidade de acatar as Normas Internas da Administração;</w:t>
      </w:r>
    </w:p>
    <w:p w14:paraId="1727E272"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7026F0E6" w14:textId="77777777" w:rsidR="00D32D60" w:rsidRPr="00381071" w:rsidRDefault="00637032" w:rsidP="00381071">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381071">
        <w:rPr>
          <w:shd w:val="clear" w:color="auto" w:fill="FFFFFF"/>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20F49E51" w14:textId="77777777" w:rsidR="00D32D60" w:rsidRDefault="00637032" w:rsidP="00381071">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 xml:space="preserve">Viabilizar o acesso de seus empregados, via internet, por meio de senha própria, aos sistemas da Previdência Social e da Receita do Brasil, com o objetivo de verificar se as suas contribuições previdenciárias foram recolhidas, no prazo </w:t>
      </w:r>
      <w:r>
        <w:rPr>
          <w:rFonts w:eastAsia="PalatinoLinotype"/>
        </w:rPr>
        <w:lastRenderedPageBreak/>
        <w:t>máximo de 60 (sessenta) dias, contados do início da prestação dos serviços ou da admissão do empregado;</w:t>
      </w:r>
    </w:p>
    <w:p w14:paraId="636A5F84" w14:textId="77777777" w:rsidR="00D32D60" w:rsidRDefault="00637032" w:rsidP="00381071">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Viabilizar a emissão do cartão cidadão pela Caixa Econômica Federal para todos os empregados, no prazo máximo de 60 (sessenta) dias, contados do início da prestação dos serviços ou da admissão do empregado;</w:t>
      </w:r>
    </w:p>
    <w:p w14:paraId="02DF3FD8" w14:textId="77777777" w:rsidR="00D32D60" w:rsidRDefault="00637032" w:rsidP="00381071">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Oferecer todos os meios necessários aos seus empregados para a obtenção e extratos de recolhimentos de seus direitos sociais, preferencialmente por meio eletrônico, quando disponível.</w:t>
      </w:r>
    </w:p>
    <w:p w14:paraId="49A102BB" w14:textId="77777777" w:rsidR="00F54A50" w:rsidRPr="00F54A50" w:rsidRDefault="00637032" w:rsidP="00F54A50">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54A50">
        <w:rPr>
          <w:shd w:val="clear" w:color="auto" w:fill="FFFFFF"/>
        </w:rPr>
        <w:t>Manter preposto nos locais de prestação de serviço, aceito pela Administração, para representá-la na execução do contrato;</w:t>
      </w:r>
    </w:p>
    <w:p w14:paraId="40F2A1CB" w14:textId="77777777" w:rsidR="00D32D60" w:rsidRPr="00F54A50" w:rsidRDefault="00637032" w:rsidP="00F54A50">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54A50">
        <w:rPr>
          <w:shd w:val="clear" w:color="auto" w:fill="FFFFFF"/>
        </w:rPr>
        <w:t>Relatar à Contratante toda e qualquer irregularidade verificada no decorrer da prestação dos serviços;</w:t>
      </w:r>
    </w:p>
    <w:p w14:paraId="3735BBC4" w14:textId="77777777" w:rsidR="00D32D60" w:rsidRPr="00F54A50" w:rsidRDefault="00637032" w:rsidP="00F54A50">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54A50">
        <w:rPr>
          <w:shd w:val="clear" w:color="auto" w:fill="FFFFFF"/>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237131EF" w14:textId="77777777" w:rsidR="00D32D60" w:rsidRDefault="00637032" w:rsidP="00A44A64">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8956E99" w14:textId="77777777" w:rsidR="00D32D60" w:rsidRDefault="00637032" w:rsidP="00A44A64">
      <w:pPr>
        <w:pStyle w:val="PargrafodaLista"/>
        <w:numPr>
          <w:ilvl w:val="3"/>
          <w:numId w:val="10"/>
        </w:numPr>
        <w:tabs>
          <w:tab w:val="clear" w:pos="1800"/>
        </w:tabs>
        <w:autoSpaceDE w:val="0"/>
        <w:autoSpaceDN w:val="0"/>
        <w:adjustRightInd w:val="0"/>
        <w:ind w:left="709"/>
        <w:rPr>
          <w:rFonts w:eastAsia="PalatinoLinotype"/>
        </w:rPr>
      </w:pPr>
      <w:r>
        <w:rPr>
          <w:rFonts w:eastAsia="PalatinoLinotype"/>
        </w:rPr>
        <w:t>O sindicato representante da categoria do trabalhador deverá ser notificado pela contratante para acompanhar o pagamento das respectivas verbas.</w:t>
      </w:r>
    </w:p>
    <w:p w14:paraId="27C0B614" w14:textId="77777777" w:rsidR="00D32D60" w:rsidRPr="00A44A64" w:rsidRDefault="00637032" w:rsidP="00A44A6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A44A64">
        <w:rPr>
          <w:shd w:val="clear" w:color="auto" w:fill="FFFFFF"/>
        </w:rPr>
        <w:t>Não permitir a utilização de qualquer trabalho do menor de dezesseis anos, exceto na condição de aprendiz para os maiores de quatorze anos, nem permitir a utilização do trabalho do menor de dezoito anos em trabalho noturno, perigoso ou insalubre;</w:t>
      </w:r>
    </w:p>
    <w:p w14:paraId="2715F695" w14:textId="77777777" w:rsidR="00D32D60" w:rsidRPr="00A44A64" w:rsidRDefault="00637032" w:rsidP="00A44A6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A44A64">
        <w:rPr>
          <w:shd w:val="clear" w:color="auto" w:fill="FFFFFF"/>
        </w:rPr>
        <w:t>Manter durante toda a vigência do contrato, em compatibilidade com as obrigações assumidas, todas as condições de habilitação e qualificação exigidas na licitação;</w:t>
      </w:r>
    </w:p>
    <w:p w14:paraId="10A17964" w14:textId="77777777" w:rsidR="00D32D60" w:rsidRPr="00A44A64" w:rsidRDefault="00637032" w:rsidP="00A44A6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A44A64">
        <w:rPr>
          <w:shd w:val="clear" w:color="auto" w:fill="FFFFFF"/>
        </w:rPr>
        <w:t>Guardar sigilo sobre todas as informações obtidas em decorrência do cumprimento do contrato;</w:t>
      </w:r>
    </w:p>
    <w:p w14:paraId="1DBA9AD7" w14:textId="77777777" w:rsidR="00D32D60" w:rsidRPr="00A44A64" w:rsidRDefault="00637032" w:rsidP="00A44A6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A44A64">
        <w:rPr>
          <w:shd w:val="clear" w:color="auto" w:fill="FFFFFF"/>
        </w:rPr>
        <w:t xml:space="preserve">Não </w:t>
      </w:r>
      <w:r w:rsidR="00346059" w:rsidRPr="00A44A64">
        <w:rPr>
          <w:shd w:val="clear" w:color="auto" w:fill="FFFFFF"/>
        </w:rPr>
        <w:t>se beneficiar</w:t>
      </w:r>
      <w:r w:rsidRPr="00A44A64">
        <w:rPr>
          <w:shd w:val="clear" w:color="auto" w:fill="FFFFFF"/>
        </w:rPr>
        <w:t xml:space="preserve"> da condição de optante pelo Simples Nacional, salvo as exceções previstas no § 5º-C do art. 18 da Lei Complementar no 123, de 14 de dezembro de 2006;</w:t>
      </w:r>
    </w:p>
    <w:p w14:paraId="1AD2F5B6" w14:textId="77777777" w:rsidR="00D32D60" w:rsidRDefault="00637032" w:rsidP="00A44A64">
      <w:pPr>
        <w:pStyle w:val="PargrafodaLista"/>
        <w:numPr>
          <w:ilvl w:val="1"/>
          <w:numId w:val="10"/>
        </w:numPr>
        <w:tabs>
          <w:tab w:val="clear" w:pos="792"/>
        </w:tabs>
        <w:autoSpaceDE w:val="0"/>
        <w:autoSpaceDN w:val="0"/>
        <w:adjustRightInd w:val="0"/>
        <w:spacing w:after="120"/>
        <w:ind w:left="567" w:hanging="567"/>
        <w:rPr>
          <w:rFonts w:eastAsia="PalatinoLinotype"/>
        </w:rPr>
      </w:pPr>
      <w:r w:rsidRPr="00A44A64">
        <w:rPr>
          <w:shd w:val="clear" w:color="auto" w:fill="FFFFFF"/>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2A290529" w14:textId="77777777" w:rsidR="00637032" w:rsidRDefault="00637032" w:rsidP="00A44A64">
      <w:pPr>
        <w:pStyle w:val="PargrafodaLista"/>
        <w:numPr>
          <w:ilvl w:val="2"/>
          <w:numId w:val="10"/>
        </w:numPr>
        <w:tabs>
          <w:tab w:val="clear" w:pos="1440"/>
        </w:tabs>
        <w:autoSpaceDE w:val="0"/>
        <w:autoSpaceDN w:val="0"/>
        <w:adjustRightInd w:val="0"/>
        <w:ind w:left="851" w:hanging="851"/>
        <w:rPr>
          <w:rFonts w:eastAsia="PalatinoLinotype"/>
        </w:rPr>
      </w:pPr>
      <w:r>
        <w:rPr>
          <w:rFonts w:eastAsia="PalatinoLinotype"/>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02B7B8A9" w14:textId="77777777" w:rsidR="00721955"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 xml:space="preserve">Arcar com o ônus decorrente de eventual equívoco no dimensionamento dos quantitativos de sua proposta, inclusive quanto aos custos variáveis decorrentes de </w:t>
      </w:r>
      <w:r w:rsidRPr="00BD0772">
        <w:rPr>
          <w:shd w:val="clear" w:color="auto" w:fill="FFFFFF"/>
        </w:rPr>
        <w:lastRenderedPageBreak/>
        <w:t xml:space="preserve">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w:t>
      </w:r>
      <w:r w:rsidR="00721955">
        <w:rPr>
          <w:shd w:val="clear" w:color="auto" w:fill="FFFFFF"/>
        </w:rPr>
        <w:t xml:space="preserve">no </w:t>
      </w:r>
      <w:r w:rsidRPr="00BD0772">
        <w:rPr>
          <w:shd w:val="clear" w:color="auto" w:fill="FFFFFF"/>
        </w:rPr>
        <w:t xml:space="preserve">art. </w:t>
      </w:r>
      <w:r w:rsidR="00721955">
        <w:rPr>
          <w:shd w:val="clear" w:color="auto" w:fill="FFFFFF"/>
        </w:rPr>
        <w:t>81</w:t>
      </w:r>
      <w:r w:rsidRPr="00BD0772">
        <w:rPr>
          <w:shd w:val="clear" w:color="auto" w:fill="FFFFFF"/>
        </w:rPr>
        <w:t xml:space="preserve"> da Lei nº </w:t>
      </w:r>
      <w:r w:rsidR="00721955">
        <w:rPr>
          <w:shd w:val="clear" w:color="auto" w:fill="FFFFFF"/>
        </w:rPr>
        <w:t>13.303/2016</w:t>
      </w:r>
      <w:r w:rsidRPr="00BD0772">
        <w:rPr>
          <w:shd w:val="clear" w:color="auto" w:fill="FFFFFF"/>
        </w:rPr>
        <w:t xml:space="preserve">.  </w:t>
      </w:r>
    </w:p>
    <w:p w14:paraId="5D33D8CD" w14:textId="77777777" w:rsidR="00637032" w:rsidRPr="00BD0772"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Deter instalações, aparelhamento e pessoal técnico adequados e disponíveis para a realização do objeto da licitação.</w:t>
      </w:r>
    </w:p>
    <w:p w14:paraId="29110D2A"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DA SUBCONTRATAÇÃO</w:t>
      </w:r>
    </w:p>
    <w:p w14:paraId="0E32C2D4" w14:textId="77777777" w:rsidR="00637032"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Não será admitida a subcontratação do objeto licitatório.</w:t>
      </w:r>
    </w:p>
    <w:p w14:paraId="4C68E5D4" w14:textId="77777777" w:rsidR="00002023" w:rsidRDefault="00002023" w:rsidP="00002023">
      <w:pPr>
        <w:pStyle w:val="PargrafodaLista"/>
        <w:autoSpaceDE w:val="0"/>
        <w:autoSpaceDN w:val="0"/>
        <w:adjustRightInd w:val="0"/>
        <w:spacing w:after="120"/>
        <w:ind w:left="360"/>
        <w:rPr>
          <w:shd w:val="clear" w:color="auto" w:fill="FFFFFF"/>
        </w:rPr>
      </w:pPr>
    </w:p>
    <w:p w14:paraId="6F45D34C" w14:textId="77777777" w:rsidR="00972827" w:rsidRDefault="00972827" w:rsidP="00002023">
      <w:pPr>
        <w:pStyle w:val="PargrafodaLista"/>
        <w:autoSpaceDE w:val="0"/>
        <w:autoSpaceDN w:val="0"/>
        <w:adjustRightInd w:val="0"/>
        <w:spacing w:after="120"/>
        <w:ind w:left="360"/>
        <w:rPr>
          <w:shd w:val="clear" w:color="auto" w:fill="FFFFFF"/>
        </w:rPr>
      </w:pPr>
    </w:p>
    <w:p w14:paraId="64C81048" w14:textId="77777777" w:rsidR="00972827" w:rsidRDefault="00972827" w:rsidP="00002023">
      <w:pPr>
        <w:pStyle w:val="PargrafodaLista"/>
        <w:autoSpaceDE w:val="0"/>
        <w:autoSpaceDN w:val="0"/>
        <w:adjustRightInd w:val="0"/>
        <w:spacing w:after="120"/>
        <w:ind w:left="360"/>
        <w:rPr>
          <w:shd w:val="clear" w:color="auto" w:fill="FFFFFF"/>
        </w:rPr>
      </w:pPr>
    </w:p>
    <w:p w14:paraId="6A2575CB" w14:textId="77777777" w:rsidR="00002023" w:rsidRPr="00BD0772" w:rsidRDefault="00002023" w:rsidP="00002023">
      <w:pPr>
        <w:pStyle w:val="PargrafodaLista"/>
        <w:autoSpaceDE w:val="0"/>
        <w:autoSpaceDN w:val="0"/>
        <w:adjustRightInd w:val="0"/>
        <w:spacing w:after="120"/>
        <w:ind w:left="360"/>
        <w:rPr>
          <w:shd w:val="clear" w:color="auto" w:fill="FFFFFF"/>
        </w:rPr>
      </w:pPr>
    </w:p>
    <w:p w14:paraId="3A24CC35"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ALTERAÇÃO SUBJETIVA</w:t>
      </w:r>
    </w:p>
    <w:p w14:paraId="30BAD077" w14:textId="77777777" w:rsidR="00637032" w:rsidRPr="00BD0772"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9DC3C73"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O CONTROLE E FISCALIZAÇÃO DA EXECUÇÃO</w:t>
      </w:r>
    </w:p>
    <w:p w14:paraId="6107CBBC" w14:textId="77777777" w:rsidR="00637032" w:rsidRPr="00BD0772"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031FE1D6" w14:textId="77777777" w:rsidR="00637032" w:rsidRPr="00BD0772" w:rsidRDefault="00637032" w:rsidP="00BD077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BD0772">
        <w:rPr>
          <w:shd w:val="clear" w:color="auto" w:fill="FFFFFF"/>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79278FDA" w14:textId="77777777" w:rsidR="00637032" w:rsidRDefault="00637032">
      <w:pPr>
        <w:pStyle w:val="PargrafodaLista"/>
        <w:spacing w:before="120" w:after="120" w:line="276" w:lineRule="auto"/>
        <w:ind w:left="708"/>
        <w:rPr>
          <w:lang w:eastAsia="en-US"/>
        </w:rPr>
      </w:pPr>
      <w:r>
        <w:rPr>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7DC6987A" w14:textId="77777777" w:rsidR="00637032" w:rsidRDefault="00637032">
      <w:pPr>
        <w:pStyle w:val="PargrafodaLista"/>
        <w:spacing w:before="120" w:after="120" w:line="276" w:lineRule="auto"/>
        <w:ind w:left="708"/>
        <w:rPr>
          <w:lang w:eastAsia="en-US"/>
        </w:rPr>
      </w:pPr>
      <w:r>
        <w:rPr>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w:t>
      </w:r>
      <w:r>
        <w:rPr>
          <w:lang w:eastAsia="en-US"/>
        </w:rPr>
        <w:lastRenderedPageBreak/>
        <w:t xml:space="preserve">para efeito de pagamento conforme o resultado, podendo ser auxiliado pela fiscalização pelo público usuário;  </w:t>
      </w:r>
    </w:p>
    <w:p w14:paraId="46D48205" w14:textId="77777777" w:rsidR="00637032" w:rsidRDefault="00637032">
      <w:pPr>
        <w:pStyle w:val="PargrafodaLista"/>
        <w:spacing w:before="120" w:after="120" w:line="276" w:lineRule="auto"/>
        <w:ind w:left="708"/>
        <w:rPr>
          <w:lang w:eastAsia="en-US"/>
        </w:rPr>
      </w:pPr>
      <w:r>
        <w:rPr>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618CE3D7" w14:textId="77777777" w:rsidR="00637032" w:rsidRDefault="00637032">
      <w:pPr>
        <w:pStyle w:val="PargrafodaLista"/>
        <w:spacing w:before="120" w:after="120" w:line="276" w:lineRule="auto"/>
        <w:ind w:left="708"/>
        <w:rPr>
          <w:lang w:eastAsia="en-US"/>
        </w:rPr>
      </w:pPr>
      <w:r>
        <w:rPr>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750D89C4" w14:textId="77777777" w:rsidR="00637032" w:rsidRDefault="00637032">
      <w:pPr>
        <w:pStyle w:val="PargrafodaLista"/>
        <w:spacing w:before="120" w:after="120" w:line="276" w:lineRule="auto"/>
        <w:ind w:left="708"/>
        <w:rPr>
          <w:lang w:eastAsia="en-US"/>
        </w:rPr>
      </w:pPr>
      <w:r>
        <w:rPr>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236B1C2A" w14:textId="77777777" w:rsidR="00637032" w:rsidRPr="00FE1342" w:rsidRDefault="00637032" w:rsidP="00FE1342">
      <w:pPr>
        <w:pStyle w:val="PargrafodaLista"/>
        <w:numPr>
          <w:ilvl w:val="2"/>
          <w:numId w:val="10"/>
        </w:numPr>
        <w:tabs>
          <w:tab w:val="clear" w:pos="1440"/>
        </w:tabs>
        <w:autoSpaceDE w:val="0"/>
        <w:autoSpaceDN w:val="0"/>
        <w:adjustRightInd w:val="0"/>
        <w:ind w:left="851" w:hanging="851"/>
        <w:rPr>
          <w:rFonts w:eastAsia="PalatinoLinotype"/>
        </w:rPr>
      </w:pPr>
      <w:r w:rsidRPr="00FE1342">
        <w:rPr>
          <w:rFonts w:eastAsia="PalatinoLinotype"/>
        </w:rPr>
        <w:t xml:space="preserve">Quando a contratação exigir fiscalização setorial, o órgão ou entidade deverá designar representantes nesses locais para atuarem como fiscais setoriais. </w:t>
      </w:r>
    </w:p>
    <w:p w14:paraId="5F2449C1" w14:textId="77777777" w:rsidR="00637032" w:rsidRPr="00FE1342" w:rsidRDefault="00FE134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Pr>
          <w:shd w:val="clear" w:color="auto" w:fill="FFFFFF"/>
        </w:rPr>
        <w:t>A</w:t>
      </w:r>
      <w:r w:rsidR="00637032" w:rsidRPr="00FE1342">
        <w:rPr>
          <w:shd w:val="clear" w:color="auto" w:fill="FFFFFF"/>
        </w:rPr>
        <w:t xml:space="preserve">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E2E4A6E"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20EA2538"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w:t>
      </w:r>
      <w:r w:rsidR="00A47592" w:rsidRPr="00FE1342">
        <w:rPr>
          <w:shd w:val="clear" w:color="auto" w:fill="FFFFFF"/>
        </w:rPr>
        <w:t xml:space="preserve">ão das Leis do Trabalho (CLT): </w:t>
      </w:r>
    </w:p>
    <w:p w14:paraId="51A2A537" w14:textId="77777777" w:rsidR="00791EE4" w:rsidRPr="00FE1342" w:rsidRDefault="00791EE4" w:rsidP="00FE1342">
      <w:pPr>
        <w:pStyle w:val="PargrafodaLista"/>
        <w:numPr>
          <w:ilvl w:val="2"/>
          <w:numId w:val="10"/>
        </w:numPr>
        <w:tabs>
          <w:tab w:val="clear" w:pos="1440"/>
        </w:tabs>
        <w:autoSpaceDE w:val="0"/>
        <w:autoSpaceDN w:val="0"/>
        <w:adjustRightInd w:val="0"/>
        <w:ind w:left="851" w:hanging="851"/>
        <w:rPr>
          <w:rFonts w:eastAsia="PalatinoLinotype"/>
        </w:rPr>
      </w:pPr>
      <w:r w:rsidRPr="00FE1342">
        <w:rPr>
          <w:rFonts w:eastAsia="PalatinoLinotype"/>
        </w:rPr>
        <w:t xml:space="preserve">No primeiro mês da prestação dos serviços, a CONTRATADA deverá apresentar a seguinte documentação:  </w:t>
      </w:r>
    </w:p>
    <w:p w14:paraId="67A920F2" w14:textId="77777777" w:rsidR="00637032" w:rsidRPr="00FE1342" w:rsidRDefault="00A4759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t>R</w:t>
      </w:r>
      <w:r w:rsidR="00637032" w:rsidRPr="00FE1342">
        <w:rPr>
          <w:rFonts w:eastAsia="PalatinoLinotype"/>
        </w:rPr>
        <w:t>elação dos empregados, contendo nome completo, cargo ou função, horário do posto de trabalho, números da carteira de identidade (RG) e da inscrição no Ca</w:t>
      </w:r>
      <w:r w:rsidR="006F420F" w:rsidRPr="00FE1342">
        <w:rPr>
          <w:rFonts w:eastAsia="PalatinoLinotype"/>
        </w:rPr>
        <w:t>dastro de Pessoas Físicas (CPF); Essa relação deverá ser atualizada sempre que houver alguma substituição de empregados do quadro.</w:t>
      </w:r>
    </w:p>
    <w:p w14:paraId="5E61C851" w14:textId="77777777" w:rsidR="00637032" w:rsidRPr="00FE1342" w:rsidRDefault="00FE1342" w:rsidP="00FE1342">
      <w:pPr>
        <w:pStyle w:val="PargrafodaLista"/>
        <w:numPr>
          <w:ilvl w:val="3"/>
          <w:numId w:val="10"/>
        </w:numPr>
        <w:tabs>
          <w:tab w:val="clear" w:pos="1800"/>
        </w:tabs>
        <w:autoSpaceDE w:val="0"/>
        <w:autoSpaceDN w:val="0"/>
        <w:adjustRightInd w:val="0"/>
        <w:ind w:left="993" w:hanging="932"/>
        <w:rPr>
          <w:rFonts w:eastAsia="PalatinoLinotype"/>
        </w:rPr>
      </w:pPr>
      <w:r>
        <w:rPr>
          <w:rFonts w:eastAsia="PalatinoLinotype"/>
        </w:rPr>
        <w:t>C</w:t>
      </w:r>
      <w:r w:rsidR="006F420F" w:rsidRPr="00FE1342">
        <w:rPr>
          <w:rFonts w:eastAsia="PalatinoLinotype"/>
        </w:rPr>
        <w:t xml:space="preserve">ópia da </w:t>
      </w:r>
      <w:r w:rsidR="00637032" w:rsidRPr="00FE1342">
        <w:rPr>
          <w:rFonts w:eastAsia="PalatinoLinotype"/>
        </w:rPr>
        <w:t xml:space="preserve">Carteira de Trabalho e Previdência Social (CTPS) dos empregados admitidos e dos responsáveis técnicos pela execução dos serviços, quando for o caso, devidamente assinada pela CONTRATADA; e  </w:t>
      </w:r>
    </w:p>
    <w:p w14:paraId="684EB48C" w14:textId="77777777" w:rsidR="00637032" w:rsidRPr="00FE1342" w:rsidRDefault="00A4759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t>E</w:t>
      </w:r>
      <w:r w:rsidR="00637032" w:rsidRPr="00FE1342">
        <w:rPr>
          <w:rFonts w:eastAsia="PalatinoLinotype"/>
        </w:rPr>
        <w:t xml:space="preserve">xames médicos admissionais dos empregados da CONTRATADA que prestarão os serviços.  </w:t>
      </w:r>
    </w:p>
    <w:p w14:paraId="2E7158FE" w14:textId="77777777" w:rsidR="00637032" w:rsidRPr="00FE1342" w:rsidRDefault="00791EE4" w:rsidP="00FE1342">
      <w:pPr>
        <w:pStyle w:val="PargrafodaLista"/>
        <w:numPr>
          <w:ilvl w:val="2"/>
          <w:numId w:val="10"/>
        </w:numPr>
        <w:tabs>
          <w:tab w:val="clear" w:pos="1440"/>
        </w:tabs>
        <w:autoSpaceDE w:val="0"/>
        <w:autoSpaceDN w:val="0"/>
        <w:adjustRightInd w:val="0"/>
        <w:ind w:left="851" w:hanging="851"/>
        <w:rPr>
          <w:rFonts w:eastAsia="PalatinoLinotype"/>
        </w:rPr>
      </w:pPr>
      <w:r w:rsidRPr="00FE1342">
        <w:rPr>
          <w:rFonts w:eastAsia="PalatinoLinotype"/>
        </w:rPr>
        <w:t>Q</w:t>
      </w:r>
      <w:r w:rsidR="00637032" w:rsidRPr="00FE1342">
        <w:rPr>
          <w:rFonts w:eastAsia="PalatinoLinotype"/>
        </w:rPr>
        <w:t xml:space="preserve">uando da extinção ou rescisão do contrato, após o último mês de prestação dos serviços, no prazo definido no contrato:  </w:t>
      </w:r>
    </w:p>
    <w:p w14:paraId="4D6FE4F6" w14:textId="77777777" w:rsidR="00637032" w:rsidRPr="00FE1342" w:rsidRDefault="0063703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lastRenderedPageBreak/>
        <w:t xml:space="preserve">termos de rescisão dos contratos de trabalho dos empregados prestadores de serviço, devidamente homologados, quando exigível pelo sindicato da categoria; </w:t>
      </w:r>
    </w:p>
    <w:p w14:paraId="58AF7F4B" w14:textId="77777777" w:rsidR="00637032" w:rsidRPr="00FE1342" w:rsidRDefault="0063703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t xml:space="preserve">guias de recolhimento da contribuição previdenciária e do FGTS, referentes às rescisões contratuais;  </w:t>
      </w:r>
    </w:p>
    <w:p w14:paraId="5FB3367D" w14:textId="77777777" w:rsidR="00637032" w:rsidRPr="00FE1342" w:rsidRDefault="0063703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t xml:space="preserve">extratos dos depósitos efetuados nas contas vinculadas individuais do FGTS de cada empregado dispensado;  </w:t>
      </w:r>
    </w:p>
    <w:p w14:paraId="793E35DE" w14:textId="77777777" w:rsidR="00637032" w:rsidRPr="00FE1342" w:rsidRDefault="00637032" w:rsidP="00FE1342">
      <w:pPr>
        <w:pStyle w:val="PargrafodaLista"/>
        <w:numPr>
          <w:ilvl w:val="3"/>
          <w:numId w:val="10"/>
        </w:numPr>
        <w:tabs>
          <w:tab w:val="clear" w:pos="1800"/>
        </w:tabs>
        <w:autoSpaceDE w:val="0"/>
        <w:autoSpaceDN w:val="0"/>
        <w:adjustRightInd w:val="0"/>
        <w:ind w:left="993" w:hanging="932"/>
        <w:rPr>
          <w:rFonts w:eastAsia="PalatinoLinotype"/>
        </w:rPr>
      </w:pPr>
      <w:r w:rsidRPr="00FE1342">
        <w:rPr>
          <w:rFonts w:eastAsia="PalatinoLinotype"/>
        </w:rPr>
        <w:t xml:space="preserve">exames médicos demissionais dos empregados dispensados.  </w:t>
      </w:r>
    </w:p>
    <w:p w14:paraId="62A58B65"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A CONTRATANTE deverá ana</w:t>
      </w:r>
      <w:r w:rsidR="008D10F2" w:rsidRPr="00FE1342">
        <w:rPr>
          <w:shd w:val="clear" w:color="auto" w:fill="FFFFFF"/>
        </w:rPr>
        <w:t>lisar a documentação do item 19.5.2</w:t>
      </w:r>
      <w:r w:rsidRPr="00FE1342">
        <w:rPr>
          <w:shd w:val="clear" w:color="auto" w:fill="FFFFFF"/>
        </w:rPr>
        <w:t xml:space="preserve"> no prazo de 30 (trinta) dias após o recebimento dos documentos, prorrogáveis por mais 30 (trinta) dias, justificadamente.</w:t>
      </w:r>
    </w:p>
    <w:p w14:paraId="03E18460"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14:paraId="7DA012D0"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Sempre que houver admissão de novos empregados pela contratada, os documentos elencados no subitem </w:t>
      </w:r>
      <w:r w:rsidR="008D10F2" w:rsidRPr="00FE1342">
        <w:rPr>
          <w:shd w:val="clear" w:color="auto" w:fill="FFFFFF"/>
        </w:rPr>
        <w:t>1</w:t>
      </w:r>
      <w:r w:rsidR="00C30146">
        <w:rPr>
          <w:shd w:val="clear" w:color="auto" w:fill="FFFFFF"/>
        </w:rPr>
        <w:t>8</w:t>
      </w:r>
      <w:r w:rsidR="00EC39E1" w:rsidRPr="00FE1342">
        <w:rPr>
          <w:shd w:val="clear" w:color="auto" w:fill="FFFFFF"/>
        </w:rPr>
        <w:t>.5</w:t>
      </w:r>
      <w:r w:rsidR="008D10F2" w:rsidRPr="00FE1342">
        <w:rPr>
          <w:shd w:val="clear" w:color="auto" w:fill="FFFFFF"/>
        </w:rPr>
        <w:t>.1</w:t>
      </w:r>
      <w:r w:rsidRPr="00FE1342">
        <w:rPr>
          <w:shd w:val="clear" w:color="auto" w:fill="FFFFFF"/>
        </w:rPr>
        <w:t xml:space="preserve"> acima deverão ser apresentados. </w:t>
      </w:r>
    </w:p>
    <w:p w14:paraId="00FEC1C2"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Em caso de indício de irregularidade no recolhimento das contribuições previdenciárias, os fiscais ou gestores do contrato deverão oficiar à Receita Federal do Brasil (RFB). </w:t>
      </w:r>
    </w:p>
    <w:p w14:paraId="485BDD42"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Em caso de indício de irregularidade no recolhimento da contribuição para o FGTS, os fiscais ou gestores do contrato deverão oficiar ao Ministério do Trabalho. </w:t>
      </w:r>
    </w:p>
    <w:p w14:paraId="07440625"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O descumprimento das obrigações trabalhistas ou a não manutenção das condições de habilitação pela CONTRATADA poderá dar ensejo à rescisão contratual, sem prejuízo das demais sanções. </w:t>
      </w:r>
    </w:p>
    <w:p w14:paraId="57AC7E39"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0F73472C" w14:textId="77777777" w:rsidR="00637032" w:rsidRPr="00FE1342" w:rsidRDefault="00637032" w:rsidP="00FE134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FE1342">
        <w:rPr>
          <w:shd w:val="clear" w:color="auto" w:fill="FFFFFF"/>
        </w:rPr>
        <w:t xml:space="preserve">Além das disposições acima citadas, a fiscalização administrativa observará, ainda, as seguintes diretrizes: </w:t>
      </w:r>
    </w:p>
    <w:p w14:paraId="547E1D21" w14:textId="77777777" w:rsidR="00637032" w:rsidRPr="00FE1342" w:rsidRDefault="00637032" w:rsidP="00FE1342">
      <w:pPr>
        <w:pStyle w:val="PargrafodaLista"/>
        <w:numPr>
          <w:ilvl w:val="2"/>
          <w:numId w:val="10"/>
        </w:numPr>
        <w:tabs>
          <w:tab w:val="clear" w:pos="1440"/>
        </w:tabs>
        <w:autoSpaceDE w:val="0"/>
        <w:autoSpaceDN w:val="0"/>
        <w:adjustRightInd w:val="0"/>
        <w:spacing w:after="60"/>
        <w:ind w:left="851" w:hanging="851"/>
        <w:rPr>
          <w:rFonts w:eastAsia="PalatinoLinotype"/>
        </w:rPr>
      </w:pPr>
      <w:r w:rsidRPr="00FE1342">
        <w:rPr>
          <w:rFonts w:eastAsia="PalatinoLinotype"/>
        </w:rPr>
        <w:t>Fiscalização inicial (no momento em que a prestação de serviços é iniciada):</w:t>
      </w:r>
    </w:p>
    <w:p w14:paraId="05305308" w14:textId="77777777" w:rsidR="00637032" w:rsidRDefault="00637032" w:rsidP="00FE1342">
      <w:pPr>
        <w:spacing w:after="60"/>
      </w:pPr>
      <w: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29EE1DCB" w14:textId="77777777" w:rsidR="00637032" w:rsidRDefault="00637032" w:rsidP="00FE1342">
      <w:pPr>
        <w:spacing w:after="60"/>
      </w:pPr>
      <w:r>
        <w:t>b) Todas as anotações contidas na CTPS dos empregados serão conferidas, a fim de que se possa verificar se as informações nelas inseridas coincidem com as informações fornecidas pela CONTRATADA e pelo empregado;</w:t>
      </w:r>
    </w:p>
    <w:p w14:paraId="2EF9BDF4" w14:textId="77777777" w:rsidR="00637032" w:rsidRDefault="00637032" w:rsidP="00FE1342">
      <w:pPr>
        <w:spacing w:after="60"/>
      </w:pPr>
      <w:r w:rsidRPr="00EC39E1">
        <w:t>c) O número de terceirizados por função deve coincidir com o previsto no contrato administrativo;</w:t>
      </w:r>
    </w:p>
    <w:p w14:paraId="3DF8FEE0" w14:textId="77777777" w:rsidR="00637032" w:rsidRDefault="00637032" w:rsidP="00FE1342">
      <w:pPr>
        <w:spacing w:after="60"/>
      </w:pPr>
      <w:r>
        <w:t>d) O salário não pode ser inferior ao previsto no contrato administrativo e na Convenção Coletiva de Trabalho da Categoria (CCT);</w:t>
      </w:r>
    </w:p>
    <w:p w14:paraId="1456AAEC" w14:textId="77777777" w:rsidR="00637032" w:rsidRDefault="00637032" w:rsidP="00FE1342">
      <w:pPr>
        <w:spacing w:after="60"/>
      </w:pPr>
      <w:r>
        <w:t>e) Serão consultadas eventuais obrigações adicionais constantes na CCT para a CONTRATADA;</w:t>
      </w:r>
    </w:p>
    <w:p w14:paraId="5BE7E784" w14:textId="77777777" w:rsidR="00637032" w:rsidRDefault="00637032" w:rsidP="00FE1342">
      <w:pPr>
        <w:spacing w:after="60"/>
      </w:pPr>
      <w:r>
        <w:lastRenderedPageBreak/>
        <w:t>f) Será verificada a existência de condições insalubres ou de periculosidade no local de trabalho que obriguem a empresa a fornecer determinados Equipamentos de Proteção Individual (EPI).</w:t>
      </w:r>
    </w:p>
    <w:p w14:paraId="6AA98D3D" w14:textId="77777777" w:rsidR="00637032" w:rsidRPr="00FE1342" w:rsidRDefault="00637032" w:rsidP="00FE1342">
      <w:pPr>
        <w:pStyle w:val="PargrafodaLista"/>
        <w:numPr>
          <w:ilvl w:val="2"/>
          <w:numId w:val="10"/>
        </w:numPr>
        <w:tabs>
          <w:tab w:val="clear" w:pos="1440"/>
        </w:tabs>
        <w:autoSpaceDE w:val="0"/>
        <w:autoSpaceDN w:val="0"/>
        <w:adjustRightInd w:val="0"/>
        <w:spacing w:after="120"/>
        <w:ind w:left="851" w:hanging="851"/>
        <w:rPr>
          <w:rFonts w:eastAsia="PalatinoLinotype"/>
        </w:rPr>
      </w:pPr>
      <w:r w:rsidRPr="00FE1342">
        <w:rPr>
          <w:rFonts w:eastAsia="PalatinoLinotype"/>
        </w:rPr>
        <w:t>Fiscalização mensal (a ser feita antes do pagamento da fatura):</w:t>
      </w:r>
    </w:p>
    <w:p w14:paraId="059C58A5" w14:textId="77777777" w:rsidR="00637032" w:rsidRDefault="00637032" w:rsidP="00FE1342">
      <w:pPr>
        <w:spacing w:after="60"/>
      </w:pPr>
      <w:r>
        <w:t>a) Deve ser feita a retenção da contribuição previdenciária no valor de 11% (onze por cento) sobre o valor da fatura e dos impostos incidentes sobre a prestação do serviço;</w:t>
      </w:r>
    </w:p>
    <w:p w14:paraId="5A01729A" w14:textId="77777777" w:rsidR="00637032" w:rsidRDefault="00637032" w:rsidP="00FE1342">
      <w:pPr>
        <w:spacing w:after="60"/>
      </w:pPr>
      <w:r>
        <w:t>b) Deve ser consultada a situação da empresa junto ao SICAF;</w:t>
      </w:r>
    </w:p>
    <w:p w14:paraId="049674C9" w14:textId="77777777" w:rsidR="00637032" w:rsidRDefault="00637032" w:rsidP="00FE1342">
      <w:pPr>
        <w:spacing w:after="60"/>
      </w:pPr>
      <w: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B0AF9A5" w14:textId="77777777" w:rsidR="00637032" w:rsidRDefault="00637032" w:rsidP="00FE1342">
      <w:pPr>
        <w:spacing w:after="60"/>
      </w:pPr>
      <w:r>
        <w:t>d) Deverá ser exigida, quando couber, comprovação de que a empresa mantém reserva de cargos para pessoa com deficiência ou para reabilitado da Previdência Social, conforme disposto no art. 66-A da Lei nº 8.666, de 1993.</w:t>
      </w:r>
    </w:p>
    <w:p w14:paraId="0F17F261" w14:textId="77777777" w:rsidR="00637032" w:rsidRPr="00FE1342" w:rsidRDefault="00637032" w:rsidP="00FE1342">
      <w:pPr>
        <w:pStyle w:val="PargrafodaLista"/>
        <w:numPr>
          <w:ilvl w:val="2"/>
          <w:numId w:val="10"/>
        </w:numPr>
        <w:tabs>
          <w:tab w:val="clear" w:pos="1440"/>
        </w:tabs>
        <w:autoSpaceDE w:val="0"/>
        <w:autoSpaceDN w:val="0"/>
        <w:adjustRightInd w:val="0"/>
        <w:spacing w:after="120"/>
        <w:ind w:left="851" w:hanging="851"/>
        <w:rPr>
          <w:rFonts w:eastAsia="PalatinoLinotype"/>
        </w:rPr>
      </w:pPr>
      <w:r w:rsidRPr="00FE1342">
        <w:rPr>
          <w:rFonts w:eastAsia="PalatinoLinotype"/>
        </w:rPr>
        <w:t>Fiscalização diária:</w:t>
      </w:r>
    </w:p>
    <w:p w14:paraId="24BA3900" w14:textId="77777777" w:rsidR="00637032" w:rsidRPr="00FE1342" w:rsidRDefault="00637032" w:rsidP="00FF26C5">
      <w:pPr>
        <w:pStyle w:val="PargrafodaLista"/>
        <w:numPr>
          <w:ilvl w:val="3"/>
          <w:numId w:val="10"/>
        </w:numPr>
        <w:tabs>
          <w:tab w:val="clear" w:pos="1800"/>
        </w:tabs>
        <w:autoSpaceDE w:val="0"/>
        <w:autoSpaceDN w:val="0"/>
        <w:adjustRightInd w:val="0"/>
        <w:ind w:left="993" w:hanging="993"/>
        <w:rPr>
          <w:rFonts w:eastAsia="PalatinoLinotype"/>
        </w:rPr>
      </w:pPr>
      <w:r w:rsidRPr="00FE1342">
        <w:rPr>
          <w:rFonts w:eastAsia="PalatinoLinotype"/>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17296C9A" w14:textId="77777777" w:rsidR="00637032" w:rsidRPr="00FE1342" w:rsidRDefault="00FE1342" w:rsidP="00FF26C5">
      <w:pPr>
        <w:pStyle w:val="PargrafodaLista"/>
        <w:numPr>
          <w:ilvl w:val="3"/>
          <w:numId w:val="10"/>
        </w:numPr>
        <w:tabs>
          <w:tab w:val="clear" w:pos="1800"/>
        </w:tabs>
        <w:autoSpaceDE w:val="0"/>
        <w:autoSpaceDN w:val="0"/>
        <w:adjustRightInd w:val="0"/>
        <w:ind w:left="993" w:hanging="993"/>
        <w:rPr>
          <w:rFonts w:eastAsia="PalatinoLinotype"/>
        </w:rPr>
      </w:pPr>
      <w:r>
        <w:rPr>
          <w:rFonts w:eastAsia="PalatinoLinotype"/>
        </w:rPr>
        <w:t>T</w:t>
      </w:r>
      <w:r w:rsidR="00637032" w:rsidRPr="00FE1342">
        <w:rPr>
          <w:rFonts w:eastAsia="PalatinoLinotype"/>
        </w:rPr>
        <w:t>oda e qualquer alteração na forma de prestação do serviço, como a negociação de folgas ou a compensação de jornada, deve ser evitada, uma vez que essa conduta é exclusiva da CONTRATADA.</w:t>
      </w:r>
    </w:p>
    <w:p w14:paraId="2B37FAE1" w14:textId="77777777" w:rsidR="00637032" w:rsidRPr="00FE1342" w:rsidRDefault="00637032" w:rsidP="00FF26C5">
      <w:pPr>
        <w:pStyle w:val="PargrafodaLista"/>
        <w:numPr>
          <w:ilvl w:val="3"/>
          <w:numId w:val="10"/>
        </w:numPr>
        <w:tabs>
          <w:tab w:val="clear" w:pos="1800"/>
        </w:tabs>
        <w:autoSpaceDE w:val="0"/>
        <w:autoSpaceDN w:val="0"/>
        <w:adjustRightInd w:val="0"/>
        <w:ind w:left="993" w:hanging="993"/>
        <w:rPr>
          <w:rFonts w:eastAsia="PalatinoLinotype"/>
        </w:rPr>
      </w:pPr>
      <w:r w:rsidRPr="00FE1342">
        <w:rPr>
          <w:rFonts w:eastAsia="PalatinoLinotype"/>
        </w:rPr>
        <w:t>Devem ser conferidos, por amostragem, diariamente, os empregados terceirizados que estão prestando serviços e em quais funções, e se estão cumprindo a jornada de trabalho</w:t>
      </w:r>
    </w:p>
    <w:p w14:paraId="1DA066A7" w14:textId="77777777" w:rsidR="00637032" w:rsidRPr="002312C0" w:rsidRDefault="00637032" w:rsidP="002312C0">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2312C0">
        <w:rPr>
          <w:shd w:val="clear" w:color="auto" w:fill="FFFFFF"/>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2D8ED123" w14:textId="77777777" w:rsidR="00637032" w:rsidRPr="002312C0" w:rsidRDefault="001212D4" w:rsidP="002312C0">
      <w:pPr>
        <w:pStyle w:val="PargrafodaLista"/>
        <w:numPr>
          <w:ilvl w:val="1"/>
          <w:numId w:val="10"/>
        </w:numPr>
        <w:tabs>
          <w:tab w:val="clear" w:pos="792"/>
        </w:tabs>
        <w:autoSpaceDE w:val="0"/>
        <w:autoSpaceDN w:val="0"/>
        <w:adjustRightInd w:val="0"/>
        <w:spacing w:after="120"/>
        <w:ind w:left="567" w:hanging="567"/>
        <w:rPr>
          <w:shd w:val="clear" w:color="auto" w:fill="FFFFFF"/>
        </w:rPr>
      </w:pPr>
      <w:r>
        <w:rPr>
          <w:shd w:val="clear" w:color="auto" w:fill="FFFFFF"/>
        </w:rPr>
        <w:t>A</w:t>
      </w:r>
      <w:r w:rsidR="00637032" w:rsidRPr="002312C0">
        <w:rPr>
          <w:shd w:val="clear" w:color="auto" w:fill="FFFFFF"/>
        </w:rPr>
        <w:t xml:space="preserve"> CONTRATANTE deverá solicitar, por amostragem, aos empregados, seus extratos da conta do FGTS e que verifiquem se as contribuições previdenciárias e do FGTS estão sendo recolhidas em seus nomes.</w:t>
      </w:r>
    </w:p>
    <w:p w14:paraId="5AF9F598"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Ao final de um ano, todos os empregados devem ter seus extratos avaliados.</w:t>
      </w:r>
    </w:p>
    <w:p w14:paraId="424FA5CE"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A CONTRATADA deverá entregar, no prazo de 15 (quinze) dias, quando solicitado pela CONTRATANTE quaisquer dos seguintes documentos:</w:t>
      </w:r>
    </w:p>
    <w:p w14:paraId="0498A4A9"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extrato da conta do INSS e do FGTS de qualquer empregado, a critério da CONTRATANTE;</w:t>
      </w:r>
    </w:p>
    <w:p w14:paraId="6EF18C2F"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cópia da folha de pagamento analítica de qualquer mês da prestação dos serviços, em que conste como tomador a CONTRATANTE;</w:t>
      </w:r>
    </w:p>
    <w:p w14:paraId="439BC808"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cópia dos contracheques assinados dos empregados relativos a qualquer mês da prestação dos serviços ou, ainda, quando necessário, cópia de recibos de depósitos bancários; e</w:t>
      </w:r>
    </w:p>
    <w:p w14:paraId="4A55B68B"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 xml:space="preserve">comprovantes de entrega de benefícios suplementares (vale-transporte, vale-alimentação, entre outros), a que estiver obrigada por força de lei, Acordo, </w:t>
      </w:r>
      <w:r w:rsidRPr="001212D4">
        <w:rPr>
          <w:rFonts w:eastAsia="PalatinoLinotype"/>
        </w:rPr>
        <w:lastRenderedPageBreak/>
        <w:t>Convenção ou Dissídio Coletivo de Trabalho, relativos a qualquer mês da prestação dos serviços e de qualquer empregado.</w:t>
      </w:r>
    </w:p>
    <w:p w14:paraId="5548D1F4"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A fiscalização técnica dos contratos avaliará constantemente a execução do objeto para aferição da qualidade da prestação dos serviços, devendo haver o redimensionamento no pagamento com base nos indicadores estabelecidos, sempre que a CONTRATADA:</w:t>
      </w:r>
    </w:p>
    <w:p w14:paraId="65AB6736"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não produzir os resultados, deixar de executar, ou não executar com a qualidade mínima exigida as atividades contratadas; ou</w:t>
      </w:r>
    </w:p>
    <w:p w14:paraId="7BA38032"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deixar de utilizar materiais e recursos humanos exigidos para a execução do serviço, ou utilizá-los com qualidade ou quantidade inferior à demandada.</w:t>
      </w:r>
    </w:p>
    <w:p w14:paraId="4A79E87D"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A utilização do IMR não impede a aplicação concomitante de outros mecanismos para a avaliação da prestação dos serviços.</w:t>
      </w:r>
    </w:p>
    <w:p w14:paraId="41D8D3A9"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63CC27A"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O fiscal técnico deverá apresentar ao preposto da CONTRATADA a avaliação da execução do objeto ou, se for o caso, a avaliação de desempenho e qualidade da prestação dos serviços realizada. </w:t>
      </w:r>
    </w:p>
    <w:p w14:paraId="53FD921E"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 xml:space="preserve">Em hipótese alguma, será admitido que a própria CONTRATADA materialize a avaliação de desempenho e qualidade da prestação dos serviços realizada. </w:t>
      </w:r>
    </w:p>
    <w:p w14:paraId="41DB73E5"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1AFA00B8"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03FA553C"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O fiscal técnico poderá realizar avaliação diária, semanal ou mensal, desde que o período escolhido seja suficiente para avaliar ou, se for o caso, aferir o desempenho e qualidade da prestação dos serviços. </w:t>
      </w:r>
    </w:p>
    <w:p w14:paraId="35A48FBA"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w:t>
      </w:r>
      <w:r w:rsidR="00C30146">
        <w:rPr>
          <w:shd w:val="clear" w:color="auto" w:fill="FFFFFF"/>
        </w:rPr>
        <w:t>81</w:t>
      </w:r>
      <w:r w:rsidRPr="001212D4">
        <w:rPr>
          <w:shd w:val="clear" w:color="auto" w:fill="FFFFFF"/>
        </w:rPr>
        <w:t xml:space="preserve"> da Lei nº </w:t>
      </w:r>
      <w:r w:rsidR="00C30146">
        <w:rPr>
          <w:shd w:val="clear" w:color="auto" w:fill="FFFFFF"/>
        </w:rPr>
        <w:t>13.303/2016</w:t>
      </w:r>
      <w:r w:rsidRPr="001212D4">
        <w:rPr>
          <w:shd w:val="clear" w:color="auto" w:fill="FFFFFF"/>
        </w:rPr>
        <w:t xml:space="preserve">. </w:t>
      </w:r>
    </w:p>
    <w:p w14:paraId="052A9D81"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EE9038D"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lastRenderedPageBreak/>
        <w:t xml:space="preserve">O representante da CONTRATANTE deverá promover o registro das ocorrências verificadas, adotando as providências necessárias ao fiel cumprimento das cláusulas contratuais, conforme </w:t>
      </w:r>
      <w:r w:rsidR="00C30146">
        <w:rPr>
          <w:shd w:val="clear" w:color="auto" w:fill="FFFFFF"/>
        </w:rPr>
        <w:t>Regulamento Interno de Licitações da Codevasf, e demais legislações aplicáveis</w:t>
      </w:r>
      <w:r w:rsidRPr="001212D4">
        <w:rPr>
          <w:shd w:val="clear" w:color="auto" w:fill="FFFFFF"/>
        </w:rPr>
        <w:t xml:space="preserve">. </w:t>
      </w:r>
    </w:p>
    <w:p w14:paraId="5C3A2012"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3CED494D"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7621E4FD"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0D5AABD5"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 xml:space="preserve">O sindicato representante da categoria do trabalhador deverá ser notificado pela CONTRATANTE para acompanhar o pagamento das verbas mencionadas. </w:t>
      </w:r>
    </w:p>
    <w:p w14:paraId="6A7ECFD6"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 xml:space="preserve">Tais pagamentos não configuram vínculo empregatício ou implicam a assunção de responsabilidade por quaisquer obrigações dele decorrentes entre a contratante e os empregados da contratada. </w:t>
      </w:r>
    </w:p>
    <w:p w14:paraId="1DF82D32"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54EA9295"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4606398B" w14:textId="77777777" w:rsidR="00637032" w:rsidRPr="0094783F" w:rsidRDefault="00637032" w:rsidP="0094783F">
      <w:pPr>
        <w:pStyle w:val="PargrafodaLista"/>
        <w:numPr>
          <w:ilvl w:val="0"/>
          <w:numId w:val="10"/>
        </w:numPr>
        <w:autoSpaceDE w:val="0"/>
        <w:autoSpaceDN w:val="0"/>
        <w:adjustRightInd w:val="0"/>
        <w:spacing w:before="120" w:after="120"/>
        <w:ind w:left="357" w:hanging="357"/>
        <w:rPr>
          <w:rFonts w:eastAsia="PalatinoLinotype"/>
          <w:b/>
        </w:rPr>
      </w:pPr>
      <w:r w:rsidRPr="0094783F">
        <w:rPr>
          <w:rFonts w:eastAsia="PalatinoLinotype"/>
          <w:b/>
        </w:rPr>
        <w:t xml:space="preserve">DO RECEBIMENTO E ACEITAÇÃO DO OBJETO  </w:t>
      </w:r>
    </w:p>
    <w:p w14:paraId="77DA540C"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O recebimento provisório ou definitivo do objeto não exclui a responsabilidade da Contratada pelos prejuízos resultantes da incorreta execução do contrato.</w:t>
      </w:r>
    </w:p>
    <w:p w14:paraId="0DD7464D"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O recebimento provisório será realizado pelo fiscal técnico, administrativo e setorial ou pela equipe de fiscalização.</w:t>
      </w:r>
    </w:p>
    <w:p w14:paraId="16B0A7DB"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122432A9"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lastRenderedPageBreak/>
        <w:t>Ao final de cada período mensal, o fiscal administrativo deverá verificar a efetiva realização dos dispêndios concernentes aos salários e às obrigações trabalhistas, previdenciárias e com o FGTS do mês anterior.</w:t>
      </w:r>
    </w:p>
    <w:p w14:paraId="11B8366B" w14:textId="77777777" w:rsidR="00637032" w:rsidRPr="001212D4" w:rsidRDefault="00637032" w:rsidP="001212D4">
      <w:pPr>
        <w:pStyle w:val="PargrafodaLista"/>
        <w:numPr>
          <w:ilvl w:val="2"/>
          <w:numId w:val="10"/>
        </w:numPr>
        <w:tabs>
          <w:tab w:val="clear" w:pos="1440"/>
        </w:tabs>
        <w:autoSpaceDE w:val="0"/>
        <w:autoSpaceDN w:val="0"/>
        <w:adjustRightInd w:val="0"/>
        <w:spacing w:after="120"/>
        <w:ind w:left="851" w:hanging="851"/>
        <w:rPr>
          <w:rFonts w:eastAsia="PalatinoLinotype"/>
        </w:rPr>
      </w:pPr>
      <w:r w:rsidRPr="001212D4">
        <w:rPr>
          <w:rFonts w:eastAsia="PalatinoLinotype"/>
        </w:rPr>
        <w:t>Será elaborado relatório circunstanciado, com registro, análise e conclusão acerca das ocorrências na execução do contrato, o qual será encaminhado ao gestor do contrato para recebimento definitivo.</w:t>
      </w:r>
    </w:p>
    <w:p w14:paraId="630C631D" w14:textId="77777777" w:rsidR="00637032" w:rsidRPr="001212D4" w:rsidRDefault="00637032" w:rsidP="001212D4">
      <w:pPr>
        <w:pStyle w:val="PargrafodaLista"/>
        <w:numPr>
          <w:ilvl w:val="3"/>
          <w:numId w:val="10"/>
        </w:numPr>
        <w:tabs>
          <w:tab w:val="clear" w:pos="1800"/>
        </w:tabs>
        <w:autoSpaceDE w:val="0"/>
        <w:autoSpaceDN w:val="0"/>
        <w:adjustRightInd w:val="0"/>
        <w:ind w:left="993" w:hanging="993"/>
        <w:rPr>
          <w:rFonts w:eastAsia="PalatinoLinotype"/>
        </w:rPr>
      </w:pPr>
      <w:r w:rsidRPr="001212D4">
        <w:rPr>
          <w:rFonts w:eastAsia="PalatinoLinotype"/>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6D432ADF" w14:textId="77777777" w:rsidR="00637032" w:rsidRPr="001212D4" w:rsidRDefault="00637032" w:rsidP="001212D4">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1212D4">
        <w:rPr>
          <w:shd w:val="clear" w:color="auto" w:fill="FFFFFF"/>
        </w:rPr>
        <w:t>O recebimento definitivo, ato que concretiza o ateste da execução dos serviços, será realizado pelo gestor do contrato.</w:t>
      </w:r>
    </w:p>
    <w:p w14:paraId="44D096F6" w14:textId="77777777" w:rsidR="00637032" w:rsidRPr="00665BB2" w:rsidRDefault="00637032" w:rsidP="00665BB2">
      <w:pPr>
        <w:pStyle w:val="PargrafodaLista"/>
        <w:numPr>
          <w:ilvl w:val="2"/>
          <w:numId w:val="10"/>
        </w:numPr>
        <w:tabs>
          <w:tab w:val="clear" w:pos="1440"/>
        </w:tabs>
        <w:autoSpaceDE w:val="0"/>
        <w:autoSpaceDN w:val="0"/>
        <w:adjustRightInd w:val="0"/>
        <w:spacing w:after="120"/>
        <w:ind w:left="851" w:hanging="851"/>
        <w:rPr>
          <w:rFonts w:eastAsia="PalatinoLinotype"/>
        </w:rPr>
      </w:pPr>
      <w:r w:rsidRPr="00665BB2">
        <w:rPr>
          <w:rFonts w:eastAsia="PalatinoLinotype"/>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113C2F37" w14:textId="77777777" w:rsidR="00637032" w:rsidRPr="00665BB2" w:rsidRDefault="00637032" w:rsidP="00665BB2">
      <w:pPr>
        <w:pStyle w:val="PargrafodaLista"/>
        <w:numPr>
          <w:ilvl w:val="2"/>
          <w:numId w:val="10"/>
        </w:numPr>
        <w:tabs>
          <w:tab w:val="clear" w:pos="1440"/>
        </w:tabs>
        <w:autoSpaceDE w:val="0"/>
        <w:autoSpaceDN w:val="0"/>
        <w:adjustRightInd w:val="0"/>
        <w:spacing w:after="120"/>
        <w:ind w:left="851" w:hanging="851"/>
        <w:rPr>
          <w:rFonts w:eastAsia="PalatinoLinotype"/>
        </w:rPr>
      </w:pPr>
      <w:r w:rsidRPr="00665BB2">
        <w:rPr>
          <w:rFonts w:eastAsia="PalatinoLinotype"/>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CEC0E45" w14:textId="77777777" w:rsidR="00637032" w:rsidRPr="004736A7" w:rsidRDefault="00637032" w:rsidP="0094783F">
      <w:pPr>
        <w:pStyle w:val="PargrafodaLista"/>
        <w:numPr>
          <w:ilvl w:val="0"/>
          <w:numId w:val="10"/>
        </w:numPr>
        <w:autoSpaceDE w:val="0"/>
        <w:autoSpaceDN w:val="0"/>
        <w:adjustRightInd w:val="0"/>
        <w:spacing w:before="120" w:after="120"/>
        <w:ind w:left="357" w:hanging="357"/>
        <w:rPr>
          <w:rFonts w:eastAsia="PalatinoLinotype"/>
          <w:b/>
          <w:color w:val="auto"/>
        </w:rPr>
      </w:pPr>
      <w:r w:rsidRPr="004736A7">
        <w:rPr>
          <w:rFonts w:eastAsia="PalatinoLinotype"/>
          <w:b/>
          <w:color w:val="auto"/>
        </w:rPr>
        <w:t>DAS SANÇÕES ADMINISTRATIVAS</w:t>
      </w:r>
    </w:p>
    <w:p w14:paraId="16EC5D3D" w14:textId="77777777" w:rsidR="00637032" w:rsidRPr="004736A7" w:rsidRDefault="00637032" w:rsidP="00966E9E">
      <w:pPr>
        <w:pStyle w:val="PargrafodaLista"/>
        <w:numPr>
          <w:ilvl w:val="1"/>
          <w:numId w:val="10"/>
        </w:numPr>
        <w:tabs>
          <w:tab w:val="clear" w:pos="792"/>
        </w:tabs>
        <w:autoSpaceDE w:val="0"/>
        <w:autoSpaceDN w:val="0"/>
        <w:adjustRightInd w:val="0"/>
        <w:ind w:left="567" w:hanging="567"/>
        <w:rPr>
          <w:color w:val="auto"/>
          <w:shd w:val="clear" w:color="auto" w:fill="FFFFFF"/>
        </w:rPr>
      </w:pPr>
      <w:r w:rsidRPr="004736A7">
        <w:rPr>
          <w:color w:val="auto"/>
          <w:shd w:val="clear" w:color="auto" w:fill="FFFFFF"/>
        </w:rPr>
        <w:t>Comete infração administrativa nos termos da Lei nº 10.520, de 2002, a CONTRATADA que:</w:t>
      </w:r>
    </w:p>
    <w:p w14:paraId="2172E199" w14:textId="77777777" w:rsidR="00637032" w:rsidRPr="004736A7" w:rsidRDefault="00637032" w:rsidP="00665BB2">
      <w:pPr>
        <w:pStyle w:val="PargrafodaLista"/>
        <w:numPr>
          <w:ilvl w:val="2"/>
          <w:numId w:val="10"/>
        </w:numPr>
        <w:tabs>
          <w:tab w:val="clear" w:pos="1440"/>
        </w:tabs>
        <w:autoSpaceDE w:val="0"/>
        <w:autoSpaceDN w:val="0"/>
        <w:adjustRightInd w:val="0"/>
        <w:spacing w:after="120"/>
        <w:ind w:left="851" w:hanging="851"/>
        <w:rPr>
          <w:rFonts w:eastAsia="PalatinoLinotype"/>
          <w:color w:val="auto"/>
        </w:rPr>
      </w:pPr>
      <w:r w:rsidRPr="004736A7">
        <w:rPr>
          <w:rFonts w:eastAsia="PalatinoLinotype"/>
          <w:color w:val="auto"/>
        </w:rPr>
        <w:t>não promover o recolhimento das contribuições relativas ao FGTS e à Previdência Social exigíveis até o momento da apresentação da fatura;</w:t>
      </w:r>
    </w:p>
    <w:p w14:paraId="4F457BF4" w14:textId="77777777" w:rsidR="00637032" w:rsidRPr="004736A7" w:rsidRDefault="00637032" w:rsidP="00665BB2">
      <w:pPr>
        <w:pStyle w:val="PargrafodaLista"/>
        <w:numPr>
          <w:ilvl w:val="2"/>
          <w:numId w:val="10"/>
        </w:numPr>
        <w:tabs>
          <w:tab w:val="clear" w:pos="1440"/>
        </w:tabs>
        <w:autoSpaceDE w:val="0"/>
        <w:autoSpaceDN w:val="0"/>
        <w:adjustRightInd w:val="0"/>
        <w:spacing w:after="120"/>
        <w:ind w:left="851" w:hanging="851"/>
        <w:rPr>
          <w:rFonts w:eastAsia="PalatinoLinotype"/>
          <w:color w:val="auto"/>
        </w:rPr>
      </w:pPr>
      <w:r w:rsidRPr="004736A7">
        <w:rPr>
          <w:rFonts w:eastAsia="PalatinoLinotype"/>
          <w:color w:val="auto"/>
        </w:rPr>
        <w:t>deixar de realizar pagamento do salário, do vale-transporte e do auxílio alimentação no dia fixado.</w:t>
      </w:r>
    </w:p>
    <w:p w14:paraId="7251CACB" w14:textId="77777777" w:rsidR="00637032" w:rsidRPr="00665BB2" w:rsidRDefault="00637032" w:rsidP="00665BB2">
      <w:pPr>
        <w:pStyle w:val="PargrafodaLista"/>
        <w:numPr>
          <w:ilvl w:val="2"/>
          <w:numId w:val="10"/>
        </w:numPr>
        <w:tabs>
          <w:tab w:val="clear" w:pos="1440"/>
        </w:tabs>
        <w:autoSpaceDE w:val="0"/>
        <w:autoSpaceDN w:val="0"/>
        <w:adjustRightInd w:val="0"/>
        <w:spacing w:after="120"/>
        <w:ind w:left="851" w:hanging="851"/>
        <w:rPr>
          <w:rFonts w:eastAsia="PalatinoLinotype"/>
        </w:rPr>
      </w:pPr>
      <w:r w:rsidRPr="00665BB2">
        <w:rPr>
          <w:rFonts w:eastAsia="PalatinoLinotype"/>
        </w:rPr>
        <w:t xml:space="preserve">Multa de: </w:t>
      </w:r>
    </w:p>
    <w:p w14:paraId="46DDCE2C" w14:textId="77777777" w:rsidR="00637032" w:rsidRPr="00665BB2" w:rsidRDefault="00637032" w:rsidP="00665BB2">
      <w:pPr>
        <w:pStyle w:val="PargrafodaLista"/>
        <w:numPr>
          <w:ilvl w:val="3"/>
          <w:numId w:val="10"/>
        </w:numPr>
        <w:tabs>
          <w:tab w:val="clear" w:pos="1800"/>
        </w:tabs>
        <w:autoSpaceDE w:val="0"/>
        <w:autoSpaceDN w:val="0"/>
        <w:adjustRightInd w:val="0"/>
        <w:ind w:left="993" w:hanging="993"/>
        <w:rPr>
          <w:rFonts w:eastAsia="PalatinoLinotype"/>
        </w:rPr>
      </w:pPr>
      <w:r w:rsidRPr="00665BB2">
        <w:rPr>
          <w:rFonts w:eastAsia="PalatinoLinotype"/>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463B54B6" w14:textId="77777777" w:rsidR="00637032" w:rsidRPr="00665BB2" w:rsidRDefault="00637032" w:rsidP="00665BB2">
      <w:pPr>
        <w:pStyle w:val="PargrafodaLista"/>
        <w:numPr>
          <w:ilvl w:val="3"/>
          <w:numId w:val="10"/>
        </w:numPr>
        <w:tabs>
          <w:tab w:val="clear" w:pos="1800"/>
        </w:tabs>
        <w:autoSpaceDE w:val="0"/>
        <w:autoSpaceDN w:val="0"/>
        <w:adjustRightInd w:val="0"/>
        <w:ind w:left="993" w:hanging="993"/>
        <w:rPr>
          <w:rFonts w:eastAsia="PalatinoLinotype"/>
        </w:rPr>
      </w:pPr>
      <w:r w:rsidRPr="00665BB2">
        <w:rPr>
          <w:rFonts w:eastAsia="PalatinoLinotype"/>
        </w:rPr>
        <w:t>0,1% (um décimo por cento) até 10% (dez por cento) sobre o valor adjudicado, em caso de atraso na execução do objeto, por período superior ao previsto no subitem acima, ou de inexecução parcial da obrigação assumida;</w:t>
      </w:r>
    </w:p>
    <w:p w14:paraId="6D2DA514" w14:textId="77777777" w:rsidR="00637032" w:rsidRPr="00665BB2" w:rsidRDefault="00637032" w:rsidP="00665BB2">
      <w:pPr>
        <w:pStyle w:val="PargrafodaLista"/>
        <w:numPr>
          <w:ilvl w:val="3"/>
          <w:numId w:val="10"/>
        </w:numPr>
        <w:tabs>
          <w:tab w:val="clear" w:pos="1800"/>
        </w:tabs>
        <w:autoSpaceDE w:val="0"/>
        <w:autoSpaceDN w:val="0"/>
        <w:adjustRightInd w:val="0"/>
        <w:ind w:left="993" w:hanging="993"/>
        <w:rPr>
          <w:rFonts w:eastAsia="PalatinoLinotype"/>
        </w:rPr>
      </w:pPr>
      <w:r w:rsidRPr="00665BB2">
        <w:rPr>
          <w:rFonts w:eastAsia="PalatinoLinotype"/>
        </w:rPr>
        <w:t>0,1% (um décimo por cento) até 15% (quinze por cento) sobre o valor adjudicado, em caso de inexecução total da obrigação assumida;</w:t>
      </w:r>
    </w:p>
    <w:p w14:paraId="0B22DDBD" w14:textId="77777777" w:rsidR="00637032" w:rsidRPr="00665BB2" w:rsidRDefault="00637032" w:rsidP="00665BB2">
      <w:pPr>
        <w:pStyle w:val="PargrafodaLista"/>
        <w:numPr>
          <w:ilvl w:val="3"/>
          <w:numId w:val="10"/>
        </w:numPr>
        <w:tabs>
          <w:tab w:val="clear" w:pos="1800"/>
        </w:tabs>
        <w:autoSpaceDE w:val="0"/>
        <w:autoSpaceDN w:val="0"/>
        <w:adjustRightInd w:val="0"/>
        <w:ind w:left="993" w:hanging="993"/>
        <w:rPr>
          <w:rFonts w:eastAsia="PalatinoLinotype"/>
        </w:rPr>
      </w:pPr>
      <w:r w:rsidRPr="00665BB2">
        <w:rPr>
          <w:rFonts w:eastAsia="PalatinoLinotype"/>
        </w:rPr>
        <w:t>0,2% a 3,2% por dia sobre o valor mensal do contrato, conforme detalhamento constante das tabelas 1 e 2, abaixo; e</w:t>
      </w:r>
    </w:p>
    <w:p w14:paraId="53A15DAC" w14:textId="77777777" w:rsidR="00637032" w:rsidRPr="00665BB2" w:rsidRDefault="00637032" w:rsidP="00665BB2">
      <w:pPr>
        <w:pStyle w:val="PargrafodaLista"/>
        <w:numPr>
          <w:ilvl w:val="3"/>
          <w:numId w:val="10"/>
        </w:numPr>
        <w:tabs>
          <w:tab w:val="clear" w:pos="1800"/>
        </w:tabs>
        <w:autoSpaceDE w:val="0"/>
        <w:autoSpaceDN w:val="0"/>
        <w:adjustRightInd w:val="0"/>
        <w:ind w:left="993" w:hanging="993"/>
        <w:rPr>
          <w:rFonts w:eastAsia="PalatinoLinotype"/>
        </w:rPr>
      </w:pPr>
      <w:r w:rsidRPr="00665BB2">
        <w:rPr>
          <w:rFonts w:eastAsia="PalatinoLinotype"/>
        </w:rPr>
        <w:t xml:space="preserve">0,07% (sete centésimos por cento) do valor do contrato por dia de atraso na apresentação da garantia (seja para reforço ou por ocasião de prorrogação), </w:t>
      </w:r>
      <w:r w:rsidRPr="00665BB2">
        <w:rPr>
          <w:rFonts w:eastAsia="PalatinoLinotype"/>
        </w:rPr>
        <w:lastRenderedPageBreak/>
        <w:t>observado o máximo de 2% (dois por cento). O atraso superior a 25 (vinte e cinco) dias autorizará a Administração CONTRATANTE a promover a rescisão do contrato;</w:t>
      </w:r>
    </w:p>
    <w:p w14:paraId="11A314BB" w14:textId="77777777" w:rsidR="00637032" w:rsidRPr="00665BB2" w:rsidRDefault="00637032" w:rsidP="00665BB2">
      <w:pPr>
        <w:pStyle w:val="PargrafodaLista"/>
        <w:numPr>
          <w:ilvl w:val="1"/>
          <w:numId w:val="10"/>
        </w:numPr>
        <w:tabs>
          <w:tab w:val="clear" w:pos="792"/>
        </w:tabs>
        <w:autoSpaceDE w:val="0"/>
        <w:autoSpaceDN w:val="0"/>
        <w:adjustRightInd w:val="0"/>
        <w:spacing w:after="120"/>
        <w:ind w:left="567" w:hanging="567"/>
        <w:rPr>
          <w:shd w:val="clear" w:color="auto" w:fill="FFFFFF"/>
        </w:rPr>
      </w:pPr>
      <w:r w:rsidRPr="00665BB2">
        <w:rPr>
          <w:shd w:val="clear" w:color="auto" w:fill="FFFFFF"/>
        </w:rPr>
        <w:t>Para efeito de aplicação de multas, às infrações são atribuídos graus, de acordo com as tabelas 1 e 2:</w:t>
      </w:r>
    </w:p>
    <w:p w14:paraId="385F0A26" w14:textId="77777777" w:rsidR="00637032" w:rsidRDefault="00637032" w:rsidP="00665609">
      <w:pPr>
        <w:pStyle w:val="Ttulo9"/>
        <w:spacing w:line="240" w:lineRule="auto"/>
        <w:ind w:right="-28"/>
      </w:pPr>
      <w:r>
        <w:t>Tabela 1</w:t>
      </w:r>
    </w:p>
    <w:tbl>
      <w:tblPr>
        <w:tblW w:w="7904"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300"/>
        <w:gridCol w:w="5604"/>
      </w:tblGrid>
      <w:tr w:rsidR="00637032" w14:paraId="203A7920" w14:textId="77777777" w:rsidTr="00341B46">
        <w:trPr>
          <w:trHeight w:val="180"/>
          <w:tblCellSpacing w:w="0" w:type="dxa"/>
          <w:jc w:val="center"/>
        </w:trPr>
        <w:tc>
          <w:tcPr>
            <w:tcW w:w="2300" w:type="dxa"/>
            <w:tcBorders>
              <w:top w:val="outset" w:sz="6" w:space="0" w:color="000000"/>
              <w:bottom w:val="outset" w:sz="6" w:space="0" w:color="000000"/>
              <w:right w:val="outset" w:sz="6" w:space="0" w:color="000000"/>
            </w:tcBorders>
            <w:vAlign w:val="center"/>
          </w:tcPr>
          <w:p w14:paraId="311520D5" w14:textId="77777777" w:rsidR="00637032" w:rsidRDefault="00637032" w:rsidP="00665609">
            <w:pPr>
              <w:ind w:right="-28"/>
              <w:jc w:val="center"/>
              <w:rPr>
                <w:sz w:val="20"/>
                <w:szCs w:val="20"/>
              </w:rPr>
            </w:pPr>
            <w:r>
              <w:rPr>
                <w:b/>
                <w:bCs/>
                <w:sz w:val="20"/>
                <w:szCs w:val="20"/>
              </w:rPr>
              <w:t>GRAU</w:t>
            </w:r>
          </w:p>
        </w:tc>
        <w:tc>
          <w:tcPr>
            <w:tcW w:w="5604" w:type="dxa"/>
            <w:tcBorders>
              <w:top w:val="outset" w:sz="6" w:space="0" w:color="000000"/>
              <w:left w:val="outset" w:sz="6" w:space="0" w:color="000000"/>
              <w:bottom w:val="outset" w:sz="6" w:space="0" w:color="000000"/>
            </w:tcBorders>
            <w:vAlign w:val="center"/>
          </w:tcPr>
          <w:p w14:paraId="12995ABB" w14:textId="77777777" w:rsidR="00637032" w:rsidRDefault="00637032" w:rsidP="00665609">
            <w:pPr>
              <w:ind w:right="-28"/>
              <w:jc w:val="center"/>
              <w:rPr>
                <w:sz w:val="20"/>
                <w:szCs w:val="20"/>
              </w:rPr>
            </w:pPr>
            <w:r>
              <w:rPr>
                <w:b/>
                <w:bCs/>
                <w:sz w:val="20"/>
                <w:szCs w:val="20"/>
              </w:rPr>
              <w:t>CORRESPONDÊNCIA</w:t>
            </w:r>
          </w:p>
        </w:tc>
      </w:tr>
      <w:tr w:rsidR="00637032" w14:paraId="6A53B1C1" w14:textId="77777777" w:rsidTr="00341B46">
        <w:trPr>
          <w:tblCellSpacing w:w="0" w:type="dxa"/>
          <w:jc w:val="center"/>
        </w:trPr>
        <w:tc>
          <w:tcPr>
            <w:tcW w:w="2300" w:type="dxa"/>
            <w:tcBorders>
              <w:top w:val="outset" w:sz="6" w:space="0" w:color="000000"/>
              <w:bottom w:val="outset" w:sz="6" w:space="0" w:color="000000"/>
              <w:right w:val="outset" w:sz="6" w:space="0" w:color="000000"/>
            </w:tcBorders>
          </w:tcPr>
          <w:p w14:paraId="7E457525" w14:textId="77777777" w:rsidR="00637032" w:rsidRDefault="00637032" w:rsidP="00665609">
            <w:pPr>
              <w:ind w:right="-28"/>
              <w:jc w:val="center"/>
              <w:rPr>
                <w:sz w:val="20"/>
                <w:szCs w:val="20"/>
              </w:rPr>
            </w:pPr>
            <w:r>
              <w:rPr>
                <w:sz w:val="20"/>
                <w:szCs w:val="20"/>
              </w:rPr>
              <w:t>1</w:t>
            </w:r>
          </w:p>
        </w:tc>
        <w:tc>
          <w:tcPr>
            <w:tcW w:w="5604" w:type="dxa"/>
            <w:tcBorders>
              <w:top w:val="outset" w:sz="6" w:space="0" w:color="000000"/>
              <w:left w:val="outset" w:sz="6" w:space="0" w:color="000000"/>
              <w:bottom w:val="outset" w:sz="6" w:space="0" w:color="000000"/>
            </w:tcBorders>
          </w:tcPr>
          <w:p w14:paraId="49AC194E" w14:textId="77777777" w:rsidR="00637032" w:rsidRDefault="00637032" w:rsidP="00665609">
            <w:pPr>
              <w:ind w:right="-28"/>
              <w:jc w:val="center"/>
              <w:rPr>
                <w:sz w:val="20"/>
                <w:szCs w:val="20"/>
              </w:rPr>
            </w:pPr>
            <w:r>
              <w:rPr>
                <w:sz w:val="20"/>
                <w:szCs w:val="20"/>
              </w:rPr>
              <w:t>0,2% ao dia sobre o valor mensal do contrato</w:t>
            </w:r>
          </w:p>
        </w:tc>
      </w:tr>
      <w:tr w:rsidR="00637032" w14:paraId="3E2F31C4" w14:textId="77777777" w:rsidTr="00341B46">
        <w:trPr>
          <w:tblCellSpacing w:w="0" w:type="dxa"/>
          <w:jc w:val="center"/>
        </w:trPr>
        <w:tc>
          <w:tcPr>
            <w:tcW w:w="2300" w:type="dxa"/>
            <w:tcBorders>
              <w:top w:val="outset" w:sz="6" w:space="0" w:color="000000"/>
              <w:bottom w:val="outset" w:sz="6" w:space="0" w:color="000000"/>
              <w:right w:val="outset" w:sz="6" w:space="0" w:color="000000"/>
            </w:tcBorders>
          </w:tcPr>
          <w:p w14:paraId="27D732F3" w14:textId="77777777" w:rsidR="00637032" w:rsidRDefault="00637032" w:rsidP="00665609">
            <w:pPr>
              <w:ind w:right="-28"/>
              <w:jc w:val="center"/>
              <w:rPr>
                <w:sz w:val="20"/>
                <w:szCs w:val="20"/>
              </w:rPr>
            </w:pPr>
            <w:r>
              <w:rPr>
                <w:sz w:val="20"/>
                <w:szCs w:val="20"/>
              </w:rPr>
              <w:t>2</w:t>
            </w:r>
          </w:p>
        </w:tc>
        <w:tc>
          <w:tcPr>
            <w:tcW w:w="5604" w:type="dxa"/>
            <w:tcBorders>
              <w:top w:val="outset" w:sz="6" w:space="0" w:color="000000"/>
              <w:left w:val="outset" w:sz="6" w:space="0" w:color="000000"/>
              <w:bottom w:val="outset" w:sz="6" w:space="0" w:color="000000"/>
            </w:tcBorders>
          </w:tcPr>
          <w:p w14:paraId="05CA5518" w14:textId="77777777" w:rsidR="00637032" w:rsidRDefault="00637032" w:rsidP="00665609">
            <w:pPr>
              <w:ind w:right="-28"/>
              <w:jc w:val="center"/>
              <w:rPr>
                <w:sz w:val="20"/>
                <w:szCs w:val="20"/>
              </w:rPr>
            </w:pPr>
            <w:r>
              <w:rPr>
                <w:sz w:val="20"/>
                <w:szCs w:val="20"/>
              </w:rPr>
              <w:t>0,4% ao dia sobre o valor mensal do contrato</w:t>
            </w:r>
          </w:p>
        </w:tc>
      </w:tr>
      <w:tr w:rsidR="00637032" w14:paraId="49CD49F2" w14:textId="77777777" w:rsidTr="00341B46">
        <w:trPr>
          <w:tblCellSpacing w:w="0" w:type="dxa"/>
          <w:jc w:val="center"/>
        </w:trPr>
        <w:tc>
          <w:tcPr>
            <w:tcW w:w="2300" w:type="dxa"/>
            <w:tcBorders>
              <w:top w:val="outset" w:sz="6" w:space="0" w:color="000000"/>
              <w:bottom w:val="outset" w:sz="6" w:space="0" w:color="000000"/>
              <w:right w:val="outset" w:sz="6" w:space="0" w:color="000000"/>
            </w:tcBorders>
          </w:tcPr>
          <w:p w14:paraId="339500F3" w14:textId="77777777" w:rsidR="00637032" w:rsidRDefault="00637032" w:rsidP="00665609">
            <w:pPr>
              <w:ind w:right="-28"/>
              <w:jc w:val="center"/>
              <w:rPr>
                <w:sz w:val="20"/>
                <w:szCs w:val="20"/>
              </w:rPr>
            </w:pPr>
            <w:r>
              <w:rPr>
                <w:sz w:val="20"/>
                <w:szCs w:val="20"/>
              </w:rPr>
              <w:t>3</w:t>
            </w:r>
          </w:p>
        </w:tc>
        <w:tc>
          <w:tcPr>
            <w:tcW w:w="5604" w:type="dxa"/>
            <w:tcBorders>
              <w:top w:val="outset" w:sz="6" w:space="0" w:color="000000"/>
              <w:left w:val="outset" w:sz="6" w:space="0" w:color="000000"/>
              <w:bottom w:val="outset" w:sz="6" w:space="0" w:color="000000"/>
            </w:tcBorders>
          </w:tcPr>
          <w:p w14:paraId="76522E76" w14:textId="77777777" w:rsidR="00637032" w:rsidRDefault="00637032" w:rsidP="00665609">
            <w:pPr>
              <w:ind w:right="-28"/>
              <w:jc w:val="center"/>
              <w:rPr>
                <w:sz w:val="20"/>
                <w:szCs w:val="20"/>
              </w:rPr>
            </w:pPr>
            <w:r>
              <w:rPr>
                <w:sz w:val="20"/>
                <w:szCs w:val="20"/>
              </w:rPr>
              <w:t>0,8% ao dia sobre o valor mensal do contrato</w:t>
            </w:r>
          </w:p>
        </w:tc>
      </w:tr>
      <w:tr w:rsidR="00637032" w14:paraId="28594571" w14:textId="77777777" w:rsidTr="00341B46">
        <w:trPr>
          <w:tblCellSpacing w:w="0" w:type="dxa"/>
          <w:jc w:val="center"/>
        </w:trPr>
        <w:tc>
          <w:tcPr>
            <w:tcW w:w="2300" w:type="dxa"/>
            <w:tcBorders>
              <w:top w:val="outset" w:sz="6" w:space="0" w:color="000000"/>
              <w:bottom w:val="outset" w:sz="6" w:space="0" w:color="000000"/>
              <w:right w:val="outset" w:sz="6" w:space="0" w:color="000000"/>
            </w:tcBorders>
          </w:tcPr>
          <w:p w14:paraId="639AA41A" w14:textId="77777777" w:rsidR="00637032" w:rsidRDefault="00637032" w:rsidP="00665609">
            <w:pPr>
              <w:ind w:right="-28"/>
              <w:jc w:val="center"/>
              <w:rPr>
                <w:sz w:val="20"/>
                <w:szCs w:val="20"/>
              </w:rPr>
            </w:pPr>
            <w:r>
              <w:rPr>
                <w:sz w:val="20"/>
                <w:szCs w:val="20"/>
              </w:rPr>
              <w:t>4</w:t>
            </w:r>
          </w:p>
        </w:tc>
        <w:tc>
          <w:tcPr>
            <w:tcW w:w="5604" w:type="dxa"/>
            <w:tcBorders>
              <w:top w:val="outset" w:sz="6" w:space="0" w:color="000000"/>
              <w:left w:val="outset" w:sz="6" w:space="0" w:color="000000"/>
              <w:bottom w:val="outset" w:sz="6" w:space="0" w:color="000000"/>
            </w:tcBorders>
          </w:tcPr>
          <w:p w14:paraId="3E965575" w14:textId="77777777" w:rsidR="00637032" w:rsidRDefault="00637032" w:rsidP="00665609">
            <w:pPr>
              <w:ind w:right="-28"/>
              <w:jc w:val="center"/>
              <w:rPr>
                <w:sz w:val="20"/>
                <w:szCs w:val="20"/>
              </w:rPr>
            </w:pPr>
            <w:r>
              <w:rPr>
                <w:sz w:val="20"/>
                <w:szCs w:val="20"/>
              </w:rPr>
              <w:t>1,6% ao dia sobre o valor mensal do contrato</w:t>
            </w:r>
          </w:p>
        </w:tc>
      </w:tr>
      <w:tr w:rsidR="00637032" w14:paraId="5A6911FF" w14:textId="77777777" w:rsidTr="00341B46">
        <w:trPr>
          <w:tblCellSpacing w:w="0" w:type="dxa"/>
          <w:jc w:val="center"/>
        </w:trPr>
        <w:tc>
          <w:tcPr>
            <w:tcW w:w="2300" w:type="dxa"/>
            <w:tcBorders>
              <w:top w:val="outset" w:sz="6" w:space="0" w:color="000000"/>
              <w:bottom w:val="outset" w:sz="6" w:space="0" w:color="000000"/>
              <w:right w:val="outset" w:sz="6" w:space="0" w:color="000000"/>
            </w:tcBorders>
          </w:tcPr>
          <w:p w14:paraId="03C9D506" w14:textId="77777777" w:rsidR="00637032" w:rsidRDefault="00637032" w:rsidP="00665609">
            <w:pPr>
              <w:ind w:right="-28"/>
              <w:jc w:val="center"/>
              <w:rPr>
                <w:sz w:val="20"/>
                <w:szCs w:val="20"/>
              </w:rPr>
            </w:pPr>
            <w:r>
              <w:rPr>
                <w:sz w:val="20"/>
                <w:szCs w:val="20"/>
              </w:rPr>
              <w:t>5</w:t>
            </w:r>
          </w:p>
        </w:tc>
        <w:tc>
          <w:tcPr>
            <w:tcW w:w="5604" w:type="dxa"/>
            <w:tcBorders>
              <w:top w:val="outset" w:sz="6" w:space="0" w:color="000000"/>
              <w:left w:val="outset" w:sz="6" w:space="0" w:color="000000"/>
              <w:bottom w:val="outset" w:sz="6" w:space="0" w:color="000000"/>
            </w:tcBorders>
          </w:tcPr>
          <w:p w14:paraId="70FDF9E7" w14:textId="77777777" w:rsidR="00637032" w:rsidRDefault="00637032" w:rsidP="00665609">
            <w:pPr>
              <w:ind w:right="-28"/>
              <w:jc w:val="center"/>
              <w:rPr>
                <w:sz w:val="20"/>
                <w:szCs w:val="20"/>
              </w:rPr>
            </w:pPr>
            <w:r>
              <w:rPr>
                <w:sz w:val="20"/>
                <w:szCs w:val="20"/>
              </w:rPr>
              <w:t>3,2% ao dia sobre o valor mensal do contrato</w:t>
            </w:r>
          </w:p>
        </w:tc>
      </w:tr>
    </w:tbl>
    <w:p w14:paraId="0BE43FE0" w14:textId="77777777" w:rsidR="00637032" w:rsidRDefault="00637032" w:rsidP="00665609">
      <w:pPr>
        <w:spacing w:before="120" w:after="120"/>
        <w:ind w:right="-28"/>
        <w:jc w:val="center"/>
      </w:pPr>
      <w:r>
        <w:rPr>
          <w:b/>
          <w:bCs/>
        </w:rPr>
        <w:t>Tabela 2</w:t>
      </w:r>
    </w:p>
    <w:tbl>
      <w:tblPr>
        <w:tblW w:w="9197"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99"/>
        <w:gridCol w:w="7757"/>
        <w:gridCol w:w="741"/>
      </w:tblGrid>
      <w:tr w:rsidR="00637032" w:rsidRPr="00B1336D" w14:paraId="363F202A" w14:textId="77777777" w:rsidTr="00665BB2">
        <w:trPr>
          <w:trHeight w:val="255"/>
          <w:tblCellSpacing w:w="0" w:type="dxa"/>
          <w:jc w:val="center"/>
        </w:trPr>
        <w:tc>
          <w:tcPr>
            <w:tcW w:w="9197" w:type="dxa"/>
            <w:gridSpan w:val="3"/>
            <w:tcBorders>
              <w:top w:val="outset" w:sz="6" w:space="0" w:color="000000"/>
              <w:bottom w:val="outset" w:sz="6" w:space="0" w:color="000000"/>
            </w:tcBorders>
          </w:tcPr>
          <w:p w14:paraId="4E733EDA" w14:textId="77777777" w:rsidR="00637032" w:rsidRPr="00B1336D" w:rsidRDefault="00637032" w:rsidP="00665BB2">
            <w:pPr>
              <w:spacing w:line="276" w:lineRule="auto"/>
              <w:ind w:right="-28"/>
              <w:jc w:val="center"/>
              <w:rPr>
                <w:sz w:val="20"/>
              </w:rPr>
            </w:pPr>
            <w:r w:rsidRPr="00B1336D">
              <w:rPr>
                <w:b/>
                <w:bCs/>
                <w:sz w:val="20"/>
              </w:rPr>
              <w:t>INFRAÇÃO</w:t>
            </w:r>
          </w:p>
        </w:tc>
      </w:tr>
      <w:tr w:rsidR="00637032" w:rsidRPr="00B1336D" w14:paraId="520A2E1A"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2EC1C579" w14:textId="77777777" w:rsidR="00637032" w:rsidRPr="00B1336D" w:rsidRDefault="00637032" w:rsidP="00665BB2">
            <w:pPr>
              <w:spacing w:line="276" w:lineRule="auto"/>
              <w:ind w:right="-28"/>
              <w:jc w:val="center"/>
              <w:rPr>
                <w:sz w:val="20"/>
              </w:rPr>
            </w:pPr>
            <w:r w:rsidRPr="00B1336D">
              <w:rPr>
                <w:b/>
                <w:bCs/>
                <w:sz w:val="20"/>
              </w:rPr>
              <w:t>ITEM</w:t>
            </w:r>
          </w:p>
        </w:tc>
        <w:tc>
          <w:tcPr>
            <w:tcW w:w="7938" w:type="dxa"/>
            <w:tcBorders>
              <w:top w:val="outset" w:sz="6" w:space="0" w:color="000000"/>
              <w:left w:val="outset" w:sz="6" w:space="0" w:color="000000"/>
              <w:bottom w:val="outset" w:sz="6" w:space="0" w:color="000000"/>
              <w:right w:val="outset" w:sz="6" w:space="0" w:color="000000"/>
            </w:tcBorders>
          </w:tcPr>
          <w:p w14:paraId="5AC1811B" w14:textId="77777777" w:rsidR="00637032" w:rsidRPr="00B1336D" w:rsidRDefault="00637032" w:rsidP="00665BB2">
            <w:pPr>
              <w:spacing w:line="276" w:lineRule="auto"/>
              <w:ind w:right="-28"/>
              <w:jc w:val="center"/>
              <w:rPr>
                <w:sz w:val="20"/>
              </w:rPr>
            </w:pPr>
            <w:r w:rsidRPr="00B1336D">
              <w:rPr>
                <w:b/>
                <w:bCs/>
                <w:sz w:val="20"/>
              </w:rPr>
              <w:t>DESCRIÇÃO</w:t>
            </w:r>
          </w:p>
        </w:tc>
        <w:tc>
          <w:tcPr>
            <w:tcW w:w="558" w:type="dxa"/>
            <w:tcBorders>
              <w:top w:val="outset" w:sz="6" w:space="0" w:color="000000"/>
              <w:left w:val="outset" w:sz="6" w:space="0" w:color="000000"/>
              <w:bottom w:val="outset" w:sz="6" w:space="0" w:color="000000"/>
            </w:tcBorders>
            <w:vAlign w:val="center"/>
          </w:tcPr>
          <w:p w14:paraId="4C82D3F5" w14:textId="77777777" w:rsidR="00637032" w:rsidRPr="00B1336D" w:rsidRDefault="00637032" w:rsidP="00665BB2">
            <w:pPr>
              <w:spacing w:line="276" w:lineRule="auto"/>
              <w:ind w:right="-28"/>
              <w:jc w:val="center"/>
              <w:rPr>
                <w:sz w:val="20"/>
              </w:rPr>
            </w:pPr>
            <w:r w:rsidRPr="00B1336D">
              <w:rPr>
                <w:b/>
                <w:bCs/>
                <w:sz w:val="20"/>
              </w:rPr>
              <w:t>GRAU</w:t>
            </w:r>
          </w:p>
        </w:tc>
      </w:tr>
      <w:tr w:rsidR="00637032" w:rsidRPr="00B1336D" w14:paraId="00794FF2"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6B977BF3" w14:textId="77777777" w:rsidR="00637032" w:rsidRPr="00B1336D" w:rsidRDefault="00637032" w:rsidP="00665609">
            <w:pPr>
              <w:ind w:right="-28"/>
              <w:jc w:val="center"/>
              <w:rPr>
                <w:sz w:val="20"/>
              </w:rPr>
            </w:pPr>
            <w:r w:rsidRPr="00B1336D">
              <w:rPr>
                <w:sz w:val="20"/>
              </w:rPr>
              <w:t>1</w:t>
            </w:r>
          </w:p>
        </w:tc>
        <w:tc>
          <w:tcPr>
            <w:tcW w:w="7938" w:type="dxa"/>
            <w:tcBorders>
              <w:top w:val="outset" w:sz="6" w:space="0" w:color="000000"/>
              <w:left w:val="outset" w:sz="6" w:space="0" w:color="000000"/>
              <w:bottom w:val="outset" w:sz="6" w:space="0" w:color="000000"/>
              <w:right w:val="outset" w:sz="6" w:space="0" w:color="000000"/>
            </w:tcBorders>
          </w:tcPr>
          <w:p w14:paraId="2D7B17AF" w14:textId="77777777" w:rsidR="00637032" w:rsidRPr="00B1336D" w:rsidRDefault="00637032" w:rsidP="00665609">
            <w:pPr>
              <w:ind w:right="-28"/>
              <w:jc w:val="center"/>
              <w:rPr>
                <w:sz w:val="20"/>
              </w:rPr>
            </w:pPr>
            <w:r w:rsidRPr="00B1336D">
              <w:rPr>
                <w:sz w:val="20"/>
              </w:rPr>
              <w:t xml:space="preserve">Permitir situação que crie a possibilidade de causar dano físico, lesão corporal ou </w:t>
            </w:r>
            <w:r w:rsidR="00665BB2" w:rsidRPr="00B1336D">
              <w:rPr>
                <w:sz w:val="20"/>
              </w:rPr>
              <w:t>consequências</w:t>
            </w:r>
            <w:r w:rsidRPr="00B1336D">
              <w:rPr>
                <w:sz w:val="20"/>
              </w:rPr>
              <w:t xml:space="preserve"> letais, por ocorrência;</w:t>
            </w:r>
          </w:p>
        </w:tc>
        <w:tc>
          <w:tcPr>
            <w:tcW w:w="558" w:type="dxa"/>
            <w:tcBorders>
              <w:top w:val="outset" w:sz="6" w:space="0" w:color="000000"/>
              <w:left w:val="outset" w:sz="6" w:space="0" w:color="000000"/>
              <w:bottom w:val="outset" w:sz="6" w:space="0" w:color="000000"/>
            </w:tcBorders>
            <w:vAlign w:val="center"/>
          </w:tcPr>
          <w:p w14:paraId="66485888" w14:textId="77777777" w:rsidR="00637032" w:rsidRPr="00B1336D" w:rsidRDefault="00637032" w:rsidP="00665609">
            <w:pPr>
              <w:ind w:right="-28"/>
              <w:jc w:val="center"/>
              <w:rPr>
                <w:sz w:val="20"/>
              </w:rPr>
            </w:pPr>
            <w:r w:rsidRPr="00B1336D">
              <w:rPr>
                <w:sz w:val="20"/>
              </w:rPr>
              <w:t>05</w:t>
            </w:r>
          </w:p>
        </w:tc>
      </w:tr>
      <w:tr w:rsidR="00637032" w:rsidRPr="00B1336D" w14:paraId="229F80AC"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48FCB807" w14:textId="77777777" w:rsidR="00637032" w:rsidRPr="00B1336D" w:rsidRDefault="00637032" w:rsidP="00665609">
            <w:pPr>
              <w:ind w:right="-28"/>
              <w:jc w:val="center"/>
              <w:rPr>
                <w:sz w:val="20"/>
              </w:rPr>
            </w:pPr>
            <w:r w:rsidRPr="00B1336D">
              <w:rPr>
                <w:sz w:val="20"/>
              </w:rPr>
              <w:t>2</w:t>
            </w:r>
          </w:p>
        </w:tc>
        <w:tc>
          <w:tcPr>
            <w:tcW w:w="7938" w:type="dxa"/>
            <w:tcBorders>
              <w:top w:val="outset" w:sz="6" w:space="0" w:color="000000"/>
              <w:left w:val="outset" w:sz="6" w:space="0" w:color="000000"/>
              <w:bottom w:val="outset" w:sz="6" w:space="0" w:color="000000"/>
              <w:right w:val="outset" w:sz="6" w:space="0" w:color="000000"/>
            </w:tcBorders>
          </w:tcPr>
          <w:p w14:paraId="222CB877" w14:textId="77777777" w:rsidR="00637032" w:rsidRPr="00B1336D" w:rsidRDefault="00637032" w:rsidP="00665609">
            <w:pPr>
              <w:ind w:right="-28"/>
              <w:jc w:val="center"/>
              <w:rPr>
                <w:sz w:val="20"/>
              </w:rPr>
            </w:pPr>
            <w:r w:rsidRPr="00B1336D">
              <w:rPr>
                <w:sz w:val="20"/>
              </w:rPr>
              <w:t>Suspender ou interromper, salvo motivo de força maior ou caso fortuito, os serviços contratuais por dia e por unidade de atendimento;</w:t>
            </w:r>
          </w:p>
        </w:tc>
        <w:tc>
          <w:tcPr>
            <w:tcW w:w="558" w:type="dxa"/>
            <w:tcBorders>
              <w:top w:val="outset" w:sz="6" w:space="0" w:color="000000"/>
              <w:left w:val="outset" w:sz="6" w:space="0" w:color="000000"/>
              <w:bottom w:val="outset" w:sz="6" w:space="0" w:color="000000"/>
            </w:tcBorders>
            <w:vAlign w:val="center"/>
          </w:tcPr>
          <w:p w14:paraId="28AD7CF5" w14:textId="77777777" w:rsidR="00637032" w:rsidRPr="00B1336D" w:rsidRDefault="00637032" w:rsidP="00665609">
            <w:pPr>
              <w:ind w:right="-28"/>
              <w:jc w:val="center"/>
              <w:rPr>
                <w:sz w:val="20"/>
              </w:rPr>
            </w:pPr>
            <w:r w:rsidRPr="00B1336D">
              <w:rPr>
                <w:sz w:val="20"/>
              </w:rPr>
              <w:t>04</w:t>
            </w:r>
          </w:p>
        </w:tc>
      </w:tr>
      <w:tr w:rsidR="00637032" w:rsidRPr="00B1336D" w14:paraId="2781F04D"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5C180CC4" w14:textId="77777777" w:rsidR="00637032" w:rsidRPr="00B1336D" w:rsidRDefault="00637032" w:rsidP="00665609">
            <w:pPr>
              <w:ind w:right="-28"/>
              <w:jc w:val="center"/>
              <w:rPr>
                <w:sz w:val="20"/>
              </w:rPr>
            </w:pPr>
            <w:r w:rsidRPr="00B1336D">
              <w:rPr>
                <w:sz w:val="20"/>
              </w:rPr>
              <w:t>3</w:t>
            </w:r>
          </w:p>
        </w:tc>
        <w:tc>
          <w:tcPr>
            <w:tcW w:w="7938" w:type="dxa"/>
            <w:tcBorders>
              <w:top w:val="outset" w:sz="6" w:space="0" w:color="000000"/>
              <w:left w:val="outset" w:sz="6" w:space="0" w:color="000000"/>
              <w:bottom w:val="outset" w:sz="6" w:space="0" w:color="000000"/>
              <w:right w:val="outset" w:sz="6" w:space="0" w:color="000000"/>
            </w:tcBorders>
          </w:tcPr>
          <w:p w14:paraId="21AEA395" w14:textId="77777777" w:rsidR="00637032" w:rsidRPr="00B1336D" w:rsidRDefault="00637032" w:rsidP="00665609">
            <w:pPr>
              <w:ind w:right="-28"/>
              <w:jc w:val="center"/>
              <w:rPr>
                <w:sz w:val="20"/>
              </w:rPr>
            </w:pPr>
            <w:r w:rsidRPr="00B1336D">
              <w:rPr>
                <w:sz w:val="20"/>
              </w:rPr>
              <w:t>Manter funcionário sem qualificação para executar os serviços contratados, por empregado e por dia;</w:t>
            </w:r>
          </w:p>
        </w:tc>
        <w:tc>
          <w:tcPr>
            <w:tcW w:w="558" w:type="dxa"/>
            <w:tcBorders>
              <w:top w:val="outset" w:sz="6" w:space="0" w:color="000000"/>
              <w:left w:val="outset" w:sz="6" w:space="0" w:color="000000"/>
              <w:bottom w:val="outset" w:sz="6" w:space="0" w:color="000000"/>
            </w:tcBorders>
            <w:vAlign w:val="center"/>
          </w:tcPr>
          <w:p w14:paraId="43C63F94" w14:textId="77777777" w:rsidR="00637032" w:rsidRPr="00B1336D" w:rsidRDefault="00637032" w:rsidP="00665609">
            <w:pPr>
              <w:ind w:right="-28"/>
              <w:jc w:val="center"/>
              <w:rPr>
                <w:sz w:val="20"/>
              </w:rPr>
            </w:pPr>
            <w:r w:rsidRPr="00B1336D">
              <w:rPr>
                <w:sz w:val="20"/>
              </w:rPr>
              <w:t>03</w:t>
            </w:r>
          </w:p>
        </w:tc>
      </w:tr>
      <w:tr w:rsidR="00637032" w:rsidRPr="00B1336D" w14:paraId="47692449"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3EEC8427" w14:textId="77777777" w:rsidR="00637032" w:rsidRPr="00B1336D" w:rsidRDefault="00637032" w:rsidP="00665609">
            <w:pPr>
              <w:ind w:right="-28"/>
              <w:jc w:val="center"/>
              <w:rPr>
                <w:sz w:val="20"/>
              </w:rPr>
            </w:pPr>
            <w:r w:rsidRPr="00B1336D">
              <w:rPr>
                <w:sz w:val="20"/>
              </w:rPr>
              <w:t>4</w:t>
            </w:r>
          </w:p>
        </w:tc>
        <w:tc>
          <w:tcPr>
            <w:tcW w:w="7938" w:type="dxa"/>
            <w:tcBorders>
              <w:top w:val="outset" w:sz="6" w:space="0" w:color="000000"/>
              <w:left w:val="outset" w:sz="6" w:space="0" w:color="000000"/>
              <w:bottom w:val="outset" w:sz="6" w:space="0" w:color="000000"/>
              <w:right w:val="outset" w:sz="6" w:space="0" w:color="000000"/>
            </w:tcBorders>
          </w:tcPr>
          <w:p w14:paraId="12969F44" w14:textId="77777777" w:rsidR="00637032" w:rsidRPr="00B1336D" w:rsidRDefault="00637032" w:rsidP="00665609">
            <w:pPr>
              <w:ind w:right="-28"/>
              <w:jc w:val="center"/>
              <w:rPr>
                <w:sz w:val="20"/>
              </w:rPr>
            </w:pPr>
            <w:r w:rsidRPr="00B1336D">
              <w:rPr>
                <w:sz w:val="20"/>
              </w:rPr>
              <w:t>Recusar-se a executar serviço determinado pela fiscalização, por serviço e por dia;</w:t>
            </w:r>
          </w:p>
        </w:tc>
        <w:tc>
          <w:tcPr>
            <w:tcW w:w="558" w:type="dxa"/>
            <w:tcBorders>
              <w:top w:val="outset" w:sz="6" w:space="0" w:color="000000"/>
              <w:left w:val="outset" w:sz="6" w:space="0" w:color="000000"/>
              <w:bottom w:val="outset" w:sz="6" w:space="0" w:color="000000"/>
            </w:tcBorders>
            <w:vAlign w:val="center"/>
          </w:tcPr>
          <w:p w14:paraId="3768B80A" w14:textId="77777777" w:rsidR="00637032" w:rsidRPr="00B1336D" w:rsidRDefault="00637032" w:rsidP="00665609">
            <w:pPr>
              <w:ind w:right="-28"/>
              <w:jc w:val="center"/>
              <w:rPr>
                <w:sz w:val="20"/>
              </w:rPr>
            </w:pPr>
            <w:r w:rsidRPr="00B1336D">
              <w:rPr>
                <w:sz w:val="20"/>
              </w:rPr>
              <w:t>02</w:t>
            </w:r>
          </w:p>
        </w:tc>
      </w:tr>
      <w:tr w:rsidR="00637032" w:rsidRPr="00B1336D" w14:paraId="75295089"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27A1D764" w14:textId="77777777" w:rsidR="00637032" w:rsidRPr="00B1336D" w:rsidRDefault="00637032" w:rsidP="00665609">
            <w:pPr>
              <w:ind w:right="-28"/>
              <w:jc w:val="center"/>
              <w:rPr>
                <w:sz w:val="20"/>
              </w:rPr>
            </w:pPr>
            <w:r w:rsidRPr="00B1336D">
              <w:rPr>
                <w:sz w:val="20"/>
              </w:rPr>
              <w:t>5</w:t>
            </w:r>
          </w:p>
        </w:tc>
        <w:tc>
          <w:tcPr>
            <w:tcW w:w="7938" w:type="dxa"/>
            <w:tcBorders>
              <w:top w:val="outset" w:sz="6" w:space="0" w:color="000000"/>
              <w:left w:val="outset" w:sz="6" w:space="0" w:color="000000"/>
              <w:bottom w:val="outset" w:sz="6" w:space="0" w:color="000000"/>
              <w:right w:val="outset" w:sz="6" w:space="0" w:color="000000"/>
            </w:tcBorders>
          </w:tcPr>
          <w:p w14:paraId="06D0ED20" w14:textId="77777777" w:rsidR="00637032" w:rsidRPr="00B1336D" w:rsidRDefault="00637032" w:rsidP="00665609">
            <w:pPr>
              <w:ind w:right="-28"/>
              <w:jc w:val="center"/>
              <w:rPr>
                <w:sz w:val="20"/>
              </w:rPr>
            </w:pPr>
            <w:r w:rsidRPr="00B1336D">
              <w:rPr>
                <w:sz w:val="20"/>
              </w:rPr>
              <w:t>Retirar funcionários ou encarregados do serviço durante o expediente, sem a anuência prévia do CONTRATANTE, por empregado e por dia;</w:t>
            </w:r>
          </w:p>
        </w:tc>
        <w:tc>
          <w:tcPr>
            <w:tcW w:w="558" w:type="dxa"/>
            <w:tcBorders>
              <w:top w:val="outset" w:sz="6" w:space="0" w:color="000000"/>
              <w:left w:val="outset" w:sz="6" w:space="0" w:color="000000"/>
              <w:bottom w:val="outset" w:sz="6" w:space="0" w:color="000000"/>
            </w:tcBorders>
            <w:vAlign w:val="center"/>
          </w:tcPr>
          <w:p w14:paraId="18259747" w14:textId="77777777" w:rsidR="00637032" w:rsidRPr="00B1336D" w:rsidRDefault="00637032" w:rsidP="00665609">
            <w:pPr>
              <w:ind w:right="-28"/>
              <w:jc w:val="center"/>
              <w:rPr>
                <w:sz w:val="20"/>
              </w:rPr>
            </w:pPr>
            <w:r w:rsidRPr="00B1336D">
              <w:rPr>
                <w:sz w:val="20"/>
              </w:rPr>
              <w:t>03</w:t>
            </w:r>
          </w:p>
        </w:tc>
      </w:tr>
      <w:tr w:rsidR="00637032" w:rsidRPr="00B1336D" w14:paraId="1EE41208" w14:textId="77777777" w:rsidTr="00665BB2">
        <w:trPr>
          <w:trHeight w:val="225"/>
          <w:tblCellSpacing w:w="0" w:type="dxa"/>
          <w:jc w:val="center"/>
        </w:trPr>
        <w:tc>
          <w:tcPr>
            <w:tcW w:w="9197" w:type="dxa"/>
            <w:gridSpan w:val="3"/>
            <w:tcBorders>
              <w:top w:val="outset" w:sz="6" w:space="0" w:color="000000"/>
              <w:bottom w:val="outset" w:sz="6" w:space="0" w:color="000000"/>
            </w:tcBorders>
            <w:vAlign w:val="center"/>
          </w:tcPr>
          <w:p w14:paraId="4D039E7D" w14:textId="77777777" w:rsidR="00637032" w:rsidRPr="00B1336D" w:rsidRDefault="00637032" w:rsidP="00665609">
            <w:pPr>
              <w:ind w:right="-28"/>
              <w:jc w:val="center"/>
              <w:rPr>
                <w:sz w:val="20"/>
              </w:rPr>
            </w:pPr>
            <w:r w:rsidRPr="00B1336D">
              <w:rPr>
                <w:b/>
                <w:bCs/>
                <w:sz w:val="20"/>
              </w:rPr>
              <w:t>Para os itens a seguir, deixar de:</w:t>
            </w:r>
          </w:p>
        </w:tc>
      </w:tr>
      <w:tr w:rsidR="00637032" w:rsidRPr="00B1336D" w14:paraId="798AEE1F" w14:textId="77777777" w:rsidTr="00B1336D">
        <w:trPr>
          <w:trHeight w:val="388"/>
          <w:tblCellSpacing w:w="0" w:type="dxa"/>
          <w:jc w:val="center"/>
        </w:trPr>
        <w:tc>
          <w:tcPr>
            <w:tcW w:w="701" w:type="dxa"/>
            <w:tcBorders>
              <w:top w:val="outset" w:sz="6" w:space="0" w:color="000000"/>
              <w:bottom w:val="outset" w:sz="6" w:space="0" w:color="000000"/>
              <w:right w:val="outset" w:sz="6" w:space="0" w:color="000000"/>
            </w:tcBorders>
            <w:vAlign w:val="center"/>
          </w:tcPr>
          <w:p w14:paraId="2E94709C" w14:textId="77777777" w:rsidR="00637032" w:rsidRPr="00B1336D" w:rsidRDefault="00637032" w:rsidP="00665609">
            <w:pPr>
              <w:ind w:right="-28"/>
              <w:jc w:val="center"/>
              <w:rPr>
                <w:sz w:val="20"/>
              </w:rPr>
            </w:pPr>
            <w:r w:rsidRPr="00B1336D">
              <w:rPr>
                <w:sz w:val="20"/>
              </w:rPr>
              <w:t>6</w:t>
            </w:r>
          </w:p>
        </w:tc>
        <w:tc>
          <w:tcPr>
            <w:tcW w:w="7938" w:type="dxa"/>
            <w:tcBorders>
              <w:top w:val="outset" w:sz="6" w:space="0" w:color="000000"/>
              <w:left w:val="outset" w:sz="6" w:space="0" w:color="000000"/>
              <w:bottom w:val="outset" w:sz="6" w:space="0" w:color="000000"/>
              <w:right w:val="outset" w:sz="6" w:space="0" w:color="000000"/>
            </w:tcBorders>
          </w:tcPr>
          <w:p w14:paraId="0FB0D0E4" w14:textId="77777777" w:rsidR="00637032" w:rsidRPr="00B1336D" w:rsidRDefault="00637032" w:rsidP="00665609">
            <w:pPr>
              <w:ind w:right="-28"/>
              <w:jc w:val="center"/>
              <w:rPr>
                <w:sz w:val="20"/>
              </w:rPr>
            </w:pPr>
            <w:r w:rsidRPr="00B1336D">
              <w:rPr>
                <w:sz w:val="20"/>
              </w:rPr>
              <w:t>Registrar e controlar, diariamente, a assiduidade e a pontualidade de seu pessoal, por funcionário e por dia;</w:t>
            </w:r>
          </w:p>
        </w:tc>
        <w:tc>
          <w:tcPr>
            <w:tcW w:w="558" w:type="dxa"/>
            <w:tcBorders>
              <w:top w:val="outset" w:sz="6" w:space="0" w:color="000000"/>
              <w:left w:val="outset" w:sz="6" w:space="0" w:color="000000"/>
              <w:bottom w:val="outset" w:sz="6" w:space="0" w:color="000000"/>
            </w:tcBorders>
            <w:vAlign w:val="center"/>
          </w:tcPr>
          <w:p w14:paraId="0D4A617F" w14:textId="77777777" w:rsidR="00637032" w:rsidRPr="00B1336D" w:rsidRDefault="00637032" w:rsidP="00665609">
            <w:pPr>
              <w:ind w:right="-28"/>
              <w:jc w:val="center"/>
              <w:rPr>
                <w:sz w:val="20"/>
              </w:rPr>
            </w:pPr>
            <w:r w:rsidRPr="00B1336D">
              <w:rPr>
                <w:sz w:val="20"/>
              </w:rPr>
              <w:t>01</w:t>
            </w:r>
          </w:p>
        </w:tc>
      </w:tr>
      <w:tr w:rsidR="00637032" w:rsidRPr="00B1336D" w14:paraId="1B877E00"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61DE02D0" w14:textId="77777777" w:rsidR="00637032" w:rsidRPr="00B1336D" w:rsidRDefault="00637032" w:rsidP="00665609">
            <w:pPr>
              <w:ind w:right="-28"/>
              <w:jc w:val="center"/>
              <w:rPr>
                <w:sz w:val="20"/>
              </w:rPr>
            </w:pPr>
            <w:r w:rsidRPr="00B1336D">
              <w:rPr>
                <w:sz w:val="20"/>
              </w:rPr>
              <w:t>7</w:t>
            </w:r>
          </w:p>
        </w:tc>
        <w:tc>
          <w:tcPr>
            <w:tcW w:w="7938" w:type="dxa"/>
            <w:tcBorders>
              <w:top w:val="outset" w:sz="6" w:space="0" w:color="000000"/>
              <w:left w:val="outset" w:sz="6" w:space="0" w:color="000000"/>
              <w:bottom w:val="outset" w:sz="6" w:space="0" w:color="000000"/>
              <w:right w:val="outset" w:sz="6" w:space="0" w:color="000000"/>
            </w:tcBorders>
          </w:tcPr>
          <w:p w14:paraId="1D1EC09A" w14:textId="77777777" w:rsidR="00637032" w:rsidRPr="00B1336D" w:rsidRDefault="00637032" w:rsidP="00665609">
            <w:pPr>
              <w:ind w:right="-28"/>
              <w:jc w:val="center"/>
              <w:rPr>
                <w:sz w:val="20"/>
              </w:rPr>
            </w:pPr>
            <w:r w:rsidRPr="00B1336D">
              <w:rPr>
                <w:sz w:val="20"/>
              </w:rPr>
              <w:t>Cumprir determinação formal ou instrução complementar do órgão fiscalizador, por ocorrência;</w:t>
            </w:r>
          </w:p>
        </w:tc>
        <w:tc>
          <w:tcPr>
            <w:tcW w:w="558" w:type="dxa"/>
            <w:tcBorders>
              <w:top w:val="outset" w:sz="6" w:space="0" w:color="000000"/>
              <w:left w:val="outset" w:sz="6" w:space="0" w:color="000000"/>
              <w:bottom w:val="outset" w:sz="6" w:space="0" w:color="000000"/>
            </w:tcBorders>
            <w:vAlign w:val="center"/>
          </w:tcPr>
          <w:p w14:paraId="3FCFA205" w14:textId="77777777" w:rsidR="00637032" w:rsidRPr="00B1336D" w:rsidRDefault="00637032" w:rsidP="00665609">
            <w:pPr>
              <w:ind w:right="-28"/>
              <w:jc w:val="center"/>
              <w:rPr>
                <w:sz w:val="20"/>
              </w:rPr>
            </w:pPr>
            <w:r w:rsidRPr="00B1336D">
              <w:rPr>
                <w:sz w:val="20"/>
              </w:rPr>
              <w:t>02</w:t>
            </w:r>
          </w:p>
        </w:tc>
      </w:tr>
      <w:tr w:rsidR="00637032" w:rsidRPr="00B1336D" w14:paraId="35266BED"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37F973DB" w14:textId="77777777" w:rsidR="00637032" w:rsidRPr="00B1336D" w:rsidRDefault="00637032" w:rsidP="00665609">
            <w:pPr>
              <w:ind w:right="-28"/>
              <w:jc w:val="center"/>
              <w:rPr>
                <w:sz w:val="20"/>
              </w:rPr>
            </w:pPr>
            <w:r w:rsidRPr="00B1336D">
              <w:rPr>
                <w:sz w:val="20"/>
              </w:rPr>
              <w:t>8</w:t>
            </w:r>
          </w:p>
        </w:tc>
        <w:tc>
          <w:tcPr>
            <w:tcW w:w="7938" w:type="dxa"/>
            <w:tcBorders>
              <w:top w:val="outset" w:sz="6" w:space="0" w:color="000000"/>
              <w:left w:val="outset" w:sz="6" w:space="0" w:color="000000"/>
              <w:bottom w:val="outset" w:sz="6" w:space="0" w:color="000000"/>
              <w:right w:val="outset" w:sz="6" w:space="0" w:color="000000"/>
            </w:tcBorders>
          </w:tcPr>
          <w:p w14:paraId="77DE78B0" w14:textId="77777777" w:rsidR="00637032" w:rsidRPr="00B1336D" w:rsidRDefault="00637032" w:rsidP="00665609">
            <w:pPr>
              <w:ind w:right="-28"/>
              <w:jc w:val="center"/>
              <w:rPr>
                <w:sz w:val="20"/>
              </w:rPr>
            </w:pPr>
            <w:r w:rsidRPr="00B1336D">
              <w:rPr>
                <w:sz w:val="20"/>
              </w:rPr>
              <w:t>Substituir empregado que se conduza de modo inconveniente ou não atenda às necessidades do serviço, por funcionário e por dia;</w:t>
            </w:r>
          </w:p>
        </w:tc>
        <w:tc>
          <w:tcPr>
            <w:tcW w:w="558" w:type="dxa"/>
            <w:tcBorders>
              <w:top w:val="outset" w:sz="6" w:space="0" w:color="000000"/>
              <w:left w:val="outset" w:sz="6" w:space="0" w:color="000000"/>
              <w:bottom w:val="outset" w:sz="6" w:space="0" w:color="000000"/>
            </w:tcBorders>
            <w:vAlign w:val="center"/>
          </w:tcPr>
          <w:p w14:paraId="2CC8F9DD" w14:textId="77777777" w:rsidR="00637032" w:rsidRPr="00B1336D" w:rsidRDefault="00637032" w:rsidP="00665609">
            <w:pPr>
              <w:ind w:right="-28"/>
              <w:jc w:val="center"/>
              <w:rPr>
                <w:sz w:val="20"/>
              </w:rPr>
            </w:pPr>
            <w:r w:rsidRPr="00B1336D">
              <w:rPr>
                <w:sz w:val="20"/>
              </w:rPr>
              <w:t>01</w:t>
            </w:r>
          </w:p>
        </w:tc>
      </w:tr>
      <w:tr w:rsidR="00637032" w:rsidRPr="00B1336D" w14:paraId="448DCFEB"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1E07385E" w14:textId="77777777" w:rsidR="00637032" w:rsidRPr="00B1336D" w:rsidRDefault="00637032" w:rsidP="00665609">
            <w:pPr>
              <w:ind w:right="-28"/>
              <w:jc w:val="center"/>
              <w:rPr>
                <w:sz w:val="20"/>
              </w:rPr>
            </w:pPr>
            <w:r w:rsidRPr="00B1336D">
              <w:rPr>
                <w:sz w:val="20"/>
              </w:rPr>
              <w:t>9</w:t>
            </w:r>
          </w:p>
        </w:tc>
        <w:tc>
          <w:tcPr>
            <w:tcW w:w="7938" w:type="dxa"/>
            <w:tcBorders>
              <w:top w:val="outset" w:sz="6" w:space="0" w:color="000000"/>
              <w:left w:val="outset" w:sz="6" w:space="0" w:color="000000"/>
              <w:bottom w:val="outset" w:sz="6" w:space="0" w:color="000000"/>
              <w:right w:val="outset" w:sz="6" w:space="0" w:color="000000"/>
            </w:tcBorders>
          </w:tcPr>
          <w:p w14:paraId="160A3CC0" w14:textId="77777777" w:rsidR="00637032" w:rsidRPr="00B1336D" w:rsidRDefault="00637032" w:rsidP="00665609">
            <w:pPr>
              <w:ind w:right="-28"/>
              <w:jc w:val="center"/>
              <w:rPr>
                <w:sz w:val="20"/>
              </w:rPr>
            </w:pPr>
            <w:r w:rsidRPr="00B1336D">
              <w:rPr>
                <w:sz w:val="20"/>
              </w:rPr>
              <w:t>Cumprir quaisquer dos itens do Edital e seus Anexos não previstos nesta tabela de multas, após reincidência formalmente notificada pelo órgão fiscalizador, por item e por ocorrência;</w:t>
            </w:r>
          </w:p>
        </w:tc>
        <w:tc>
          <w:tcPr>
            <w:tcW w:w="558" w:type="dxa"/>
            <w:tcBorders>
              <w:top w:val="outset" w:sz="6" w:space="0" w:color="000000"/>
              <w:left w:val="outset" w:sz="6" w:space="0" w:color="000000"/>
              <w:bottom w:val="outset" w:sz="6" w:space="0" w:color="000000"/>
            </w:tcBorders>
            <w:vAlign w:val="center"/>
          </w:tcPr>
          <w:p w14:paraId="21C959FC" w14:textId="77777777" w:rsidR="00637032" w:rsidRPr="00B1336D" w:rsidRDefault="00637032" w:rsidP="00665609">
            <w:pPr>
              <w:ind w:right="-28"/>
              <w:jc w:val="center"/>
              <w:rPr>
                <w:sz w:val="20"/>
              </w:rPr>
            </w:pPr>
            <w:r w:rsidRPr="00B1336D">
              <w:rPr>
                <w:sz w:val="20"/>
              </w:rPr>
              <w:t>03</w:t>
            </w:r>
          </w:p>
        </w:tc>
      </w:tr>
      <w:tr w:rsidR="00637032" w:rsidRPr="00B1336D" w14:paraId="119A08CA"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0F6E4D21" w14:textId="77777777" w:rsidR="00637032" w:rsidRPr="00B1336D" w:rsidRDefault="00637032" w:rsidP="00665609">
            <w:pPr>
              <w:ind w:right="-28"/>
              <w:jc w:val="center"/>
              <w:rPr>
                <w:sz w:val="20"/>
              </w:rPr>
            </w:pPr>
            <w:r w:rsidRPr="00B1336D">
              <w:rPr>
                <w:sz w:val="20"/>
              </w:rPr>
              <w:t>10</w:t>
            </w:r>
          </w:p>
        </w:tc>
        <w:tc>
          <w:tcPr>
            <w:tcW w:w="7938" w:type="dxa"/>
            <w:tcBorders>
              <w:top w:val="outset" w:sz="6" w:space="0" w:color="000000"/>
              <w:left w:val="outset" w:sz="6" w:space="0" w:color="000000"/>
              <w:bottom w:val="outset" w:sz="6" w:space="0" w:color="000000"/>
              <w:right w:val="outset" w:sz="6" w:space="0" w:color="000000"/>
            </w:tcBorders>
          </w:tcPr>
          <w:p w14:paraId="1591ADE7" w14:textId="77777777" w:rsidR="00637032" w:rsidRPr="00B1336D" w:rsidRDefault="00637032" w:rsidP="00665609">
            <w:pPr>
              <w:ind w:right="-28"/>
              <w:jc w:val="center"/>
              <w:rPr>
                <w:sz w:val="20"/>
              </w:rPr>
            </w:pPr>
            <w:r w:rsidRPr="00B1336D">
              <w:rPr>
                <w:sz w:val="20"/>
              </w:rPr>
              <w:t>Indicar e manter durante a execução do contrato os prepostos previstos no edital/contrato;</w:t>
            </w:r>
          </w:p>
        </w:tc>
        <w:tc>
          <w:tcPr>
            <w:tcW w:w="558" w:type="dxa"/>
            <w:tcBorders>
              <w:top w:val="outset" w:sz="6" w:space="0" w:color="000000"/>
              <w:left w:val="outset" w:sz="6" w:space="0" w:color="000000"/>
              <w:bottom w:val="outset" w:sz="6" w:space="0" w:color="000000"/>
            </w:tcBorders>
            <w:vAlign w:val="center"/>
          </w:tcPr>
          <w:p w14:paraId="10C93244" w14:textId="77777777" w:rsidR="00637032" w:rsidRPr="00B1336D" w:rsidRDefault="00637032" w:rsidP="00665609">
            <w:pPr>
              <w:ind w:right="-28"/>
              <w:jc w:val="center"/>
              <w:rPr>
                <w:sz w:val="20"/>
              </w:rPr>
            </w:pPr>
            <w:r w:rsidRPr="00B1336D">
              <w:rPr>
                <w:sz w:val="20"/>
              </w:rPr>
              <w:t>01</w:t>
            </w:r>
          </w:p>
        </w:tc>
      </w:tr>
      <w:tr w:rsidR="00637032" w:rsidRPr="00B1336D" w14:paraId="4A51D1AF" w14:textId="77777777" w:rsidTr="00B1336D">
        <w:trPr>
          <w:tblCellSpacing w:w="0" w:type="dxa"/>
          <w:jc w:val="center"/>
        </w:trPr>
        <w:tc>
          <w:tcPr>
            <w:tcW w:w="701" w:type="dxa"/>
            <w:tcBorders>
              <w:top w:val="outset" w:sz="6" w:space="0" w:color="000000"/>
              <w:bottom w:val="outset" w:sz="6" w:space="0" w:color="000000"/>
              <w:right w:val="outset" w:sz="6" w:space="0" w:color="000000"/>
            </w:tcBorders>
            <w:vAlign w:val="center"/>
          </w:tcPr>
          <w:p w14:paraId="5D4FD5B1" w14:textId="77777777" w:rsidR="00637032" w:rsidRPr="00B1336D" w:rsidRDefault="00637032" w:rsidP="00665609">
            <w:pPr>
              <w:ind w:right="-28"/>
              <w:jc w:val="center"/>
              <w:rPr>
                <w:sz w:val="20"/>
              </w:rPr>
            </w:pPr>
            <w:r w:rsidRPr="00B1336D">
              <w:rPr>
                <w:sz w:val="20"/>
              </w:rPr>
              <w:t>11</w:t>
            </w:r>
          </w:p>
        </w:tc>
        <w:tc>
          <w:tcPr>
            <w:tcW w:w="7938" w:type="dxa"/>
            <w:tcBorders>
              <w:top w:val="outset" w:sz="6" w:space="0" w:color="000000"/>
              <w:left w:val="outset" w:sz="6" w:space="0" w:color="000000"/>
              <w:bottom w:val="outset" w:sz="6" w:space="0" w:color="000000"/>
              <w:right w:val="outset" w:sz="6" w:space="0" w:color="000000"/>
            </w:tcBorders>
          </w:tcPr>
          <w:p w14:paraId="5AC5DCDD" w14:textId="77777777" w:rsidR="00637032" w:rsidRPr="00B1336D" w:rsidRDefault="00637032" w:rsidP="00665609">
            <w:pPr>
              <w:ind w:right="-28"/>
              <w:jc w:val="center"/>
              <w:rPr>
                <w:sz w:val="20"/>
              </w:rPr>
            </w:pPr>
            <w:r w:rsidRPr="00B1336D">
              <w:rPr>
                <w:sz w:val="20"/>
              </w:rPr>
              <w:t>Providenciar treinamento para seus funcionários conforme previsto na relação de obrigações da CONTRATADA</w:t>
            </w:r>
          </w:p>
        </w:tc>
        <w:tc>
          <w:tcPr>
            <w:tcW w:w="558" w:type="dxa"/>
            <w:tcBorders>
              <w:top w:val="outset" w:sz="6" w:space="0" w:color="000000"/>
              <w:left w:val="outset" w:sz="6" w:space="0" w:color="000000"/>
              <w:bottom w:val="outset" w:sz="6" w:space="0" w:color="000000"/>
            </w:tcBorders>
            <w:vAlign w:val="center"/>
          </w:tcPr>
          <w:p w14:paraId="73B6E3E6" w14:textId="77777777" w:rsidR="00637032" w:rsidRPr="00B1336D" w:rsidRDefault="00637032" w:rsidP="00665609">
            <w:pPr>
              <w:ind w:right="-28"/>
              <w:jc w:val="center"/>
              <w:rPr>
                <w:sz w:val="20"/>
              </w:rPr>
            </w:pPr>
            <w:r w:rsidRPr="00B1336D">
              <w:rPr>
                <w:sz w:val="20"/>
              </w:rPr>
              <w:t>01</w:t>
            </w:r>
          </w:p>
        </w:tc>
      </w:tr>
    </w:tbl>
    <w:p w14:paraId="3FE60C67" w14:textId="77777777" w:rsidR="00637032" w:rsidRDefault="00637032" w:rsidP="005D444C">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color w:val="auto"/>
          <w:sz w:val="20"/>
          <w:szCs w:val="20"/>
        </w:rPr>
      </w:pPr>
    </w:p>
    <w:p w14:paraId="2B5A59A6" w14:textId="77777777" w:rsidR="00637032" w:rsidRPr="00665BB2" w:rsidRDefault="00637032" w:rsidP="00665609">
      <w:pPr>
        <w:pStyle w:val="PargrafodaLista"/>
        <w:numPr>
          <w:ilvl w:val="1"/>
          <w:numId w:val="10"/>
        </w:numPr>
        <w:tabs>
          <w:tab w:val="clear" w:pos="792"/>
        </w:tabs>
        <w:autoSpaceDE w:val="0"/>
        <w:autoSpaceDN w:val="0"/>
        <w:adjustRightInd w:val="0"/>
        <w:spacing w:line="288" w:lineRule="auto"/>
        <w:ind w:left="567" w:hanging="567"/>
        <w:rPr>
          <w:shd w:val="clear" w:color="auto" w:fill="FFFFFF"/>
        </w:rPr>
      </w:pPr>
      <w:r w:rsidRPr="00665BB2">
        <w:rPr>
          <w:shd w:val="clear" w:color="auto" w:fill="FFFFFF"/>
        </w:rPr>
        <w:lastRenderedPageBreak/>
        <w:t>Os serviços prestados pela Contratada e os materiais fornecidos serão avaliados por meio de 6 (Seis) indicadores de qualidade, que são:</w:t>
      </w:r>
    </w:p>
    <w:p w14:paraId="442E04A7"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Prazo de atendimento de demandas (OS);</w:t>
      </w:r>
    </w:p>
    <w:p w14:paraId="34756238"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Empregado sem uniforme, identificação, equipamento, máquina ou utensílio de uso obrigatório;</w:t>
      </w:r>
    </w:p>
    <w:p w14:paraId="1645D93C"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Não cumprimento de obrigações relativas ao serviço após reiterada solicitação para fazê-lo;</w:t>
      </w:r>
    </w:p>
    <w:p w14:paraId="10AB92F0"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Ausência de material de consumo obrigatoriamente a ser fornecido pela contratada;</w:t>
      </w:r>
    </w:p>
    <w:p w14:paraId="2130C73F"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Ausência de empregado da contratada sem a devida reposição; e</w:t>
      </w:r>
    </w:p>
    <w:p w14:paraId="67588F5B" w14:textId="77777777" w:rsidR="00637032" w:rsidRPr="00665BB2" w:rsidRDefault="00637032" w:rsidP="00665609">
      <w:pPr>
        <w:pStyle w:val="PargrafodaLista"/>
        <w:numPr>
          <w:ilvl w:val="2"/>
          <w:numId w:val="10"/>
        </w:numPr>
        <w:tabs>
          <w:tab w:val="clear" w:pos="1440"/>
        </w:tabs>
        <w:autoSpaceDE w:val="0"/>
        <w:autoSpaceDN w:val="0"/>
        <w:adjustRightInd w:val="0"/>
        <w:spacing w:line="288" w:lineRule="auto"/>
        <w:ind w:left="851" w:hanging="851"/>
        <w:rPr>
          <w:rFonts w:eastAsia="PalatinoLinotype"/>
        </w:rPr>
      </w:pPr>
      <w:r w:rsidRPr="00665BB2">
        <w:rPr>
          <w:rFonts w:eastAsia="PalatinoLinotype"/>
        </w:rPr>
        <w:t xml:space="preserve">Conduta perigosa de empregados da contratada que ponha em risco a segurança de terceiros. </w:t>
      </w:r>
    </w:p>
    <w:p w14:paraId="4B807D3C" w14:textId="77777777" w:rsidR="00637032" w:rsidRPr="00665BB2" w:rsidRDefault="00637032" w:rsidP="00665609">
      <w:pPr>
        <w:pStyle w:val="PargrafodaLista"/>
        <w:numPr>
          <w:ilvl w:val="1"/>
          <w:numId w:val="10"/>
        </w:numPr>
        <w:tabs>
          <w:tab w:val="clear" w:pos="792"/>
        </w:tabs>
        <w:autoSpaceDE w:val="0"/>
        <w:autoSpaceDN w:val="0"/>
        <w:adjustRightInd w:val="0"/>
        <w:spacing w:line="288" w:lineRule="auto"/>
        <w:ind w:left="567" w:hanging="567"/>
        <w:rPr>
          <w:shd w:val="clear" w:color="auto" w:fill="FFFFFF"/>
        </w:rPr>
      </w:pPr>
      <w:r w:rsidRPr="00665BB2">
        <w:rPr>
          <w:shd w:val="clear" w:color="auto" w:fill="FFFFFF"/>
        </w:rPr>
        <w:t xml:space="preserve"> </w:t>
      </w:r>
      <w:r w:rsidR="00665BB2">
        <w:rPr>
          <w:shd w:val="clear" w:color="auto" w:fill="FFFFFF"/>
        </w:rPr>
        <w:t>A</w:t>
      </w:r>
      <w:r w:rsidRPr="00665BB2">
        <w:rPr>
          <w:shd w:val="clear" w:color="auto" w:fill="FFFFFF"/>
        </w:rPr>
        <w:t>os indicadores serão atribuídos pontos de avaliação que representará o atendimento aos quesitos do contrato por parte da contratada.</w:t>
      </w:r>
    </w:p>
    <w:p w14:paraId="1B514536" w14:textId="77777777" w:rsidR="00637032" w:rsidRPr="00665BB2" w:rsidRDefault="00637032" w:rsidP="00665609">
      <w:pPr>
        <w:pStyle w:val="PargrafodaLista"/>
        <w:numPr>
          <w:ilvl w:val="1"/>
          <w:numId w:val="10"/>
        </w:numPr>
        <w:tabs>
          <w:tab w:val="clear" w:pos="792"/>
        </w:tabs>
        <w:autoSpaceDE w:val="0"/>
        <w:autoSpaceDN w:val="0"/>
        <w:adjustRightInd w:val="0"/>
        <w:spacing w:line="288" w:lineRule="auto"/>
        <w:ind w:left="567" w:hanging="567"/>
        <w:rPr>
          <w:shd w:val="clear" w:color="auto" w:fill="FFFFFF"/>
        </w:rPr>
      </w:pPr>
      <w:r w:rsidRPr="00665BB2">
        <w:rPr>
          <w:shd w:val="clear" w:color="auto" w:fill="FFFFFF"/>
        </w:rPr>
        <w:t>A pontuação final dos serviços pode resultar em valores de 0 (zero) e 100 (cem), correspondentes respectivamente às situações de serviço atendido ou não com qualidade e em conformidade com o acordado com a fiscalização do contrato.</w:t>
      </w:r>
    </w:p>
    <w:p w14:paraId="17D8D700" w14:textId="77777777" w:rsidR="00637032" w:rsidRPr="00665BB2" w:rsidRDefault="00665BB2" w:rsidP="00665609">
      <w:pPr>
        <w:pStyle w:val="PargrafodaLista"/>
        <w:numPr>
          <w:ilvl w:val="1"/>
          <w:numId w:val="10"/>
        </w:numPr>
        <w:tabs>
          <w:tab w:val="clear" w:pos="792"/>
        </w:tabs>
        <w:autoSpaceDE w:val="0"/>
        <w:autoSpaceDN w:val="0"/>
        <w:adjustRightInd w:val="0"/>
        <w:spacing w:line="288" w:lineRule="auto"/>
        <w:ind w:left="567" w:hanging="567"/>
        <w:rPr>
          <w:shd w:val="clear" w:color="auto" w:fill="FFFFFF"/>
        </w:rPr>
      </w:pPr>
      <w:r>
        <w:rPr>
          <w:shd w:val="clear" w:color="auto" w:fill="FFFFFF"/>
        </w:rPr>
        <w:t>A</w:t>
      </w:r>
      <w:r w:rsidR="00637032" w:rsidRPr="00665BB2">
        <w:rPr>
          <w:shd w:val="clear" w:color="auto" w:fill="FFFFFF"/>
        </w:rPr>
        <w:t xml:space="preserve">s tabelas a seguir apresentam os indicadores, as metas, os critérios e os mecanismos de cálculo estabelecidos para o contrato.  </w:t>
      </w:r>
    </w:p>
    <w:p w14:paraId="74BCDF2F" w14:textId="77777777"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tbl>
      <w:tblPr>
        <w:tblW w:w="0" w:type="auto"/>
        <w:tblInd w:w="2" w:type="dxa"/>
        <w:tblLayout w:type="fixed"/>
        <w:tblLook w:val="0000" w:firstRow="0" w:lastRow="0" w:firstColumn="0" w:lastColumn="0" w:noHBand="0" w:noVBand="0"/>
      </w:tblPr>
      <w:tblGrid>
        <w:gridCol w:w="2374"/>
        <w:gridCol w:w="6975"/>
      </w:tblGrid>
      <w:tr w:rsidR="00637032" w:rsidRPr="00665BB2" w14:paraId="60DEFA5B"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shd w:val="clear" w:color="auto" w:fill="F2F2F2"/>
          </w:tcPr>
          <w:p w14:paraId="0CCAF328"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b/>
                <w:bCs/>
                <w:sz w:val="22"/>
              </w:rPr>
              <w:t>Indicador</w:t>
            </w:r>
            <w:r w:rsidRPr="00665BB2">
              <w:rPr>
                <w:rFonts w:ascii="Times New Roman" w:hAnsi="Times New Roman" w:cs="Times New Roman"/>
                <w:b/>
                <w:bCs/>
                <w:sz w:val="22"/>
                <w:szCs w:val="23"/>
              </w:rPr>
              <w:t xml:space="preserve"> Nº 01:  </w:t>
            </w:r>
            <w:r w:rsidRPr="00665BB2">
              <w:rPr>
                <w:rFonts w:ascii="Times New Roman" w:hAnsi="Times New Roman" w:cs="Times New Roman"/>
                <w:sz w:val="22"/>
                <w:szCs w:val="23"/>
              </w:rPr>
              <w:t>Prazo de atendimento de demandas (OS).</w:t>
            </w:r>
            <w:r w:rsidRPr="00665BB2">
              <w:rPr>
                <w:rFonts w:ascii="Times New Roman" w:hAnsi="Times New Roman" w:cs="Times New Roman"/>
                <w:b/>
                <w:bCs/>
                <w:sz w:val="22"/>
                <w:szCs w:val="23"/>
              </w:rPr>
              <w:t xml:space="preserve"> </w:t>
            </w:r>
          </w:p>
        </w:tc>
      </w:tr>
      <w:tr w:rsidR="00637032" w:rsidRPr="00665BB2" w14:paraId="7D154C49" w14:textId="77777777" w:rsidTr="00665609">
        <w:trPr>
          <w:trHeight w:val="107"/>
        </w:trPr>
        <w:tc>
          <w:tcPr>
            <w:tcW w:w="2374" w:type="dxa"/>
            <w:tcBorders>
              <w:top w:val="single" w:sz="4" w:space="0" w:color="auto"/>
              <w:left w:val="single" w:sz="4" w:space="0" w:color="auto"/>
              <w:bottom w:val="single" w:sz="4" w:space="0" w:color="auto"/>
              <w:right w:val="single" w:sz="4" w:space="0" w:color="auto"/>
            </w:tcBorders>
          </w:tcPr>
          <w:p w14:paraId="65375112"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Item </w:t>
            </w:r>
          </w:p>
        </w:tc>
        <w:tc>
          <w:tcPr>
            <w:tcW w:w="6975" w:type="dxa"/>
            <w:tcBorders>
              <w:top w:val="single" w:sz="4" w:space="0" w:color="auto"/>
              <w:left w:val="single" w:sz="4" w:space="0" w:color="auto"/>
              <w:bottom w:val="single" w:sz="4" w:space="0" w:color="auto"/>
              <w:right w:val="single" w:sz="4" w:space="0" w:color="auto"/>
            </w:tcBorders>
          </w:tcPr>
          <w:p w14:paraId="162DFB7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Descrição </w:t>
            </w:r>
          </w:p>
        </w:tc>
      </w:tr>
      <w:tr w:rsidR="00637032" w:rsidRPr="00665BB2" w14:paraId="696D5C17"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351C8BF9" w14:textId="77777777" w:rsidR="00637032" w:rsidRPr="00665BB2" w:rsidRDefault="00637032" w:rsidP="00665BB2">
            <w:pPr>
              <w:pStyle w:val="Ttulo7"/>
              <w:rPr>
                <w:rFonts w:cs="Times New Roman"/>
                <w:sz w:val="22"/>
              </w:rPr>
            </w:pPr>
            <w:r w:rsidRPr="00665BB2">
              <w:rPr>
                <w:rFonts w:cs="Times New Roman"/>
                <w:sz w:val="22"/>
              </w:rPr>
              <w:t xml:space="preserve">Finalidade </w:t>
            </w:r>
          </w:p>
        </w:tc>
        <w:tc>
          <w:tcPr>
            <w:tcW w:w="6975" w:type="dxa"/>
            <w:tcBorders>
              <w:top w:val="single" w:sz="4" w:space="0" w:color="auto"/>
              <w:left w:val="single" w:sz="4" w:space="0" w:color="auto"/>
              <w:bottom w:val="single" w:sz="4" w:space="0" w:color="auto"/>
              <w:right w:val="single" w:sz="4" w:space="0" w:color="auto"/>
            </w:tcBorders>
          </w:tcPr>
          <w:p w14:paraId="2332A840"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Garantir um atendimento célere às demandas do órgão. </w:t>
            </w:r>
          </w:p>
        </w:tc>
      </w:tr>
      <w:tr w:rsidR="00637032" w:rsidRPr="00665BB2" w14:paraId="51825294"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2372CB1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Meta a cumprir </w:t>
            </w:r>
          </w:p>
        </w:tc>
        <w:tc>
          <w:tcPr>
            <w:tcW w:w="6975" w:type="dxa"/>
            <w:tcBorders>
              <w:top w:val="single" w:sz="4" w:space="0" w:color="auto"/>
              <w:left w:val="single" w:sz="4" w:space="0" w:color="auto"/>
              <w:bottom w:val="single" w:sz="4" w:space="0" w:color="auto"/>
              <w:right w:val="single" w:sz="4" w:space="0" w:color="auto"/>
            </w:tcBorders>
          </w:tcPr>
          <w:p w14:paraId="05E58740"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Demandas atendidas em até 24h </w:t>
            </w:r>
          </w:p>
        </w:tc>
      </w:tr>
      <w:tr w:rsidR="00637032" w:rsidRPr="00665BB2" w14:paraId="167B0FB8"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0FA6D7A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Instrumento de medição </w:t>
            </w:r>
          </w:p>
        </w:tc>
        <w:tc>
          <w:tcPr>
            <w:tcW w:w="6975" w:type="dxa"/>
            <w:tcBorders>
              <w:top w:val="single" w:sz="4" w:space="0" w:color="auto"/>
              <w:left w:val="single" w:sz="4" w:space="0" w:color="auto"/>
              <w:bottom w:val="single" w:sz="4" w:space="0" w:color="auto"/>
              <w:right w:val="single" w:sz="4" w:space="0" w:color="auto"/>
            </w:tcBorders>
          </w:tcPr>
          <w:p w14:paraId="0EACCE82"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Solicitação de serviços - Ordem de Serviço (OS) emitidas por e-mail corporativo </w:t>
            </w:r>
          </w:p>
        </w:tc>
      </w:tr>
      <w:tr w:rsidR="00637032" w:rsidRPr="00665BB2" w14:paraId="176F00ED" w14:textId="77777777" w:rsidTr="00665609">
        <w:trPr>
          <w:trHeight w:val="253"/>
        </w:trPr>
        <w:tc>
          <w:tcPr>
            <w:tcW w:w="2374" w:type="dxa"/>
            <w:tcBorders>
              <w:top w:val="single" w:sz="4" w:space="0" w:color="auto"/>
              <w:left w:val="single" w:sz="4" w:space="0" w:color="auto"/>
              <w:bottom w:val="single" w:sz="4" w:space="0" w:color="auto"/>
              <w:right w:val="single" w:sz="4" w:space="0" w:color="auto"/>
            </w:tcBorders>
          </w:tcPr>
          <w:p w14:paraId="0A16CC0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Forma de acompanhamento </w:t>
            </w:r>
          </w:p>
        </w:tc>
        <w:tc>
          <w:tcPr>
            <w:tcW w:w="6975" w:type="dxa"/>
            <w:tcBorders>
              <w:top w:val="single" w:sz="4" w:space="0" w:color="auto"/>
              <w:left w:val="single" w:sz="4" w:space="0" w:color="auto"/>
              <w:bottom w:val="single" w:sz="4" w:space="0" w:color="auto"/>
              <w:right w:val="single" w:sz="4" w:space="0" w:color="auto"/>
            </w:tcBorders>
          </w:tcPr>
          <w:p w14:paraId="279EF022"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Pelo Fiscal do contrato  </w:t>
            </w:r>
          </w:p>
        </w:tc>
      </w:tr>
      <w:tr w:rsidR="00637032" w:rsidRPr="00665BB2" w14:paraId="60171487"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18833CE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Periodicidade </w:t>
            </w:r>
          </w:p>
        </w:tc>
        <w:tc>
          <w:tcPr>
            <w:tcW w:w="6975" w:type="dxa"/>
            <w:tcBorders>
              <w:top w:val="single" w:sz="4" w:space="0" w:color="auto"/>
              <w:left w:val="single" w:sz="4" w:space="0" w:color="auto"/>
              <w:bottom w:val="single" w:sz="4" w:space="0" w:color="auto"/>
              <w:right w:val="single" w:sz="4" w:space="0" w:color="auto"/>
            </w:tcBorders>
          </w:tcPr>
          <w:p w14:paraId="7DC3EAE3"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Mensal </w:t>
            </w:r>
          </w:p>
        </w:tc>
      </w:tr>
      <w:tr w:rsidR="00637032" w:rsidRPr="00665BB2" w14:paraId="18ECEA9B"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707B67D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Mecanismo de Cálculo </w:t>
            </w:r>
          </w:p>
        </w:tc>
        <w:tc>
          <w:tcPr>
            <w:tcW w:w="6975" w:type="dxa"/>
            <w:tcBorders>
              <w:top w:val="single" w:sz="4" w:space="0" w:color="auto"/>
              <w:left w:val="single" w:sz="4" w:space="0" w:color="auto"/>
              <w:bottom w:val="single" w:sz="4" w:space="0" w:color="auto"/>
              <w:right w:val="single" w:sz="4" w:space="0" w:color="auto"/>
            </w:tcBorders>
          </w:tcPr>
          <w:p w14:paraId="494C8DE8"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Cada OS será verificada e valorada individualmente. Nº ocorrências (OS) registradas com tempo de resposta superior à meta (24h) </w:t>
            </w:r>
          </w:p>
        </w:tc>
      </w:tr>
      <w:tr w:rsidR="00637032" w:rsidRPr="00665BB2" w14:paraId="76EC1BEC"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53F0F04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Início de Vigência </w:t>
            </w:r>
          </w:p>
        </w:tc>
        <w:tc>
          <w:tcPr>
            <w:tcW w:w="6975" w:type="dxa"/>
            <w:tcBorders>
              <w:top w:val="single" w:sz="4" w:space="0" w:color="auto"/>
              <w:left w:val="single" w:sz="4" w:space="0" w:color="auto"/>
              <w:bottom w:val="single" w:sz="4" w:space="0" w:color="auto"/>
              <w:right w:val="single" w:sz="4" w:space="0" w:color="auto"/>
            </w:tcBorders>
          </w:tcPr>
          <w:p w14:paraId="5D3FE2C9"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Data da assinatura do contrato. </w:t>
            </w:r>
          </w:p>
        </w:tc>
      </w:tr>
      <w:tr w:rsidR="00637032" w:rsidRPr="00665BB2" w14:paraId="6BF9B4C1" w14:textId="77777777" w:rsidTr="00665609">
        <w:trPr>
          <w:trHeight w:val="664"/>
        </w:trPr>
        <w:tc>
          <w:tcPr>
            <w:tcW w:w="2374" w:type="dxa"/>
            <w:tcBorders>
              <w:top w:val="single" w:sz="4" w:space="0" w:color="auto"/>
              <w:left w:val="single" w:sz="4" w:space="0" w:color="auto"/>
              <w:bottom w:val="single" w:sz="4" w:space="0" w:color="auto"/>
              <w:right w:val="single" w:sz="4" w:space="0" w:color="auto"/>
            </w:tcBorders>
          </w:tcPr>
          <w:p w14:paraId="5AF823F2"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Faixas de ajuste no pagamento </w:t>
            </w:r>
          </w:p>
        </w:tc>
        <w:tc>
          <w:tcPr>
            <w:tcW w:w="6975" w:type="dxa"/>
            <w:tcBorders>
              <w:top w:val="single" w:sz="4" w:space="0" w:color="auto"/>
              <w:left w:val="single" w:sz="4" w:space="0" w:color="auto"/>
              <w:bottom w:val="single" w:sz="4" w:space="0" w:color="auto"/>
              <w:right w:val="single" w:sz="4" w:space="0" w:color="auto"/>
            </w:tcBorders>
          </w:tcPr>
          <w:p w14:paraId="7C87D47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Zero ocorrências = 15 pontos</w:t>
            </w:r>
          </w:p>
          <w:p w14:paraId="01EE424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2 ocorrências = 8 pontos</w:t>
            </w:r>
          </w:p>
          <w:p w14:paraId="2C726DF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4 ocorrências = 5 pontos</w:t>
            </w:r>
          </w:p>
          <w:p w14:paraId="3CF2AA4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6 ocorrências = 2 pontos</w:t>
            </w:r>
          </w:p>
          <w:p w14:paraId="447C349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8 ocorrências = 0 pontos</w:t>
            </w:r>
          </w:p>
        </w:tc>
      </w:tr>
      <w:tr w:rsidR="00637032" w:rsidRPr="00665BB2" w14:paraId="38B158F2" w14:textId="77777777" w:rsidTr="00665609">
        <w:trPr>
          <w:trHeight w:val="284"/>
        </w:trPr>
        <w:tc>
          <w:tcPr>
            <w:tcW w:w="2374" w:type="dxa"/>
            <w:tcBorders>
              <w:top w:val="single" w:sz="4" w:space="0" w:color="auto"/>
              <w:left w:val="single" w:sz="4" w:space="0" w:color="auto"/>
              <w:bottom w:val="single" w:sz="4" w:space="0" w:color="auto"/>
              <w:right w:val="single" w:sz="4" w:space="0" w:color="auto"/>
            </w:tcBorders>
          </w:tcPr>
          <w:p w14:paraId="659849A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Sanções </w:t>
            </w:r>
          </w:p>
        </w:tc>
        <w:tc>
          <w:tcPr>
            <w:tcW w:w="6975" w:type="dxa"/>
            <w:tcBorders>
              <w:top w:val="single" w:sz="4" w:space="0" w:color="auto"/>
              <w:left w:val="single" w:sz="4" w:space="0" w:color="auto"/>
              <w:bottom w:val="single" w:sz="4" w:space="0" w:color="auto"/>
              <w:right w:val="single" w:sz="4" w:space="0" w:color="auto"/>
            </w:tcBorders>
          </w:tcPr>
          <w:p w14:paraId="1E4E30C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Ver faixas de ajuste de pagamento</w:t>
            </w:r>
          </w:p>
        </w:tc>
      </w:tr>
      <w:tr w:rsidR="00637032" w:rsidRPr="00665BB2" w14:paraId="5D4C3864"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tcPr>
          <w:p w14:paraId="06AE06EC"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Observações </w:t>
            </w:r>
          </w:p>
        </w:tc>
      </w:tr>
      <w:tr w:rsidR="00637032" w:rsidRPr="00665BB2" w14:paraId="659F6838"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shd w:val="clear" w:color="auto" w:fill="F2F2F2"/>
          </w:tcPr>
          <w:p w14:paraId="501C380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b/>
                <w:bCs/>
                <w:sz w:val="22"/>
              </w:rPr>
              <w:t>Indicador</w:t>
            </w:r>
            <w:r w:rsidRPr="00665BB2">
              <w:rPr>
                <w:rFonts w:ascii="Times New Roman" w:hAnsi="Times New Roman" w:cs="Times New Roman"/>
                <w:b/>
                <w:bCs/>
                <w:sz w:val="22"/>
                <w:szCs w:val="23"/>
              </w:rPr>
              <w:t xml:space="preserve"> Nº 02</w:t>
            </w:r>
            <w:r w:rsidRPr="00665BB2">
              <w:rPr>
                <w:rFonts w:ascii="Times New Roman" w:hAnsi="Times New Roman" w:cs="Times New Roman"/>
                <w:sz w:val="22"/>
                <w:szCs w:val="23"/>
              </w:rPr>
              <w:t>: Empregado sem uniforme, identificação de uso obrigatório.</w:t>
            </w:r>
          </w:p>
        </w:tc>
      </w:tr>
      <w:tr w:rsidR="00637032" w:rsidRPr="00665BB2" w14:paraId="2BB85983" w14:textId="77777777" w:rsidTr="00665609">
        <w:trPr>
          <w:trHeight w:val="107"/>
        </w:trPr>
        <w:tc>
          <w:tcPr>
            <w:tcW w:w="2374" w:type="dxa"/>
            <w:tcBorders>
              <w:top w:val="single" w:sz="4" w:space="0" w:color="auto"/>
              <w:left w:val="single" w:sz="4" w:space="0" w:color="auto"/>
              <w:bottom w:val="single" w:sz="4" w:space="0" w:color="auto"/>
              <w:right w:val="single" w:sz="4" w:space="0" w:color="auto"/>
            </w:tcBorders>
          </w:tcPr>
          <w:p w14:paraId="2F6E253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Item </w:t>
            </w:r>
          </w:p>
        </w:tc>
        <w:tc>
          <w:tcPr>
            <w:tcW w:w="6975" w:type="dxa"/>
            <w:tcBorders>
              <w:top w:val="single" w:sz="4" w:space="0" w:color="auto"/>
              <w:left w:val="single" w:sz="4" w:space="0" w:color="auto"/>
              <w:bottom w:val="single" w:sz="4" w:space="0" w:color="auto"/>
              <w:right w:val="single" w:sz="4" w:space="0" w:color="auto"/>
            </w:tcBorders>
          </w:tcPr>
          <w:p w14:paraId="2F96153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Descrição </w:t>
            </w:r>
          </w:p>
        </w:tc>
      </w:tr>
      <w:tr w:rsidR="00637032" w:rsidRPr="00665BB2" w14:paraId="4B1465C8"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5A4EC676"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Finalidade </w:t>
            </w:r>
          </w:p>
        </w:tc>
        <w:tc>
          <w:tcPr>
            <w:tcW w:w="6975" w:type="dxa"/>
            <w:tcBorders>
              <w:top w:val="single" w:sz="4" w:space="0" w:color="auto"/>
              <w:left w:val="single" w:sz="4" w:space="0" w:color="auto"/>
              <w:bottom w:val="single" w:sz="4" w:space="0" w:color="auto"/>
              <w:right w:val="single" w:sz="4" w:space="0" w:color="auto"/>
            </w:tcBorders>
          </w:tcPr>
          <w:p w14:paraId="1B208ED6"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Garantir um atendimento seguro no ambiente da empresa, sem riscos e acidentes de trabalho. </w:t>
            </w:r>
          </w:p>
        </w:tc>
      </w:tr>
      <w:tr w:rsidR="00637032" w:rsidRPr="00665BB2" w14:paraId="5506F048"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689192C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Meta a cumprir </w:t>
            </w:r>
          </w:p>
        </w:tc>
        <w:tc>
          <w:tcPr>
            <w:tcW w:w="6975" w:type="dxa"/>
            <w:tcBorders>
              <w:top w:val="single" w:sz="4" w:space="0" w:color="auto"/>
              <w:left w:val="single" w:sz="4" w:space="0" w:color="auto"/>
              <w:bottom w:val="single" w:sz="4" w:space="0" w:color="auto"/>
              <w:right w:val="single" w:sz="4" w:space="0" w:color="auto"/>
            </w:tcBorders>
          </w:tcPr>
          <w:p w14:paraId="33B8D66D"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Diariamente</w:t>
            </w:r>
          </w:p>
        </w:tc>
      </w:tr>
      <w:tr w:rsidR="00637032" w:rsidRPr="00665BB2" w14:paraId="5973467E"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063CEE7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Instrumento de medição </w:t>
            </w:r>
          </w:p>
        </w:tc>
        <w:tc>
          <w:tcPr>
            <w:tcW w:w="6975" w:type="dxa"/>
            <w:tcBorders>
              <w:top w:val="single" w:sz="4" w:space="0" w:color="auto"/>
              <w:left w:val="single" w:sz="4" w:space="0" w:color="auto"/>
              <w:bottom w:val="single" w:sz="4" w:space="0" w:color="auto"/>
              <w:right w:val="single" w:sz="4" w:space="0" w:color="auto"/>
            </w:tcBorders>
          </w:tcPr>
          <w:p w14:paraId="6A9461A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Notificação pelas áreas internas por meio de e-mail ou reclamações dirigidas ao Fiscal do Contrato. </w:t>
            </w:r>
          </w:p>
        </w:tc>
      </w:tr>
      <w:tr w:rsidR="00637032" w:rsidRPr="00665BB2" w14:paraId="7AAFBE0D" w14:textId="77777777" w:rsidTr="00665609">
        <w:trPr>
          <w:trHeight w:val="253"/>
        </w:trPr>
        <w:tc>
          <w:tcPr>
            <w:tcW w:w="2374" w:type="dxa"/>
            <w:tcBorders>
              <w:top w:val="single" w:sz="4" w:space="0" w:color="auto"/>
              <w:left w:val="single" w:sz="4" w:space="0" w:color="auto"/>
              <w:bottom w:val="single" w:sz="4" w:space="0" w:color="auto"/>
              <w:right w:val="single" w:sz="4" w:space="0" w:color="auto"/>
            </w:tcBorders>
          </w:tcPr>
          <w:p w14:paraId="36642F28"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Forma de acompanhamento </w:t>
            </w:r>
          </w:p>
        </w:tc>
        <w:tc>
          <w:tcPr>
            <w:tcW w:w="6975" w:type="dxa"/>
            <w:tcBorders>
              <w:top w:val="single" w:sz="4" w:space="0" w:color="auto"/>
              <w:left w:val="single" w:sz="4" w:space="0" w:color="auto"/>
              <w:bottom w:val="single" w:sz="4" w:space="0" w:color="auto"/>
              <w:right w:val="single" w:sz="4" w:space="0" w:color="auto"/>
            </w:tcBorders>
          </w:tcPr>
          <w:p w14:paraId="3C71F423"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Pelo Fiscal do contrato. </w:t>
            </w:r>
          </w:p>
        </w:tc>
      </w:tr>
      <w:tr w:rsidR="00637032" w:rsidRPr="00665BB2" w14:paraId="59F0DE2B"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431AE2AC"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lastRenderedPageBreak/>
              <w:t xml:space="preserve">Periodicidade </w:t>
            </w:r>
          </w:p>
        </w:tc>
        <w:tc>
          <w:tcPr>
            <w:tcW w:w="6975" w:type="dxa"/>
            <w:tcBorders>
              <w:top w:val="single" w:sz="4" w:space="0" w:color="auto"/>
              <w:left w:val="single" w:sz="4" w:space="0" w:color="auto"/>
              <w:bottom w:val="single" w:sz="4" w:space="0" w:color="auto"/>
              <w:right w:val="single" w:sz="4" w:space="0" w:color="auto"/>
            </w:tcBorders>
          </w:tcPr>
          <w:p w14:paraId="7976B453"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Mensal</w:t>
            </w:r>
          </w:p>
        </w:tc>
      </w:tr>
      <w:tr w:rsidR="00637032" w:rsidRPr="00665BB2" w14:paraId="156357B9"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088807F1"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Mecanismo de Cálculo </w:t>
            </w:r>
          </w:p>
        </w:tc>
        <w:tc>
          <w:tcPr>
            <w:tcW w:w="6975" w:type="dxa"/>
            <w:tcBorders>
              <w:top w:val="single" w:sz="4" w:space="0" w:color="auto"/>
              <w:left w:val="single" w:sz="4" w:space="0" w:color="auto"/>
              <w:bottom w:val="single" w:sz="4" w:space="0" w:color="auto"/>
              <w:right w:val="single" w:sz="4" w:space="0" w:color="auto"/>
            </w:tcBorders>
          </w:tcPr>
          <w:p w14:paraId="65A566B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Cada notificação ou reclamação registrada junto à Gerência da Unidade. Nº de notificações e reclamações no mês.</w:t>
            </w:r>
          </w:p>
        </w:tc>
      </w:tr>
      <w:tr w:rsidR="00637032" w:rsidRPr="00665BB2" w14:paraId="04938F2F"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1F291FB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Início de Vigência </w:t>
            </w:r>
          </w:p>
        </w:tc>
        <w:tc>
          <w:tcPr>
            <w:tcW w:w="6975" w:type="dxa"/>
            <w:tcBorders>
              <w:top w:val="single" w:sz="4" w:space="0" w:color="auto"/>
              <w:left w:val="single" w:sz="4" w:space="0" w:color="auto"/>
              <w:bottom w:val="single" w:sz="4" w:space="0" w:color="auto"/>
              <w:right w:val="single" w:sz="4" w:space="0" w:color="auto"/>
            </w:tcBorders>
          </w:tcPr>
          <w:p w14:paraId="07B34CBC"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Data da assinatura do contrato. </w:t>
            </w:r>
          </w:p>
        </w:tc>
      </w:tr>
      <w:tr w:rsidR="00637032" w:rsidRPr="00665BB2" w14:paraId="7F01337C" w14:textId="77777777" w:rsidTr="00665609">
        <w:trPr>
          <w:trHeight w:val="664"/>
        </w:trPr>
        <w:tc>
          <w:tcPr>
            <w:tcW w:w="2374" w:type="dxa"/>
            <w:tcBorders>
              <w:top w:val="single" w:sz="4" w:space="0" w:color="auto"/>
              <w:left w:val="single" w:sz="4" w:space="0" w:color="auto"/>
              <w:bottom w:val="single" w:sz="4" w:space="0" w:color="auto"/>
              <w:right w:val="single" w:sz="4" w:space="0" w:color="auto"/>
            </w:tcBorders>
          </w:tcPr>
          <w:p w14:paraId="2BE8AB1C"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Faixas de ajuste no pagamento </w:t>
            </w:r>
          </w:p>
        </w:tc>
        <w:tc>
          <w:tcPr>
            <w:tcW w:w="6975" w:type="dxa"/>
            <w:tcBorders>
              <w:top w:val="single" w:sz="4" w:space="0" w:color="auto"/>
              <w:left w:val="single" w:sz="4" w:space="0" w:color="auto"/>
              <w:bottom w:val="single" w:sz="4" w:space="0" w:color="auto"/>
              <w:right w:val="single" w:sz="4" w:space="0" w:color="auto"/>
            </w:tcBorders>
          </w:tcPr>
          <w:p w14:paraId="17F90B0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Zero registro = 20 pontos</w:t>
            </w:r>
          </w:p>
          <w:p w14:paraId="48287AFC"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1 ocorrências = 18 pontos</w:t>
            </w:r>
          </w:p>
          <w:p w14:paraId="5402E9EA"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3 ocorrências = 15 pontos</w:t>
            </w:r>
          </w:p>
          <w:p w14:paraId="0ED4A41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5 ocorrências = 12 pontos</w:t>
            </w:r>
          </w:p>
          <w:p w14:paraId="0EA7669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7 ocorrências = 10 pontos</w:t>
            </w:r>
          </w:p>
          <w:p w14:paraId="471761B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10 ocorrências = 5 pontos</w:t>
            </w:r>
          </w:p>
          <w:p w14:paraId="670D299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Acima de 10 ocorrências = 0 ponto.</w:t>
            </w:r>
          </w:p>
        </w:tc>
      </w:tr>
      <w:tr w:rsidR="00637032" w:rsidRPr="00665BB2" w14:paraId="01CC5286" w14:textId="77777777" w:rsidTr="00665609">
        <w:trPr>
          <w:trHeight w:val="348"/>
        </w:trPr>
        <w:tc>
          <w:tcPr>
            <w:tcW w:w="2374" w:type="dxa"/>
            <w:tcBorders>
              <w:top w:val="single" w:sz="4" w:space="0" w:color="auto"/>
              <w:left w:val="single" w:sz="4" w:space="0" w:color="auto"/>
              <w:bottom w:val="single" w:sz="4" w:space="0" w:color="auto"/>
              <w:right w:val="single" w:sz="4" w:space="0" w:color="auto"/>
            </w:tcBorders>
          </w:tcPr>
          <w:p w14:paraId="6C210DA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Sanções </w:t>
            </w:r>
          </w:p>
        </w:tc>
        <w:tc>
          <w:tcPr>
            <w:tcW w:w="6975" w:type="dxa"/>
            <w:tcBorders>
              <w:top w:val="single" w:sz="4" w:space="0" w:color="auto"/>
              <w:left w:val="single" w:sz="4" w:space="0" w:color="auto"/>
              <w:bottom w:val="single" w:sz="4" w:space="0" w:color="auto"/>
              <w:right w:val="single" w:sz="4" w:space="0" w:color="auto"/>
            </w:tcBorders>
          </w:tcPr>
          <w:p w14:paraId="4B150E2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Ver faixas de ajuste de pagamento</w:t>
            </w:r>
          </w:p>
        </w:tc>
      </w:tr>
      <w:tr w:rsidR="00637032" w:rsidRPr="00665BB2" w14:paraId="437C7BE3"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tcPr>
          <w:p w14:paraId="1686912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Observações </w:t>
            </w:r>
          </w:p>
        </w:tc>
      </w:tr>
      <w:tr w:rsidR="00637032" w:rsidRPr="00665BB2" w14:paraId="1887BC0C"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shd w:val="clear" w:color="auto" w:fill="F2F2F2"/>
          </w:tcPr>
          <w:p w14:paraId="19A98CB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b/>
                <w:bCs/>
                <w:sz w:val="22"/>
              </w:rPr>
              <w:t>Indicador</w:t>
            </w:r>
            <w:r w:rsidRPr="00665BB2">
              <w:rPr>
                <w:rFonts w:ascii="Times New Roman" w:hAnsi="Times New Roman" w:cs="Times New Roman"/>
                <w:b/>
                <w:bCs/>
                <w:sz w:val="22"/>
                <w:szCs w:val="23"/>
              </w:rPr>
              <w:t xml:space="preserve"> Nº 03 N</w:t>
            </w:r>
            <w:r w:rsidRPr="00665BB2">
              <w:rPr>
                <w:sz w:val="22"/>
              </w:rPr>
              <w:t>ão cumprimento de obrigações relativas ao serviço após reiterada solicitação para fazê-lo</w:t>
            </w:r>
          </w:p>
        </w:tc>
      </w:tr>
      <w:tr w:rsidR="00637032" w:rsidRPr="00665BB2" w14:paraId="3754526D" w14:textId="77777777" w:rsidTr="00665609">
        <w:trPr>
          <w:trHeight w:val="107"/>
        </w:trPr>
        <w:tc>
          <w:tcPr>
            <w:tcW w:w="2374" w:type="dxa"/>
            <w:tcBorders>
              <w:top w:val="single" w:sz="4" w:space="0" w:color="auto"/>
              <w:left w:val="single" w:sz="4" w:space="0" w:color="auto"/>
              <w:bottom w:val="single" w:sz="4" w:space="0" w:color="auto"/>
              <w:right w:val="single" w:sz="4" w:space="0" w:color="auto"/>
            </w:tcBorders>
          </w:tcPr>
          <w:p w14:paraId="2A45C5F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Item </w:t>
            </w:r>
          </w:p>
        </w:tc>
        <w:tc>
          <w:tcPr>
            <w:tcW w:w="6975" w:type="dxa"/>
            <w:tcBorders>
              <w:top w:val="single" w:sz="4" w:space="0" w:color="auto"/>
              <w:left w:val="single" w:sz="4" w:space="0" w:color="auto"/>
              <w:bottom w:val="single" w:sz="4" w:space="0" w:color="auto"/>
              <w:right w:val="single" w:sz="4" w:space="0" w:color="auto"/>
            </w:tcBorders>
          </w:tcPr>
          <w:p w14:paraId="51C96C8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Descrição </w:t>
            </w:r>
          </w:p>
        </w:tc>
      </w:tr>
      <w:tr w:rsidR="00637032" w:rsidRPr="00665BB2" w14:paraId="13F66F6C"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38EAF6F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Finalidade </w:t>
            </w:r>
          </w:p>
        </w:tc>
        <w:tc>
          <w:tcPr>
            <w:tcW w:w="6975" w:type="dxa"/>
            <w:tcBorders>
              <w:top w:val="single" w:sz="4" w:space="0" w:color="auto"/>
              <w:left w:val="single" w:sz="4" w:space="0" w:color="auto"/>
              <w:bottom w:val="single" w:sz="4" w:space="0" w:color="auto"/>
              <w:right w:val="single" w:sz="4" w:space="0" w:color="auto"/>
            </w:tcBorders>
          </w:tcPr>
          <w:p w14:paraId="291133A1"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Garantir o atendimento às demandas do órgão. </w:t>
            </w:r>
          </w:p>
        </w:tc>
      </w:tr>
      <w:tr w:rsidR="00637032" w:rsidRPr="00665BB2" w14:paraId="430481EE"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701D4418"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Meta a cumprir </w:t>
            </w:r>
          </w:p>
        </w:tc>
        <w:tc>
          <w:tcPr>
            <w:tcW w:w="6975" w:type="dxa"/>
            <w:tcBorders>
              <w:top w:val="single" w:sz="4" w:space="0" w:color="auto"/>
              <w:left w:val="single" w:sz="4" w:space="0" w:color="auto"/>
              <w:bottom w:val="single" w:sz="4" w:space="0" w:color="auto"/>
              <w:right w:val="single" w:sz="4" w:space="0" w:color="auto"/>
            </w:tcBorders>
          </w:tcPr>
          <w:p w14:paraId="2DCA3FF6"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Demandas atendidas dentro do prazo acordado</w:t>
            </w:r>
          </w:p>
        </w:tc>
      </w:tr>
      <w:tr w:rsidR="00637032" w:rsidRPr="00665BB2" w14:paraId="26D724F1"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1EF95ED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Instrumento de medição </w:t>
            </w:r>
          </w:p>
        </w:tc>
        <w:tc>
          <w:tcPr>
            <w:tcW w:w="6975" w:type="dxa"/>
            <w:tcBorders>
              <w:top w:val="single" w:sz="4" w:space="0" w:color="auto"/>
              <w:left w:val="single" w:sz="4" w:space="0" w:color="auto"/>
              <w:bottom w:val="single" w:sz="4" w:space="0" w:color="auto"/>
              <w:right w:val="single" w:sz="4" w:space="0" w:color="auto"/>
            </w:tcBorders>
          </w:tcPr>
          <w:p w14:paraId="5FB7BCE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Solicitação de serviços - Ordem de Serviço (OS) emitidas por e-mail corporativo não atendida dentro do prazo acordado  </w:t>
            </w:r>
          </w:p>
        </w:tc>
      </w:tr>
      <w:tr w:rsidR="00637032" w:rsidRPr="00665BB2" w14:paraId="07D6F562" w14:textId="77777777" w:rsidTr="00665609">
        <w:trPr>
          <w:trHeight w:val="253"/>
        </w:trPr>
        <w:tc>
          <w:tcPr>
            <w:tcW w:w="2374" w:type="dxa"/>
            <w:tcBorders>
              <w:top w:val="single" w:sz="4" w:space="0" w:color="auto"/>
              <w:left w:val="single" w:sz="4" w:space="0" w:color="auto"/>
              <w:bottom w:val="single" w:sz="4" w:space="0" w:color="auto"/>
              <w:right w:val="single" w:sz="4" w:space="0" w:color="auto"/>
            </w:tcBorders>
          </w:tcPr>
          <w:p w14:paraId="26B0F36A"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Forma de acompanhamento </w:t>
            </w:r>
          </w:p>
        </w:tc>
        <w:tc>
          <w:tcPr>
            <w:tcW w:w="6975" w:type="dxa"/>
            <w:tcBorders>
              <w:top w:val="single" w:sz="4" w:space="0" w:color="auto"/>
              <w:left w:val="single" w:sz="4" w:space="0" w:color="auto"/>
              <w:bottom w:val="single" w:sz="4" w:space="0" w:color="auto"/>
              <w:right w:val="single" w:sz="4" w:space="0" w:color="auto"/>
            </w:tcBorders>
          </w:tcPr>
          <w:p w14:paraId="6D76F662"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Pelo Fiscal  </w:t>
            </w:r>
          </w:p>
        </w:tc>
      </w:tr>
      <w:tr w:rsidR="00637032" w:rsidRPr="00665BB2" w14:paraId="440BB86A"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5C9053B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Periodicidade </w:t>
            </w:r>
          </w:p>
        </w:tc>
        <w:tc>
          <w:tcPr>
            <w:tcW w:w="6975" w:type="dxa"/>
            <w:tcBorders>
              <w:top w:val="single" w:sz="4" w:space="0" w:color="auto"/>
              <w:left w:val="single" w:sz="4" w:space="0" w:color="auto"/>
              <w:bottom w:val="single" w:sz="4" w:space="0" w:color="auto"/>
              <w:right w:val="single" w:sz="4" w:space="0" w:color="auto"/>
            </w:tcBorders>
          </w:tcPr>
          <w:p w14:paraId="27E98122"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Mensal </w:t>
            </w:r>
          </w:p>
        </w:tc>
      </w:tr>
      <w:tr w:rsidR="00637032" w:rsidRPr="00665BB2" w14:paraId="0B0A51EB"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10AE83CA"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Mecanismo de Cálculo </w:t>
            </w:r>
          </w:p>
        </w:tc>
        <w:tc>
          <w:tcPr>
            <w:tcW w:w="6975" w:type="dxa"/>
            <w:tcBorders>
              <w:top w:val="single" w:sz="4" w:space="0" w:color="auto"/>
              <w:left w:val="single" w:sz="4" w:space="0" w:color="auto"/>
              <w:bottom w:val="single" w:sz="4" w:space="0" w:color="auto"/>
              <w:right w:val="single" w:sz="4" w:space="0" w:color="auto"/>
            </w:tcBorders>
          </w:tcPr>
          <w:p w14:paraId="1202A89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Cada OS será verificada e valorada individualmente por seus respectivos prazos acordados com o Fiscal de Contrato e a Supervisão da contratada.</w:t>
            </w:r>
          </w:p>
        </w:tc>
      </w:tr>
      <w:tr w:rsidR="00637032" w:rsidRPr="00665BB2" w14:paraId="7122E513"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25F56C8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Início de Vigência </w:t>
            </w:r>
          </w:p>
        </w:tc>
        <w:tc>
          <w:tcPr>
            <w:tcW w:w="6975" w:type="dxa"/>
            <w:tcBorders>
              <w:top w:val="single" w:sz="4" w:space="0" w:color="auto"/>
              <w:left w:val="single" w:sz="4" w:space="0" w:color="auto"/>
              <w:bottom w:val="single" w:sz="4" w:space="0" w:color="auto"/>
              <w:right w:val="single" w:sz="4" w:space="0" w:color="auto"/>
            </w:tcBorders>
          </w:tcPr>
          <w:p w14:paraId="53514DCF"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Data da assinatura do contrato. </w:t>
            </w:r>
          </w:p>
        </w:tc>
      </w:tr>
      <w:tr w:rsidR="00637032" w:rsidRPr="00665BB2" w14:paraId="061E84DA" w14:textId="77777777" w:rsidTr="00665609">
        <w:trPr>
          <w:trHeight w:val="664"/>
        </w:trPr>
        <w:tc>
          <w:tcPr>
            <w:tcW w:w="2374" w:type="dxa"/>
            <w:tcBorders>
              <w:top w:val="single" w:sz="4" w:space="0" w:color="auto"/>
              <w:left w:val="single" w:sz="4" w:space="0" w:color="auto"/>
              <w:bottom w:val="single" w:sz="4" w:space="0" w:color="auto"/>
              <w:right w:val="single" w:sz="4" w:space="0" w:color="auto"/>
            </w:tcBorders>
          </w:tcPr>
          <w:p w14:paraId="62BAF2C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Faixas de ajuste no pagamento </w:t>
            </w:r>
          </w:p>
        </w:tc>
        <w:tc>
          <w:tcPr>
            <w:tcW w:w="6975" w:type="dxa"/>
            <w:tcBorders>
              <w:top w:val="single" w:sz="4" w:space="0" w:color="auto"/>
              <w:left w:val="single" w:sz="4" w:space="0" w:color="auto"/>
              <w:bottom w:val="single" w:sz="4" w:space="0" w:color="auto"/>
              <w:right w:val="single" w:sz="4" w:space="0" w:color="auto"/>
            </w:tcBorders>
          </w:tcPr>
          <w:p w14:paraId="390187B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Zero ocorrências = </w:t>
            </w:r>
            <w:r w:rsidR="00D95253" w:rsidRPr="00665BB2">
              <w:rPr>
                <w:rFonts w:ascii="Times New Roman" w:hAnsi="Times New Roman" w:cs="Times New Roman"/>
                <w:sz w:val="22"/>
                <w:szCs w:val="23"/>
              </w:rPr>
              <w:t>30</w:t>
            </w:r>
            <w:r w:rsidRPr="00665BB2">
              <w:rPr>
                <w:rFonts w:ascii="Times New Roman" w:hAnsi="Times New Roman" w:cs="Times New Roman"/>
                <w:sz w:val="22"/>
                <w:szCs w:val="23"/>
              </w:rPr>
              <w:t xml:space="preserve"> pontos</w:t>
            </w:r>
          </w:p>
          <w:p w14:paraId="0ABFC71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Até 2 ocorrências = </w:t>
            </w:r>
            <w:r w:rsidR="00D95253" w:rsidRPr="00665BB2">
              <w:rPr>
                <w:rFonts w:ascii="Times New Roman" w:hAnsi="Times New Roman" w:cs="Times New Roman"/>
                <w:sz w:val="22"/>
                <w:szCs w:val="23"/>
              </w:rPr>
              <w:t>20</w:t>
            </w:r>
            <w:r w:rsidRPr="00665BB2">
              <w:rPr>
                <w:rFonts w:ascii="Times New Roman" w:hAnsi="Times New Roman" w:cs="Times New Roman"/>
                <w:sz w:val="22"/>
                <w:szCs w:val="23"/>
              </w:rPr>
              <w:t xml:space="preserve"> pontos</w:t>
            </w:r>
          </w:p>
          <w:p w14:paraId="7A45171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Até 4 ocorrências = </w:t>
            </w:r>
            <w:r w:rsidR="00D95253" w:rsidRPr="00665BB2">
              <w:rPr>
                <w:rFonts w:ascii="Times New Roman" w:hAnsi="Times New Roman" w:cs="Times New Roman"/>
                <w:sz w:val="22"/>
                <w:szCs w:val="23"/>
              </w:rPr>
              <w:t>10</w:t>
            </w:r>
            <w:r w:rsidRPr="00665BB2">
              <w:rPr>
                <w:rFonts w:ascii="Times New Roman" w:hAnsi="Times New Roman" w:cs="Times New Roman"/>
                <w:sz w:val="22"/>
                <w:szCs w:val="23"/>
              </w:rPr>
              <w:t xml:space="preserve"> pontos</w:t>
            </w:r>
          </w:p>
          <w:p w14:paraId="4792C7FC"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6 ocorrências = 2 pontos</w:t>
            </w:r>
          </w:p>
          <w:p w14:paraId="650EDC1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Acima de 8 ocorrências = 0 pontos</w:t>
            </w:r>
          </w:p>
        </w:tc>
      </w:tr>
      <w:tr w:rsidR="00637032" w:rsidRPr="00665BB2" w14:paraId="67D5E401" w14:textId="77777777" w:rsidTr="00665609">
        <w:trPr>
          <w:trHeight w:val="372"/>
        </w:trPr>
        <w:tc>
          <w:tcPr>
            <w:tcW w:w="2374" w:type="dxa"/>
            <w:tcBorders>
              <w:top w:val="single" w:sz="4" w:space="0" w:color="auto"/>
              <w:left w:val="single" w:sz="4" w:space="0" w:color="auto"/>
              <w:bottom w:val="single" w:sz="4" w:space="0" w:color="auto"/>
              <w:right w:val="single" w:sz="4" w:space="0" w:color="auto"/>
            </w:tcBorders>
          </w:tcPr>
          <w:p w14:paraId="5BDB438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Sanções </w:t>
            </w:r>
          </w:p>
        </w:tc>
        <w:tc>
          <w:tcPr>
            <w:tcW w:w="6975" w:type="dxa"/>
            <w:tcBorders>
              <w:top w:val="single" w:sz="4" w:space="0" w:color="auto"/>
              <w:left w:val="single" w:sz="4" w:space="0" w:color="auto"/>
              <w:bottom w:val="single" w:sz="4" w:space="0" w:color="auto"/>
              <w:right w:val="single" w:sz="4" w:space="0" w:color="auto"/>
            </w:tcBorders>
          </w:tcPr>
          <w:p w14:paraId="05BABC4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Ver faixas de ajuste de pagamento item</w:t>
            </w:r>
          </w:p>
        </w:tc>
      </w:tr>
      <w:tr w:rsidR="00637032" w:rsidRPr="00665BB2" w14:paraId="6D3C1095"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tcPr>
          <w:p w14:paraId="1398F001"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Observações </w:t>
            </w:r>
          </w:p>
        </w:tc>
      </w:tr>
      <w:tr w:rsidR="00637032" w:rsidRPr="00665BB2" w14:paraId="3C663BD8"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shd w:val="clear" w:color="auto" w:fill="F2F2F2"/>
          </w:tcPr>
          <w:p w14:paraId="3455032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b/>
                <w:bCs/>
                <w:sz w:val="22"/>
              </w:rPr>
              <w:t>Indicador</w:t>
            </w:r>
            <w:r w:rsidRPr="00665BB2">
              <w:rPr>
                <w:rFonts w:ascii="Times New Roman" w:hAnsi="Times New Roman" w:cs="Times New Roman"/>
                <w:b/>
                <w:bCs/>
                <w:sz w:val="22"/>
                <w:szCs w:val="23"/>
              </w:rPr>
              <w:t xml:space="preserve"> Nº 0</w:t>
            </w:r>
            <w:r w:rsidR="0099089F" w:rsidRPr="00665BB2">
              <w:rPr>
                <w:rFonts w:ascii="Times New Roman" w:hAnsi="Times New Roman" w:cs="Times New Roman"/>
                <w:b/>
                <w:bCs/>
                <w:sz w:val="22"/>
                <w:szCs w:val="23"/>
              </w:rPr>
              <w:t>4</w:t>
            </w:r>
            <w:r w:rsidRPr="00665BB2">
              <w:rPr>
                <w:rFonts w:ascii="Times New Roman" w:hAnsi="Times New Roman" w:cs="Times New Roman"/>
                <w:b/>
                <w:bCs/>
                <w:sz w:val="22"/>
                <w:szCs w:val="23"/>
              </w:rPr>
              <w:t xml:space="preserve"> </w:t>
            </w:r>
            <w:r w:rsidRPr="00665BB2">
              <w:rPr>
                <w:rFonts w:ascii="Times New Roman" w:hAnsi="Times New Roman" w:cs="Times New Roman"/>
                <w:sz w:val="22"/>
                <w:szCs w:val="23"/>
              </w:rPr>
              <w:t>A</w:t>
            </w:r>
            <w:r w:rsidRPr="00665BB2">
              <w:rPr>
                <w:sz w:val="22"/>
              </w:rPr>
              <w:t>usência de empregado da contratada sem a devida reposição.</w:t>
            </w:r>
          </w:p>
        </w:tc>
      </w:tr>
      <w:tr w:rsidR="00637032" w:rsidRPr="00665BB2" w14:paraId="50407AA0" w14:textId="77777777" w:rsidTr="00665609">
        <w:trPr>
          <w:trHeight w:val="107"/>
        </w:trPr>
        <w:tc>
          <w:tcPr>
            <w:tcW w:w="2374" w:type="dxa"/>
            <w:tcBorders>
              <w:top w:val="single" w:sz="4" w:space="0" w:color="auto"/>
              <w:left w:val="single" w:sz="4" w:space="0" w:color="auto"/>
              <w:bottom w:val="single" w:sz="4" w:space="0" w:color="auto"/>
              <w:right w:val="single" w:sz="4" w:space="0" w:color="auto"/>
            </w:tcBorders>
          </w:tcPr>
          <w:p w14:paraId="3912970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Item </w:t>
            </w:r>
          </w:p>
        </w:tc>
        <w:tc>
          <w:tcPr>
            <w:tcW w:w="6975" w:type="dxa"/>
            <w:tcBorders>
              <w:top w:val="single" w:sz="4" w:space="0" w:color="auto"/>
              <w:left w:val="single" w:sz="4" w:space="0" w:color="auto"/>
              <w:bottom w:val="single" w:sz="4" w:space="0" w:color="auto"/>
              <w:right w:val="single" w:sz="4" w:space="0" w:color="auto"/>
            </w:tcBorders>
          </w:tcPr>
          <w:p w14:paraId="19398F7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Descrição </w:t>
            </w:r>
          </w:p>
        </w:tc>
      </w:tr>
      <w:tr w:rsidR="00637032" w:rsidRPr="00665BB2" w14:paraId="4E822671"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54AD3C2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Finalidade </w:t>
            </w:r>
          </w:p>
        </w:tc>
        <w:tc>
          <w:tcPr>
            <w:tcW w:w="6975" w:type="dxa"/>
            <w:tcBorders>
              <w:top w:val="single" w:sz="4" w:space="0" w:color="auto"/>
              <w:left w:val="single" w:sz="4" w:space="0" w:color="auto"/>
              <w:bottom w:val="single" w:sz="4" w:space="0" w:color="auto"/>
              <w:right w:val="single" w:sz="4" w:space="0" w:color="auto"/>
            </w:tcBorders>
          </w:tcPr>
          <w:p w14:paraId="14E92020"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Garantir um atendimento célere às demandas do órgão e dentro das cláusulas avençadas no contrato sem queda em sua qualidade. </w:t>
            </w:r>
          </w:p>
        </w:tc>
      </w:tr>
      <w:tr w:rsidR="00637032" w:rsidRPr="00665BB2" w14:paraId="24A8DB0E"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7209AD71"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Meta a cumprir </w:t>
            </w:r>
          </w:p>
        </w:tc>
        <w:tc>
          <w:tcPr>
            <w:tcW w:w="6975" w:type="dxa"/>
            <w:tcBorders>
              <w:top w:val="single" w:sz="4" w:space="0" w:color="auto"/>
              <w:left w:val="single" w:sz="4" w:space="0" w:color="auto"/>
              <w:bottom w:val="single" w:sz="4" w:space="0" w:color="auto"/>
              <w:right w:val="single" w:sz="4" w:space="0" w:color="auto"/>
            </w:tcBorders>
          </w:tcPr>
          <w:p w14:paraId="784FB392"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Nenhuma ocorrência</w:t>
            </w:r>
          </w:p>
        </w:tc>
      </w:tr>
      <w:tr w:rsidR="00637032" w:rsidRPr="00665BB2" w14:paraId="7FD37B29"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7CE87B07"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Instrumento de medição </w:t>
            </w:r>
          </w:p>
        </w:tc>
        <w:tc>
          <w:tcPr>
            <w:tcW w:w="6975" w:type="dxa"/>
            <w:tcBorders>
              <w:top w:val="single" w:sz="4" w:space="0" w:color="auto"/>
              <w:left w:val="single" w:sz="4" w:space="0" w:color="auto"/>
              <w:bottom w:val="single" w:sz="4" w:space="0" w:color="auto"/>
              <w:right w:val="single" w:sz="4" w:space="0" w:color="auto"/>
            </w:tcBorders>
          </w:tcPr>
          <w:p w14:paraId="7DC4BEAA"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Registro de ausência de emprego </w:t>
            </w:r>
          </w:p>
        </w:tc>
      </w:tr>
      <w:tr w:rsidR="00637032" w:rsidRPr="00665BB2" w14:paraId="2C3E2844" w14:textId="77777777" w:rsidTr="00665609">
        <w:trPr>
          <w:trHeight w:val="253"/>
        </w:trPr>
        <w:tc>
          <w:tcPr>
            <w:tcW w:w="2374" w:type="dxa"/>
            <w:tcBorders>
              <w:top w:val="single" w:sz="4" w:space="0" w:color="auto"/>
              <w:left w:val="single" w:sz="4" w:space="0" w:color="auto"/>
              <w:bottom w:val="single" w:sz="4" w:space="0" w:color="auto"/>
              <w:right w:val="single" w:sz="4" w:space="0" w:color="auto"/>
            </w:tcBorders>
          </w:tcPr>
          <w:p w14:paraId="6F28DA6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Forma de acompanhamento </w:t>
            </w:r>
          </w:p>
        </w:tc>
        <w:tc>
          <w:tcPr>
            <w:tcW w:w="6975" w:type="dxa"/>
            <w:tcBorders>
              <w:top w:val="single" w:sz="4" w:space="0" w:color="auto"/>
              <w:left w:val="single" w:sz="4" w:space="0" w:color="auto"/>
              <w:bottom w:val="single" w:sz="4" w:space="0" w:color="auto"/>
              <w:right w:val="single" w:sz="4" w:space="0" w:color="auto"/>
            </w:tcBorders>
          </w:tcPr>
          <w:p w14:paraId="0D4F09F8"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Pelo Fiscal  </w:t>
            </w:r>
          </w:p>
        </w:tc>
      </w:tr>
      <w:tr w:rsidR="00637032" w:rsidRPr="00665BB2" w14:paraId="0F63C7DE"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679B82E1"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Periodicidade </w:t>
            </w:r>
          </w:p>
        </w:tc>
        <w:tc>
          <w:tcPr>
            <w:tcW w:w="6975" w:type="dxa"/>
            <w:tcBorders>
              <w:top w:val="single" w:sz="4" w:space="0" w:color="auto"/>
              <w:left w:val="single" w:sz="4" w:space="0" w:color="auto"/>
              <w:bottom w:val="single" w:sz="4" w:space="0" w:color="auto"/>
              <w:right w:val="single" w:sz="4" w:space="0" w:color="auto"/>
            </w:tcBorders>
          </w:tcPr>
          <w:p w14:paraId="53F8EB32"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Mensal </w:t>
            </w:r>
          </w:p>
        </w:tc>
      </w:tr>
      <w:tr w:rsidR="00637032" w:rsidRPr="00665BB2" w14:paraId="51FE143E"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01F735F1"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Mecanismo de Cálculo </w:t>
            </w:r>
          </w:p>
        </w:tc>
        <w:tc>
          <w:tcPr>
            <w:tcW w:w="6975" w:type="dxa"/>
            <w:tcBorders>
              <w:top w:val="single" w:sz="4" w:space="0" w:color="auto"/>
              <w:left w:val="single" w:sz="4" w:space="0" w:color="auto"/>
              <w:bottom w:val="single" w:sz="4" w:space="0" w:color="auto"/>
              <w:right w:val="single" w:sz="4" w:space="0" w:color="auto"/>
            </w:tcBorders>
          </w:tcPr>
          <w:p w14:paraId="03DD0B1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Registro formal da falta de empregado sem reposição</w:t>
            </w:r>
          </w:p>
        </w:tc>
      </w:tr>
      <w:tr w:rsidR="00637032" w:rsidRPr="00665BB2" w14:paraId="6EA9B557"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1B5B7E8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Início de Vigência </w:t>
            </w:r>
          </w:p>
        </w:tc>
        <w:tc>
          <w:tcPr>
            <w:tcW w:w="6975" w:type="dxa"/>
            <w:tcBorders>
              <w:top w:val="single" w:sz="4" w:space="0" w:color="auto"/>
              <w:left w:val="single" w:sz="4" w:space="0" w:color="auto"/>
              <w:bottom w:val="single" w:sz="4" w:space="0" w:color="auto"/>
              <w:right w:val="single" w:sz="4" w:space="0" w:color="auto"/>
            </w:tcBorders>
          </w:tcPr>
          <w:p w14:paraId="2012072B"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Data da assinatura do contrato. </w:t>
            </w:r>
          </w:p>
        </w:tc>
      </w:tr>
      <w:tr w:rsidR="00637032" w:rsidRPr="00665BB2" w14:paraId="7654E5CE" w14:textId="77777777" w:rsidTr="00665609">
        <w:trPr>
          <w:trHeight w:val="664"/>
        </w:trPr>
        <w:tc>
          <w:tcPr>
            <w:tcW w:w="2374" w:type="dxa"/>
            <w:tcBorders>
              <w:top w:val="single" w:sz="4" w:space="0" w:color="auto"/>
              <w:left w:val="single" w:sz="4" w:space="0" w:color="auto"/>
              <w:bottom w:val="single" w:sz="4" w:space="0" w:color="auto"/>
              <w:right w:val="single" w:sz="4" w:space="0" w:color="auto"/>
            </w:tcBorders>
          </w:tcPr>
          <w:p w14:paraId="7F9EB7B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Faixas de ajuste no pagamento </w:t>
            </w:r>
          </w:p>
        </w:tc>
        <w:tc>
          <w:tcPr>
            <w:tcW w:w="6975" w:type="dxa"/>
            <w:tcBorders>
              <w:top w:val="single" w:sz="4" w:space="0" w:color="auto"/>
              <w:left w:val="single" w:sz="4" w:space="0" w:color="auto"/>
              <w:bottom w:val="single" w:sz="4" w:space="0" w:color="auto"/>
              <w:right w:val="single" w:sz="4" w:space="0" w:color="auto"/>
            </w:tcBorders>
          </w:tcPr>
          <w:p w14:paraId="06FA39DA"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Zero registro = 20 pontos</w:t>
            </w:r>
          </w:p>
          <w:p w14:paraId="488A225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Uma ou mais ocorrências = 0 ponto. </w:t>
            </w:r>
          </w:p>
        </w:tc>
      </w:tr>
      <w:tr w:rsidR="00637032" w:rsidRPr="00665BB2" w14:paraId="65A05650" w14:textId="77777777" w:rsidTr="00665609">
        <w:trPr>
          <w:trHeight w:val="400"/>
        </w:trPr>
        <w:tc>
          <w:tcPr>
            <w:tcW w:w="2374" w:type="dxa"/>
            <w:tcBorders>
              <w:top w:val="single" w:sz="4" w:space="0" w:color="auto"/>
              <w:left w:val="single" w:sz="4" w:space="0" w:color="auto"/>
              <w:bottom w:val="single" w:sz="4" w:space="0" w:color="auto"/>
              <w:right w:val="single" w:sz="4" w:space="0" w:color="auto"/>
            </w:tcBorders>
          </w:tcPr>
          <w:p w14:paraId="32010D7E"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Sanções </w:t>
            </w:r>
          </w:p>
        </w:tc>
        <w:tc>
          <w:tcPr>
            <w:tcW w:w="6975" w:type="dxa"/>
            <w:tcBorders>
              <w:top w:val="single" w:sz="4" w:space="0" w:color="auto"/>
              <w:left w:val="single" w:sz="4" w:space="0" w:color="auto"/>
              <w:bottom w:val="single" w:sz="4" w:space="0" w:color="auto"/>
              <w:right w:val="single" w:sz="4" w:space="0" w:color="auto"/>
            </w:tcBorders>
          </w:tcPr>
          <w:p w14:paraId="6D6F65C6"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Ver faixas de ajuste de pagamento item</w:t>
            </w:r>
          </w:p>
        </w:tc>
      </w:tr>
      <w:tr w:rsidR="00637032" w:rsidRPr="00665BB2" w14:paraId="78D62284"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tcPr>
          <w:p w14:paraId="531C1EC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Observações </w:t>
            </w:r>
          </w:p>
        </w:tc>
      </w:tr>
      <w:tr w:rsidR="00637032" w:rsidRPr="00665BB2" w14:paraId="27CC76F4"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shd w:val="clear" w:color="auto" w:fill="F2F2F2"/>
          </w:tcPr>
          <w:p w14:paraId="49F71AD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b/>
                <w:bCs/>
                <w:sz w:val="22"/>
              </w:rPr>
              <w:t>Indicador</w:t>
            </w:r>
            <w:r w:rsidRPr="00665BB2">
              <w:rPr>
                <w:rFonts w:ascii="Times New Roman" w:hAnsi="Times New Roman" w:cs="Times New Roman"/>
                <w:b/>
                <w:bCs/>
                <w:sz w:val="22"/>
                <w:szCs w:val="23"/>
              </w:rPr>
              <w:t xml:space="preserve"> Nº 06 </w:t>
            </w:r>
            <w:r w:rsidRPr="00665BB2">
              <w:rPr>
                <w:rFonts w:ascii="Times New Roman" w:hAnsi="Times New Roman" w:cs="Times New Roman"/>
                <w:sz w:val="22"/>
                <w:szCs w:val="23"/>
              </w:rPr>
              <w:t>C</w:t>
            </w:r>
            <w:r w:rsidRPr="00665BB2">
              <w:rPr>
                <w:sz w:val="22"/>
              </w:rPr>
              <w:t>onduta perigosa de empregados da contratada que ponha em risco a segurança de terceiros</w:t>
            </w:r>
          </w:p>
        </w:tc>
      </w:tr>
      <w:tr w:rsidR="00637032" w:rsidRPr="00665BB2" w14:paraId="048F2766" w14:textId="77777777" w:rsidTr="00665609">
        <w:trPr>
          <w:trHeight w:val="107"/>
        </w:trPr>
        <w:tc>
          <w:tcPr>
            <w:tcW w:w="2374" w:type="dxa"/>
            <w:tcBorders>
              <w:top w:val="single" w:sz="4" w:space="0" w:color="auto"/>
              <w:left w:val="single" w:sz="4" w:space="0" w:color="auto"/>
              <w:bottom w:val="single" w:sz="4" w:space="0" w:color="auto"/>
              <w:right w:val="single" w:sz="4" w:space="0" w:color="auto"/>
            </w:tcBorders>
          </w:tcPr>
          <w:p w14:paraId="69FC3CD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lastRenderedPageBreak/>
              <w:t xml:space="preserve">Item </w:t>
            </w:r>
          </w:p>
        </w:tc>
        <w:tc>
          <w:tcPr>
            <w:tcW w:w="6975" w:type="dxa"/>
            <w:tcBorders>
              <w:top w:val="single" w:sz="4" w:space="0" w:color="auto"/>
              <w:left w:val="single" w:sz="4" w:space="0" w:color="auto"/>
              <w:bottom w:val="single" w:sz="4" w:space="0" w:color="auto"/>
              <w:right w:val="single" w:sz="4" w:space="0" w:color="auto"/>
            </w:tcBorders>
          </w:tcPr>
          <w:p w14:paraId="0CB7DC68"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Descrição </w:t>
            </w:r>
          </w:p>
        </w:tc>
      </w:tr>
      <w:tr w:rsidR="00637032" w:rsidRPr="00665BB2" w14:paraId="69D4E061"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02E72E94"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Finalidade </w:t>
            </w:r>
          </w:p>
        </w:tc>
        <w:tc>
          <w:tcPr>
            <w:tcW w:w="6975" w:type="dxa"/>
            <w:tcBorders>
              <w:top w:val="single" w:sz="4" w:space="0" w:color="auto"/>
              <w:left w:val="single" w:sz="4" w:space="0" w:color="auto"/>
              <w:bottom w:val="single" w:sz="4" w:space="0" w:color="auto"/>
              <w:right w:val="single" w:sz="4" w:space="0" w:color="auto"/>
            </w:tcBorders>
          </w:tcPr>
          <w:p w14:paraId="79F291EB"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Garantir um atendimento dentro das normas vigentes de segurança do trabalho e cláusulas contratuais</w:t>
            </w:r>
          </w:p>
        </w:tc>
      </w:tr>
      <w:tr w:rsidR="00637032" w:rsidRPr="00665BB2" w14:paraId="08D0FB8E"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26B0CB52"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Meta a cumprir </w:t>
            </w:r>
          </w:p>
        </w:tc>
        <w:tc>
          <w:tcPr>
            <w:tcW w:w="6975" w:type="dxa"/>
            <w:tcBorders>
              <w:top w:val="single" w:sz="4" w:space="0" w:color="auto"/>
              <w:left w:val="single" w:sz="4" w:space="0" w:color="auto"/>
              <w:bottom w:val="single" w:sz="4" w:space="0" w:color="auto"/>
              <w:right w:val="single" w:sz="4" w:space="0" w:color="auto"/>
            </w:tcBorders>
          </w:tcPr>
          <w:p w14:paraId="6774D9B6"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Nenhuma ocorrência</w:t>
            </w:r>
          </w:p>
        </w:tc>
      </w:tr>
      <w:tr w:rsidR="00637032" w:rsidRPr="00665BB2" w14:paraId="45CBFE3B"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544F214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Instrumento de medição </w:t>
            </w:r>
          </w:p>
        </w:tc>
        <w:tc>
          <w:tcPr>
            <w:tcW w:w="6975" w:type="dxa"/>
            <w:tcBorders>
              <w:top w:val="single" w:sz="4" w:space="0" w:color="auto"/>
              <w:left w:val="single" w:sz="4" w:space="0" w:color="auto"/>
              <w:bottom w:val="single" w:sz="4" w:space="0" w:color="auto"/>
              <w:right w:val="single" w:sz="4" w:space="0" w:color="auto"/>
            </w:tcBorders>
          </w:tcPr>
          <w:p w14:paraId="7ABD289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Registro formal de ocorrências e constatação pelo Fiscal</w:t>
            </w:r>
          </w:p>
        </w:tc>
      </w:tr>
      <w:tr w:rsidR="00637032" w:rsidRPr="00665BB2" w14:paraId="1DAD11C4" w14:textId="77777777" w:rsidTr="00665609">
        <w:trPr>
          <w:trHeight w:val="253"/>
        </w:trPr>
        <w:tc>
          <w:tcPr>
            <w:tcW w:w="2374" w:type="dxa"/>
            <w:tcBorders>
              <w:top w:val="single" w:sz="4" w:space="0" w:color="auto"/>
              <w:left w:val="single" w:sz="4" w:space="0" w:color="auto"/>
              <w:bottom w:val="single" w:sz="4" w:space="0" w:color="auto"/>
              <w:right w:val="single" w:sz="4" w:space="0" w:color="auto"/>
            </w:tcBorders>
          </w:tcPr>
          <w:p w14:paraId="3DE4E63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Forma de acompanhamento </w:t>
            </w:r>
          </w:p>
        </w:tc>
        <w:tc>
          <w:tcPr>
            <w:tcW w:w="6975" w:type="dxa"/>
            <w:tcBorders>
              <w:top w:val="single" w:sz="4" w:space="0" w:color="auto"/>
              <w:left w:val="single" w:sz="4" w:space="0" w:color="auto"/>
              <w:bottom w:val="single" w:sz="4" w:space="0" w:color="auto"/>
              <w:right w:val="single" w:sz="4" w:space="0" w:color="auto"/>
            </w:tcBorders>
          </w:tcPr>
          <w:p w14:paraId="115FA797"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Pelo Fiscal do contrato </w:t>
            </w:r>
          </w:p>
        </w:tc>
      </w:tr>
      <w:tr w:rsidR="00637032" w:rsidRPr="00665BB2" w14:paraId="2C6CB224"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138F51B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Periodicidade </w:t>
            </w:r>
          </w:p>
        </w:tc>
        <w:tc>
          <w:tcPr>
            <w:tcW w:w="6975" w:type="dxa"/>
            <w:tcBorders>
              <w:top w:val="single" w:sz="4" w:space="0" w:color="auto"/>
              <w:left w:val="single" w:sz="4" w:space="0" w:color="auto"/>
              <w:bottom w:val="single" w:sz="4" w:space="0" w:color="auto"/>
              <w:right w:val="single" w:sz="4" w:space="0" w:color="auto"/>
            </w:tcBorders>
          </w:tcPr>
          <w:p w14:paraId="7C3F88B6"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Diária, com aferição mensal </w:t>
            </w:r>
          </w:p>
        </w:tc>
      </w:tr>
      <w:tr w:rsidR="00637032" w:rsidRPr="00665BB2" w14:paraId="26D38153" w14:textId="77777777" w:rsidTr="00665609">
        <w:trPr>
          <w:trHeight w:val="247"/>
        </w:trPr>
        <w:tc>
          <w:tcPr>
            <w:tcW w:w="2374" w:type="dxa"/>
            <w:tcBorders>
              <w:top w:val="single" w:sz="4" w:space="0" w:color="auto"/>
              <w:left w:val="single" w:sz="4" w:space="0" w:color="auto"/>
              <w:bottom w:val="single" w:sz="4" w:space="0" w:color="auto"/>
              <w:right w:val="single" w:sz="4" w:space="0" w:color="auto"/>
            </w:tcBorders>
          </w:tcPr>
          <w:p w14:paraId="60FAEB03"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Mecanismo de Cálculo </w:t>
            </w:r>
          </w:p>
        </w:tc>
        <w:tc>
          <w:tcPr>
            <w:tcW w:w="6975" w:type="dxa"/>
            <w:tcBorders>
              <w:top w:val="single" w:sz="4" w:space="0" w:color="auto"/>
              <w:left w:val="single" w:sz="4" w:space="0" w:color="auto"/>
              <w:bottom w:val="single" w:sz="4" w:space="0" w:color="auto"/>
              <w:right w:val="single" w:sz="4" w:space="0" w:color="auto"/>
            </w:tcBorders>
          </w:tcPr>
          <w:p w14:paraId="1516CD6D"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 xml:space="preserve">Nº de registro e reclamações recebidas pelo Fiscal do contrato e sua constatação. </w:t>
            </w:r>
          </w:p>
        </w:tc>
      </w:tr>
      <w:tr w:rsidR="00637032" w:rsidRPr="00665BB2" w14:paraId="4E9B7BF1" w14:textId="77777777" w:rsidTr="00665609">
        <w:trPr>
          <w:trHeight w:val="111"/>
        </w:trPr>
        <w:tc>
          <w:tcPr>
            <w:tcW w:w="2374" w:type="dxa"/>
            <w:tcBorders>
              <w:top w:val="single" w:sz="4" w:space="0" w:color="auto"/>
              <w:left w:val="single" w:sz="4" w:space="0" w:color="auto"/>
              <w:bottom w:val="single" w:sz="4" w:space="0" w:color="auto"/>
              <w:right w:val="single" w:sz="4" w:space="0" w:color="auto"/>
            </w:tcBorders>
          </w:tcPr>
          <w:p w14:paraId="1B1525D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Início de Vigência </w:t>
            </w:r>
          </w:p>
        </w:tc>
        <w:tc>
          <w:tcPr>
            <w:tcW w:w="6975" w:type="dxa"/>
            <w:tcBorders>
              <w:top w:val="single" w:sz="4" w:space="0" w:color="auto"/>
              <w:left w:val="single" w:sz="4" w:space="0" w:color="auto"/>
              <w:bottom w:val="single" w:sz="4" w:space="0" w:color="auto"/>
              <w:right w:val="single" w:sz="4" w:space="0" w:color="auto"/>
            </w:tcBorders>
          </w:tcPr>
          <w:p w14:paraId="155A91E3" w14:textId="77777777" w:rsidR="00637032" w:rsidRPr="00665BB2" w:rsidRDefault="00637032" w:rsidP="00665BB2">
            <w:pPr>
              <w:autoSpaceDE w:val="0"/>
              <w:autoSpaceDN w:val="0"/>
              <w:adjustRightInd w:val="0"/>
              <w:jc w:val="left"/>
              <w:rPr>
                <w:rFonts w:ascii="Times New Roman" w:hAnsi="Times New Roman" w:cs="Times New Roman"/>
                <w:sz w:val="22"/>
              </w:rPr>
            </w:pPr>
            <w:r w:rsidRPr="00665BB2">
              <w:rPr>
                <w:rFonts w:ascii="Times New Roman" w:hAnsi="Times New Roman" w:cs="Times New Roman"/>
                <w:sz w:val="22"/>
              </w:rPr>
              <w:t xml:space="preserve">Data da assinatura do contrato. </w:t>
            </w:r>
          </w:p>
        </w:tc>
      </w:tr>
      <w:tr w:rsidR="00637032" w:rsidRPr="00665BB2" w14:paraId="56251370" w14:textId="77777777" w:rsidTr="00665609">
        <w:trPr>
          <w:trHeight w:val="426"/>
        </w:trPr>
        <w:tc>
          <w:tcPr>
            <w:tcW w:w="2374" w:type="dxa"/>
            <w:tcBorders>
              <w:top w:val="single" w:sz="4" w:space="0" w:color="auto"/>
              <w:left w:val="single" w:sz="4" w:space="0" w:color="auto"/>
              <w:bottom w:val="single" w:sz="4" w:space="0" w:color="auto"/>
              <w:right w:val="single" w:sz="4" w:space="0" w:color="auto"/>
            </w:tcBorders>
          </w:tcPr>
          <w:p w14:paraId="3DEEBB8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Faixas de ajuste no pagamento </w:t>
            </w:r>
          </w:p>
        </w:tc>
        <w:tc>
          <w:tcPr>
            <w:tcW w:w="6975" w:type="dxa"/>
            <w:tcBorders>
              <w:top w:val="single" w:sz="4" w:space="0" w:color="auto"/>
              <w:left w:val="single" w:sz="4" w:space="0" w:color="auto"/>
              <w:bottom w:val="single" w:sz="4" w:space="0" w:color="auto"/>
              <w:right w:val="single" w:sz="4" w:space="0" w:color="auto"/>
            </w:tcBorders>
          </w:tcPr>
          <w:p w14:paraId="0A9CB789"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Zero ocorrências = 1</w:t>
            </w:r>
            <w:r w:rsidR="0099089F" w:rsidRPr="00665BB2">
              <w:rPr>
                <w:rFonts w:ascii="Times New Roman" w:hAnsi="Times New Roman" w:cs="Times New Roman"/>
                <w:sz w:val="22"/>
                <w:szCs w:val="23"/>
              </w:rPr>
              <w:t>5</w:t>
            </w:r>
            <w:r w:rsidRPr="00665BB2">
              <w:rPr>
                <w:rFonts w:ascii="Times New Roman" w:hAnsi="Times New Roman" w:cs="Times New Roman"/>
                <w:sz w:val="22"/>
                <w:szCs w:val="23"/>
              </w:rPr>
              <w:t xml:space="preserve"> pontos</w:t>
            </w:r>
          </w:p>
          <w:p w14:paraId="3939AA8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2 ocorrências = 8 pontos</w:t>
            </w:r>
          </w:p>
          <w:p w14:paraId="7450F4BB"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4 ocorrências = 5 pontos</w:t>
            </w:r>
          </w:p>
          <w:p w14:paraId="60C9A065"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Até 6 ocorrências = 2 pontos</w:t>
            </w:r>
          </w:p>
          <w:p w14:paraId="321B2346"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Acima de 8 ocorrências = 0 pontos</w:t>
            </w:r>
          </w:p>
        </w:tc>
      </w:tr>
      <w:tr w:rsidR="00637032" w:rsidRPr="00665BB2" w14:paraId="5A7D08F0" w14:textId="77777777" w:rsidTr="00665609">
        <w:trPr>
          <w:trHeight w:val="288"/>
        </w:trPr>
        <w:tc>
          <w:tcPr>
            <w:tcW w:w="2374" w:type="dxa"/>
            <w:tcBorders>
              <w:top w:val="single" w:sz="4" w:space="0" w:color="auto"/>
              <w:left w:val="single" w:sz="4" w:space="0" w:color="auto"/>
              <w:bottom w:val="single" w:sz="4" w:space="0" w:color="auto"/>
              <w:right w:val="single" w:sz="4" w:space="0" w:color="auto"/>
            </w:tcBorders>
          </w:tcPr>
          <w:p w14:paraId="676795D0"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Sanções </w:t>
            </w:r>
          </w:p>
        </w:tc>
        <w:tc>
          <w:tcPr>
            <w:tcW w:w="6975" w:type="dxa"/>
            <w:tcBorders>
              <w:top w:val="single" w:sz="4" w:space="0" w:color="auto"/>
              <w:left w:val="single" w:sz="4" w:space="0" w:color="auto"/>
              <w:bottom w:val="single" w:sz="4" w:space="0" w:color="auto"/>
              <w:right w:val="single" w:sz="4" w:space="0" w:color="auto"/>
            </w:tcBorders>
          </w:tcPr>
          <w:p w14:paraId="0BEB3C82"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sz w:val="22"/>
                <w:szCs w:val="23"/>
              </w:rPr>
              <w:t>Ver faixas de ajuste de pagamento item</w:t>
            </w:r>
          </w:p>
        </w:tc>
      </w:tr>
      <w:tr w:rsidR="00637032" w:rsidRPr="00665BB2" w14:paraId="0F9ADF6E" w14:textId="77777777" w:rsidTr="00665BB2">
        <w:trPr>
          <w:trHeight w:val="107"/>
        </w:trPr>
        <w:tc>
          <w:tcPr>
            <w:tcW w:w="9349" w:type="dxa"/>
            <w:gridSpan w:val="2"/>
            <w:tcBorders>
              <w:top w:val="single" w:sz="4" w:space="0" w:color="auto"/>
              <w:left w:val="single" w:sz="4" w:space="0" w:color="auto"/>
              <w:bottom w:val="single" w:sz="4" w:space="0" w:color="auto"/>
              <w:right w:val="single" w:sz="4" w:space="0" w:color="auto"/>
            </w:tcBorders>
          </w:tcPr>
          <w:p w14:paraId="09CCC47F" w14:textId="77777777" w:rsidR="00637032" w:rsidRPr="00665BB2" w:rsidRDefault="00637032" w:rsidP="00665BB2">
            <w:pPr>
              <w:autoSpaceDE w:val="0"/>
              <w:autoSpaceDN w:val="0"/>
              <w:adjustRightInd w:val="0"/>
              <w:jc w:val="left"/>
              <w:rPr>
                <w:rFonts w:ascii="Times New Roman" w:hAnsi="Times New Roman" w:cs="Times New Roman"/>
                <w:sz w:val="22"/>
                <w:szCs w:val="23"/>
              </w:rPr>
            </w:pPr>
            <w:r w:rsidRPr="00665BB2">
              <w:rPr>
                <w:rFonts w:ascii="Times New Roman" w:hAnsi="Times New Roman" w:cs="Times New Roman"/>
                <w:b/>
                <w:bCs/>
                <w:sz w:val="22"/>
                <w:szCs w:val="23"/>
              </w:rPr>
              <w:t xml:space="preserve">Observações </w:t>
            </w:r>
          </w:p>
        </w:tc>
      </w:tr>
    </w:tbl>
    <w:p w14:paraId="437A47A4" w14:textId="77777777"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p w14:paraId="451B3FC3" w14:textId="77777777" w:rsidR="00637032" w:rsidRPr="00665BB2" w:rsidRDefault="00637032" w:rsidP="005D444C">
      <w:pPr>
        <w:pStyle w:val="PargrafodaLista"/>
        <w:numPr>
          <w:ilvl w:val="1"/>
          <w:numId w:val="10"/>
        </w:numPr>
        <w:tabs>
          <w:tab w:val="clear" w:pos="792"/>
        </w:tabs>
        <w:autoSpaceDE w:val="0"/>
        <w:autoSpaceDN w:val="0"/>
        <w:adjustRightInd w:val="0"/>
        <w:ind w:left="567" w:hanging="567"/>
        <w:rPr>
          <w:shd w:val="clear" w:color="auto" w:fill="FFFFFF"/>
        </w:rPr>
      </w:pPr>
      <w:r w:rsidRPr="00665BB2">
        <w:rPr>
          <w:shd w:val="clear" w:color="auto" w:fill="FFFFFF"/>
        </w:rPr>
        <w:t>Faixas para o ajuste de pagamento</w:t>
      </w:r>
    </w:p>
    <w:p w14:paraId="4169E5DF" w14:textId="77777777" w:rsidR="00637032" w:rsidRPr="00665BB2" w:rsidRDefault="00637032" w:rsidP="005D444C">
      <w:pPr>
        <w:pStyle w:val="PargrafodaLista"/>
        <w:numPr>
          <w:ilvl w:val="2"/>
          <w:numId w:val="10"/>
        </w:numPr>
        <w:tabs>
          <w:tab w:val="clear" w:pos="1440"/>
        </w:tabs>
        <w:autoSpaceDE w:val="0"/>
        <w:autoSpaceDN w:val="0"/>
        <w:adjustRightInd w:val="0"/>
        <w:ind w:left="851" w:hanging="851"/>
        <w:rPr>
          <w:rFonts w:eastAsia="PalatinoLinotype"/>
        </w:rPr>
      </w:pPr>
      <w:r w:rsidRPr="00665BB2">
        <w:rPr>
          <w:rFonts w:eastAsia="PalatinoLinotype"/>
        </w:rPr>
        <w:t>As pontuações aplicadas devem ser totalizadas para o mês de referência, conforme métodos apresentados nas tabelas de indicadores acima.</w:t>
      </w:r>
    </w:p>
    <w:p w14:paraId="16A4612C" w14:textId="77777777" w:rsidR="00637032" w:rsidRPr="00665BB2" w:rsidRDefault="00637032" w:rsidP="005D444C">
      <w:pPr>
        <w:pStyle w:val="PargrafodaLista"/>
        <w:numPr>
          <w:ilvl w:val="2"/>
          <w:numId w:val="10"/>
        </w:numPr>
        <w:tabs>
          <w:tab w:val="clear" w:pos="1440"/>
        </w:tabs>
        <w:autoSpaceDE w:val="0"/>
        <w:autoSpaceDN w:val="0"/>
        <w:adjustRightInd w:val="0"/>
        <w:ind w:left="851" w:hanging="851"/>
        <w:rPr>
          <w:rFonts w:eastAsia="PalatinoLinotype"/>
        </w:rPr>
      </w:pPr>
      <w:r w:rsidRPr="00665BB2">
        <w:rPr>
          <w:rFonts w:eastAsia="PalatinoLinotype"/>
        </w:rPr>
        <w:t xml:space="preserve">A soma das pontuações obtidas para cada indicador resultará em uma pontuação final no intervalo de 0 a 100 pontos, conforme fórmula a seguir: </w:t>
      </w:r>
    </w:p>
    <w:p w14:paraId="3B30A190" w14:textId="77777777" w:rsidR="00637032" w:rsidRPr="00730005" w:rsidRDefault="00637032" w:rsidP="005D444C">
      <w:pPr>
        <w:pStyle w:val="PargrafodaLista"/>
        <w:numPr>
          <w:ilvl w:val="3"/>
          <w:numId w:val="10"/>
        </w:numPr>
        <w:tabs>
          <w:tab w:val="clear" w:pos="1800"/>
        </w:tabs>
        <w:autoSpaceDE w:val="0"/>
        <w:autoSpaceDN w:val="0"/>
        <w:adjustRightInd w:val="0"/>
        <w:ind w:left="993" w:hanging="993"/>
        <w:rPr>
          <w:rFonts w:eastAsia="PalatinoLinotype"/>
        </w:rPr>
      </w:pPr>
      <w:r w:rsidRPr="00730005">
        <w:rPr>
          <w:rFonts w:eastAsia="PalatinoLinotype"/>
        </w:rPr>
        <w:t>Pontuação total do contrato = Pontos (Indicador nº 1) + Pontos (Indicador nº 2) + Pontos (Indicador nº 3) + Pontos (Indicador nº 4) + Pontos (Indicador nº 5) + Pontos (Indicador nº 6).</w:t>
      </w:r>
    </w:p>
    <w:p w14:paraId="0FDD60E6" w14:textId="77777777" w:rsidR="00637032" w:rsidRPr="00730005" w:rsidRDefault="0063703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Os pagamentos a serem realizados no contrato, relativos a cada mês de referência, devem ser ajustados pela pontuação total do contrato, conforme tabela e fórmula a seguir: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3543"/>
        <w:gridCol w:w="3570"/>
      </w:tblGrid>
      <w:tr w:rsidR="00637032" w:rsidRPr="00081DA8" w14:paraId="5FE5AF83" w14:textId="77777777" w:rsidTr="00665609">
        <w:tc>
          <w:tcPr>
            <w:tcW w:w="2233" w:type="dxa"/>
          </w:tcPr>
          <w:p w14:paraId="3ADB09D5" w14:textId="77777777" w:rsidR="00637032" w:rsidRPr="00081DA8" w:rsidRDefault="00637032">
            <w:pPr>
              <w:tabs>
                <w:tab w:val="left" w:pos="0"/>
              </w:tabs>
              <w:autoSpaceDE w:val="0"/>
              <w:autoSpaceDN w:val="0"/>
              <w:adjustRightInd w:val="0"/>
              <w:rPr>
                <w:sz w:val="22"/>
              </w:rPr>
            </w:pPr>
            <w:r w:rsidRPr="00081DA8">
              <w:rPr>
                <w:sz w:val="22"/>
              </w:rPr>
              <w:t>Faixas de pontuação de ajuste</w:t>
            </w:r>
          </w:p>
        </w:tc>
        <w:tc>
          <w:tcPr>
            <w:tcW w:w="3543" w:type="dxa"/>
          </w:tcPr>
          <w:p w14:paraId="001505A7" w14:textId="77777777" w:rsidR="00637032" w:rsidRPr="00081DA8" w:rsidRDefault="00637032">
            <w:pPr>
              <w:tabs>
                <w:tab w:val="left" w:pos="0"/>
              </w:tabs>
              <w:autoSpaceDE w:val="0"/>
              <w:autoSpaceDN w:val="0"/>
              <w:adjustRightInd w:val="0"/>
              <w:rPr>
                <w:sz w:val="22"/>
              </w:rPr>
            </w:pPr>
            <w:r w:rsidRPr="00081DA8">
              <w:rPr>
                <w:sz w:val="22"/>
              </w:rPr>
              <w:t>Pagamento devido</w:t>
            </w:r>
          </w:p>
        </w:tc>
        <w:tc>
          <w:tcPr>
            <w:tcW w:w="3570" w:type="dxa"/>
          </w:tcPr>
          <w:p w14:paraId="41867FE8" w14:textId="77777777" w:rsidR="00637032" w:rsidRPr="00081DA8" w:rsidRDefault="00637032">
            <w:pPr>
              <w:tabs>
                <w:tab w:val="left" w:pos="0"/>
              </w:tabs>
              <w:autoSpaceDE w:val="0"/>
              <w:autoSpaceDN w:val="0"/>
              <w:adjustRightInd w:val="0"/>
              <w:rPr>
                <w:sz w:val="22"/>
              </w:rPr>
            </w:pPr>
            <w:r w:rsidRPr="00081DA8">
              <w:rPr>
                <w:sz w:val="22"/>
              </w:rPr>
              <w:t>Fator de ajuste a ser aplicado ao contrato</w:t>
            </w:r>
          </w:p>
        </w:tc>
      </w:tr>
      <w:tr w:rsidR="00637032" w:rsidRPr="00081DA8" w14:paraId="3995C332" w14:textId="77777777" w:rsidTr="00665609">
        <w:tc>
          <w:tcPr>
            <w:tcW w:w="2233" w:type="dxa"/>
          </w:tcPr>
          <w:p w14:paraId="098B1FF7" w14:textId="77777777" w:rsidR="00637032" w:rsidRPr="00081DA8" w:rsidRDefault="00637032">
            <w:pPr>
              <w:tabs>
                <w:tab w:val="left" w:pos="0"/>
              </w:tabs>
              <w:autoSpaceDE w:val="0"/>
              <w:autoSpaceDN w:val="0"/>
              <w:adjustRightInd w:val="0"/>
              <w:rPr>
                <w:sz w:val="22"/>
              </w:rPr>
            </w:pPr>
            <w:r w:rsidRPr="00081DA8">
              <w:rPr>
                <w:sz w:val="22"/>
              </w:rPr>
              <w:t>De 80 a 100 pontos</w:t>
            </w:r>
          </w:p>
        </w:tc>
        <w:tc>
          <w:tcPr>
            <w:tcW w:w="3543" w:type="dxa"/>
          </w:tcPr>
          <w:p w14:paraId="3956055F" w14:textId="77777777" w:rsidR="00637032" w:rsidRPr="00081DA8" w:rsidRDefault="00637032">
            <w:pPr>
              <w:tabs>
                <w:tab w:val="left" w:pos="0"/>
              </w:tabs>
              <w:autoSpaceDE w:val="0"/>
              <w:autoSpaceDN w:val="0"/>
              <w:adjustRightInd w:val="0"/>
              <w:rPr>
                <w:sz w:val="22"/>
              </w:rPr>
            </w:pPr>
            <w:r w:rsidRPr="00081DA8">
              <w:rPr>
                <w:sz w:val="22"/>
              </w:rPr>
              <w:t>100% do valor previsto</w:t>
            </w:r>
          </w:p>
        </w:tc>
        <w:tc>
          <w:tcPr>
            <w:tcW w:w="3570" w:type="dxa"/>
          </w:tcPr>
          <w:p w14:paraId="3418E1A8" w14:textId="77777777" w:rsidR="00637032" w:rsidRPr="00081DA8" w:rsidRDefault="00637032">
            <w:pPr>
              <w:tabs>
                <w:tab w:val="left" w:pos="0"/>
              </w:tabs>
              <w:autoSpaceDE w:val="0"/>
              <w:autoSpaceDN w:val="0"/>
              <w:adjustRightInd w:val="0"/>
              <w:rPr>
                <w:sz w:val="22"/>
              </w:rPr>
            </w:pPr>
            <w:r w:rsidRPr="00081DA8">
              <w:rPr>
                <w:sz w:val="22"/>
              </w:rPr>
              <w:t>1,00</w:t>
            </w:r>
          </w:p>
        </w:tc>
      </w:tr>
      <w:tr w:rsidR="00637032" w:rsidRPr="00081DA8" w14:paraId="7D205E6F" w14:textId="77777777" w:rsidTr="00665609">
        <w:tc>
          <w:tcPr>
            <w:tcW w:w="2233" w:type="dxa"/>
          </w:tcPr>
          <w:p w14:paraId="416E34D9" w14:textId="77777777" w:rsidR="00637032" w:rsidRPr="00081DA8" w:rsidRDefault="00637032">
            <w:pPr>
              <w:tabs>
                <w:tab w:val="left" w:pos="0"/>
              </w:tabs>
              <w:autoSpaceDE w:val="0"/>
              <w:autoSpaceDN w:val="0"/>
              <w:adjustRightInd w:val="0"/>
              <w:rPr>
                <w:sz w:val="22"/>
              </w:rPr>
            </w:pPr>
            <w:r w:rsidRPr="00081DA8">
              <w:rPr>
                <w:sz w:val="22"/>
              </w:rPr>
              <w:t>De 70 a 79 pontos</w:t>
            </w:r>
          </w:p>
        </w:tc>
        <w:tc>
          <w:tcPr>
            <w:tcW w:w="3543" w:type="dxa"/>
          </w:tcPr>
          <w:p w14:paraId="3BEE40F3" w14:textId="77777777" w:rsidR="00637032" w:rsidRPr="00081DA8" w:rsidRDefault="00637032">
            <w:pPr>
              <w:tabs>
                <w:tab w:val="left" w:pos="0"/>
              </w:tabs>
              <w:autoSpaceDE w:val="0"/>
              <w:autoSpaceDN w:val="0"/>
              <w:adjustRightInd w:val="0"/>
              <w:rPr>
                <w:sz w:val="22"/>
              </w:rPr>
            </w:pPr>
            <w:r w:rsidRPr="00081DA8">
              <w:rPr>
                <w:sz w:val="22"/>
              </w:rPr>
              <w:t>97% do valor previsto</w:t>
            </w:r>
          </w:p>
        </w:tc>
        <w:tc>
          <w:tcPr>
            <w:tcW w:w="3570" w:type="dxa"/>
          </w:tcPr>
          <w:p w14:paraId="3E3E7522" w14:textId="77777777" w:rsidR="00637032" w:rsidRPr="00081DA8" w:rsidRDefault="00637032">
            <w:pPr>
              <w:tabs>
                <w:tab w:val="left" w:pos="0"/>
              </w:tabs>
              <w:autoSpaceDE w:val="0"/>
              <w:autoSpaceDN w:val="0"/>
              <w:adjustRightInd w:val="0"/>
              <w:rPr>
                <w:sz w:val="22"/>
              </w:rPr>
            </w:pPr>
            <w:r w:rsidRPr="00081DA8">
              <w:rPr>
                <w:sz w:val="22"/>
              </w:rPr>
              <w:t>0,97</w:t>
            </w:r>
          </w:p>
        </w:tc>
      </w:tr>
      <w:tr w:rsidR="00637032" w:rsidRPr="00081DA8" w14:paraId="2F087162" w14:textId="77777777" w:rsidTr="00665609">
        <w:tc>
          <w:tcPr>
            <w:tcW w:w="2233" w:type="dxa"/>
          </w:tcPr>
          <w:p w14:paraId="5DD3B44B" w14:textId="77777777" w:rsidR="00637032" w:rsidRPr="00081DA8" w:rsidRDefault="00637032">
            <w:pPr>
              <w:tabs>
                <w:tab w:val="left" w:pos="0"/>
              </w:tabs>
              <w:autoSpaceDE w:val="0"/>
              <w:autoSpaceDN w:val="0"/>
              <w:adjustRightInd w:val="0"/>
              <w:rPr>
                <w:sz w:val="22"/>
              </w:rPr>
            </w:pPr>
            <w:r w:rsidRPr="00081DA8">
              <w:rPr>
                <w:sz w:val="22"/>
              </w:rPr>
              <w:t>De 60 a 69 pontos</w:t>
            </w:r>
          </w:p>
        </w:tc>
        <w:tc>
          <w:tcPr>
            <w:tcW w:w="3543" w:type="dxa"/>
          </w:tcPr>
          <w:p w14:paraId="1DB897B6" w14:textId="77777777" w:rsidR="00637032" w:rsidRPr="00081DA8" w:rsidRDefault="00637032">
            <w:pPr>
              <w:tabs>
                <w:tab w:val="left" w:pos="0"/>
              </w:tabs>
              <w:autoSpaceDE w:val="0"/>
              <w:autoSpaceDN w:val="0"/>
              <w:adjustRightInd w:val="0"/>
              <w:rPr>
                <w:sz w:val="22"/>
              </w:rPr>
            </w:pPr>
            <w:r w:rsidRPr="00081DA8">
              <w:rPr>
                <w:sz w:val="22"/>
              </w:rPr>
              <w:t>95% do valor previsto</w:t>
            </w:r>
          </w:p>
        </w:tc>
        <w:tc>
          <w:tcPr>
            <w:tcW w:w="3570" w:type="dxa"/>
          </w:tcPr>
          <w:p w14:paraId="4DA0DB43" w14:textId="77777777" w:rsidR="00637032" w:rsidRPr="00081DA8" w:rsidRDefault="00637032">
            <w:pPr>
              <w:tabs>
                <w:tab w:val="left" w:pos="0"/>
              </w:tabs>
              <w:autoSpaceDE w:val="0"/>
              <w:autoSpaceDN w:val="0"/>
              <w:adjustRightInd w:val="0"/>
              <w:rPr>
                <w:sz w:val="22"/>
              </w:rPr>
            </w:pPr>
            <w:r w:rsidRPr="00081DA8">
              <w:rPr>
                <w:sz w:val="22"/>
              </w:rPr>
              <w:t>0,95</w:t>
            </w:r>
          </w:p>
        </w:tc>
      </w:tr>
      <w:tr w:rsidR="00637032" w:rsidRPr="00081DA8" w14:paraId="1A408858" w14:textId="77777777" w:rsidTr="00665609">
        <w:tc>
          <w:tcPr>
            <w:tcW w:w="2233" w:type="dxa"/>
          </w:tcPr>
          <w:p w14:paraId="71F2807C" w14:textId="77777777" w:rsidR="00637032" w:rsidRPr="00081DA8" w:rsidRDefault="00637032">
            <w:pPr>
              <w:tabs>
                <w:tab w:val="left" w:pos="0"/>
              </w:tabs>
              <w:autoSpaceDE w:val="0"/>
              <w:autoSpaceDN w:val="0"/>
              <w:adjustRightInd w:val="0"/>
              <w:rPr>
                <w:sz w:val="22"/>
              </w:rPr>
            </w:pPr>
            <w:r w:rsidRPr="00081DA8">
              <w:rPr>
                <w:sz w:val="22"/>
              </w:rPr>
              <w:t>De 50 a 59 pontos</w:t>
            </w:r>
          </w:p>
        </w:tc>
        <w:tc>
          <w:tcPr>
            <w:tcW w:w="3543" w:type="dxa"/>
          </w:tcPr>
          <w:p w14:paraId="7F38049D" w14:textId="77777777" w:rsidR="00637032" w:rsidRPr="00081DA8" w:rsidRDefault="00637032">
            <w:pPr>
              <w:tabs>
                <w:tab w:val="left" w:pos="0"/>
              </w:tabs>
              <w:autoSpaceDE w:val="0"/>
              <w:autoSpaceDN w:val="0"/>
              <w:adjustRightInd w:val="0"/>
              <w:rPr>
                <w:sz w:val="22"/>
              </w:rPr>
            </w:pPr>
            <w:r w:rsidRPr="00081DA8">
              <w:rPr>
                <w:sz w:val="22"/>
              </w:rPr>
              <w:t>93% do valor previsto</w:t>
            </w:r>
          </w:p>
        </w:tc>
        <w:tc>
          <w:tcPr>
            <w:tcW w:w="3570" w:type="dxa"/>
          </w:tcPr>
          <w:p w14:paraId="2315E6B6" w14:textId="77777777" w:rsidR="00637032" w:rsidRPr="00081DA8" w:rsidRDefault="00637032">
            <w:pPr>
              <w:tabs>
                <w:tab w:val="left" w:pos="0"/>
              </w:tabs>
              <w:autoSpaceDE w:val="0"/>
              <w:autoSpaceDN w:val="0"/>
              <w:adjustRightInd w:val="0"/>
              <w:rPr>
                <w:sz w:val="22"/>
              </w:rPr>
            </w:pPr>
            <w:r w:rsidRPr="00081DA8">
              <w:rPr>
                <w:sz w:val="22"/>
              </w:rPr>
              <w:t>0,93</w:t>
            </w:r>
          </w:p>
        </w:tc>
      </w:tr>
      <w:tr w:rsidR="00637032" w:rsidRPr="00081DA8" w14:paraId="46D9937B" w14:textId="77777777" w:rsidTr="00665609">
        <w:tc>
          <w:tcPr>
            <w:tcW w:w="2233" w:type="dxa"/>
          </w:tcPr>
          <w:p w14:paraId="38BB6299" w14:textId="77777777" w:rsidR="00637032" w:rsidRPr="00081DA8" w:rsidRDefault="00637032">
            <w:pPr>
              <w:tabs>
                <w:tab w:val="left" w:pos="0"/>
              </w:tabs>
              <w:autoSpaceDE w:val="0"/>
              <w:autoSpaceDN w:val="0"/>
              <w:adjustRightInd w:val="0"/>
              <w:rPr>
                <w:sz w:val="22"/>
              </w:rPr>
            </w:pPr>
            <w:r w:rsidRPr="00081DA8">
              <w:rPr>
                <w:sz w:val="22"/>
              </w:rPr>
              <w:t>De 40 a 49 pontos</w:t>
            </w:r>
          </w:p>
        </w:tc>
        <w:tc>
          <w:tcPr>
            <w:tcW w:w="3543" w:type="dxa"/>
          </w:tcPr>
          <w:p w14:paraId="07C25E21" w14:textId="77777777" w:rsidR="00637032" w:rsidRPr="00081DA8" w:rsidRDefault="00637032">
            <w:pPr>
              <w:tabs>
                <w:tab w:val="left" w:pos="0"/>
              </w:tabs>
              <w:autoSpaceDE w:val="0"/>
              <w:autoSpaceDN w:val="0"/>
              <w:adjustRightInd w:val="0"/>
              <w:rPr>
                <w:sz w:val="22"/>
              </w:rPr>
            </w:pPr>
            <w:r w:rsidRPr="00081DA8">
              <w:rPr>
                <w:sz w:val="22"/>
              </w:rPr>
              <w:t>90% do valor previsto</w:t>
            </w:r>
          </w:p>
        </w:tc>
        <w:tc>
          <w:tcPr>
            <w:tcW w:w="3570" w:type="dxa"/>
          </w:tcPr>
          <w:p w14:paraId="46A1C399" w14:textId="77777777" w:rsidR="00637032" w:rsidRPr="00081DA8" w:rsidRDefault="00637032">
            <w:pPr>
              <w:tabs>
                <w:tab w:val="left" w:pos="0"/>
              </w:tabs>
              <w:autoSpaceDE w:val="0"/>
              <w:autoSpaceDN w:val="0"/>
              <w:adjustRightInd w:val="0"/>
              <w:rPr>
                <w:sz w:val="22"/>
              </w:rPr>
            </w:pPr>
            <w:r w:rsidRPr="00081DA8">
              <w:rPr>
                <w:sz w:val="22"/>
              </w:rPr>
              <w:t>0,90</w:t>
            </w:r>
          </w:p>
        </w:tc>
      </w:tr>
      <w:tr w:rsidR="00637032" w:rsidRPr="00081DA8" w14:paraId="628144FF" w14:textId="77777777" w:rsidTr="00665609">
        <w:tc>
          <w:tcPr>
            <w:tcW w:w="2233" w:type="dxa"/>
          </w:tcPr>
          <w:p w14:paraId="23FBB9CA" w14:textId="77777777" w:rsidR="00637032" w:rsidRPr="00081DA8" w:rsidRDefault="00637032">
            <w:pPr>
              <w:tabs>
                <w:tab w:val="left" w:pos="0"/>
              </w:tabs>
              <w:autoSpaceDE w:val="0"/>
              <w:autoSpaceDN w:val="0"/>
              <w:adjustRightInd w:val="0"/>
              <w:rPr>
                <w:sz w:val="22"/>
              </w:rPr>
            </w:pPr>
            <w:r w:rsidRPr="00081DA8">
              <w:rPr>
                <w:sz w:val="22"/>
              </w:rPr>
              <w:t>Abaixo de 40 pontos</w:t>
            </w:r>
          </w:p>
        </w:tc>
        <w:tc>
          <w:tcPr>
            <w:tcW w:w="3543" w:type="dxa"/>
          </w:tcPr>
          <w:p w14:paraId="0B1347A3" w14:textId="77777777" w:rsidR="00637032" w:rsidRPr="00081DA8" w:rsidRDefault="00637032">
            <w:pPr>
              <w:tabs>
                <w:tab w:val="left" w:pos="0"/>
              </w:tabs>
              <w:autoSpaceDE w:val="0"/>
              <w:autoSpaceDN w:val="0"/>
              <w:adjustRightInd w:val="0"/>
              <w:rPr>
                <w:sz w:val="22"/>
              </w:rPr>
            </w:pPr>
            <w:r w:rsidRPr="00081DA8">
              <w:rPr>
                <w:sz w:val="22"/>
              </w:rPr>
              <w:t>90% do valor previsto mais multa</w:t>
            </w:r>
          </w:p>
        </w:tc>
        <w:tc>
          <w:tcPr>
            <w:tcW w:w="3570" w:type="dxa"/>
          </w:tcPr>
          <w:p w14:paraId="7DAFF61A" w14:textId="77777777" w:rsidR="00637032" w:rsidRPr="00081DA8" w:rsidRDefault="00637032">
            <w:pPr>
              <w:tabs>
                <w:tab w:val="left" w:pos="0"/>
              </w:tabs>
              <w:autoSpaceDE w:val="0"/>
              <w:autoSpaceDN w:val="0"/>
              <w:adjustRightInd w:val="0"/>
              <w:rPr>
                <w:sz w:val="22"/>
              </w:rPr>
            </w:pPr>
            <w:r w:rsidRPr="00081DA8">
              <w:rPr>
                <w:sz w:val="22"/>
              </w:rPr>
              <w:t>0,90 + avaliar necessidade de aplicação de multa contratual</w:t>
            </w:r>
          </w:p>
        </w:tc>
      </w:tr>
    </w:tbl>
    <w:p w14:paraId="14148A1E" w14:textId="77777777" w:rsidR="00637032" w:rsidRPr="00730005" w:rsidRDefault="00637032" w:rsidP="005D444C">
      <w:pPr>
        <w:pStyle w:val="PargrafodaLista"/>
        <w:numPr>
          <w:ilvl w:val="2"/>
          <w:numId w:val="10"/>
        </w:numPr>
        <w:tabs>
          <w:tab w:val="clear" w:pos="1440"/>
        </w:tabs>
        <w:autoSpaceDE w:val="0"/>
        <w:autoSpaceDN w:val="0"/>
        <w:adjustRightInd w:val="0"/>
        <w:ind w:left="851" w:hanging="851"/>
        <w:rPr>
          <w:rFonts w:eastAsia="PalatinoLinotype"/>
        </w:rPr>
      </w:pPr>
      <w:r w:rsidRPr="00730005">
        <w:rPr>
          <w:rFonts w:eastAsia="PalatinoLinotype"/>
        </w:rPr>
        <w:t>Valor devido após ajuste = {(Valor mensal previsto) X (Fator de ajuste a ser aplicado ao contrato)}.</w:t>
      </w:r>
    </w:p>
    <w:p w14:paraId="73034B61" w14:textId="77777777" w:rsidR="00637032" w:rsidRPr="00730005" w:rsidRDefault="00637032" w:rsidP="005D444C">
      <w:pPr>
        <w:pStyle w:val="PargrafodaLista"/>
        <w:numPr>
          <w:ilvl w:val="2"/>
          <w:numId w:val="10"/>
        </w:numPr>
        <w:tabs>
          <w:tab w:val="clear" w:pos="1440"/>
        </w:tabs>
        <w:autoSpaceDE w:val="0"/>
        <w:autoSpaceDN w:val="0"/>
        <w:adjustRightInd w:val="0"/>
        <w:ind w:left="851" w:hanging="851"/>
        <w:rPr>
          <w:rFonts w:eastAsia="PalatinoLinotype"/>
        </w:rPr>
      </w:pPr>
      <w:r w:rsidRPr="00730005">
        <w:rPr>
          <w:rFonts w:eastAsia="PalatinoLinotype"/>
        </w:rPr>
        <w:t xml:space="preserve">A avaliação ABAIXO de 40 pontos por até três vezes, no período de 12 meses, ensejará a rescisão do contrato. </w:t>
      </w:r>
    </w:p>
    <w:p w14:paraId="606FC810" w14:textId="77777777" w:rsidR="00910B12" w:rsidRPr="0094783F" w:rsidRDefault="00910B12" w:rsidP="005D444C">
      <w:pPr>
        <w:pStyle w:val="PargrafodaLista"/>
        <w:numPr>
          <w:ilvl w:val="0"/>
          <w:numId w:val="10"/>
        </w:numPr>
        <w:autoSpaceDE w:val="0"/>
        <w:autoSpaceDN w:val="0"/>
        <w:adjustRightInd w:val="0"/>
        <w:spacing w:before="120"/>
        <w:ind w:left="357" w:hanging="357"/>
        <w:rPr>
          <w:rFonts w:eastAsia="PalatinoLinotype"/>
          <w:b/>
        </w:rPr>
      </w:pPr>
      <w:r w:rsidRPr="0094783F">
        <w:rPr>
          <w:rFonts w:eastAsia="PalatinoLinotype"/>
          <w:b/>
        </w:rPr>
        <w:t>AÇOES DE RESPONSABILIDADE AMBIENTAL</w:t>
      </w:r>
    </w:p>
    <w:p w14:paraId="3B5B0985" w14:textId="77777777" w:rsidR="00910B12" w:rsidRPr="00730005" w:rsidRDefault="00910B1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14:paraId="2E8908E3" w14:textId="77777777" w:rsidR="00910B12" w:rsidRPr="00730005" w:rsidRDefault="00910B12" w:rsidP="005D444C">
      <w:pPr>
        <w:pStyle w:val="PargrafodaLista"/>
        <w:numPr>
          <w:ilvl w:val="2"/>
          <w:numId w:val="10"/>
        </w:numPr>
        <w:tabs>
          <w:tab w:val="clear" w:pos="1440"/>
        </w:tabs>
        <w:autoSpaceDE w:val="0"/>
        <w:autoSpaceDN w:val="0"/>
        <w:adjustRightInd w:val="0"/>
        <w:ind w:left="851" w:hanging="851"/>
        <w:rPr>
          <w:rFonts w:eastAsia="PalatinoLinotype"/>
        </w:rPr>
      </w:pPr>
      <w:r w:rsidRPr="00730005">
        <w:rPr>
          <w:rFonts w:eastAsia="PalatinoLinotype"/>
        </w:rPr>
        <w:lastRenderedPageBreak/>
        <w:t>Forneça aos empregados os equipamentos de segurança que se fizerem necessários, para a execução de serviços;</w:t>
      </w:r>
    </w:p>
    <w:p w14:paraId="5A26B093" w14:textId="77777777" w:rsidR="00910B12" w:rsidRPr="00730005" w:rsidRDefault="00910B12" w:rsidP="005D444C">
      <w:pPr>
        <w:pStyle w:val="PargrafodaLista"/>
        <w:numPr>
          <w:ilvl w:val="2"/>
          <w:numId w:val="10"/>
        </w:numPr>
        <w:tabs>
          <w:tab w:val="clear" w:pos="1440"/>
        </w:tabs>
        <w:autoSpaceDE w:val="0"/>
        <w:autoSpaceDN w:val="0"/>
        <w:adjustRightInd w:val="0"/>
        <w:ind w:left="851" w:hanging="851"/>
        <w:rPr>
          <w:rFonts w:eastAsia="PalatinoLinotype"/>
        </w:rPr>
      </w:pPr>
      <w:r w:rsidRPr="00730005">
        <w:rPr>
          <w:rFonts w:eastAsia="PalatinoLinotype"/>
        </w:rPr>
        <w:t>Respeite as Normas Brasileiras – NBR publicadas pela Associação Brasileira de Normas Técnicas sobre resíduos sólidos; e</w:t>
      </w:r>
    </w:p>
    <w:p w14:paraId="1950D584" w14:textId="77777777" w:rsidR="00910B12" w:rsidRPr="00730005" w:rsidRDefault="00910B1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A contratada deverá promover capacitação em educação e gestão ambiental, para todos os seus funcionários terceirizados a serviço da Codevasf.</w:t>
      </w:r>
    </w:p>
    <w:p w14:paraId="4D1BE1D3" w14:textId="77777777" w:rsidR="00910B12" w:rsidRPr="0094783F" w:rsidRDefault="00910B12" w:rsidP="005D444C">
      <w:pPr>
        <w:pStyle w:val="PargrafodaLista"/>
        <w:numPr>
          <w:ilvl w:val="0"/>
          <w:numId w:val="10"/>
        </w:numPr>
        <w:autoSpaceDE w:val="0"/>
        <w:autoSpaceDN w:val="0"/>
        <w:adjustRightInd w:val="0"/>
        <w:spacing w:before="120"/>
        <w:ind w:left="357" w:hanging="357"/>
        <w:rPr>
          <w:rFonts w:eastAsia="PalatinoLinotype"/>
          <w:b/>
        </w:rPr>
      </w:pPr>
      <w:r w:rsidRPr="0094783F">
        <w:rPr>
          <w:rFonts w:eastAsia="PalatinoLinotype"/>
          <w:b/>
        </w:rPr>
        <w:t>SEGURANÇA DO TRABALHO</w:t>
      </w:r>
    </w:p>
    <w:p w14:paraId="41B33052" w14:textId="77777777" w:rsidR="00910B12" w:rsidRPr="00730005" w:rsidRDefault="00910B1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Promover medidas de proteção para a redução ou neutralização dos riscos ocupacionais aos seus empregados, bem como fazer, obrigatoriamente, os Equipamentos de Proteção Individual (EPI’s),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14:paraId="12519D5F" w14:textId="5187551E" w:rsidR="00910B12" w:rsidRDefault="00910B1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O Contratado deverá realizar treinamentos com os empregados quanto à forma adequada de utilização dos equipamentos de acordo com as funções exercidas.</w:t>
      </w:r>
    </w:p>
    <w:p w14:paraId="4FD9535D" w14:textId="4E07A04F" w:rsidR="00D47292" w:rsidRDefault="00D47292" w:rsidP="00D47292">
      <w:pPr>
        <w:pStyle w:val="PargrafodaLista"/>
        <w:numPr>
          <w:ilvl w:val="0"/>
          <w:numId w:val="10"/>
        </w:numPr>
        <w:autoSpaceDE w:val="0"/>
        <w:autoSpaceDN w:val="0"/>
        <w:adjustRightInd w:val="0"/>
        <w:spacing w:before="120"/>
        <w:ind w:left="357" w:hanging="357"/>
        <w:rPr>
          <w:rFonts w:eastAsia="PalatinoLinotype"/>
          <w:b/>
        </w:rPr>
      </w:pPr>
      <w:r w:rsidRPr="00D47292">
        <w:rPr>
          <w:rFonts w:eastAsia="PalatinoLinotype"/>
          <w:b/>
        </w:rPr>
        <w:t>PAGAMENTO</w:t>
      </w:r>
      <w:r>
        <w:rPr>
          <w:rFonts w:eastAsia="PalatinoLinotype"/>
          <w:b/>
        </w:rPr>
        <w:t>.</w:t>
      </w:r>
    </w:p>
    <w:p w14:paraId="1B6CACEC" w14:textId="1E6726CF" w:rsidR="00D47292" w:rsidRPr="00D47292" w:rsidRDefault="00D47292" w:rsidP="00D47292">
      <w:pPr>
        <w:pStyle w:val="PargrafodaLista"/>
        <w:numPr>
          <w:ilvl w:val="1"/>
          <w:numId w:val="10"/>
        </w:numPr>
        <w:tabs>
          <w:tab w:val="clear" w:pos="792"/>
        </w:tabs>
        <w:autoSpaceDE w:val="0"/>
        <w:autoSpaceDN w:val="0"/>
        <w:adjustRightInd w:val="0"/>
        <w:ind w:left="567" w:hanging="567"/>
        <w:rPr>
          <w:shd w:val="clear" w:color="auto" w:fill="FFFFFF"/>
        </w:rPr>
      </w:pPr>
      <w:bookmarkStart w:id="1" w:name="_Ref474912009"/>
      <w:r w:rsidRPr="00D47292">
        <w:rPr>
          <w:shd w:val="clear" w:color="auto" w:fill="FFFFFF"/>
        </w:rPr>
        <w:t>O pagamento dos serviços objeto deste Edital será realizado em reais, contra a apresentação das Notas Fiscais/Faturas devidamente atestadas pela Fiscalização da CODEVASF, e de acordo com o cumprimento dos seguintes eventos, observados ainda os subitens seguintes</w:t>
      </w:r>
      <w:bookmarkEnd w:id="1"/>
      <w:r w:rsidRPr="00D47292">
        <w:rPr>
          <w:shd w:val="clear" w:color="auto" w:fill="FFFFFF"/>
        </w:rPr>
        <w:t>.</w:t>
      </w:r>
    </w:p>
    <w:p w14:paraId="333297B4" w14:textId="311DE3BF" w:rsidR="00D47292" w:rsidRDefault="00D47292" w:rsidP="00D47292">
      <w:pPr>
        <w:pStyle w:val="PargrafodaLista"/>
        <w:numPr>
          <w:ilvl w:val="1"/>
          <w:numId w:val="10"/>
        </w:numPr>
        <w:tabs>
          <w:tab w:val="clear" w:pos="792"/>
        </w:tabs>
        <w:autoSpaceDE w:val="0"/>
        <w:autoSpaceDN w:val="0"/>
        <w:adjustRightInd w:val="0"/>
        <w:ind w:left="567" w:hanging="567"/>
        <w:rPr>
          <w:shd w:val="clear" w:color="auto" w:fill="FFFFFF"/>
        </w:rPr>
      </w:pPr>
      <w:bookmarkStart w:id="2" w:name="_Ref449449294"/>
      <w:r w:rsidRPr="00D47292">
        <w:rPr>
          <w:shd w:val="clear" w:color="auto" w:fill="FFFFFF"/>
        </w:rPr>
        <w:t>Para efeito de pagamento será observado o prazo de até 30 (trinta) dias corridos, contados a partir da entrega das faturas/notas fiscais pela contratada.</w:t>
      </w:r>
      <w:bookmarkEnd w:id="2"/>
    </w:p>
    <w:p w14:paraId="62B6EBA7" w14:textId="77777777" w:rsidR="003915BF" w:rsidRPr="00D47292" w:rsidRDefault="003915BF" w:rsidP="003915BF">
      <w:pPr>
        <w:pStyle w:val="PargrafodaLista"/>
        <w:autoSpaceDE w:val="0"/>
        <w:autoSpaceDN w:val="0"/>
        <w:adjustRightInd w:val="0"/>
        <w:ind w:left="567"/>
        <w:rPr>
          <w:shd w:val="clear" w:color="auto" w:fill="FFFFFF"/>
        </w:rPr>
      </w:pPr>
    </w:p>
    <w:p w14:paraId="129232F8" w14:textId="11EA1720" w:rsidR="00D47292" w:rsidRPr="00F33322" w:rsidRDefault="00D47292" w:rsidP="00AA606D">
      <w:pPr>
        <w:pStyle w:val="PargrafodaLista"/>
        <w:numPr>
          <w:ilvl w:val="0"/>
          <w:numId w:val="10"/>
        </w:numPr>
        <w:autoSpaceDE w:val="0"/>
        <w:autoSpaceDN w:val="0"/>
        <w:adjustRightInd w:val="0"/>
        <w:spacing w:before="120"/>
        <w:ind w:left="357" w:hanging="357"/>
        <w:rPr>
          <w:rFonts w:eastAsia="PalatinoLinotype"/>
          <w:b/>
        </w:rPr>
      </w:pPr>
      <w:r w:rsidRPr="00F33322">
        <w:rPr>
          <w:rFonts w:eastAsia="PalatinoLinotype"/>
          <w:b/>
        </w:rPr>
        <w:t>REPACTUAÇÃO DOS PREÇOS</w:t>
      </w:r>
    </w:p>
    <w:p w14:paraId="7BDA62DA" w14:textId="77777777" w:rsidR="00D47292" w:rsidRPr="00AA606D" w:rsidRDefault="00D47292" w:rsidP="00AA606D">
      <w:pPr>
        <w:pStyle w:val="PargrafodaLista"/>
        <w:autoSpaceDE w:val="0"/>
        <w:autoSpaceDN w:val="0"/>
        <w:adjustRightInd w:val="0"/>
        <w:spacing w:before="120"/>
        <w:ind w:left="357"/>
        <w:rPr>
          <w:rFonts w:eastAsia="PalatinoLinotype"/>
          <w:b/>
        </w:rPr>
      </w:pPr>
    </w:p>
    <w:p w14:paraId="040F4C4C" w14:textId="1421D88C" w:rsidR="00D47292" w:rsidRPr="00D47292"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D47292">
        <w:rPr>
          <w:shd w:val="clear" w:color="auto" w:fill="FFFFFF"/>
        </w:rPr>
        <w:t>O valor contratual admite repactuação visando à adequação aos novos preços de mercado, observado o interregno mínimo de um ano e a demonstração analítica da variação dos componentes de custos do contrato, devidamente justificada.</w:t>
      </w:r>
    </w:p>
    <w:p w14:paraId="59EE9FE7" w14:textId="27A63DA8" w:rsidR="00D47292" w:rsidRPr="00F33322"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F33322">
        <w:rPr>
          <w:shd w:val="clear" w:color="auto" w:fill="FFFFFF"/>
        </w:rPr>
        <w:t>Os preços da mão de obra serão repactuados em decorrência de alterações nas Convenções ou Acordos Coletivos, ou na legislação trabalhista e previdenciária.</w:t>
      </w:r>
    </w:p>
    <w:p w14:paraId="71768323" w14:textId="0287B67D" w:rsidR="00D47292" w:rsidRPr="007A0B4E" w:rsidRDefault="007255A8" w:rsidP="003915BF">
      <w:pPr>
        <w:pStyle w:val="PargrafodaLista"/>
        <w:numPr>
          <w:ilvl w:val="1"/>
          <w:numId w:val="10"/>
        </w:numPr>
        <w:tabs>
          <w:tab w:val="clear" w:pos="792"/>
        </w:tabs>
        <w:autoSpaceDE w:val="0"/>
        <w:autoSpaceDN w:val="0"/>
        <w:adjustRightInd w:val="0"/>
        <w:ind w:left="567" w:hanging="567"/>
        <w:rPr>
          <w:shd w:val="clear" w:color="auto" w:fill="FFFFFF"/>
        </w:rPr>
      </w:pPr>
      <w:r>
        <w:rPr>
          <w:shd w:val="clear" w:color="auto" w:fill="FFFFFF"/>
        </w:rPr>
        <w:t xml:space="preserve"> </w:t>
      </w:r>
      <w:r w:rsidR="00D47292" w:rsidRPr="00D47292">
        <w:rPr>
          <w:shd w:val="clear" w:color="auto" w:fill="FFFFFF"/>
        </w:rPr>
        <w:t xml:space="preserve">O marco inicial para contagem do prazo para repactuação deve ser computado a partir da data da apresentação do orçamento, assim </w:t>
      </w:r>
      <w:r w:rsidR="00D47292" w:rsidRPr="007A0B4E">
        <w:rPr>
          <w:shd w:val="clear" w:color="auto" w:fill="FFFFFF"/>
        </w:rPr>
        <w:t>considerado como a data do acordo, convenção, dissídio coletivo de trabalho ou equivalente.</w:t>
      </w:r>
    </w:p>
    <w:p w14:paraId="732AFF31" w14:textId="3F674B37" w:rsidR="00D47292" w:rsidRPr="007A0B4E"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3915BF">
        <w:rPr>
          <w:shd w:val="clear" w:color="auto" w:fill="FFFFFF"/>
        </w:rPr>
        <w:t>O orçamento deverá considerar o resultado do último dissídio da categoria anterior à data da sua apresentação.</w:t>
      </w:r>
    </w:p>
    <w:p w14:paraId="63523E00" w14:textId="77777777" w:rsidR="00D47292" w:rsidRPr="007A0B4E"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3915BF">
        <w:rPr>
          <w:shd w:val="clear" w:color="auto" w:fill="FFFFFF"/>
        </w:rPr>
        <w:t xml:space="preserve">O prazo mínimo para as repactuações subsequentes deve ser computado a partir da data da última repactuação, admitindo a data base </w:t>
      </w:r>
      <w:r w:rsidRPr="007A0B4E">
        <w:rPr>
          <w:shd w:val="clear" w:color="auto" w:fill="FFFFFF"/>
        </w:rPr>
        <w:t>do Acordo, Dissídio ou Convenção Coletiva de Trabalho.</w:t>
      </w:r>
    </w:p>
    <w:p w14:paraId="5090FCCC"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É vedada a repactuação dos preços mediante indexação de preços por índices gerais, setoriais ou que reflitam a variação de custos, consoante o disposto no Art. 4º do Decreto nº 2.271/97.</w:t>
      </w:r>
    </w:p>
    <w:p w14:paraId="3C814E07"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Caso a CONTRATADA não requeira tempestivamente a repactuação e prorrogue o contrato sem pleiteá-la, ocorrerá a preclusão do direito</w:t>
      </w:r>
    </w:p>
    <w:p w14:paraId="26F88957" w14:textId="61B4AC5D" w:rsidR="00D47292"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 xml:space="preserve">As repactuações serão precedidas de solicitação da CONTRATADA, acompanhada de demonstração analítica da alteração dos custos, por meio de apresentação das planilhas de composição de custos e formação de preços, do novo acordo ou </w:t>
      </w:r>
      <w:r w:rsidRPr="007255A8">
        <w:rPr>
          <w:shd w:val="clear" w:color="auto" w:fill="FFFFFF"/>
        </w:rPr>
        <w:lastRenderedPageBreak/>
        <w:t>convenção coletiva ou sentença normativa da categoria que fundamenta a repactuação, e, se for o caso, dos documentos indispensáveis à comprovação da alteração dos preços de mercado de cada um dos itens da planilha a serem alterados.</w:t>
      </w:r>
    </w:p>
    <w:p w14:paraId="2AD5BADF" w14:textId="284D4653" w:rsidR="00F33322" w:rsidRPr="00F33322" w:rsidRDefault="00F33322" w:rsidP="003915BF">
      <w:pPr>
        <w:pStyle w:val="PargrafodaLista"/>
        <w:numPr>
          <w:ilvl w:val="1"/>
          <w:numId w:val="10"/>
        </w:numPr>
        <w:tabs>
          <w:tab w:val="clear" w:pos="792"/>
        </w:tabs>
        <w:autoSpaceDE w:val="0"/>
        <w:autoSpaceDN w:val="0"/>
        <w:adjustRightInd w:val="0"/>
        <w:ind w:left="567" w:hanging="567"/>
        <w:rPr>
          <w:shd w:val="clear" w:color="auto" w:fill="FFFFFF"/>
        </w:rPr>
      </w:pPr>
      <w:r w:rsidRPr="00F33322">
        <w:rPr>
          <w:shd w:val="clear" w:color="auto" w:fill="FFFFFF"/>
        </w:rPr>
        <w:t>Os demais custos com a execução do serviço, diversos daqueles relacionados à mão-de-obra, tais como materiais e insumos fornecidos serão reajustados anualmente.</w:t>
      </w:r>
    </w:p>
    <w:p w14:paraId="1EB7B58D" w14:textId="073EA1FA" w:rsidR="00F33322" w:rsidRPr="00F33322" w:rsidRDefault="00F33322" w:rsidP="003915BF">
      <w:pPr>
        <w:pStyle w:val="PargrafodaLista"/>
        <w:numPr>
          <w:ilvl w:val="1"/>
          <w:numId w:val="10"/>
        </w:numPr>
        <w:tabs>
          <w:tab w:val="clear" w:pos="792"/>
        </w:tabs>
        <w:autoSpaceDE w:val="0"/>
        <w:autoSpaceDN w:val="0"/>
        <w:adjustRightInd w:val="0"/>
        <w:ind w:left="567" w:hanging="567"/>
        <w:rPr>
          <w:shd w:val="clear" w:color="auto" w:fill="FFFFFF"/>
        </w:rPr>
      </w:pPr>
      <w:r w:rsidRPr="00F33322">
        <w:rPr>
          <w:shd w:val="clear" w:color="auto" w:fill="FFFFFF"/>
        </w:rPr>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6404CB21"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A critério da contratada, o primeiro reajustamento poderá ser requerido conjuntamente com a repactuação imediatamente subsequente ao primeiro aniversário da proposta, dando-se os reajustamentos subsequentes anualmente, a contar da referida data.</w:t>
      </w:r>
    </w:p>
    <w:p w14:paraId="1F2D8D3C"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Com base em ocorrências registradas durante a execução do contrato, poderão ser negociados os seguintes itens gerenciáveis: auxílio doença, licença paternidade, faltas legais, acidente de trabalho, aviso prévio indenizado e indenização adicional.</w:t>
      </w:r>
    </w:p>
    <w:p w14:paraId="7E3FD5DE"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A partir do segundo ano de vigência do contrato, este terá o percentual do item “aviso prévio trabalhado” revisado, visto que esse custo é pago quase que integralmente no primeiro ano.</w:t>
      </w:r>
    </w:p>
    <w:p w14:paraId="033CFBEA" w14:textId="77777777" w:rsidR="00D47292" w:rsidRPr="007255A8" w:rsidRDefault="00D47292" w:rsidP="003915BF">
      <w:pPr>
        <w:pStyle w:val="PargrafodaLista"/>
        <w:numPr>
          <w:ilvl w:val="1"/>
          <w:numId w:val="10"/>
        </w:numPr>
        <w:tabs>
          <w:tab w:val="clear" w:pos="792"/>
        </w:tabs>
        <w:autoSpaceDE w:val="0"/>
        <w:autoSpaceDN w:val="0"/>
        <w:adjustRightInd w:val="0"/>
        <w:ind w:left="567" w:hanging="567"/>
        <w:rPr>
          <w:shd w:val="clear" w:color="auto" w:fill="FFFFFF"/>
        </w:rPr>
      </w:pPr>
      <w:r w:rsidRPr="007255A8">
        <w:rPr>
          <w:shd w:val="clear" w:color="auto" w:fill="FFFFFF"/>
        </w:rPr>
        <w:t>É vedada a inclusão, por ocasião da repactuação, de benefícios não previstos na proposta inicial, exceto quando se tornarem obrigatórios por força de instrumento legal, sentença normativa, acordo ou convenção coletiva de trabalho.</w:t>
      </w:r>
    </w:p>
    <w:p w14:paraId="5598EACA" w14:textId="77777777" w:rsidR="00D47292" w:rsidRPr="00D47292" w:rsidRDefault="00D47292" w:rsidP="007255A8">
      <w:pPr>
        <w:pStyle w:val="PargrafodaLista"/>
        <w:autoSpaceDE w:val="0"/>
        <w:autoSpaceDN w:val="0"/>
        <w:adjustRightInd w:val="0"/>
        <w:ind w:left="1286"/>
        <w:rPr>
          <w:rFonts w:eastAsia="PalatinoLinotype"/>
          <w:b/>
        </w:rPr>
      </w:pPr>
    </w:p>
    <w:p w14:paraId="600F0859" w14:textId="77777777" w:rsidR="00A47592" w:rsidRPr="0094783F" w:rsidRDefault="00A47592" w:rsidP="005D444C">
      <w:pPr>
        <w:pStyle w:val="PargrafodaLista"/>
        <w:numPr>
          <w:ilvl w:val="0"/>
          <w:numId w:val="10"/>
        </w:numPr>
        <w:autoSpaceDE w:val="0"/>
        <w:autoSpaceDN w:val="0"/>
        <w:adjustRightInd w:val="0"/>
        <w:spacing w:before="120"/>
        <w:ind w:left="357" w:hanging="357"/>
        <w:rPr>
          <w:rFonts w:eastAsia="PalatinoLinotype"/>
          <w:b/>
        </w:rPr>
      </w:pPr>
      <w:r w:rsidRPr="0094783F">
        <w:rPr>
          <w:rFonts w:eastAsia="PalatinoLinotype"/>
          <w:b/>
        </w:rPr>
        <w:t>ANEXOS</w:t>
      </w:r>
    </w:p>
    <w:p w14:paraId="620BDAFE" w14:textId="77777777" w:rsidR="00F21A23" w:rsidRDefault="00A47592" w:rsidP="005D444C">
      <w:pPr>
        <w:pStyle w:val="PargrafodaLista"/>
        <w:numPr>
          <w:ilvl w:val="1"/>
          <w:numId w:val="10"/>
        </w:numPr>
        <w:tabs>
          <w:tab w:val="clear" w:pos="792"/>
        </w:tabs>
        <w:autoSpaceDE w:val="0"/>
        <w:autoSpaceDN w:val="0"/>
        <w:adjustRightInd w:val="0"/>
        <w:ind w:left="567" w:hanging="567"/>
        <w:rPr>
          <w:shd w:val="clear" w:color="auto" w:fill="FFFFFF"/>
        </w:rPr>
      </w:pPr>
      <w:r w:rsidRPr="00730005">
        <w:rPr>
          <w:shd w:val="clear" w:color="auto" w:fill="FFFFFF"/>
        </w:rPr>
        <w:t xml:space="preserve">Anexo I: </w:t>
      </w:r>
      <w:r w:rsidR="00F21A23">
        <w:rPr>
          <w:shd w:val="clear" w:color="auto" w:fill="FFFFFF"/>
        </w:rPr>
        <w:t>Justificativa de contratação</w:t>
      </w:r>
    </w:p>
    <w:p w14:paraId="3BC01912" w14:textId="10BBFCF6" w:rsidR="00A47592" w:rsidRDefault="00F21A23" w:rsidP="005D444C">
      <w:pPr>
        <w:pStyle w:val="PargrafodaLista"/>
        <w:numPr>
          <w:ilvl w:val="1"/>
          <w:numId w:val="10"/>
        </w:numPr>
        <w:tabs>
          <w:tab w:val="clear" w:pos="792"/>
        </w:tabs>
        <w:autoSpaceDE w:val="0"/>
        <w:autoSpaceDN w:val="0"/>
        <w:adjustRightInd w:val="0"/>
        <w:ind w:left="567" w:hanging="567"/>
        <w:rPr>
          <w:shd w:val="clear" w:color="auto" w:fill="FFFFFF"/>
        </w:rPr>
      </w:pPr>
      <w:r>
        <w:rPr>
          <w:shd w:val="clear" w:color="auto" w:fill="FFFFFF"/>
        </w:rPr>
        <w:t xml:space="preserve">Anexo II: </w:t>
      </w:r>
      <w:r w:rsidR="00A47592" w:rsidRPr="00730005">
        <w:rPr>
          <w:shd w:val="clear" w:color="auto" w:fill="FFFFFF"/>
        </w:rPr>
        <w:t>Planilha de Custos e Formação de Preços</w:t>
      </w:r>
    </w:p>
    <w:p w14:paraId="16E419B3" w14:textId="6748C714" w:rsidR="004736A7" w:rsidRPr="00730005" w:rsidRDefault="004736A7" w:rsidP="005D444C">
      <w:pPr>
        <w:pStyle w:val="PargrafodaLista"/>
        <w:numPr>
          <w:ilvl w:val="1"/>
          <w:numId w:val="10"/>
        </w:numPr>
        <w:tabs>
          <w:tab w:val="clear" w:pos="792"/>
        </w:tabs>
        <w:autoSpaceDE w:val="0"/>
        <w:autoSpaceDN w:val="0"/>
        <w:adjustRightInd w:val="0"/>
        <w:ind w:left="567" w:hanging="567"/>
        <w:rPr>
          <w:shd w:val="clear" w:color="auto" w:fill="FFFFFF"/>
        </w:rPr>
      </w:pPr>
      <w:r>
        <w:rPr>
          <w:shd w:val="clear" w:color="auto" w:fill="FFFFFF"/>
        </w:rPr>
        <w:t>Anexo III: Estudo Técnico Preliminar</w:t>
      </w:r>
    </w:p>
    <w:p w14:paraId="21A0FA1C" w14:textId="77777777" w:rsidR="00A47592" w:rsidRDefault="00A47592">
      <w:pPr>
        <w:tabs>
          <w:tab w:val="left" w:pos="0"/>
        </w:tabs>
        <w:autoSpaceDE w:val="0"/>
        <w:autoSpaceDN w:val="0"/>
        <w:adjustRightInd w:val="0"/>
      </w:pPr>
    </w:p>
    <w:p w14:paraId="37A7D6E5" w14:textId="77777777" w:rsidR="00637032" w:rsidRDefault="00637032">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r>
        <w:rPr>
          <w:rFonts w:ascii="Arial" w:hAnsi="Arial" w:cs="Arial"/>
        </w:rPr>
        <w:t xml:space="preserve"> </w:t>
      </w:r>
      <w:r w:rsidR="003C0AFB">
        <w:rPr>
          <w:rFonts w:ascii="Arial" w:hAnsi="Arial" w:cs="Arial"/>
        </w:rPr>
        <w:t>São Luís</w:t>
      </w:r>
      <w:r w:rsidR="00781973">
        <w:rPr>
          <w:rFonts w:ascii="Arial" w:hAnsi="Arial" w:cs="Arial"/>
        </w:rPr>
        <w:t>, M</w:t>
      </w:r>
      <w:r w:rsidR="003C0AFB">
        <w:rPr>
          <w:rFonts w:ascii="Arial" w:hAnsi="Arial" w:cs="Arial"/>
        </w:rPr>
        <w:t>A</w:t>
      </w:r>
      <w:r w:rsidR="00264F9E">
        <w:rPr>
          <w:rFonts w:ascii="Arial" w:hAnsi="Arial" w:cs="Arial"/>
        </w:rPr>
        <w:t xml:space="preserve">, </w:t>
      </w:r>
      <w:r w:rsidR="00E20FAB">
        <w:rPr>
          <w:rFonts w:ascii="Arial" w:hAnsi="Arial" w:cs="Arial"/>
        </w:rPr>
        <w:t>0</w:t>
      </w:r>
      <w:r w:rsidR="00D1699B">
        <w:rPr>
          <w:rFonts w:ascii="Arial" w:hAnsi="Arial" w:cs="Arial"/>
        </w:rPr>
        <w:t>7</w:t>
      </w:r>
      <w:r>
        <w:rPr>
          <w:rFonts w:ascii="Arial" w:hAnsi="Arial" w:cs="Arial"/>
        </w:rPr>
        <w:t xml:space="preserve"> de </w:t>
      </w:r>
      <w:r w:rsidR="00D1699B">
        <w:rPr>
          <w:rFonts w:ascii="Arial" w:hAnsi="Arial" w:cs="Arial"/>
        </w:rPr>
        <w:t>agosto</w:t>
      </w:r>
      <w:r>
        <w:rPr>
          <w:rFonts w:ascii="Arial" w:hAnsi="Arial" w:cs="Arial"/>
        </w:rPr>
        <w:t xml:space="preserve"> de 20</w:t>
      </w:r>
      <w:r w:rsidR="00D1699B">
        <w:rPr>
          <w:rFonts w:ascii="Arial" w:hAnsi="Arial" w:cs="Arial"/>
        </w:rPr>
        <w:t>20</w:t>
      </w:r>
      <w:r>
        <w:rPr>
          <w:rFonts w:ascii="Arial" w:hAnsi="Arial" w:cs="Arial"/>
        </w:rPr>
        <w:t>.</w:t>
      </w:r>
    </w:p>
    <w:p w14:paraId="3CEBD70C" w14:textId="77777777" w:rsidR="00317E29" w:rsidRDefault="00317E29">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p>
    <w:p w14:paraId="3EA5C89E" w14:textId="77969A4B" w:rsidR="00637032" w:rsidRDefault="00637032">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p>
    <w:p w14:paraId="67AA1F1D" w14:textId="77777777" w:rsidR="00665609" w:rsidRPr="00665609" w:rsidRDefault="00665609">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 w:val="8"/>
          <w:szCs w:val="8"/>
        </w:rPr>
      </w:pPr>
    </w:p>
    <w:p w14:paraId="75E5DDAB" w14:textId="77777777" w:rsidR="00637032" w:rsidRDefault="003C0AFB" w:rsidP="00B14402">
      <w:pPr>
        <w:tabs>
          <w:tab w:val="left" w:pos="0"/>
        </w:tabs>
        <w:jc w:val="center"/>
        <w:rPr>
          <w:b/>
          <w:bCs/>
        </w:rPr>
      </w:pPr>
      <w:r>
        <w:rPr>
          <w:b/>
          <w:bCs/>
        </w:rPr>
        <w:t>Gerson Mota Andrade</w:t>
      </w:r>
    </w:p>
    <w:p w14:paraId="0E75D7DE" w14:textId="77777777" w:rsidR="003C0AFB" w:rsidRDefault="00B14402" w:rsidP="00B14402">
      <w:pPr>
        <w:tabs>
          <w:tab w:val="left" w:pos="0"/>
        </w:tabs>
        <w:jc w:val="center"/>
      </w:pPr>
      <w:r>
        <w:t xml:space="preserve">Chefe </w:t>
      </w:r>
      <w:r w:rsidR="003C0AFB">
        <w:t>da 8ª</w:t>
      </w:r>
      <w:r w:rsidR="00317E29">
        <w:t xml:space="preserve"> </w:t>
      </w:r>
      <w:r w:rsidR="003C0AFB">
        <w:t>GRA/USA</w:t>
      </w:r>
    </w:p>
    <w:p w14:paraId="59E7251B" w14:textId="77777777" w:rsidR="00637032" w:rsidRDefault="003C0AFB" w:rsidP="00B14402">
      <w:pPr>
        <w:tabs>
          <w:tab w:val="left" w:pos="0"/>
        </w:tabs>
        <w:jc w:val="center"/>
      </w:pPr>
      <w:r>
        <w:t>Codevasf/8ªSR</w:t>
      </w:r>
    </w:p>
    <w:p w14:paraId="13876543" w14:textId="77777777" w:rsidR="00E3782E" w:rsidRDefault="00E3782E" w:rsidP="00B14402">
      <w:pPr>
        <w:tabs>
          <w:tab w:val="left" w:pos="0"/>
        </w:tabs>
        <w:jc w:val="center"/>
      </w:pPr>
    </w:p>
    <w:p w14:paraId="4C4476C2" w14:textId="6FDA686B" w:rsidR="00E3782E" w:rsidRDefault="00E3782E" w:rsidP="008D10F2">
      <w:pPr>
        <w:tabs>
          <w:tab w:val="left" w:pos="0"/>
        </w:tabs>
        <w:jc w:val="left"/>
      </w:pPr>
    </w:p>
    <w:p w14:paraId="28E4C503" w14:textId="6B66CC8B" w:rsidR="004736A7" w:rsidRDefault="004736A7" w:rsidP="008D10F2">
      <w:pPr>
        <w:tabs>
          <w:tab w:val="left" w:pos="0"/>
        </w:tabs>
        <w:jc w:val="left"/>
      </w:pPr>
    </w:p>
    <w:p w14:paraId="61C1E322" w14:textId="66338C41" w:rsidR="004736A7" w:rsidRDefault="004736A7" w:rsidP="008D10F2">
      <w:pPr>
        <w:tabs>
          <w:tab w:val="left" w:pos="0"/>
        </w:tabs>
        <w:jc w:val="left"/>
      </w:pPr>
    </w:p>
    <w:p w14:paraId="629891F2" w14:textId="1223E62E" w:rsidR="004736A7" w:rsidRDefault="004736A7" w:rsidP="008D10F2">
      <w:pPr>
        <w:tabs>
          <w:tab w:val="left" w:pos="0"/>
        </w:tabs>
        <w:jc w:val="left"/>
      </w:pPr>
    </w:p>
    <w:p w14:paraId="06423075" w14:textId="34499F65" w:rsidR="004736A7" w:rsidRDefault="004736A7" w:rsidP="008D10F2">
      <w:pPr>
        <w:tabs>
          <w:tab w:val="left" w:pos="0"/>
        </w:tabs>
        <w:jc w:val="left"/>
      </w:pPr>
    </w:p>
    <w:p w14:paraId="0774A396" w14:textId="20B46652" w:rsidR="004736A7" w:rsidRDefault="004736A7" w:rsidP="008D10F2">
      <w:pPr>
        <w:tabs>
          <w:tab w:val="left" w:pos="0"/>
        </w:tabs>
        <w:jc w:val="left"/>
      </w:pPr>
    </w:p>
    <w:p w14:paraId="43C60D70" w14:textId="1FFE5DA0" w:rsidR="004736A7" w:rsidRDefault="004736A7" w:rsidP="008D10F2">
      <w:pPr>
        <w:tabs>
          <w:tab w:val="left" w:pos="0"/>
        </w:tabs>
        <w:jc w:val="left"/>
      </w:pPr>
    </w:p>
    <w:p w14:paraId="7C5A9817" w14:textId="3A89A9CF" w:rsidR="004736A7" w:rsidRDefault="004736A7" w:rsidP="008D10F2">
      <w:pPr>
        <w:tabs>
          <w:tab w:val="left" w:pos="0"/>
        </w:tabs>
        <w:jc w:val="left"/>
      </w:pPr>
    </w:p>
    <w:p w14:paraId="4E4442FD" w14:textId="05AB1220" w:rsidR="004736A7" w:rsidRDefault="004736A7" w:rsidP="008D10F2">
      <w:pPr>
        <w:tabs>
          <w:tab w:val="left" w:pos="0"/>
        </w:tabs>
        <w:jc w:val="left"/>
      </w:pPr>
    </w:p>
    <w:p w14:paraId="0EE2F9F8" w14:textId="349C563E" w:rsidR="003915BF" w:rsidRDefault="003915BF" w:rsidP="008D10F2">
      <w:pPr>
        <w:tabs>
          <w:tab w:val="left" w:pos="0"/>
        </w:tabs>
        <w:jc w:val="left"/>
      </w:pPr>
    </w:p>
    <w:p w14:paraId="6CA5565F" w14:textId="1DEF7027" w:rsidR="003915BF" w:rsidRDefault="003915BF" w:rsidP="008D10F2">
      <w:pPr>
        <w:tabs>
          <w:tab w:val="left" w:pos="0"/>
        </w:tabs>
        <w:jc w:val="left"/>
      </w:pPr>
    </w:p>
    <w:p w14:paraId="05AE428A" w14:textId="093B6EB8" w:rsidR="003915BF" w:rsidRDefault="003915BF" w:rsidP="008D10F2">
      <w:pPr>
        <w:tabs>
          <w:tab w:val="left" w:pos="0"/>
        </w:tabs>
        <w:jc w:val="left"/>
      </w:pPr>
    </w:p>
    <w:p w14:paraId="1A9F727D" w14:textId="3BE103C4" w:rsidR="00F21A23" w:rsidRPr="001C766D" w:rsidRDefault="00F21A23" w:rsidP="00F21A23">
      <w:pPr>
        <w:pStyle w:val="Legenda"/>
        <w:jc w:val="center"/>
        <w:rPr>
          <w:rFonts w:ascii="Times New Roman" w:hAnsi="Times New Roman" w:cs="Times New Roman"/>
          <w:b/>
          <w:bCs/>
          <w:i w:val="0"/>
          <w:iCs w:val="0"/>
          <w:color w:val="000000" w:themeColor="text1"/>
          <w:sz w:val="28"/>
          <w:szCs w:val="28"/>
        </w:rPr>
      </w:pPr>
      <w:r>
        <w:rPr>
          <w:rFonts w:ascii="Times New Roman" w:hAnsi="Times New Roman" w:cs="Times New Roman"/>
          <w:b/>
          <w:bCs/>
          <w:i w:val="0"/>
          <w:iCs w:val="0"/>
          <w:color w:val="000000" w:themeColor="text1"/>
          <w:sz w:val="28"/>
          <w:szCs w:val="28"/>
        </w:rPr>
        <w:lastRenderedPageBreak/>
        <w:t>A</w:t>
      </w:r>
      <w:r w:rsidRPr="001C766D">
        <w:rPr>
          <w:rFonts w:ascii="Times New Roman" w:hAnsi="Times New Roman" w:cs="Times New Roman"/>
          <w:b/>
          <w:bCs/>
          <w:i w:val="0"/>
          <w:iCs w:val="0"/>
          <w:color w:val="000000" w:themeColor="text1"/>
          <w:sz w:val="28"/>
          <w:szCs w:val="28"/>
        </w:rPr>
        <w:t xml:space="preserve">nexo </w:t>
      </w:r>
      <w:r w:rsidRPr="001C766D">
        <w:rPr>
          <w:rFonts w:ascii="Times New Roman" w:hAnsi="Times New Roman" w:cs="Times New Roman"/>
          <w:b/>
          <w:bCs/>
          <w:i w:val="0"/>
          <w:iCs w:val="0"/>
          <w:color w:val="000000" w:themeColor="text1"/>
          <w:sz w:val="28"/>
          <w:szCs w:val="28"/>
        </w:rPr>
        <w:fldChar w:fldCharType="begin"/>
      </w:r>
      <w:r w:rsidRPr="001C766D">
        <w:rPr>
          <w:rFonts w:ascii="Times New Roman" w:hAnsi="Times New Roman" w:cs="Times New Roman"/>
          <w:b/>
          <w:bCs/>
          <w:i w:val="0"/>
          <w:iCs w:val="0"/>
          <w:color w:val="000000" w:themeColor="text1"/>
          <w:sz w:val="28"/>
          <w:szCs w:val="28"/>
        </w:rPr>
        <w:instrText xml:space="preserve"> SEQ Anexo \* ROMAN </w:instrText>
      </w:r>
      <w:r w:rsidRPr="001C766D">
        <w:rPr>
          <w:rFonts w:ascii="Times New Roman" w:hAnsi="Times New Roman" w:cs="Times New Roman"/>
          <w:b/>
          <w:bCs/>
          <w:i w:val="0"/>
          <w:iCs w:val="0"/>
          <w:color w:val="000000" w:themeColor="text1"/>
          <w:sz w:val="28"/>
          <w:szCs w:val="28"/>
        </w:rPr>
        <w:fldChar w:fldCharType="separate"/>
      </w:r>
      <w:r w:rsidR="003915BF">
        <w:rPr>
          <w:rFonts w:ascii="Times New Roman" w:hAnsi="Times New Roman" w:cs="Times New Roman"/>
          <w:b/>
          <w:bCs/>
          <w:i w:val="0"/>
          <w:iCs w:val="0"/>
          <w:noProof/>
          <w:color w:val="000000" w:themeColor="text1"/>
          <w:sz w:val="28"/>
          <w:szCs w:val="28"/>
        </w:rPr>
        <w:t>I</w:t>
      </w:r>
      <w:r w:rsidRPr="001C766D">
        <w:rPr>
          <w:rFonts w:ascii="Times New Roman" w:hAnsi="Times New Roman" w:cs="Times New Roman"/>
          <w:b/>
          <w:bCs/>
          <w:i w:val="0"/>
          <w:iCs w:val="0"/>
          <w:color w:val="000000" w:themeColor="text1"/>
          <w:sz w:val="28"/>
          <w:szCs w:val="28"/>
        </w:rPr>
        <w:fldChar w:fldCharType="end"/>
      </w:r>
      <w:r w:rsidRPr="001C766D">
        <w:rPr>
          <w:rFonts w:ascii="Times New Roman" w:hAnsi="Times New Roman" w:cs="Times New Roman"/>
          <w:b/>
          <w:bCs/>
          <w:i w:val="0"/>
          <w:iCs w:val="0"/>
          <w:color w:val="000000" w:themeColor="text1"/>
          <w:sz w:val="28"/>
          <w:szCs w:val="28"/>
        </w:rPr>
        <w:t>: Justificativas</w:t>
      </w:r>
    </w:p>
    <w:p w14:paraId="71F7DE34" w14:textId="77777777" w:rsidR="00F21A23" w:rsidRPr="00D02FB6" w:rsidRDefault="00F21A23" w:rsidP="00F21A23">
      <w:pPr>
        <w:rPr>
          <w:rFonts w:ascii="Times New Roman" w:hAnsi="Times New Roman" w:cs="Times New Roman"/>
          <w:color w:val="000000" w:themeColor="text1"/>
        </w:rPr>
      </w:pPr>
      <w:r w:rsidRPr="00D02FB6">
        <w:rPr>
          <w:rFonts w:ascii="Times New Roman" w:hAnsi="Times New Roman" w:cs="Times New Roman"/>
          <w:b/>
          <w:color w:val="000000" w:themeColor="text1"/>
          <w:u w:val="single"/>
        </w:rPr>
        <w:t>Finalidade:</w:t>
      </w:r>
      <w:r w:rsidRPr="00D02FB6">
        <w:rPr>
          <w:rFonts w:ascii="Times New Roman" w:hAnsi="Times New Roman" w:cs="Times New Roman"/>
          <w:color w:val="000000" w:themeColor="text1"/>
        </w:rPr>
        <w:t xml:space="preserve"> este anexo tem por finalidade incluir exigências e particularidades em função da especificidade dos, previstas no Termo de Referência e que aqui após relacionadas passam a integrar o TR.</w:t>
      </w:r>
    </w:p>
    <w:p w14:paraId="4D1464F4" w14:textId="77777777" w:rsidR="00F21A23" w:rsidRPr="00D02FB6" w:rsidRDefault="00F21A23" w:rsidP="00F21A23">
      <w:pPr>
        <w:rPr>
          <w:rFonts w:ascii="Times New Roman" w:hAnsi="Times New Roman" w:cs="Times New Roman"/>
          <w:color w:val="000000" w:themeColor="text1"/>
        </w:rPr>
      </w:pPr>
    </w:p>
    <w:p w14:paraId="2271CC6B" w14:textId="77777777" w:rsidR="00F21A23" w:rsidRPr="00D02FB6" w:rsidRDefault="00F21A23" w:rsidP="00F21A23">
      <w:pPr>
        <w:rPr>
          <w:rFonts w:ascii="Times New Roman" w:hAnsi="Times New Roman" w:cs="Times New Roman"/>
          <w:b/>
          <w:color w:val="000000" w:themeColor="text1"/>
          <w:u w:val="single"/>
        </w:rPr>
      </w:pPr>
      <w:r w:rsidRPr="00D02FB6">
        <w:rPr>
          <w:rFonts w:ascii="Times New Roman" w:hAnsi="Times New Roman" w:cs="Times New Roman"/>
          <w:b/>
          <w:color w:val="000000" w:themeColor="text1"/>
          <w:u w:val="single"/>
        </w:rPr>
        <w:t>Justificativas:</w:t>
      </w:r>
    </w:p>
    <w:p w14:paraId="02BBEE4E" w14:textId="77777777" w:rsidR="00F21A23" w:rsidRPr="00D02FB6" w:rsidRDefault="00F21A23" w:rsidP="00F21A23">
      <w:pPr>
        <w:rPr>
          <w:rFonts w:ascii="Times New Roman" w:hAnsi="Times New Roman" w:cs="Times New Roman"/>
          <w:color w:val="000000" w:themeColor="text1"/>
        </w:rPr>
      </w:pPr>
    </w:p>
    <w:p w14:paraId="7EB1DA1C" w14:textId="77777777" w:rsidR="00F21A23" w:rsidRPr="00D02FB6" w:rsidRDefault="00F21A23" w:rsidP="00F21A23">
      <w:pPr>
        <w:rPr>
          <w:rFonts w:ascii="Times New Roman" w:hAnsi="Times New Roman" w:cs="Times New Roman"/>
          <w:b/>
          <w:color w:val="000000" w:themeColor="text1"/>
          <w:u w:val="single"/>
        </w:rPr>
      </w:pPr>
      <w:r w:rsidRPr="00D02FB6">
        <w:rPr>
          <w:rFonts w:ascii="Times New Roman" w:hAnsi="Times New Roman" w:cs="Times New Roman"/>
          <w:b/>
          <w:color w:val="000000" w:themeColor="text1"/>
          <w:u w:val="single"/>
        </w:rPr>
        <w:t>Da necessidade da contratação</w:t>
      </w:r>
    </w:p>
    <w:p w14:paraId="080951B9" w14:textId="77777777" w:rsidR="00F21A23" w:rsidRPr="00D02FB6" w:rsidRDefault="00F21A23" w:rsidP="00F21A23">
      <w:pPr>
        <w:spacing w:line="26" w:lineRule="atLeast"/>
        <w:rPr>
          <w:rFonts w:ascii="Times New Roman" w:hAnsi="Times New Roman" w:cs="Times New Roman"/>
          <w:b/>
          <w:color w:val="000000" w:themeColor="text1"/>
          <w:u w:val="single"/>
        </w:rPr>
      </w:pPr>
    </w:p>
    <w:p w14:paraId="6890DFD3" w14:textId="77777777" w:rsidR="00F21A23" w:rsidRPr="001C766D" w:rsidRDefault="00F21A23" w:rsidP="00F21A23">
      <w:pPr>
        <w:pStyle w:val="Ttulo2"/>
        <w:numPr>
          <w:ilvl w:val="0"/>
          <w:numId w:val="32"/>
        </w:numPr>
        <w:spacing w:before="0" w:line="26" w:lineRule="atLeast"/>
        <w:ind w:left="0" w:hanging="357"/>
        <w:contextualSpacing/>
        <w:rPr>
          <w:rFonts w:ascii="Times New Roman" w:eastAsia="PalatinoLinotype"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demanda da CODEVASF por esses serviços ocorre em razão de não possuir, em seu quadro, recursos humanos necessários para exercer as funções objeto dessa contratação.</w:t>
      </w:r>
    </w:p>
    <w:p w14:paraId="18E795A5" w14:textId="77777777" w:rsidR="00F21A23" w:rsidRPr="001C766D" w:rsidRDefault="00F21A23" w:rsidP="00F21A23">
      <w:pPr>
        <w:pStyle w:val="Ttulo2"/>
        <w:numPr>
          <w:ilvl w:val="0"/>
          <w:numId w:val="32"/>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contratação compreende, além da mão-de-obra, o fornecimento de todos os equipamentos, EPIs, ferramentas e insumos necessários à execução dos serviços, conforme especificado neste documento e demais anexos que o integram.</w:t>
      </w:r>
    </w:p>
    <w:p w14:paraId="07649550" w14:textId="77777777" w:rsidR="00F21A23" w:rsidRPr="001C766D" w:rsidRDefault="00F21A23" w:rsidP="00F21A23">
      <w:pPr>
        <w:pStyle w:val="Ttulo2"/>
        <w:numPr>
          <w:ilvl w:val="0"/>
          <w:numId w:val="32"/>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w:t>
      </w:r>
      <w:r w:rsidRPr="00D02FB6">
        <w:rPr>
          <w:rFonts w:ascii="Times New Roman" w:hAnsi="Times New Roman" w:cs="Times New Roman"/>
          <w:color w:val="000000" w:themeColor="text1"/>
          <w:sz w:val="24"/>
          <w:szCs w:val="24"/>
        </w:rPr>
        <w:t xml:space="preserve"> meio de prestação de </w:t>
      </w:r>
      <w:r w:rsidRPr="001C766D">
        <w:rPr>
          <w:rFonts w:ascii="Times New Roman" w:hAnsi="Times New Roman" w:cs="Times New Roman"/>
          <w:b w:val="0"/>
          <w:bCs w:val="0"/>
          <w:color w:val="000000" w:themeColor="text1"/>
          <w:sz w:val="24"/>
          <w:szCs w:val="24"/>
        </w:rPr>
        <w:t>serviços terceirizados.</w:t>
      </w:r>
    </w:p>
    <w:p w14:paraId="38C0E4A5" w14:textId="77777777" w:rsidR="00F21A23" w:rsidRPr="00D02FB6" w:rsidRDefault="00F21A23" w:rsidP="00F21A23">
      <w:pPr>
        <w:pStyle w:val="Ttulo2"/>
        <w:numPr>
          <w:ilvl w:val="0"/>
          <w:numId w:val="32"/>
        </w:numPr>
        <w:spacing w:before="0" w:line="26" w:lineRule="atLeast"/>
        <w:ind w:left="0"/>
        <w:contextualSpacing/>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Tendo em vista as peculiaridades da contratação ora proposta, faz-se essencial os seguintes esclarecimentos:</w:t>
      </w:r>
    </w:p>
    <w:p w14:paraId="5B106BD3" w14:textId="77777777" w:rsidR="00F21A23" w:rsidRPr="001C766D" w:rsidRDefault="00F21A23" w:rsidP="00F21A23">
      <w:pPr>
        <w:pStyle w:val="Ttulo2"/>
        <w:numPr>
          <w:ilvl w:val="0"/>
          <w:numId w:val="33"/>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para a elaboração das Planilhas de Custo e Formação de Preço foram adotados os salários de acordo com a Convenção Coletiva de Trabalho – Convenção Coletiva de Trabalho 2020/2020 da categoria e o salário mínimo;</w:t>
      </w:r>
    </w:p>
    <w:p w14:paraId="20056E59" w14:textId="77777777" w:rsidR="00F21A23" w:rsidRPr="001C766D" w:rsidRDefault="00F21A23" w:rsidP="00F21A23">
      <w:pPr>
        <w:pStyle w:val="Ttulo2"/>
        <w:numPr>
          <w:ilvl w:val="0"/>
          <w:numId w:val="33"/>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0B670701" w14:textId="77777777" w:rsidR="00F21A23" w:rsidRPr="001C766D" w:rsidRDefault="00F21A23" w:rsidP="00F21A23">
      <w:pPr>
        <w:pStyle w:val="Ttulo2"/>
        <w:numPr>
          <w:ilvl w:val="0"/>
          <w:numId w:val="33"/>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sidRPr="001C766D">
        <w:rPr>
          <w:rFonts w:ascii="Times New Roman" w:hAnsi="Times New Roman" w:cs="Times New Roman"/>
          <w:b w:val="0"/>
          <w:bCs w:val="0"/>
          <w:color w:val="000000" w:themeColor="text1"/>
          <w:sz w:val="24"/>
          <w:szCs w:val="24"/>
        </w:rPr>
        <w:t>ão</w:t>
      </w:r>
      <w:proofErr w:type="spellEnd"/>
      <w:r w:rsidRPr="001C766D">
        <w:rPr>
          <w:rFonts w:ascii="Times New Roman" w:hAnsi="Times New Roman" w:cs="Times New Roman"/>
          <w:b w:val="0"/>
          <w:bCs w:val="0"/>
          <w:color w:val="000000" w:themeColor="text1"/>
          <w:sz w:val="24"/>
          <w:szCs w:val="24"/>
        </w:rPr>
        <w:t>) o(s) serviço(s).</w:t>
      </w:r>
    </w:p>
    <w:p w14:paraId="0A846D76"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Regime de execução: Empreitada por Preços Unitários</w:t>
      </w:r>
      <w:r w:rsidRPr="00D02FB6">
        <w:rPr>
          <w:rFonts w:ascii="Times New Roman" w:hAnsi="Times New Roman" w:cs="Times New Roman"/>
          <w:color w:val="000000" w:themeColor="text1"/>
        </w:rPr>
        <w:t>: preço certo de unidades determinadas. O pagamento será por medições das unidades efetivamente executadas.</w:t>
      </w:r>
    </w:p>
    <w:p w14:paraId="1567EEE8"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Este regime de execução é o mais apropriado para o objeto da licitação, pois será pago somente os serviços efetivamente executados, mediante medições mensais, dos preços unitários propostos pela contratada.</w:t>
      </w:r>
    </w:p>
    <w:p w14:paraId="4F45061C" w14:textId="77777777" w:rsidR="00F21A23" w:rsidRPr="00D02FB6" w:rsidRDefault="00F21A23" w:rsidP="00F21A23">
      <w:pPr>
        <w:spacing w:line="26" w:lineRule="atLeast"/>
        <w:rPr>
          <w:rFonts w:ascii="Times New Roman" w:hAnsi="Times New Roman" w:cs="Times New Roman"/>
          <w:color w:val="000000" w:themeColor="text1"/>
        </w:rPr>
      </w:pPr>
    </w:p>
    <w:p w14:paraId="2608331F"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Permite Participação de Consórcios</w:t>
      </w:r>
      <w:r w:rsidRPr="00D02FB6">
        <w:rPr>
          <w:rFonts w:ascii="Times New Roman" w:hAnsi="Times New Roman" w:cs="Times New Roman"/>
          <w:color w:val="000000" w:themeColor="text1"/>
        </w:rPr>
        <w:t>: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39DE2A9"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Declaração de compatibilidade com o Plano Plurianual</w:t>
      </w:r>
      <w:r w:rsidRPr="00D02FB6">
        <w:rPr>
          <w:rFonts w:ascii="Times New Roman" w:hAnsi="Times New Roman" w:cs="Times New Roman"/>
          <w:color w:val="000000" w:themeColor="text1"/>
        </w:rPr>
        <w:t>, no caso de investimento cuja execução ultrapasse um exercício financeiro.</w:t>
      </w:r>
    </w:p>
    <w:p w14:paraId="7B0D4249" w14:textId="77777777" w:rsidR="00F21A23" w:rsidRPr="00D02FB6" w:rsidRDefault="00F21A23" w:rsidP="00F21A23">
      <w:pPr>
        <w:spacing w:line="26" w:lineRule="atLeast"/>
        <w:rPr>
          <w:rFonts w:ascii="Times New Roman" w:hAnsi="Times New Roman" w:cs="Times New Roman"/>
          <w:color w:val="000000" w:themeColor="text1"/>
        </w:rPr>
      </w:pPr>
    </w:p>
    <w:p w14:paraId="46B4E301"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Os serviços a serem contratados serão executados no prazo superior a um ano, conforme consta do Termo de Referência e a previsão de recursos orçamentários é compatível, conforme previsto no Plano Plurianual.</w:t>
      </w:r>
    </w:p>
    <w:p w14:paraId="24757A34" w14:textId="77777777" w:rsidR="00F21A23" w:rsidRPr="00D02FB6" w:rsidRDefault="00F21A23" w:rsidP="00F21A23">
      <w:pPr>
        <w:spacing w:line="26" w:lineRule="atLeast"/>
        <w:rPr>
          <w:rFonts w:ascii="Times New Roman" w:hAnsi="Times New Roman" w:cs="Times New Roman"/>
          <w:color w:val="000000" w:themeColor="text1"/>
        </w:rPr>
      </w:pPr>
    </w:p>
    <w:p w14:paraId="49DDD264"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Critério de Julgamento</w:t>
      </w:r>
      <w:r w:rsidRPr="00D02FB6">
        <w:rPr>
          <w:rFonts w:ascii="Times New Roman" w:hAnsi="Times New Roman" w:cs="Times New Roman"/>
          <w:color w:val="000000" w:themeColor="text1"/>
        </w:rPr>
        <w:t xml:space="preserve">: Menor preço </w:t>
      </w:r>
    </w:p>
    <w:p w14:paraId="5DDD1454" w14:textId="77777777" w:rsidR="00F21A23" w:rsidRPr="00D02FB6" w:rsidRDefault="00F21A23" w:rsidP="00F21A23">
      <w:pPr>
        <w:spacing w:line="26" w:lineRule="atLeast"/>
        <w:rPr>
          <w:rFonts w:ascii="Times New Roman" w:hAnsi="Times New Roman" w:cs="Times New Roman"/>
          <w:color w:val="000000" w:themeColor="text1"/>
        </w:rPr>
      </w:pPr>
    </w:p>
    <w:p w14:paraId="0561B7BB" w14:textId="77777777" w:rsidR="00F21A23" w:rsidRPr="00D02FB6" w:rsidRDefault="00F21A23" w:rsidP="00F21A23">
      <w:pPr>
        <w:spacing w:line="26" w:lineRule="atLeast"/>
        <w:rPr>
          <w:rFonts w:ascii="Times New Roman" w:hAnsi="Times New Roman" w:cs="Times New Roman"/>
          <w:b/>
          <w:color w:val="000000" w:themeColor="text1"/>
        </w:rPr>
      </w:pPr>
      <w:r w:rsidRPr="00D02FB6">
        <w:rPr>
          <w:rFonts w:ascii="Times New Roman" w:hAnsi="Times New Roman" w:cs="Times New Roman"/>
          <w:b/>
          <w:color w:val="000000" w:themeColor="text1"/>
          <w:u w:val="single"/>
        </w:rPr>
        <w:lastRenderedPageBreak/>
        <w:t>Divulgação do valor orçado:</w:t>
      </w:r>
    </w:p>
    <w:p w14:paraId="10D232EA" w14:textId="77777777" w:rsidR="00F21A23" w:rsidRPr="00D02FB6" w:rsidRDefault="00F21A23" w:rsidP="00F21A23">
      <w:pPr>
        <w:spacing w:line="26" w:lineRule="atLeast"/>
        <w:rPr>
          <w:rFonts w:ascii="Times New Roman" w:hAnsi="Times New Roman" w:cs="Times New Roman"/>
          <w:color w:val="000000" w:themeColor="text1"/>
        </w:rPr>
      </w:pPr>
    </w:p>
    <w:p w14:paraId="6AF7F467" w14:textId="77777777" w:rsidR="00F21A23" w:rsidRPr="001C766D" w:rsidRDefault="00F21A23" w:rsidP="00F21A23">
      <w:pPr>
        <w:spacing w:line="26" w:lineRule="atLeast"/>
        <w:rPr>
          <w:rFonts w:ascii="Times New Roman" w:eastAsia="Times New Roman" w:hAnsi="Times New Roman" w:cs="Times New Roman"/>
          <w:bCs/>
          <w:color w:val="000000" w:themeColor="text1"/>
        </w:rPr>
      </w:pPr>
      <w:r w:rsidRPr="001C766D">
        <w:rPr>
          <w:rFonts w:ascii="Times New Roman" w:eastAsia="Times New Roman" w:hAnsi="Times New Roman" w:cs="Times New Roman"/>
          <w:bCs/>
          <w:color w:val="000000" w:themeColor="text1"/>
        </w:rPr>
        <w:t xml:space="preserve">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4567F281" w14:textId="77777777" w:rsidR="00F21A23" w:rsidRPr="00D02FB6" w:rsidRDefault="00F21A23" w:rsidP="00F21A23">
      <w:pPr>
        <w:spacing w:line="26" w:lineRule="atLeast"/>
        <w:rPr>
          <w:rFonts w:ascii="Times New Roman" w:hAnsi="Times New Roman" w:cs="Times New Roman"/>
          <w:color w:val="000000" w:themeColor="text1"/>
        </w:rPr>
      </w:pPr>
    </w:p>
    <w:p w14:paraId="3FCF05AC"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Sustentabilidade Ambiental</w:t>
      </w:r>
      <w:r w:rsidRPr="00D02FB6">
        <w:rPr>
          <w:rFonts w:ascii="Times New Roman" w:hAnsi="Times New Roman" w:cs="Times New Roman"/>
          <w:color w:val="000000" w:themeColor="text1"/>
        </w:rPr>
        <w:t xml:space="preserve">: Serão atendidos os requisitos previstos na legislação, quando aplicável. </w:t>
      </w:r>
    </w:p>
    <w:p w14:paraId="041963EA"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Na execução dos serviços deverão ser atendidos os requisitos estabelecidos nas licenças ambientais do empreendimento, podendo ser previstos na licitação requisitos de sustentabilidade ambiental, além dos previstos na legislação aplicável; ou</w:t>
      </w:r>
    </w:p>
    <w:p w14:paraId="5D1AC5F9"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Não será exigida licença ambiental para a referida licitação.</w:t>
      </w:r>
    </w:p>
    <w:p w14:paraId="6729C39C" w14:textId="77777777" w:rsidR="00F21A23" w:rsidRPr="00D02FB6" w:rsidRDefault="00F21A23" w:rsidP="00F21A23">
      <w:pPr>
        <w:spacing w:line="26" w:lineRule="atLeast"/>
        <w:rPr>
          <w:rFonts w:ascii="Times New Roman" w:hAnsi="Times New Roman" w:cs="Times New Roman"/>
          <w:color w:val="000000" w:themeColor="text1"/>
        </w:rPr>
      </w:pPr>
    </w:p>
    <w:p w14:paraId="484235ED"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Garantia do Objeto</w:t>
      </w:r>
      <w:r w:rsidRPr="00D02FB6">
        <w:rPr>
          <w:rFonts w:ascii="Times New Roman" w:hAnsi="Times New Roman" w:cs="Times New Roman"/>
          <w:color w:val="000000" w:themeColor="text1"/>
        </w:rPr>
        <w:t>: A garantia do objeto deverá obedecer ao prazo definido no Art. 618 do Código Civil, Lei nº 10.406 de 10 de janeiro de 2002.O empreiteiro responderá durante cinco anos, pela solidez e segurança do trabalho.</w:t>
      </w:r>
    </w:p>
    <w:p w14:paraId="2F1BA169" w14:textId="77777777" w:rsidR="00F21A23" w:rsidRPr="00D02FB6" w:rsidRDefault="00F21A23" w:rsidP="00F21A23">
      <w:pPr>
        <w:spacing w:line="26" w:lineRule="atLeast"/>
        <w:rPr>
          <w:rFonts w:ascii="Times New Roman" w:hAnsi="Times New Roman" w:cs="Times New Roman"/>
          <w:color w:val="000000" w:themeColor="text1"/>
        </w:rPr>
      </w:pPr>
    </w:p>
    <w:p w14:paraId="520C0A97"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Garantia de Execução (caução)</w:t>
      </w:r>
      <w:r w:rsidRPr="00D02FB6">
        <w:rPr>
          <w:rFonts w:ascii="Times New Roman" w:hAnsi="Times New Roman" w:cs="Times New Roman"/>
          <w:color w:val="000000" w:themeColor="text1"/>
        </w:rPr>
        <w:t xml:space="preserve">: É necessário para fins de </w:t>
      </w:r>
      <w:r>
        <w:rPr>
          <w:rFonts w:ascii="Times New Roman" w:hAnsi="Times New Roman" w:cs="Times New Roman"/>
          <w:color w:val="000000" w:themeColor="text1"/>
        </w:rPr>
        <w:t>assinatura do contrato</w:t>
      </w:r>
      <w:r w:rsidRPr="00D02FB6">
        <w:rPr>
          <w:rFonts w:ascii="Times New Roman" w:hAnsi="Times New Roman" w:cs="Times New Roman"/>
          <w:color w:val="000000" w:themeColor="text1"/>
        </w:rPr>
        <w:t xml:space="preserve"> que a empresa contratada tenha apresentado a Garantia de Execução do Contrato.</w:t>
      </w:r>
    </w:p>
    <w:p w14:paraId="32FF2DB4" w14:textId="77777777" w:rsidR="00F21A23" w:rsidRPr="00D02FB6" w:rsidRDefault="00F21A23" w:rsidP="00F21A23">
      <w:pPr>
        <w:spacing w:line="26" w:lineRule="atLeast"/>
        <w:rPr>
          <w:rFonts w:ascii="Times New Roman" w:hAnsi="Times New Roman" w:cs="Times New Roman"/>
          <w:color w:val="000000" w:themeColor="text1"/>
        </w:rPr>
      </w:pPr>
    </w:p>
    <w:p w14:paraId="02892CFC" w14:textId="77777777" w:rsidR="00F21A23" w:rsidRPr="00D02FB6" w:rsidRDefault="00F21A23" w:rsidP="00F21A23">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 xml:space="preserve">Qualificação Técnica: </w:t>
      </w:r>
      <w:r w:rsidRPr="00D02FB6">
        <w:rPr>
          <w:rFonts w:ascii="Times New Roman" w:hAnsi="Times New Roman" w:cs="Times New Roman"/>
          <w:b/>
          <w:color w:val="000000" w:themeColor="text1"/>
        </w:rPr>
        <w:t xml:space="preserve"> </w:t>
      </w:r>
      <w:r w:rsidRPr="00D02FB6">
        <w:rPr>
          <w:rFonts w:ascii="Times New Roman" w:hAnsi="Times New Roman" w:cs="Times New Roman"/>
          <w:color w:val="000000" w:themeColor="text1"/>
        </w:rPr>
        <w:t xml:space="preserve">As exigências técnicas são imprescindíveis para que a vencedora do certame em questão tenha total capacidade técnica de executar os serviços </w:t>
      </w:r>
      <w:r>
        <w:rPr>
          <w:rFonts w:ascii="Times New Roman" w:hAnsi="Times New Roman" w:cs="Times New Roman"/>
          <w:color w:val="000000" w:themeColor="text1"/>
        </w:rPr>
        <w:t xml:space="preserve">limpeza </w:t>
      </w:r>
      <w:r w:rsidRPr="00D02FB6">
        <w:rPr>
          <w:rFonts w:ascii="Times New Roman" w:hAnsi="Times New Roman" w:cs="Times New Roman"/>
          <w:color w:val="000000" w:themeColor="text1"/>
        </w:rPr>
        <w:t xml:space="preserve">com a segurança e a qualidade esperada para o </w:t>
      </w:r>
      <w:r>
        <w:rPr>
          <w:rFonts w:ascii="Times New Roman" w:hAnsi="Times New Roman" w:cs="Times New Roman"/>
          <w:color w:val="000000" w:themeColor="text1"/>
        </w:rPr>
        <w:t>objeto contratual</w:t>
      </w:r>
      <w:r w:rsidRPr="00D02FB6">
        <w:rPr>
          <w:rFonts w:ascii="Times New Roman" w:hAnsi="Times New Roman" w:cs="Times New Roman"/>
          <w:color w:val="000000" w:themeColor="text1"/>
        </w:rPr>
        <w:t>.</w:t>
      </w:r>
    </w:p>
    <w:p w14:paraId="2BDD4471" w14:textId="77777777" w:rsidR="00E3782E" w:rsidRDefault="00E3782E" w:rsidP="008D10F2">
      <w:pPr>
        <w:tabs>
          <w:tab w:val="left" w:pos="0"/>
        </w:tabs>
        <w:jc w:val="left"/>
      </w:pPr>
    </w:p>
    <w:p w14:paraId="629779AB" w14:textId="77777777" w:rsidR="00E3782E" w:rsidRDefault="00E3782E" w:rsidP="00E3782E">
      <w:pPr>
        <w:tabs>
          <w:tab w:val="left" w:pos="0"/>
        </w:tabs>
        <w:jc w:val="center"/>
        <w:rPr>
          <w:b/>
          <w:sz w:val="40"/>
          <w:szCs w:val="40"/>
        </w:rPr>
      </w:pPr>
    </w:p>
    <w:p w14:paraId="68236E0F" w14:textId="77777777" w:rsidR="00E3782E" w:rsidRPr="00E3782E" w:rsidRDefault="00E3782E" w:rsidP="00E3782E">
      <w:pPr>
        <w:tabs>
          <w:tab w:val="left" w:pos="0"/>
        </w:tabs>
        <w:jc w:val="center"/>
        <w:rPr>
          <w:b/>
          <w:sz w:val="40"/>
          <w:szCs w:val="40"/>
        </w:rPr>
      </w:pPr>
    </w:p>
    <w:p w14:paraId="32422698" w14:textId="77777777" w:rsidR="00B1336D" w:rsidRDefault="00B1336D" w:rsidP="00E3782E">
      <w:pPr>
        <w:tabs>
          <w:tab w:val="left" w:pos="0"/>
        </w:tabs>
        <w:jc w:val="center"/>
        <w:rPr>
          <w:b/>
          <w:sz w:val="40"/>
          <w:szCs w:val="40"/>
        </w:rPr>
      </w:pPr>
    </w:p>
    <w:p w14:paraId="62BCD3F8" w14:textId="3845E28C" w:rsidR="00B1336D" w:rsidRDefault="00B1336D" w:rsidP="00E3782E">
      <w:pPr>
        <w:tabs>
          <w:tab w:val="left" w:pos="0"/>
        </w:tabs>
        <w:jc w:val="center"/>
        <w:rPr>
          <w:b/>
          <w:sz w:val="40"/>
          <w:szCs w:val="40"/>
        </w:rPr>
      </w:pPr>
    </w:p>
    <w:p w14:paraId="6C10D7D8" w14:textId="5D356224" w:rsidR="00665609" w:rsidRDefault="00665609" w:rsidP="00E3782E">
      <w:pPr>
        <w:tabs>
          <w:tab w:val="left" w:pos="0"/>
        </w:tabs>
        <w:jc w:val="center"/>
        <w:rPr>
          <w:b/>
          <w:sz w:val="40"/>
          <w:szCs w:val="40"/>
        </w:rPr>
      </w:pPr>
    </w:p>
    <w:p w14:paraId="6402F5D6" w14:textId="609E0F1F" w:rsidR="00665609" w:rsidRDefault="00665609" w:rsidP="00E3782E">
      <w:pPr>
        <w:tabs>
          <w:tab w:val="left" w:pos="0"/>
        </w:tabs>
        <w:jc w:val="center"/>
        <w:rPr>
          <w:b/>
          <w:sz w:val="40"/>
          <w:szCs w:val="40"/>
        </w:rPr>
      </w:pPr>
    </w:p>
    <w:p w14:paraId="2AB7062F" w14:textId="77777777" w:rsidR="00665609" w:rsidRDefault="00665609" w:rsidP="00E3782E">
      <w:pPr>
        <w:tabs>
          <w:tab w:val="left" w:pos="0"/>
        </w:tabs>
        <w:jc w:val="center"/>
        <w:rPr>
          <w:b/>
          <w:sz w:val="40"/>
          <w:szCs w:val="40"/>
        </w:rPr>
      </w:pPr>
    </w:p>
    <w:p w14:paraId="011CC71C" w14:textId="77777777" w:rsidR="00B1336D" w:rsidRDefault="00B1336D" w:rsidP="00E3782E">
      <w:pPr>
        <w:tabs>
          <w:tab w:val="left" w:pos="0"/>
        </w:tabs>
        <w:jc w:val="center"/>
        <w:rPr>
          <w:b/>
          <w:sz w:val="40"/>
          <w:szCs w:val="40"/>
        </w:rPr>
      </w:pPr>
    </w:p>
    <w:p w14:paraId="480F33DF" w14:textId="77777777" w:rsidR="00B1336D" w:rsidRDefault="00B1336D" w:rsidP="00E3782E">
      <w:pPr>
        <w:tabs>
          <w:tab w:val="left" w:pos="0"/>
        </w:tabs>
        <w:jc w:val="center"/>
        <w:rPr>
          <w:b/>
          <w:sz w:val="40"/>
          <w:szCs w:val="40"/>
        </w:rPr>
      </w:pPr>
    </w:p>
    <w:p w14:paraId="0A45BC6C" w14:textId="1B2564EB" w:rsidR="00E3782E" w:rsidRPr="00F21A23" w:rsidRDefault="00E3782E" w:rsidP="00E3782E">
      <w:pPr>
        <w:tabs>
          <w:tab w:val="left" w:pos="0"/>
        </w:tabs>
        <w:jc w:val="center"/>
        <w:rPr>
          <w:b/>
          <w:sz w:val="32"/>
          <w:szCs w:val="32"/>
        </w:rPr>
      </w:pPr>
      <w:r w:rsidRPr="00F21A23">
        <w:rPr>
          <w:b/>
          <w:sz w:val="32"/>
          <w:szCs w:val="32"/>
        </w:rPr>
        <w:t xml:space="preserve">ANEXO </w:t>
      </w:r>
      <w:r w:rsidR="00F21A23" w:rsidRPr="00F21A23">
        <w:rPr>
          <w:b/>
          <w:sz w:val="32"/>
          <w:szCs w:val="32"/>
        </w:rPr>
        <w:t>II</w:t>
      </w:r>
    </w:p>
    <w:p w14:paraId="305A21F9" w14:textId="77777777" w:rsidR="00E3782E" w:rsidRPr="00E3782E" w:rsidRDefault="00E3782E" w:rsidP="00E3782E">
      <w:pPr>
        <w:tabs>
          <w:tab w:val="left" w:pos="0"/>
        </w:tabs>
        <w:jc w:val="center"/>
        <w:rPr>
          <w:b/>
          <w:sz w:val="40"/>
          <w:szCs w:val="40"/>
        </w:rPr>
      </w:pPr>
    </w:p>
    <w:p w14:paraId="3CF26D67" w14:textId="1B7D03BA" w:rsidR="00E3782E" w:rsidRPr="00F21A23" w:rsidRDefault="00E3782E" w:rsidP="00E3782E">
      <w:pPr>
        <w:tabs>
          <w:tab w:val="left" w:pos="0"/>
        </w:tabs>
        <w:jc w:val="center"/>
        <w:rPr>
          <w:b/>
          <w:sz w:val="28"/>
          <w:szCs w:val="28"/>
        </w:rPr>
      </w:pPr>
      <w:r w:rsidRPr="00F21A23">
        <w:rPr>
          <w:b/>
          <w:sz w:val="28"/>
          <w:szCs w:val="28"/>
        </w:rPr>
        <w:t>Planilhas de Custo e Formação de Preços</w:t>
      </w:r>
    </w:p>
    <w:p w14:paraId="3B5BDDC3" w14:textId="3DF0C243" w:rsidR="00E3782E" w:rsidRPr="00F21A23" w:rsidRDefault="00F21A23" w:rsidP="00E3782E">
      <w:pPr>
        <w:tabs>
          <w:tab w:val="left" w:pos="0"/>
        </w:tabs>
        <w:jc w:val="center"/>
        <w:rPr>
          <w:b/>
        </w:rPr>
      </w:pPr>
      <w:r w:rsidRPr="00F21A23">
        <w:rPr>
          <w:b/>
        </w:rPr>
        <w:t>(Arquivo gravado em separado)</w:t>
      </w:r>
    </w:p>
    <w:p w14:paraId="4E575768" w14:textId="35D01393" w:rsidR="00E3782E" w:rsidRDefault="00E3782E" w:rsidP="00E3782E">
      <w:pPr>
        <w:tabs>
          <w:tab w:val="left" w:pos="0"/>
        </w:tabs>
        <w:jc w:val="center"/>
        <w:rPr>
          <w:b/>
          <w:sz w:val="40"/>
          <w:szCs w:val="40"/>
        </w:rPr>
      </w:pPr>
    </w:p>
    <w:p w14:paraId="0A8BB9EF" w14:textId="2D68BCE6" w:rsidR="004736A7" w:rsidRDefault="004736A7" w:rsidP="00E3782E">
      <w:pPr>
        <w:tabs>
          <w:tab w:val="left" w:pos="0"/>
        </w:tabs>
        <w:jc w:val="center"/>
        <w:rPr>
          <w:b/>
          <w:sz w:val="40"/>
          <w:szCs w:val="40"/>
        </w:rPr>
      </w:pPr>
    </w:p>
    <w:p w14:paraId="3C82BE15" w14:textId="77777777" w:rsidR="004736A7" w:rsidRDefault="004736A7" w:rsidP="004736A7">
      <w:pPr>
        <w:tabs>
          <w:tab w:val="left" w:pos="1860"/>
        </w:tabs>
        <w:jc w:val="center"/>
        <w:rPr>
          <w:rFonts w:ascii="Times New Roman" w:hAnsi="Times New Roman" w:cs="Times New Roman"/>
          <w:b/>
          <w:bCs/>
          <w:sz w:val="23"/>
          <w:szCs w:val="23"/>
        </w:rPr>
      </w:pPr>
      <w:r>
        <w:rPr>
          <w:rFonts w:ascii="Times New Roman" w:hAnsi="Times New Roman" w:cs="Times New Roman"/>
          <w:b/>
          <w:bCs/>
          <w:sz w:val="23"/>
          <w:szCs w:val="23"/>
        </w:rPr>
        <w:lastRenderedPageBreak/>
        <w:t>ESTUDO TÉCNICO PRELIMINAR</w:t>
      </w:r>
    </w:p>
    <w:p w14:paraId="7EC30BD5" w14:textId="77777777" w:rsidR="004736A7" w:rsidRDefault="004736A7" w:rsidP="004736A7">
      <w:pPr>
        <w:pStyle w:val="Textoembloco"/>
        <w:jc w:val="center"/>
        <w:rPr>
          <w:szCs w:val="24"/>
        </w:rPr>
      </w:pPr>
    </w:p>
    <w:p w14:paraId="1BA9F347" w14:textId="77777777" w:rsidR="004736A7" w:rsidRDefault="004736A7" w:rsidP="004736A7">
      <w:pPr>
        <w:pStyle w:val="Textoembloco"/>
        <w:numPr>
          <w:ilvl w:val="0"/>
          <w:numId w:val="41"/>
        </w:numPr>
        <w:spacing w:after="60"/>
        <w:ind w:left="0" w:right="176" w:hanging="851"/>
        <w:jc w:val="left"/>
        <w:rPr>
          <w:rFonts w:ascii="Times New Roman" w:hAnsi="Times New Roman" w:cs="Times New Roman"/>
          <w:b/>
          <w:bCs/>
          <w:sz w:val="22"/>
          <w:szCs w:val="22"/>
        </w:rPr>
      </w:pPr>
      <w:r>
        <w:rPr>
          <w:rFonts w:ascii="Times New Roman" w:hAnsi="Times New Roman" w:cs="Times New Roman"/>
          <w:b/>
          <w:bCs/>
          <w:sz w:val="22"/>
          <w:szCs w:val="22"/>
        </w:rPr>
        <w:t>ANÁLISE DE VIABILIDADE DA CONTRATAÇÃO</w:t>
      </w:r>
    </w:p>
    <w:p w14:paraId="61E698DF" w14:textId="77777777" w:rsidR="004736A7" w:rsidRDefault="004736A7" w:rsidP="004736A7">
      <w:pPr>
        <w:pStyle w:val="Textoembloco"/>
        <w:numPr>
          <w:ilvl w:val="1"/>
          <w:numId w:val="41"/>
        </w:numPr>
        <w:ind w:left="0" w:hanging="851"/>
        <w:rPr>
          <w:rFonts w:ascii="Times New Roman" w:hAnsi="Times New Roman" w:cs="Times New Roman"/>
          <w:sz w:val="22"/>
          <w:szCs w:val="22"/>
        </w:rPr>
      </w:pPr>
      <w:r>
        <w:rPr>
          <w:rFonts w:ascii="Times New Roman" w:hAnsi="Times New Roman" w:cs="Times New Roman"/>
          <w:sz w:val="22"/>
          <w:szCs w:val="22"/>
        </w:rPr>
        <w:t xml:space="preserve">Esse registro de preço tem por finalidade o atendimento de Contratação de empresa especializada na prestação, de forma contínua, dos serviços de porteiro </w:t>
      </w:r>
      <w:r w:rsidRPr="00234878">
        <w:rPr>
          <w:rFonts w:ascii="Times New Roman" w:hAnsi="Times New Roman" w:cs="Times New Roman"/>
          <w:sz w:val="22"/>
          <w:szCs w:val="22"/>
        </w:rPr>
        <w:t>a ser executado no galpão de guarda de equipamentos, locado pela 8ª Superintendência Regional da Codevasf – 8ªSR em São Luís-MA</w:t>
      </w:r>
      <w:r>
        <w:rPr>
          <w:rFonts w:ascii="Times New Roman" w:hAnsi="Times New Roman" w:cs="Times New Roman"/>
          <w:sz w:val="22"/>
          <w:szCs w:val="22"/>
        </w:rPr>
        <w:t>.</w:t>
      </w:r>
    </w:p>
    <w:p w14:paraId="6683980C"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Definição e especificação dos requisitos da demanda</w:t>
      </w:r>
    </w:p>
    <w:p w14:paraId="616CF9EC"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Definição de demanda</w:t>
      </w:r>
    </w:p>
    <w:p w14:paraId="2CBCAC5A"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 xml:space="preserve">A demanda a ser suprida é a prestação de serviços de porteiro, em regime de dedicação exclusiva de mão de obra, </w:t>
      </w:r>
      <w:r w:rsidRPr="00234878">
        <w:rPr>
          <w:rFonts w:ascii="Times New Roman" w:hAnsi="Times New Roman" w:cs="Times New Roman"/>
          <w:sz w:val="22"/>
          <w:szCs w:val="22"/>
        </w:rPr>
        <w:t>a ser executado no galpão de guarda de equipamentos, locado pela 8ª Superintendência Regional da Codevasf – 8ªSR em São Luís-MA</w:t>
      </w:r>
      <w:r>
        <w:rPr>
          <w:rFonts w:ascii="Times New Roman" w:hAnsi="Times New Roman" w:cs="Times New Roman"/>
          <w:sz w:val="22"/>
          <w:szCs w:val="22"/>
        </w:rPr>
        <w:t>, no período de 12 (doze) meses.</w:t>
      </w:r>
    </w:p>
    <w:p w14:paraId="5D2CB576"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Requisitos da demanda</w:t>
      </w:r>
    </w:p>
    <w:p w14:paraId="173A559F"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01 (um) agente de portaria</w:t>
      </w:r>
      <w:bookmarkStart w:id="3" w:name="_Hlk49345748"/>
      <w:r>
        <w:rPr>
          <w:rFonts w:ascii="Times New Roman" w:hAnsi="Times New Roman" w:cs="Times New Roman"/>
          <w:sz w:val="22"/>
          <w:szCs w:val="22"/>
        </w:rPr>
        <w:t>.</w:t>
      </w:r>
    </w:p>
    <w:bookmarkEnd w:id="3"/>
    <w:p w14:paraId="33F381DD"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Soluções disponíveis no mercado</w:t>
      </w:r>
    </w:p>
    <w:p w14:paraId="1FC9D19B"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Diversas empresas podem fornecer os serviços pretendidos por se tratar de serviços comuns, desde que atendam aos requisitos de qualificação técnica e econômica financeira exigidos.</w:t>
      </w:r>
    </w:p>
    <w:p w14:paraId="1C7AE461"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Análise de custos totais da demanda</w:t>
      </w:r>
    </w:p>
    <w:p w14:paraId="31981224"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Os valores unitários dos itens da presente contratação foram obtidos no mercado local por meio de pesquisa materializada no presente processo.</w:t>
      </w:r>
    </w:p>
    <w:p w14:paraId="31FCABB2"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 xml:space="preserve">O valor total estimado anual de </w:t>
      </w:r>
      <w:r w:rsidRPr="00234878">
        <w:rPr>
          <w:rFonts w:ascii="Times New Roman" w:hAnsi="Times New Roman"/>
          <w:color w:val="000000"/>
        </w:rPr>
        <w:t>R$ 38.709,48 (trinta e oito mil, setecentos e nove reais e quarenta e oito centavos)</w:t>
      </w:r>
      <w:r>
        <w:rPr>
          <w:rFonts w:ascii="Times New Roman" w:hAnsi="Times New Roman"/>
          <w:color w:val="000000"/>
        </w:rPr>
        <w:t xml:space="preserve"> </w:t>
      </w:r>
      <w:r>
        <w:rPr>
          <w:rFonts w:ascii="Times New Roman" w:hAnsi="Times New Roman" w:cs="Times New Roman"/>
          <w:sz w:val="22"/>
          <w:szCs w:val="22"/>
        </w:rPr>
        <w:t>constitui-se apenas como valor de referência, sendo que os valores definitivos serão conhecidos somente após a licitação.</w:t>
      </w:r>
    </w:p>
    <w:p w14:paraId="4553A37B"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Escolha e justificativa do serviço</w:t>
      </w:r>
    </w:p>
    <w:p w14:paraId="34B37B07"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Todas as descrições de serviços estão em conformidade com a categoria funcional de agente de portaria.</w:t>
      </w:r>
    </w:p>
    <w:p w14:paraId="6483911C"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Alinhamento da demanda com o Planejamento Estratégico Institucional – PEI</w:t>
      </w:r>
    </w:p>
    <w:p w14:paraId="2662C9A6"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Tal demanda se alinha ao Planejamento Estratégico Institucional – PEI (2017-2021) da Codevasf no que se refere à melhoria contínua de processos de trabalho bem como para assegurar a logística corporativa desta estatal.</w:t>
      </w:r>
    </w:p>
    <w:p w14:paraId="36DE9D0D"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Relação entre demanda prevista e a contratada</w:t>
      </w:r>
    </w:p>
    <w:p w14:paraId="153BDAF6"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O levantamento da demanda foi realizado através da necessidade elencada pela 8ªGRR, em decorrência da necessidade de controle de entrada e saída do galpão em que estão armazenados os equipamentos adquiridos com orçamento de emendas parlamentares e que terão destinação de doação a entidades, desde que atendidos os requisitos impostos pela legislação pertinente.</w:t>
      </w:r>
    </w:p>
    <w:p w14:paraId="344BBDAD"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Benefícios esperados</w:t>
      </w:r>
    </w:p>
    <w:p w14:paraId="58B85310" w14:textId="77777777" w:rsidR="004736A7" w:rsidRDefault="004736A7" w:rsidP="004736A7">
      <w:pPr>
        <w:pStyle w:val="Recuodecorpodetexto"/>
        <w:ind w:left="0"/>
        <w:rPr>
          <w:rFonts w:ascii="Times New Roman" w:hAnsi="Times New Roman" w:cs="Times New Roman"/>
          <w:sz w:val="22"/>
          <w:szCs w:val="22"/>
        </w:rPr>
      </w:pPr>
      <w:r>
        <w:rPr>
          <w:rFonts w:ascii="Times New Roman" w:hAnsi="Times New Roman" w:cs="Times New Roman"/>
          <w:sz w:val="22"/>
          <w:szCs w:val="22"/>
        </w:rPr>
        <w:t>O principal benefício é a garantia da logística corporativa desta estatal, através do controle e organização de fluxo de pessoas e de chegada e saída de equipamentos do galpão locado pela Codevasf/8ªSR.</w:t>
      </w:r>
    </w:p>
    <w:p w14:paraId="32577603"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Necessidade de adequação do ambiente</w:t>
      </w:r>
    </w:p>
    <w:p w14:paraId="60572BD4" w14:textId="77777777" w:rsidR="004736A7" w:rsidRDefault="004736A7" w:rsidP="004736A7">
      <w:pPr>
        <w:pStyle w:val="Textoembloco"/>
        <w:spacing w:after="60"/>
        <w:ind w:left="0" w:right="176"/>
        <w:rPr>
          <w:rFonts w:ascii="Times New Roman" w:hAnsi="Times New Roman" w:cs="Times New Roman"/>
          <w:sz w:val="22"/>
          <w:szCs w:val="22"/>
        </w:rPr>
      </w:pPr>
      <w:r>
        <w:rPr>
          <w:rFonts w:ascii="Times New Roman" w:hAnsi="Times New Roman" w:cs="Times New Roman"/>
          <w:sz w:val="22"/>
          <w:szCs w:val="22"/>
        </w:rPr>
        <w:t xml:space="preserve">Não há necessidade de adequação do ambiente para a realização dos serviços, uma vez que já há estrutura disponível para alocação do porteiro, contendo ar condicionado, móveis de escritório, computador e acesso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internet.</w:t>
      </w:r>
    </w:p>
    <w:p w14:paraId="0B393C96" w14:textId="77777777" w:rsidR="004736A7" w:rsidRDefault="004736A7" w:rsidP="004736A7">
      <w:pPr>
        <w:pStyle w:val="Textoembloco"/>
        <w:numPr>
          <w:ilvl w:val="2"/>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Critérios de sustentabilidade</w:t>
      </w:r>
    </w:p>
    <w:p w14:paraId="2DD5EE6E" w14:textId="77777777" w:rsidR="004736A7" w:rsidRDefault="004736A7" w:rsidP="004736A7">
      <w:pPr>
        <w:pStyle w:val="Textoembloco"/>
        <w:spacing w:after="120"/>
        <w:ind w:left="0" w:right="176"/>
        <w:jc w:val="left"/>
        <w:rPr>
          <w:rFonts w:ascii="Times New Roman" w:hAnsi="Times New Roman" w:cs="Times New Roman"/>
          <w:sz w:val="22"/>
          <w:szCs w:val="22"/>
        </w:rPr>
      </w:pPr>
      <w:r>
        <w:rPr>
          <w:rFonts w:ascii="Times New Roman" w:hAnsi="Times New Roman" w:cs="Times New Roman"/>
          <w:sz w:val="22"/>
          <w:szCs w:val="22"/>
        </w:rPr>
        <w:t>O serviço em questão não possui fornecimento de material</w:t>
      </w:r>
    </w:p>
    <w:p w14:paraId="0328C4B0" w14:textId="77777777" w:rsidR="004736A7" w:rsidRDefault="004736A7" w:rsidP="004736A7">
      <w:pPr>
        <w:pStyle w:val="Textoembloco"/>
        <w:spacing w:after="120"/>
        <w:ind w:left="0" w:right="176"/>
        <w:jc w:val="left"/>
        <w:rPr>
          <w:rFonts w:ascii="Times New Roman" w:hAnsi="Times New Roman" w:cs="Times New Roman"/>
          <w:b/>
          <w:bCs/>
          <w:sz w:val="22"/>
          <w:szCs w:val="22"/>
        </w:rPr>
      </w:pPr>
      <w:r>
        <w:rPr>
          <w:rFonts w:ascii="Times New Roman" w:hAnsi="Times New Roman" w:cs="Times New Roman"/>
          <w:b/>
          <w:bCs/>
          <w:sz w:val="22"/>
          <w:szCs w:val="22"/>
        </w:rPr>
        <w:t>SUSTENTAÇÃO DO CONTRATO</w:t>
      </w:r>
    </w:p>
    <w:p w14:paraId="4E0E356E"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Recursos materiais e humanos</w:t>
      </w:r>
    </w:p>
    <w:p w14:paraId="12249E39"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Além da equipe da 8ªGRA/USA não há necessidade de disponibilização de mão de obra adicional para elaborar o termo de referência, tampouco para acompanhamento do futuro contrato.</w:t>
      </w:r>
    </w:p>
    <w:p w14:paraId="21D6B259"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Descontinuidade do serviço</w:t>
      </w:r>
    </w:p>
    <w:p w14:paraId="4484B84E"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lastRenderedPageBreak/>
        <w:t>O serviço é imprescindível ao controle de pessoas e equipamentos do galpão locado pela Codevasf 8ªSR, e em caso de descontinuidade será realizado novo processo licitatório de forma imediata. Caso haja interstício entre a rescisão e a nova contratação poderá ser realizado, de forma excepcional, contrato por meio de dispensa de licitação.</w:t>
      </w:r>
    </w:p>
    <w:p w14:paraId="329F561D"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Transição contratual</w:t>
      </w:r>
    </w:p>
    <w:p w14:paraId="25B75ED8"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A transição contratual deve se dar sem descontinuidade do serviço prestado.</w:t>
      </w:r>
    </w:p>
    <w:p w14:paraId="06BE42D0" w14:textId="77777777" w:rsidR="004736A7" w:rsidRDefault="004736A7" w:rsidP="004736A7">
      <w:pPr>
        <w:pStyle w:val="Textoembloco"/>
        <w:numPr>
          <w:ilvl w:val="0"/>
          <w:numId w:val="41"/>
        </w:numPr>
        <w:spacing w:after="120"/>
        <w:ind w:left="0" w:right="176" w:hanging="851"/>
        <w:jc w:val="left"/>
        <w:rPr>
          <w:rFonts w:ascii="Times New Roman" w:hAnsi="Times New Roman" w:cs="Times New Roman"/>
          <w:b/>
          <w:bCs/>
          <w:sz w:val="22"/>
          <w:szCs w:val="22"/>
        </w:rPr>
      </w:pPr>
      <w:r>
        <w:rPr>
          <w:rFonts w:ascii="Times New Roman" w:hAnsi="Times New Roman" w:cs="Times New Roman"/>
          <w:b/>
          <w:bCs/>
          <w:sz w:val="22"/>
          <w:szCs w:val="22"/>
        </w:rPr>
        <w:t>ESTRATÉGIA PARA CONTRATAÇÃO</w:t>
      </w:r>
    </w:p>
    <w:p w14:paraId="4C15DDD5"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Natureza do objeto</w:t>
      </w:r>
    </w:p>
    <w:p w14:paraId="7DEC1E06"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O objeto a ser registrado apresenta padrões de desempenho e qualidade que podem ser objetivamente definidos neste estudo, por meio de especificações usuais no mercado, enquadrando-se na classificação de serviços comuns, conforme apregoam os normativos regidos pela Lei nº 10520/2002, bem como levando-se em consta os parâmetros estabelecidos no caderno de logística de serviço de limpeza disponibilizado pelo governo federal.</w:t>
      </w:r>
    </w:p>
    <w:p w14:paraId="6648D0BA"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Parcelamento do objeto</w:t>
      </w:r>
    </w:p>
    <w:p w14:paraId="127C55DA"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A pretendida contratação, pela sua natureza, não pode ser dividida.</w:t>
      </w:r>
    </w:p>
    <w:p w14:paraId="46F63D59"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Modalidade e tipo de licitação</w:t>
      </w:r>
    </w:p>
    <w:p w14:paraId="6F9C5F2A"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Contratação por meio da modalidade licitatória pregão eletrônico, do tipo menor preço.</w:t>
      </w:r>
    </w:p>
    <w:p w14:paraId="5CFBB44F"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Classificação e indicação orçamentária</w:t>
      </w:r>
    </w:p>
    <w:p w14:paraId="3F4123D3" w14:textId="77777777" w:rsidR="004736A7" w:rsidRDefault="004736A7" w:rsidP="004736A7">
      <w:pPr>
        <w:pStyle w:val="Recuodecorpodetexto"/>
        <w:ind w:left="0"/>
        <w:rPr>
          <w:rFonts w:ascii="Times New Roman" w:hAnsi="Times New Roman" w:cs="Times New Roman"/>
          <w:sz w:val="22"/>
          <w:szCs w:val="22"/>
        </w:rPr>
      </w:pPr>
      <w:r>
        <w:rPr>
          <w:rFonts w:ascii="Times New Roman" w:hAnsi="Times New Roman" w:cs="Times New Roman"/>
          <w:sz w:val="22"/>
          <w:szCs w:val="22"/>
        </w:rPr>
        <w:t>Por se tratar de serviço de locação de mão de obra com dedicação exclusiva a classificação da despesa é 33.90.37 e serão utilizadas as seguintes indicações orçamentárias:</w:t>
      </w:r>
    </w:p>
    <w:p w14:paraId="4108296C" w14:textId="77777777" w:rsidR="004736A7" w:rsidRDefault="004736A7" w:rsidP="004736A7">
      <w:pPr>
        <w:pStyle w:val="Recuodecorpodetexto"/>
        <w:ind w:left="0"/>
        <w:rPr>
          <w:rFonts w:ascii="Times New Roman" w:hAnsi="Times New Roman" w:cs="Times New Roman"/>
          <w:sz w:val="22"/>
          <w:szCs w:val="22"/>
        </w:rPr>
      </w:pPr>
      <w:r>
        <w:rPr>
          <w:rFonts w:ascii="Times New Roman" w:hAnsi="Times New Roman" w:cs="Times New Roman"/>
          <w:b/>
          <w:bCs/>
          <w:sz w:val="22"/>
          <w:szCs w:val="22"/>
        </w:rPr>
        <w:t>Funcional Programática</w:t>
      </w:r>
      <w:r>
        <w:rPr>
          <w:rFonts w:ascii="Times New Roman" w:hAnsi="Times New Roman" w:cs="Times New Roman"/>
          <w:sz w:val="22"/>
          <w:szCs w:val="22"/>
        </w:rPr>
        <w:t xml:space="preserve">:04.122.0032.2000.0001-ADM. DA UNIDADE - </w:t>
      </w:r>
      <w:r>
        <w:rPr>
          <w:rFonts w:ascii="Times New Roman" w:hAnsi="Times New Roman" w:cs="Times New Roman"/>
          <w:b/>
          <w:bCs/>
          <w:sz w:val="22"/>
          <w:szCs w:val="22"/>
        </w:rPr>
        <w:t>Elementos de despesa</w:t>
      </w:r>
      <w:r>
        <w:rPr>
          <w:rFonts w:ascii="Times New Roman" w:hAnsi="Times New Roman" w:cs="Times New Roman"/>
          <w:sz w:val="22"/>
          <w:szCs w:val="22"/>
        </w:rPr>
        <w:t>: 33.90.37</w:t>
      </w:r>
    </w:p>
    <w:p w14:paraId="7129F0EB" w14:textId="77777777" w:rsidR="004736A7" w:rsidRDefault="004736A7" w:rsidP="004736A7">
      <w:pPr>
        <w:pStyle w:val="Recuodecorpodetexto"/>
        <w:spacing w:after="60"/>
        <w:ind w:left="0"/>
        <w:rPr>
          <w:rFonts w:ascii="Times New Roman" w:hAnsi="Times New Roman" w:cs="Times New Roman"/>
          <w:sz w:val="22"/>
          <w:szCs w:val="22"/>
        </w:rPr>
      </w:pPr>
      <w:r>
        <w:rPr>
          <w:rFonts w:ascii="Times New Roman" w:hAnsi="Times New Roman" w:cs="Times New Roman"/>
          <w:b/>
          <w:bCs/>
          <w:sz w:val="22"/>
          <w:szCs w:val="22"/>
        </w:rPr>
        <w:t>Subitem:</w:t>
      </w:r>
      <w:r>
        <w:rPr>
          <w:rFonts w:ascii="Times New Roman" w:hAnsi="Times New Roman" w:cs="Times New Roman"/>
          <w:sz w:val="22"/>
          <w:szCs w:val="22"/>
        </w:rPr>
        <w:t xml:space="preserve"> 02 LIMPEZA E CONSERVACAO</w:t>
      </w:r>
    </w:p>
    <w:p w14:paraId="710C5BA8" w14:textId="77777777" w:rsidR="004736A7" w:rsidRDefault="004736A7" w:rsidP="004736A7">
      <w:pPr>
        <w:pStyle w:val="Textoembloco"/>
        <w:numPr>
          <w:ilvl w:val="1"/>
          <w:numId w:val="41"/>
        </w:numPr>
        <w:spacing w:after="60"/>
        <w:ind w:left="0" w:right="176" w:hanging="851"/>
        <w:rPr>
          <w:rFonts w:ascii="Times New Roman" w:hAnsi="Times New Roman" w:cs="Times New Roman"/>
          <w:b/>
          <w:bCs/>
          <w:sz w:val="22"/>
          <w:szCs w:val="22"/>
        </w:rPr>
      </w:pPr>
      <w:r>
        <w:rPr>
          <w:rFonts w:ascii="Times New Roman" w:hAnsi="Times New Roman" w:cs="Times New Roman"/>
          <w:b/>
          <w:bCs/>
          <w:sz w:val="22"/>
          <w:szCs w:val="22"/>
        </w:rPr>
        <w:t>Equipe de apoio à contratação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693"/>
        <w:gridCol w:w="1950"/>
      </w:tblGrid>
      <w:tr w:rsidR="004736A7" w14:paraId="3D61BFEF" w14:textId="77777777" w:rsidTr="00B65C97">
        <w:tc>
          <w:tcPr>
            <w:tcW w:w="4503" w:type="dxa"/>
            <w:tcBorders>
              <w:top w:val="single" w:sz="4" w:space="0" w:color="auto"/>
              <w:left w:val="single" w:sz="4" w:space="0" w:color="auto"/>
              <w:bottom w:val="single" w:sz="4" w:space="0" w:color="auto"/>
              <w:right w:val="single" w:sz="4" w:space="0" w:color="auto"/>
            </w:tcBorders>
            <w:shd w:val="clear" w:color="auto" w:fill="F2F2F2"/>
            <w:hideMark/>
          </w:tcPr>
          <w:p w14:paraId="022538A4" w14:textId="77777777" w:rsidR="004736A7" w:rsidRDefault="004736A7" w:rsidP="00B65C97">
            <w:pPr>
              <w:pStyle w:val="Recuodecorpodetexto"/>
              <w:ind w:left="0"/>
              <w:jc w:val="center"/>
              <w:rPr>
                <w:rFonts w:ascii="Times New Roman" w:hAnsi="Times New Roman" w:cs="Times New Roman"/>
                <w:b/>
                <w:bCs/>
                <w:sz w:val="22"/>
              </w:rPr>
            </w:pPr>
            <w:r>
              <w:rPr>
                <w:rFonts w:ascii="Times New Roman" w:hAnsi="Times New Roman" w:cs="Times New Roman"/>
                <w:b/>
                <w:bCs/>
                <w:sz w:val="22"/>
                <w:szCs w:val="22"/>
              </w:rPr>
              <w:t>Nome</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68FAA1C0" w14:textId="77777777" w:rsidR="004736A7" w:rsidRDefault="004736A7" w:rsidP="00B65C97">
            <w:pPr>
              <w:pStyle w:val="Recuodecorpodetexto"/>
              <w:ind w:left="0"/>
              <w:jc w:val="center"/>
              <w:rPr>
                <w:rFonts w:ascii="Times New Roman" w:hAnsi="Times New Roman" w:cs="Times New Roman"/>
                <w:b/>
                <w:bCs/>
                <w:sz w:val="22"/>
              </w:rPr>
            </w:pPr>
            <w:r>
              <w:rPr>
                <w:rFonts w:ascii="Times New Roman" w:hAnsi="Times New Roman" w:cs="Times New Roman"/>
                <w:b/>
                <w:bCs/>
                <w:sz w:val="22"/>
                <w:szCs w:val="22"/>
              </w:rPr>
              <w:t>Função</w:t>
            </w:r>
          </w:p>
        </w:tc>
        <w:tc>
          <w:tcPr>
            <w:tcW w:w="1950" w:type="dxa"/>
            <w:tcBorders>
              <w:top w:val="single" w:sz="4" w:space="0" w:color="auto"/>
              <w:left w:val="single" w:sz="4" w:space="0" w:color="auto"/>
              <w:bottom w:val="single" w:sz="4" w:space="0" w:color="auto"/>
              <w:right w:val="single" w:sz="4" w:space="0" w:color="auto"/>
            </w:tcBorders>
            <w:shd w:val="clear" w:color="auto" w:fill="F2F2F2"/>
            <w:hideMark/>
          </w:tcPr>
          <w:p w14:paraId="721C291A" w14:textId="77777777" w:rsidR="004736A7" w:rsidRDefault="004736A7" w:rsidP="00B65C97">
            <w:pPr>
              <w:pStyle w:val="Recuodecorpodetexto"/>
              <w:ind w:left="0"/>
              <w:jc w:val="center"/>
              <w:rPr>
                <w:rFonts w:ascii="Times New Roman" w:hAnsi="Times New Roman" w:cs="Times New Roman"/>
                <w:b/>
                <w:bCs/>
                <w:sz w:val="22"/>
              </w:rPr>
            </w:pPr>
            <w:r>
              <w:rPr>
                <w:rFonts w:ascii="Times New Roman" w:hAnsi="Times New Roman" w:cs="Times New Roman"/>
                <w:b/>
                <w:bCs/>
                <w:sz w:val="22"/>
                <w:szCs w:val="22"/>
              </w:rPr>
              <w:t>Contato</w:t>
            </w:r>
          </w:p>
        </w:tc>
      </w:tr>
      <w:tr w:rsidR="004736A7" w14:paraId="199B3C75" w14:textId="77777777" w:rsidTr="00B65C97">
        <w:tc>
          <w:tcPr>
            <w:tcW w:w="4503" w:type="dxa"/>
            <w:tcBorders>
              <w:top w:val="single" w:sz="4" w:space="0" w:color="auto"/>
              <w:left w:val="single" w:sz="4" w:space="0" w:color="auto"/>
              <w:bottom w:val="single" w:sz="4" w:space="0" w:color="auto"/>
              <w:right w:val="single" w:sz="4" w:space="0" w:color="auto"/>
            </w:tcBorders>
            <w:hideMark/>
          </w:tcPr>
          <w:p w14:paraId="6A0D0678"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Gerson Mota Andrade</w:t>
            </w:r>
          </w:p>
        </w:tc>
        <w:tc>
          <w:tcPr>
            <w:tcW w:w="2693" w:type="dxa"/>
            <w:tcBorders>
              <w:top w:val="single" w:sz="4" w:space="0" w:color="auto"/>
              <w:left w:val="single" w:sz="4" w:space="0" w:color="auto"/>
              <w:bottom w:val="single" w:sz="4" w:space="0" w:color="auto"/>
              <w:right w:val="single" w:sz="4" w:space="0" w:color="auto"/>
            </w:tcBorders>
            <w:hideMark/>
          </w:tcPr>
          <w:p w14:paraId="10BE10D9"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Chefe da 8ªGRA/USA</w:t>
            </w:r>
          </w:p>
        </w:tc>
        <w:tc>
          <w:tcPr>
            <w:tcW w:w="1950" w:type="dxa"/>
            <w:tcBorders>
              <w:top w:val="single" w:sz="4" w:space="0" w:color="auto"/>
              <w:left w:val="single" w:sz="4" w:space="0" w:color="auto"/>
              <w:bottom w:val="single" w:sz="4" w:space="0" w:color="auto"/>
              <w:right w:val="single" w:sz="4" w:space="0" w:color="auto"/>
            </w:tcBorders>
            <w:hideMark/>
          </w:tcPr>
          <w:p w14:paraId="669913D8"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98 3198 1302</w:t>
            </w:r>
          </w:p>
        </w:tc>
      </w:tr>
      <w:tr w:rsidR="004736A7" w14:paraId="7D5EA98C" w14:textId="77777777" w:rsidTr="00B65C97">
        <w:tc>
          <w:tcPr>
            <w:tcW w:w="4503" w:type="dxa"/>
            <w:tcBorders>
              <w:top w:val="single" w:sz="4" w:space="0" w:color="auto"/>
              <w:left w:val="single" w:sz="4" w:space="0" w:color="auto"/>
              <w:bottom w:val="single" w:sz="4" w:space="0" w:color="auto"/>
              <w:right w:val="single" w:sz="4" w:space="0" w:color="auto"/>
            </w:tcBorders>
            <w:hideMark/>
          </w:tcPr>
          <w:p w14:paraId="736B190F"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Antonio Gomes Vilanova Sobrinho Neto</w:t>
            </w:r>
          </w:p>
        </w:tc>
        <w:tc>
          <w:tcPr>
            <w:tcW w:w="2693" w:type="dxa"/>
            <w:tcBorders>
              <w:top w:val="single" w:sz="4" w:space="0" w:color="auto"/>
              <w:left w:val="single" w:sz="4" w:space="0" w:color="auto"/>
              <w:bottom w:val="single" w:sz="4" w:space="0" w:color="auto"/>
              <w:right w:val="single" w:sz="4" w:space="0" w:color="auto"/>
            </w:tcBorders>
            <w:hideMark/>
          </w:tcPr>
          <w:p w14:paraId="6EAD5C5E"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Assistente da 8ªGRA</w:t>
            </w:r>
          </w:p>
        </w:tc>
        <w:tc>
          <w:tcPr>
            <w:tcW w:w="1950" w:type="dxa"/>
            <w:tcBorders>
              <w:top w:val="single" w:sz="4" w:space="0" w:color="auto"/>
              <w:left w:val="single" w:sz="4" w:space="0" w:color="auto"/>
              <w:bottom w:val="single" w:sz="4" w:space="0" w:color="auto"/>
              <w:right w:val="single" w:sz="4" w:space="0" w:color="auto"/>
            </w:tcBorders>
            <w:hideMark/>
          </w:tcPr>
          <w:p w14:paraId="0BBD6F2C" w14:textId="77777777" w:rsidR="004736A7" w:rsidRDefault="004736A7" w:rsidP="00B65C97">
            <w:pPr>
              <w:pStyle w:val="Recuodecorpodetexto"/>
              <w:ind w:left="0"/>
              <w:rPr>
                <w:rFonts w:ascii="Times New Roman" w:hAnsi="Times New Roman" w:cs="Times New Roman"/>
                <w:sz w:val="22"/>
              </w:rPr>
            </w:pPr>
            <w:r>
              <w:rPr>
                <w:rFonts w:ascii="Times New Roman" w:hAnsi="Times New Roman" w:cs="Times New Roman"/>
                <w:sz w:val="22"/>
                <w:szCs w:val="22"/>
              </w:rPr>
              <w:t>98 3198 1304</w:t>
            </w:r>
          </w:p>
        </w:tc>
      </w:tr>
    </w:tbl>
    <w:p w14:paraId="339B5366" w14:textId="77777777" w:rsidR="004736A7" w:rsidRDefault="004736A7" w:rsidP="004736A7">
      <w:pPr>
        <w:pStyle w:val="Recuodecorpodetexto"/>
        <w:spacing w:before="60" w:after="60"/>
        <w:ind w:left="0"/>
        <w:rPr>
          <w:rFonts w:ascii="Times New Roman" w:hAnsi="Times New Roman" w:cs="Times New Roman"/>
          <w:sz w:val="22"/>
          <w:szCs w:val="22"/>
        </w:rPr>
      </w:pPr>
      <w:r>
        <w:rPr>
          <w:rFonts w:ascii="Times New Roman" w:hAnsi="Times New Roman" w:cs="Times New Roman"/>
          <w:sz w:val="22"/>
          <w:szCs w:val="22"/>
        </w:rPr>
        <w:t>O gestor é o chefe da 8ªGRA/USA, Sr. Gerson Mota Andrade, tendo como apoio o assistente Antonio Gomes Vilanova Sobrinho Neto, sendo que ambos poderão ser localizados na 8ªGRA/USA, no prédio da Codevasf/8ªSR, com endereço à Avenida Alexandre de Moura, nº 25, CEP: 65.025-470 Bairro Centro, São Luís-MA., telefones: (98) 3198 1302 / 3198 1303 / 3198 1304 / 2016 7576.</w:t>
      </w:r>
    </w:p>
    <w:p w14:paraId="68DB4D7D" w14:textId="77777777" w:rsidR="004736A7" w:rsidRDefault="004736A7" w:rsidP="004736A7">
      <w:pPr>
        <w:pStyle w:val="Textoembloco"/>
        <w:numPr>
          <w:ilvl w:val="0"/>
          <w:numId w:val="41"/>
        </w:numPr>
        <w:spacing w:after="60"/>
        <w:ind w:left="0" w:right="176" w:hanging="851"/>
        <w:jc w:val="left"/>
        <w:rPr>
          <w:rFonts w:ascii="Times New Roman" w:hAnsi="Times New Roman" w:cs="Times New Roman"/>
          <w:b/>
          <w:bCs/>
          <w:sz w:val="22"/>
          <w:szCs w:val="22"/>
        </w:rPr>
      </w:pPr>
      <w:r>
        <w:rPr>
          <w:rFonts w:ascii="Times New Roman" w:hAnsi="Times New Roman" w:cs="Times New Roman"/>
          <w:b/>
          <w:bCs/>
          <w:sz w:val="22"/>
          <w:szCs w:val="22"/>
        </w:rPr>
        <w:t>Análise de Riscos</w:t>
      </w:r>
    </w:p>
    <w:p w14:paraId="4038A1A8" w14:textId="77777777" w:rsidR="004736A7" w:rsidRDefault="004736A7" w:rsidP="004736A7">
      <w:pPr>
        <w:pStyle w:val="Textoembloco"/>
        <w:numPr>
          <w:ilvl w:val="1"/>
          <w:numId w:val="41"/>
        </w:numPr>
        <w:spacing w:after="120"/>
        <w:ind w:left="0" w:right="176" w:hanging="851"/>
        <w:rPr>
          <w:rFonts w:ascii="Times New Roman" w:hAnsi="Times New Roman" w:cs="Times New Roman"/>
          <w:b/>
          <w:bCs/>
          <w:sz w:val="22"/>
          <w:szCs w:val="22"/>
        </w:rPr>
      </w:pPr>
      <w:r>
        <w:rPr>
          <w:rFonts w:ascii="Times New Roman" w:hAnsi="Times New Roman" w:cs="Times New Roman"/>
          <w:b/>
          <w:bCs/>
          <w:sz w:val="22"/>
          <w:szCs w:val="22"/>
        </w:rPr>
        <w:t>Riscos do Processo de Contratação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428"/>
        <w:gridCol w:w="1845"/>
        <w:gridCol w:w="547"/>
        <w:gridCol w:w="2165"/>
        <w:gridCol w:w="2796"/>
      </w:tblGrid>
      <w:tr w:rsidR="004736A7" w14:paraId="092736E6" w14:textId="77777777" w:rsidTr="004736A7">
        <w:tc>
          <w:tcPr>
            <w:tcW w:w="683" w:type="dxa"/>
            <w:vMerge w:val="restart"/>
            <w:tcBorders>
              <w:top w:val="single" w:sz="4" w:space="0" w:color="auto"/>
              <w:left w:val="single" w:sz="4" w:space="0" w:color="auto"/>
              <w:bottom w:val="single" w:sz="4" w:space="0" w:color="auto"/>
              <w:right w:val="single" w:sz="4" w:space="0" w:color="auto"/>
            </w:tcBorders>
            <w:vAlign w:val="center"/>
            <w:hideMark/>
          </w:tcPr>
          <w:p w14:paraId="579E7D6D"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Risco</w:t>
            </w:r>
          </w:p>
          <w:p w14:paraId="763E9ECD"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1</w:t>
            </w:r>
          </w:p>
        </w:tc>
        <w:tc>
          <w:tcPr>
            <w:tcW w:w="14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5F275E"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Risco</w:t>
            </w:r>
          </w:p>
        </w:tc>
        <w:tc>
          <w:tcPr>
            <w:tcW w:w="7353" w:type="dxa"/>
            <w:gridSpan w:val="4"/>
            <w:tcBorders>
              <w:top w:val="single" w:sz="4" w:space="0" w:color="auto"/>
              <w:left w:val="single" w:sz="4" w:space="0" w:color="auto"/>
              <w:bottom w:val="single" w:sz="4" w:space="0" w:color="auto"/>
              <w:right w:val="single" w:sz="4" w:space="0" w:color="auto"/>
            </w:tcBorders>
            <w:vAlign w:val="center"/>
            <w:hideMark/>
          </w:tcPr>
          <w:p w14:paraId="6C761597"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A licitação restar fracassada ou deserta</w:t>
            </w:r>
          </w:p>
        </w:tc>
      </w:tr>
      <w:tr w:rsidR="004736A7" w14:paraId="29D85A83"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4071BE8A" w14:textId="77777777" w:rsidR="004736A7" w:rsidRDefault="004736A7" w:rsidP="004736A7">
            <w:pPr>
              <w:jc w:val="left"/>
              <w:rPr>
                <w:rFonts w:ascii="Times New Roman" w:hAnsi="Times New Roman" w:cs="Times New Roman"/>
                <w:sz w:val="20"/>
              </w:rPr>
            </w:pPr>
          </w:p>
        </w:tc>
        <w:tc>
          <w:tcPr>
            <w:tcW w:w="1428"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66A79BAF"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Probabilidade</w:t>
            </w:r>
          </w:p>
        </w:tc>
        <w:tc>
          <w:tcPr>
            <w:tcW w:w="1845" w:type="dxa"/>
            <w:vMerge w:val="restart"/>
            <w:tcBorders>
              <w:top w:val="single" w:sz="4" w:space="0" w:color="auto"/>
              <w:left w:val="single" w:sz="4" w:space="0" w:color="auto"/>
              <w:bottom w:val="single" w:sz="4" w:space="0" w:color="auto"/>
              <w:right w:val="single" w:sz="4" w:space="0" w:color="auto"/>
            </w:tcBorders>
            <w:vAlign w:val="center"/>
            <w:hideMark/>
          </w:tcPr>
          <w:p w14:paraId="470C6376"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Baixa</w:t>
            </w:r>
          </w:p>
        </w:tc>
        <w:tc>
          <w:tcPr>
            <w:tcW w:w="5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508C5F"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Id</w:t>
            </w:r>
          </w:p>
        </w:tc>
        <w:tc>
          <w:tcPr>
            <w:tcW w:w="496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A25DE92"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Dano Potencial</w:t>
            </w:r>
          </w:p>
        </w:tc>
      </w:tr>
      <w:tr w:rsidR="004736A7" w14:paraId="41F2F95E"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6C151467" w14:textId="77777777" w:rsidR="004736A7" w:rsidRDefault="004736A7" w:rsidP="004736A7">
            <w:pPr>
              <w:jc w:val="left"/>
              <w:rPr>
                <w:rFonts w:ascii="Times New Roman" w:hAnsi="Times New Roman" w:cs="Times New Roman"/>
                <w:sz w:val="20"/>
              </w:rPr>
            </w:pPr>
          </w:p>
        </w:tc>
        <w:tc>
          <w:tcPr>
            <w:tcW w:w="1428" w:type="dxa"/>
            <w:vMerge/>
            <w:tcBorders>
              <w:top w:val="single" w:sz="4" w:space="0" w:color="auto"/>
              <w:left w:val="single" w:sz="4" w:space="0" w:color="auto"/>
              <w:bottom w:val="single" w:sz="4" w:space="0" w:color="auto"/>
              <w:right w:val="single" w:sz="4" w:space="0" w:color="auto"/>
            </w:tcBorders>
            <w:vAlign w:val="center"/>
            <w:hideMark/>
          </w:tcPr>
          <w:p w14:paraId="7FBC91D3" w14:textId="77777777" w:rsidR="004736A7" w:rsidRDefault="004736A7" w:rsidP="004736A7">
            <w:pPr>
              <w:jc w:val="left"/>
              <w:rPr>
                <w:rFonts w:ascii="Times New Roman" w:hAnsi="Times New Roman" w:cs="Times New Roman"/>
                <w:b/>
                <w:bCs/>
                <w:sz w:val="20"/>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14:paraId="003346C4" w14:textId="77777777" w:rsidR="004736A7" w:rsidRDefault="004736A7" w:rsidP="004736A7">
            <w:pPr>
              <w:jc w:val="left"/>
              <w:rPr>
                <w:rFonts w:ascii="Times New Roman" w:hAnsi="Times New Roman" w:cs="Times New Roman"/>
                <w:sz w:val="20"/>
              </w:rPr>
            </w:pPr>
          </w:p>
        </w:tc>
        <w:tc>
          <w:tcPr>
            <w:tcW w:w="547" w:type="dxa"/>
            <w:tcBorders>
              <w:top w:val="single" w:sz="4" w:space="0" w:color="auto"/>
              <w:left w:val="single" w:sz="4" w:space="0" w:color="auto"/>
              <w:bottom w:val="single" w:sz="4" w:space="0" w:color="auto"/>
              <w:right w:val="single" w:sz="4" w:space="0" w:color="auto"/>
            </w:tcBorders>
            <w:vAlign w:val="center"/>
            <w:hideMark/>
          </w:tcPr>
          <w:p w14:paraId="4A2E6B19"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1</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71CF8A21"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Retardamento no início dos serviços</w:t>
            </w:r>
          </w:p>
        </w:tc>
      </w:tr>
      <w:tr w:rsidR="004736A7" w14:paraId="6026E93B"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21555BD9" w14:textId="77777777" w:rsidR="004736A7" w:rsidRDefault="004736A7" w:rsidP="004736A7">
            <w:pPr>
              <w:jc w:val="left"/>
              <w:rPr>
                <w:rFonts w:ascii="Times New Roman" w:hAnsi="Times New Roman" w:cs="Times New Roman"/>
                <w:sz w:val="20"/>
              </w:rPr>
            </w:pPr>
          </w:p>
        </w:tc>
        <w:tc>
          <w:tcPr>
            <w:tcW w:w="14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B15F5C"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Id</w:t>
            </w:r>
          </w:p>
        </w:tc>
        <w:tc>
          <w:tcPr>
            <w:tcW w:w="4557"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9A429DB"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Ação Preventiva</w:t>
            </w:r>
          </w:p>
        </w:tc>
        <w:tc>
          <w:tcPr>
            <w:tcW w:w="279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E6A3CE"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Responsável</w:t>
            </w:r>
          </w:p>
        </w:tc>
      </w:tr>
      <w:tr w:rsidR="004736A7" w14:paraId="7BA66A35"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4FCE5CA4" w14:textId="77777777" w:rsidR="004736A7" w:rsidRDefault="004736A7" w:rsidP="004736A7">
            <w:pPr>
              <w:jc w:val="left"/>
              <w:rPr>
                <w:rFonts w:ascii="Times New Roman" w:hAnsi="Times New Roman" w:cs="Times New Roman"/>
                <w:sz w:val="20"/>
              </w:rPr>
            </w:pPr>
          </w:p>
        </w:tc>
        <w:tc>
          <w:tcPr>
            <w:tcW w:w="1428" w:type="dxa"/>
            <w:tcBorders>
              <w:top w:val="single" w:sz="4" w:space="0" w:color="auto"/>
              <w:left w:val="single" w:sz="4" w:space="0" w:color="auto"/>
              <w:bottom w:val="single" w:sz="4" w:space="0" w:color="auto"/>
              <w:right w:val="single" w:sz="4" w:space="0" w:color="auto"/>
            </w:tcBorders>
            <w:vAlign w:val="center"/>
            <w:hideMark/>
          </w:tcPr>
          <w:p w14:paraId="3AC4E21C"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1</w:t>
            </w:r>
          </w:p>
        </w:tc>
        <w:tc>
          <w:tcPr>
            <w:tcW w:w="4557" w:type="dxa"/>
            <w:gridSpan w:val="3"/>
            <w:tcBorders>
              <w:top w:val="single" w:sz="4" w:space="0" w:color="auto"/>
              <w:left w:val="single" w:sz="4" w:space="0" w:color="auto"/>
              <w:bottom w:val="single" w:sz="4" w:space="0" w:color="auto"/>
              <w:right w:val="single" w:sz="4" w:space="0" w:color="auto"/>
            </w:tcBorders>
            <w:vAlign w:val="center"/>
            <w:hideMark/>
          </w:tcPr>
          <w:p w14:paraId="2E23208B" w14:textId="77777777" w:rsidR="004736A7" w:rsidRDefault="004736A7" w:rsidP="004736A7">
            <w:pPr>
              <w:pStyle w:val="Recuodecorpodetexto"/>
              <w:spacing w:after="0"/>
              <w:ind w:left="0"/>
              <w:jc w:val="left"/>
              <w:rPr>
                <w:rFonts w:ascii="Times New Roman" w:hAnsi="Times New Roman" w:cs="Times New Roman"/>
                <w:sz w:val="20"/>
              </w:rPr>
            </w:pPr>
            <w:r>
              <w:rPr>
                <w:rFonts w:ascii="Times New Roman" w:hAnsi="Times New Roman" w:cs="Times New Roman"/>
                <w:sz w:val="20"/>
              </w:rPr>
              <w:t>Realizar contato com potenciais fornecedores antes da abertura das propostas</w:t>
            </w:r>
          </w:p>
        </w:tc>
        <w:tc>
          <w:tcPr>
            <w:tcW w:w="2796" w:type="dxa"/>
            <w:tcBorders>
              <w:top w:val="single" w:sz="4" w:space="0" w:color="auto"/>
              <w:left w:val="single" w:sz="4" w:space="0" w:color="auto"/>
              <w:bottom w:val="single" w:sz="4" w:space="0" w:color="auto"/>
              <w:right w:val="single" w:sz="4" w:space="0" w:color="auto"/>
            </w:tcBorders>
            <w:vAlign w:val="center"/>
            <w:hideMark/>
          </w:tcPr>
          <w:p w14:paraId="14A43C35"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Equipe de apoio à contratação e Gerente da 8ªGRA</w:t>
            </w:r>
          </w:p>
        </w:tc>
      </w:tr>
      <w:tr w:rsidR="004736A7" w14:paraId="13E13979"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3A4572DC" w14:textId="77777777" w:rsidR="004736A7" w:rsidRDefault="004736A7" w:rsidP="004736A7">
            <w:pPr>
              <w:jc w:val="left"/>
              <w:rPr>
                <w:rFonts w:ascii="Times New Roman" w:hAnsi="Times New Roman" w:cs="Times New Roman"/>
                <w:sz w:val="20"/>
              </w:rPr>
            </w:pPr>
          </w:p>
        </w:tc>
        <w:tc>
          <w:tcPr>
            <w:tcW w:w="14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54224A"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Id</w:t>
            </w:r>
          </w:p>
        </w:tc>
        <w:tc>
          <w:tcPr>
            <w:tcW w:w="4557"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7B4257B"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Ação de Contingência</w:t>
            </w:r>
          </w:p>
        </w:tc>
        <w:tc>
          <w:tcPr>
            <w:tcW w:w="279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0ECD28" w14:textId="77777777" w:rsidR="004736A7" w:rsidRDefault="004736A7" w:rsidP="004736A7">
            <w:pPr>
              <w:pStyle w:val="Recuodecorpodetexto"/>
              <w:spacing w:after="0"/>
              <w:ind w:left="0"/>
              <w:jc w:val="center"/>
              <w:rPr>
                <w:rFonts w:ascii="Times New Roman" w:hAnsi="Times New Roman" w:cs="Times New Roman"/>
                <w:b/>
                <w:bCs/>
                <w:sz w:val="20"/>
              </w:rPr>
            </w:pPr>
            <w:r>
              <w:rPr>
                <w:rFonts w:ascii="Times New Roman" w:hAnsi="Times New Roman" w:cs="Times New Roman"/>
                <w:b/>
                <w:bCs/>
                <w:sz w:val="20"/>
              </w:rPr>
              <w:t>Responsável</w:t>
            </w:r>
          </w:p>
        </w:tc>
      </w:tr>
      <w:tr w:rsidR="004736A7" w14:paraId="72DD8EAB" w14:textId="77777777" w:rsidTr="004736A7">
        <w:tc>
          <w:tcPr>
            <w:tcW w:w="0" w:type="auto"/>
            <w:vMerge/>
            <w:tcBorders>
              <w:top w:val="single" w:sz="4" w:space="0" w:color="auto"/>
              <w:left w:val="single" w:sz="4" w:space="0" w:color="auto"/>
              <w:bottom w:val="single" w:sz="4" w:space="0" w:color="auto"/>
              <w:right w:val="single" w:sz="4" w:space="0" w:color="auto"/>
            </w:tcBorders>
            <w:vAlign w:val="center"/>
            <w:hideMark/>
          </w:tcPr>
          <w:p w14:paraId="42668470" w14:textId="77777777" w:rsidR="004736A7" w:rsidRDefault="004736A7" w:rsidP="004736A7">
            <w:pPr>
              <w:jc w:val="left"/>
              <w:rPr>
                <w:rFonts w:ascii="Times New Roman" w:hAnsi="Times New Roman" w:cs="Times New Roman"/>
                <w:sz w:val="20"/>
              </w:rPr>
            </w:pPr>
          </w:p>
        </w:tc>
        <w:tc>
          <w:tcPr>
            <w:tcW w:w="1428" w:type="dxa"/>
            <w:tcBorders>
              <w:top w:val="single" w:sz="4" w:space="0" w:color="auto"/>
              <w:left w:val="single" w:sz="4" w:space="0" w:color="auto"/>
              <w:bottom w:val="single" w:sz="4" w:space="0" w:color="auto"/>
              <w:right w:val="single" w:sz="4" w:space="0" w:color="auto"/>
            </w:tcBorders>
            <w:vAlign w:val="center"/>
            <w:hideMark/>
          </w:tcPr>
          <w:p w14:paraId="71F3A057"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1</w:t>
            </w:r>
          </w:p>
        </w:tc>
        <w:tc>
          <w:tcPr>
            <w:tcW w:w="4557" w:type="dxa"/>
            <w:gridSpan w:val="3"/>
            <w:tcBorders>
              <w:top w:val="single" w:sz="4" w:space="0" w:color="auto"/>
              <w:left w:val="single" w:sz="4" w:space="0" w:color="auto"/>
              <w:bottom w:val="single" w:sz="4" w:space="0" w:color="auto"/>
              <w:right w:val="single" w:sz="4" w:space="0" w:color="auto"/>
            </w:tcBorders>
            <w:vAlign w:val="center"/>
            <w:hideMark/>
          </w:tcPr>
          <w:p w14:paraId="2A5B19C6" w14:textId="77777777" w:rsidR="004736A7" w:rsidRDefault="004736A7" w:rsidP="004736A7">
            <w:pPr>
              <w:pStyle w:val="Recuodecorpodetexto"/>
              <w:spacing w:after="0"/>
              <w:ind w:left="0"/>
              <w:jc w:val="left"/>
              <w:rPr>
                <w:rFonts w:ascii="Times New Roman" w:hAnsi="Times New Roman" w:cs="Times New Roman"/>
                <w:sz w:val="20"/>
              </w:rPr>
            </w:pPr>
            <w:r>
              <w:rPr>
                <w:rFonts w:ascii="Times New Roman" w:hAnsi="Times New Roman" w:cs="Times New Roman"/>
                <w:sz w:val="20"/>
              </w:rPr>
              <w:t>Repetir a licitação sem os erros do primeiro procedimento</w:t>
            </w:r>
          </w:p>
        </w:tc>
        <w:tc>
          <w:tcPr>
            <w:tcW w:w="2796" w:type="dxa"/>
            <w:tcBorders>
              <w:top w:val="single" w:sz="4" w:space="0" w:color="auto"/>
              <w:left w:val="single" w:sz="4" w:space="0" w:color="auto"/>
              <w:bottom w:val="single" w:sz="4" w:space="0" w:color="auto"/>
              <w:right w:val="single" w:sz="4" w:space="0" w:color="auto"/>
            </w:tcBorders>
            <w:vAlign w:val="center"/>
            <w:hideMark/>
          </w:tcPr>
          <w:p w14:paraId="03F897A0"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Equipe de apoio à contratação</w:t>
            </w:r>
          </w:p>
        </w:tc>
      </w:tr>
      <w:tr w:rsidR="004736A7" w14:paraId="4317FF33" w14:textId="77777777" w:rsidTr="004736A7">
        <w:tc>
          <w:tcPr>
            <w:tcW w:w="683" w:type="dxa"/>
            <w:tcBorders>
              <w:top w:val="single" w:sz="4" w:space="0" w:color="auto"/>
              <w:left w:val="single" w:sz="4" w:space="0" w:color="auto"/>
              <w:bottom w:val="single" w:sz="4" w:space="0" w:color="auto"/>
              <w:right w:val="single" w:sz="4" w:space="0" w:color="auto"/>
            </w:tcBorders>
            <w:vAlign w:val="center"/>
          </w:tcPr>
          <w:p w14:paraId="38B72324" w14:textId="77777777" w:rsidR="004736A7" w:rsidRDefault="004736A7" w:rsidP="004736A7">
            <w:pPr>
              <w:pStyle w:val="Recuodecorpodetexto"/>
              <w:spacing w:after="0"/>
              <w:ind w:left="0"/>
              <w:jc w:val="center"/>
              <w:rPr>
                <w:rFonts w:ascii="Times New Roman" w:hAnsi="Times New Roman" w:cs="Times New Roman"/>
                <w:sz w:val="20"/>
              </w:rPr>
            </w:pPr>
          </w:p>
        </w:tc>
        <w:tc>
          <w:tcPr>
            <w:tcW w:w="1428" w:type="dxa"/>
            <w:tcBorders>
              <w:top w:val="single" w:sz="4" w:space="0" w:color="auto"/>
              <w:left w:val="single" w:sz="4" w:space="0" w:color="auto"/>
              <w:bottom w:val="single" w:sz="4" w:space="0" w:color="auto"/>
              <w:right w:val="single" w:sz="4" w:space="0" w:color="auto"/>
            </w:tcBorders>
            <w:vAlign w:val="center"/>
            <w:hideMark/>
          </w:tcPr>
          <w:p w14:paraId="64CC0101"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2</w:t>
            </w:r>
          </w:p>
        </w:tc>
        <w:tc>
          <w:tcPr>
            <w:tcW w:w="4557" w:type="dxa"/>
            <w:gridSpan w:val="3"/>
            <w:tcBorders>
              <w:top w:val="single" w:sz="4" w:space="0" w:color="auto"/>
              <w:left w:val="single" w:sz="4" w:space="0" w:color="auto"/>
              <w:bottom w:val="single" w:sz="4" w:space="0" w:color="auto"/>
              <w:right w:val="single" w:sz="4" w:space="0" w:color="auto"/>
            </w:tcBorders>
            <w:vAlign w:val="center"/>
            <w:hideMark/>
          </w:tcPr>
          <w:p w14:paraId="014F76E8" w14:textId="77777777" w:rsidR="004736A7" w:rsidRDefault="004736A7" w:rsidP="004736A7">
            <w:pPr>
              <w:pStyle w:val="Recuodecorpodetexto"/>
              <w:spacing w:after="0"/>
              <w:ind w:left="0"/>
              <w:jc w:val="left"/>
              <w:rPr>
                <w:rFonts w:ascii="Times New Roman" w:hAnsi="Times New Roman" w:cs="Times New Roman"/>
                <w:sz w:val="20"/>
              </w:rPr>
            </w:pPr>
            <w:r>
              <w:rPr>
                <w:rFonts w:ascii="Times New Roman" w:hAnsi="Times New Roman" w:cs="Times New Roman"/>
                <w:sz w:val="20"/>
              </w:rPr>
              <w:t>Contratar serviço por dispensa de licitação por período máximo de 02 (dois) meses</w:t>
            </w:r>
          </w:p>
        </w:tc>
        <w:tc>
          <w:tcPr>
            <w:tcW w:w="2796" w:type="dxa"/>
            <w:tcBorders>
              <w:top w:val="single" w:sz="4" w:space="0" w:color="auto"/>
              <w:left w:val="single" w:sz="4" w:space="0" w:color="auto"/>
              <w:bottom w:val="single" w:sz="4" w:space="0" w:color="auto"/>
              <w:right w:val="single" w:sz="4" w:space="0" w:color="auto"/>
            </w:tcBorders>
            <w:vAlign w:val="center"/>
            <w:hideMark/>
          </w:tcPr>
          <w:p w14:paraId="60915934" w14:textId="77777777" w:rsidR="004736A7" w:rsidRDefault="004736A7" w:rsidP="004736A7">
            <w:pPr>
              <w:pStyle w:val="Recuodecorpodetexto"/>
              <w:spacing w:after="0"/>
              <w:ind w:left="0"/>
              <w:jc w:val="center"/>
              <w:rPr>
                <w:rFonts w:ascii="Times New Roman" w:hAnsi="Times New Roman" w:cs="Times New Roman"/>
                <w:sz w:val="20"/>
              </w:rPr>
            </w:pPr>
            <w:r>
              <w:rPr>
                <w:rFonts w:ascii="Times New Roman" w:hAnsi="Times New Roman" w:cs="Times New Roman"/>
                <w:sz w:val="20"/>
              </w:rPr>
              <w:t>Equipe de apoio à contratação</w:t>
            </w:r>
          </w:p>
        </w:tc>
      </w:tr>
    </w:tbl>
    <w:p w14:paraId="26238A70" w14:textId="77777777" w:rsidR="004736A7" w:rsidRPr="00E3782E" w:rsidRDefault="004736A7" w:rsidP="004736A7">
      <w:pPr>
        <w:tabs>
          <w:tab w:val="left" w:pos="0"/>
        </w:tabs>
        <w:jc w:val="center"/>
        <w:rPr>
          <w:b/>
          <w:sz w:val="40"/>
          <w:szCs w:val="40"/>
        </w:rPr>
      </w:pPr>
    </w:p>
    <w:sectPr w:rsidR="004736A7" w:rsidRPr="00E3782E" w:rsidSect="004736A7">
      <w:headerReference w:type="default" r:id="rId9"/>
      <w:footerReference w:type="default" r:id="rId10"/>
      <w:pgSz w:w="11907" w:h="16840"/>
      <w:pgMar w:top="1560" w:right="850" w:bottom="851" w:left="1418" w:header="851"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9B64B" w14:textId="77777777" w:rsidR="00AC04FC" w:rsidRDefault="00AC04FC">
      <w:r>
        <w:separator/>
      </w:r>
    </w:p>
  </w:endnote>
  <w:endnote w:type="continuationSeparator" w:id="0">
    <w:p w14:paraId="45D0E294" w14:textId="77777777" w:rsidR="00AC04FC" w:rsidRDefault="00AC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mbria"/>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PalatinoLinotype">
    <w:altName w:val="Yu Gothic"/>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1B4DF" w14:textId="77777777" w:rsidR="00D47292" w:rsidRDefault="00D47292">
    <w:pPr>
      <w:pStyle w:val="Rodap"/>
      <w:jc w:val="right"/>
    </w:pPr>
    <w:r>
      <w:fldChar w:fldCharType="begin"/>
    </w:r>
    <w:r>
      <w:instrText>PAGE   \* MERGEFORMAT</w:instrText>
    </w:r>
    <w:r>
      <w:fldChar w:fldCharType="separate"/>
    </w:r>
    <w:r>
      <w:rPr>
        <w:noProof/>
      </w:rPr>
      <w:t>26</w:t>
    </w:r>
    <w:r>
      <w:rPr>
        <w:noProof/>
      </w:rPr>
      <w:fldChar w:fldCharType="end"/>
    </w:r>
  </w:p>
  <w:p w14:paraId="1A248483" w14:textId="77777777" w:rsidR="00D47292" w:rsidRDefault="00D47292">
    <w:pP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7BD12" w14:textId="77777777" w:rsidR="00AC04FC" w:rsidRDefault="00AC04FC">
      <w:r>
        <w:separator/>
      </w:r>
    </w:p>
  </w:footnote>
  <w:footnote w:type="continuationSeparator" w:id="0">
    <w:p w14:paraId="035243EB" w14:textId="77777777" w:rsidR="00AC04FC" w:rsidRDefault="00AC0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EE18A" w14:textId="77777777" w:rsidR="00D47292" w:rsidRDefault="00D47292" w:rsidP="005E0E26">
    <w:pPr>
      <w:pStyle w:val="Cabealho"/>
      <w:jc w:val="center"/>
      <w:rPr>
        <w:b/>
        <w:bCs/>
        <w:sz w:val="16"/>
        <w:szCs w:val="16"/>
      </w:rPr>
    </w:pPr>
    <w:r w:rsidRPr="005E0E26">
      <w:rPr>
        <w:b/>
        <w:bCs/>
        <w:noProof/>
        <w:sz w:val="16"/>
        <w:szCs w:val="16"/>
      </w:rPr>
      <mc:AlternateContent>
        <mc:Choice Requires="wps">
          <w:drawing>
            <wp:anchor distT="45720" distB="45720" distL="114300" distR="114300" simplePos="0" relativeHeight="251657728" behindDoc="0" locked="0" layoutInCell="1" allowOverlap="1" wp14:anchorId="20E8E585" wp14:editId="6AD2AB06">
              <wp:simplePos x="0" y="0"/>
              <wp:positionH relativeFrom="page">
                <wp:posOffset>5800725</wp:posOffset>
              </wp:positionH>
              <wp:positionV relativeFrom="paragraph">
                <wp:posOffset>-407035</wp:posOffset>
              </wp:positionV>
              <wp:extent cx="1628775" cy="695325"/>
              <wp:effectExtent l="0" t="0" r="9525" b="952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695325"/>
                      </a:xfrm>
                      <a:prstGeom prst="rect">
                        <a:avLst/>
                      </a:prstGeom>
                      <a:solidFill>
                        <a:srgbClr val="FFFFFF"/>
                      </a:solidFill>
                      <a:ln w="9525">
                        <a:noFill/>
                        <a:miter lim="800000"/>
                        <a:headEnd/>
                        <a:tailEnd/>
                      </a:ln>
                    </wps:spPr>
                    <wps:txbx>
                      <w:txbxContent>
                        <w:p w14:paraId="3F5B8994" w14:textId="77777777" w:rsidR="00D47292" w:rsidRDefault="00D47292" w:rsidP="005E0E26">
                          <w:pPr>
                            <w:pStyle w:val="Cabealho"/>
                            <w:spacing w:before="60"/>
                            <w:rPr>
                              <w:b/>
                              <w:bCs/>
                              <w:sz w:val="16"/>
                              <w:szCs w:val="16"/>
                            </w:rPr>
                          </w:pPr>
                          <w:r>
                            <w:rPr>
                              <w:b/>
                              <w:bCs/>
                              <w:sz w:val="16"/>
                              <w:szCs w:val="16"/>
                            </w:rPr>
                            <w:t xml:space="preserve">Fls.:____________________ </w:t>
                          </w:r>
                        </w:p>
                        <w:p w14:paraId="35B9D4B3" w14:textId="77777777" w:rsidR="00D47292" w:rsidRDefault="00D47292" w:rsidP="005E0E26">
                          <w:pPr>
                            <w:pStyle w:val="Cabealho"/>
                            <w:spacing w:before="60"/>
                            <w:rPr>
                              <w:b/>
                              <w:bCs/>
                              <w:sz w:val="16"/>
                              <w:szCs w:val="16"/>
                            </w:rPr>
                          </w:pPr>
                          <w:r>
                            <w:rPr>
                              <w:b/>
                              <w:bCs/>
                              <w:sz w:val="16"/>
                              <w:szCs w:val="16"/>
                            </w:rPr>
                            <w:t xml:space="preserve">                                                                                       Proc.:59580.000591/2020-36                                                                                                                                                                   </w:t>
                          </w:r>
                          <w:r w:rsidRPr="005E0E26">
                            <w:rPr>
                              <w:b/>
                              <w:bCs/>
                              <w:sz w:val="20"/>
                              <w:szCs w:val="16"/>
                            </w:rPr>
                            <w:t>____________________</w:t>
                          </w:r>
                        </w:p>
                        <w:p w14:paraId="35219A04" w14:textId="77777777" w:rsidR="00D47292" w:rsidRDefault="00D472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E8E585" id="_x0000_t202" coordsize="21600,21600" o:spt="202" path="m,l,21600r21600,l21600,xe">
              <v:stroke joinstyle="miter"/>
              <v:path gradientshapeok="t" o:connecttype="rect"/>
            </v:shapetype>
            <v:shape id="Caixa de Texto 2" o:spid="_x0000_s1026" type="#_x0000_t202" style="position:absolute;left:0;text-align:left;margin-left:456.75pt;margin-top:-32.05pt;width:128.25pt;height:54.75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" stroked="f">
              <v:textbox>
                <w:txbxContent>
                  <w:p w14:paraId="3F5B8994" w14:textId="77777777" w:rsidR="00D47292" w:rsidRDefault="00D47292" w:rsidP="005E0E26">
                    <w:pPr>
                      <w:pStyle w:val="Cabealho"/>
                      <w:spacing w:before="60"/>
                      <w:rPr>
                        <w:b/>
                        <w:bCs/>
                        <w:sz w:val="16"/>
                        <w:szCs w:val="16"/>
                      </w:rPr>
                    </w:pPr>
                    <w:r>
                      <w:rPr>
                        <w:b/>
                        <w:bCs/>
                        <w:sz w:val="16"/>
                        <w:szCs w:val="16"/>
                      </w:rPr>
                      <w:t xml:space="preserve">Fls.:____________________ </w:t>
                    </w:r>
                  </w:p>
                  <w:p w14:paraId="35B9D4B3" w14:textId="77777777" w:rsidR="00D47292" w:rsidRDefault="00D47292" w:rsidP="005E0E26">
                    <w:pPr>
                      <w:pStyle w:val="Cabealho"/>
                      <w:spacing w:before="60"/>
                      <w:rPr>
                        <w:b/>
                        <w:bCs/>
                        <w:sz w:val="16"/>
                        <w:szCs w:val="16"/>
                      </w:rPr>
                    </w:pPr>
                    <w:r>
                      <w:rPr>
                        <w:b/>
                        <w:bCs/>
                        <w:sz w:val="16"/>
                        <w:szCs w:val="16"/>
                      </w:rPr>
                      <w:t xml:space="preserve">                                                                                       Proc.:59580.000591/2020-36                                                                                                                                                                   </w:t>
                    </w:r>
                    <w:r w:rsidRPr="005E0E26">
                      <w:rPr>
                        <w:b/>
                        <w:bCs/>
                        <w:sz w:val="20"/>
                        <w:szCs w:val="16"/>
                      </w:rPr>
                      <w:t>____________________</w:t>
                    </w:r>
                  </w:p>
                  <w:p w14:paraId="35219A04" w14:textId="77777777" w:rsidR="00D47292" w:rsidRDefault="00D47292"/>
                </w:txbxContent>
              </v:textbox>
              <w10:wrap type="square" anchorx="page"/>
            </v:shape>
          </w:pict>
        </mc:Fallback>
      </mc:AlternateContent>
    </w:r>
    <w:r>
      <w:rPr>
        <w:noProof/>
      </w:rPr>
      <mc:AlternateContent>
        <mc:Choice Requires="wps">
          <w:drawing>
            <wp:anchor distT="0" distB="0" distL="114300" distR="114300" simplePos="0" relativeHeight="251656704" behindDoc="0" locked="0" layoutInCell="1" allowOverlap="1" wp14:anchorId="71BB9D33" wp14:editId="458A9A9F">
              <wp:simplePos x="0" y="0"/>
              <wp:positionH relativeFrom="column">
                <wp:posOffset>1118870</wp:posOffset>
              </wp:positionH>
              <wp:positionV relativeFrom="paragraph">
                <wp:posOffset>-187960</wp:posOffset>
              </wp:positionV>
              <wp:extent cx="3914775" cy="447675"/>
              <wp:effectExtent l="0" t="0" r="0" b="9525"/>
              <wp:wrapTopAndBottom/>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A2886" w14:textId="77777777" w:rsidR="00D47292" w:rsidRPr="005E0E26" w:rsidRDefault="00D47292" w:rsidP="00DE0AA2">
                          <w:pPr>
                            <w:rPr>
                              <w:b/>
                              <w:bCs/>
                              <w:spacing w:val="6"/>
                              <w:sz w:val="14"/>
                              <w:szCs w:val="16"/>
                            </w:rPr>
                          </w:pPr>
                          <w:r w:rsidRPr="005E0E26">
                            <w:rPr>
                              <w:b/>
                              <w:bCs/>
                              <w:spacing w:val="6"/>
                              <w:sz w:val="14"/>
                              <w:szCs w:val="16"/>
                            </w:rPr>
                            <w:t>Ministério do Desenvolvimento Regional – MDR</w:t>
                          </w:r>
                        </w:p>
                        <w:p w14:paraId="73119217" w14:textId="77777777" w:rsidR="00D47292" w:rsidRPr="005E0E26" w:rsidRDefault="00D47292" w:rsidP="00DE0AA2">
                          <w:pPr>
                            <w:rPr>
                              <w:spacing w:val="6"/>
                              <w:sz w:val="14"/>
                              <w:szCs w:val="16"/>
                            </w:rPr>
                          </w:pPr>
                          <w:r w:rsidRPr="005E0E26">
                            <w:rPr>
                              <w:spacing w:val="6"/>
                              <w:sz w:val="14"/>
                              <w:szCs w:val="16"/>
                            </w:rPr>
                            <w:t>Companhia de Desenvolvimento dos Vales do São Francisco e do Parnaíba</w:t>
                          </w:r>
                        </w:p>
                        <w:p w14:paraId="041E6E66" w14:textId="77777777" w:rsidR="00D47292" w:rsidRPr="005E0E26" w:rsidRDefault="00D47292">
                          <w:pPr>
                            <w:rPr>
                              <w:b/>
                              <w:bCs/>
                              <w:sz w:val="14"/>
                              <w:szCs w:val="16"/>
                            </w:rPr>
                          </w:pPr>
                          <w:r w:rsidRPr="005E0E26">
                            <w:rPr>
                              <w:b/>
                              <w:bCs/>
                              <w:sz w:val="14"/>
                              <w:szCs w:val="16"/>
                            </w:rPr>
                            <w:t xml:space="preserve">Gerência </w:t>
                          </w:r>
                          <w:r>
                            <w:rPr>
                              <w:b/>
                              <w:bCs/>
                              <w:sz w:val="14"/>
                              <w:szCs w:val="16"/>
                            </w:rPr>
                            <w:t>Regional de Administração e Suporte Logístico</w:t>
                          </w:r>
                          <w:r w:rsidRPr="005E0E26">
                            <w:rPr>
                              <w:b/>
                              <w:bCs/>
                              <w:sz w:val="14"/>
                              <w:szCs w:val="16"/>
                            </w:rPr>
                            <w:t xml:space="preserve"> – 8ªGR</w:t>
                          </w:r>
                          <w:r>
                            <w:rPr>
                              <w:b/>
                              <w:bCs/>
                              <w:sz w:val="14"/>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B9D33" id="Caixa de texto 1" o:spid="_x0000_s1027" type="#_x0000_t202" style="position:absolute;left:0;text-align:left;margin-left:88.1pt;margin-top:-14.8pt;width:308.25pt;height:3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" filled="f" stroked="f">
              <v:textbox>
                <w:txbxContent>
                  <w:p w14:paraId="569A2886" w14:textId="77777777" w:rsidR="00D47292" w:rsidRPr="005E0E26" w:rsidRDefault="00D47292" w:rsidP="00DE0AA2">
                    <w:pPr>
                      <w:rPr>
                        <w:b/>
                        <w:bCs/>
                        <w:spacing w:val="6"/>
                        <w:sz w:val="14"/>
                        <w:szCs w:val="16"/>
                      </w:rPr>
                    </w:pPr>
                    <w:r w:rsidRPr="005E0E26">
                      <w:rPr>
                        <w:b/>
                        <w:bCs/>
                        <w:spacing w:val="6"/>
                        <w:sz w:val="14"/>
                        <w:szCs w:val="16"/>
                      </w:rPr>
                      <w:t>Ministério do Desenvolvimento Regional – MDR</w:t>
                    </w:r>
                  </w:p>
                  <w:p w14:paraId="73119217" w14:textId="77777777" w:rsidR="00D47292" w:rsidRPr="005E0E26" w:rsidRDefault="00D47292" w:rsidP="00DE0AA2">
                    <w:pPr>
                      <w:rPr>
                        <w:spacing w:val="6"/>
                        <w:sz w:val="14"/>
                        <w:szCs w:val="16"/>
                      </w:rPr>
                    </w:pPr>
                    <w:r w:rsidRPr="005E0E26">
                      <w:rPr>
                        <w:spacing w:val="6"/>
                        <w:sz w:val="14"/>
                        <w:szCs w:val="16"/>
                      </w:rPr>
                      <w:t>Companhia de Desenvolvimento dos Vales do São Francisco e do Parnaíba</w:t>
                    </w:r>
                  </w:p>
                  <w:p w14:paraId="041E6E66" w14:textId="77777777" w:rsidR="00D47292" w:rsidRPr="005E0E26" w:rsidRDefault="00D47292">
                    <w:pPr>
                      <w:rPr>
                        <w:b/>
                        <w:bCs/>
                        <w:sz w:val="14"/>
                        <w:szCs w:val="16"/>
                      </w:rPr>
                    </w:pPr>
                    <w:r w:rsidRPr="005E0E26">
                      <w:rPr>
                        <w:b/>
                        <w:bCs/>
                        <w:sz w:val="14"/>
                        <w:szCs w:val="16"/>
                      </w:rPr>
                      <w:t xml:space="preserve">Gerência </w:t>
                    </w:r>
                    <w:r>
                      <w:rPr>
                        <w:b/>
                        <w:bCs/>
                        <w:sz w:val="14"/>
                        <w:szCs w:val="16"/>
                      </w:rPr>
                      <w:t>Regional de Administração e Suporte Logístico</w:t>
                    </w:r>
                    <w:r w:rsidRPr="005E0E26">
                      <w:rPr>
                        <w:b/>
                        <w:bCs/>
                        <w:sz w:val="14"/>
                        <w:szCs w:val="16"/>
                      </w:rPr>
                      <w:t xml:space="preserve"> – 8ªGR</w:t>
                    </w:r>
                    <w:r>
                      <w:rPr>
                        <w:b/>
                        <w:bCs/>
                        <w:sz w:val="14"/>
                        <w:szCs w:val="16"/>
                      </w:rPr>
                      <w:t>A</w:t>
                    </w:r>
                  </w:p>
                </w:txbxContent>
              </v:textbox>
              <w10:wrap type="topAndBottom"/>
            </v:shape>
          </w:pict>
        </mc:Fallback>
      </mc:AlternateContent>
    </w:r>
    <w:r w:rsidR="00AC04FC">
      <w:rPr>
        <w:noProof/>
      </w:rPr>
      <w:object w:dxaOrig="1440" w:dyaOrig="1440" w14:anchorId="715AB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1.35pt;margin-top:-9.95pt;width:137.55pt;height:27.6pt;z-index:251658752;mso-position-horizontal-relative:text;mso-position-vertical-relative:text">
          <v:imagedata r:id="rId1" o:title=""/>
          <w10:wrap type="topAndBottom"/>
        </v:shape>
        <o:OLEObject Type="Embed" ProgID="Msxml2.SAXXMLReader.5.0" ShapeID="_x0000_s2050" DrawAspect="Content" ObjectID="_1660047642" r:id="rId2"/>
      </w:object>
    </w:r>
    <w:r>
      <w:rPr>
        <w:b/>
        <w:bCs/>
        <w:sz w:val="16"/>
        <w:szCs w:val="16"/>
      </w:rPr>
      <w:t xml:space="preserve">                                                                                                                                                       </w:t>
    </w:r>
  </w:p>
  <w:p w14:paraId="015F3DEF" w14:textId="77777777" w:rsidR="00D47292" w:rsidRDefault="00D47292" w:rsidP="00B73054">
    <w:pPr>
      <w:jc w:val="center"/>
      <w:rPr>
        <w:b/>
        <w:bCs/>
        <w:sz w:val="16"/>
        <w:szCs w:val="16"/>
      </w:rPr>
    </w:pPr>
    <w:r>
      <w:rPr>
        <w:b/>
        <w:bCs/>
        <w:sz w:val="16"/>
        <w:szCs w:val="16"/>
      </w:rPr>
      <w:t xml:space="preserve">                                                                                                                                                                  </w:t>
    </w:r>
  </w:p>
  <w:p w14:paraId="3DD7A249" w14:textId="77777777" w:rsidR="00D47292" w:rsidRDefault="00D47292">
    <w:pPr>
      <w:jc w:val="lef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432" w:hanging="432"/>
      </w:pPr>
      <w:rPr>
        <w:rFonts w:ascii="Times New Roman" w:hAnsi="Times New Roman" w:cs="Times New Roman"/>
      </w:rPr>
    </w:lvl>
    <w:lvl w:ilvl="2">
      <w:start w:val="1"/>
      <w:numFmt w:val="decimal"/>
      <w:lvlText w:val="%1.%2.%3."/>
      <w:lvlJc w:val="left"/>
      <w:pPr>
        <w:ind w:left="135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rPr>
        <w:rFonts w:ascii="Times New Roman" w:hAnsi="Times New Roman" w:cs="Times New Roman"/>
      </w:rPr>
    </w:lvl>
  </w:abstractNum>
  <w:abstractNum w:abstractNumId="2" w15:restartNumberingAfterBreak="0">
    <w:nsid w:val="040E41D9"/>
    <w:multiLevelType w:val="multilevel"/>
    <w:tmpl w:val="5F2EF79E"/>
    <w:lvl w:ilvl="0">
      <w:start w:val="23"/>
      <w:numFmt w:val="decimal"/>
      <w:lvlText w:val="%1"/>
      <w:lvlJc w:val="left"/>
      <w:pPr>
        <w:ind w:left="660" w:hanging="660"/>
      </w:pPr>
      <w:rPr>
        <w:rFonts w:hint="default"/>
      </w:rPr>
    </w:lvl>
    <w:lvl w:ilvl="1">
      <w:start w:val="3"/>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7D8179F"/>
    <w:multiLevelType w:val="multilevel"/>
    <w:tmpl w:val="041E406C"/>
    <w:lvl w:ilvl="0">
      <w:start w:val="10"/>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25" w:hanging="465"/>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 w15:restartNumberingAfterBreak="0">
    <w:nsid w:val="0E550BA4"/>
    <w:multiLevelType w:val="multilevel"/>
    <w:tmpl w:val="96AE1C24"/>
    <w:lvl w:ilvl="0">
      <w:start w:val="25"/>
      <w:numFmt w:val="decimal"/>
      <w:lvlText w:val="%1"/>
      <w:lvlJc w:val="left"/>
      <w:pPr>
        <w:ind w:left="600" w:hanging="600"/>
      </w:pPr>
      <w:rPr>
        <w:rFonts w:hint="default"/>
      </w:rPr>
    </w:lvl>
    <w:lvl w:ilvl="1">
      <w:start w:val="3"/>
      <w:numFmt w:val="decimal"/>
      <w:lvlText w:val="%1.%2"/>
      <w:lvlJc w:val="left"/>
      <w:pPr>
        <w:ind w:left="810" w:hanging="600"/>
      </w:pPr>
      <w:rPr>
        <w:rFonts w:hint="default"/>
      </w:rPr>
    </w:lvl>
    <w:lvl w:ilvl="2">
      <w:start w:val="3"/>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 w15:restartNumberingAfterBreak="0">
    <w:nsid w:val="11B34389"/>
    <w:multiLevelType w:val="multilevel"/>
    <w:tmpl w:val="47CCF01E"/>
    <w:lvl w:ilvl="0">
      <w:start w:val="4"/>
      <w:numFmt w:val="decimal"/>
      <w:lvlText w:val="%1"/>
      <w:lvlJc w:val="left"/>
      <w:pPr>
        <w:ind w:left="525" w:hanging="525"/>
      </w:pPr>
      <w:rPr>
        <w:rFonts w:ascii="Times New Roman" w:hAnsi="Times New Roman" w:cs="Times New Roman" w:hint="default"/>
      </w:rPr>
    </w:lvl>
    <w:lvl w:ilvl="1">
      <w:start w:val="2"/>
      <w:numFmt w:val="decimal"/>
      <w:lvlText w:val="%1.%2"/>
      <w:lvlJc w:val="left"/>
      <w:pPr>
        <w:ind w:left="1163" w:hanging="525"/>
      </w:pPr>
      <w:rPr>
        <w:rFonts w:ascii="Times New Roman" w:hAnsi="Times New Roman" w:cs="Times New Roman" w:hint="default"/>
      </w:rPr>
    </w:lvl>
    <w:lvl w:ilvl="2">
      <w:start w:val="1"/>
      <w:numFmt w:val="decimal"/>
      <w:lvlText w:val="%1.%2.%3"/>
      <w:lvlJc w:val="left"/>
      <w:pPr>
        <w:ind w:left="1996" w:hanging="720"/>
      </w:pPr>
      <w:rPr>
        <w:rFonts w:ascii="Times New Roman" w:hAnsi="Times New Roman" w:cs="Times New Roman" w:hint="default"/>
      </w:rPr>
    </w:lvl>
    <w:lvl w:ilvl="3">
      <w:start w:val="1"/>
      <w:numFmt w:val="decimal"/>
      <w:lvlText w:val="%1.%2.%3.%4"/>
      <w:lvlJc w:val="left"/>
      <w:pPr>
        <w:ind w:left="2994" w:hanging="1080"/>
      </w:pPr>
      <w:rPr>
        <w:rFonts w:ascii="Times New Roman" w:hAnsi="Times New Roman" w:cs="Times New Roman" w:hint="default"/>
      </w:rPr>
    </w:lvl>
    <w:lvl w:ilvl="4">
      <w:start w:val="1"/>
      <w:numFmt w:val="decimal"/>
      <w:lvlText w:val="%1.%2.%3.%4.%5"/>
      <w:lvlJc w:val="left"/>
      <w:pPr>
        <w:ind w:left="3632" w:hanging="1080"/>
      </w:pPr>
      <w:rPr>
        <w:rFonts w:ascii="Times New Roman" w:hAnsi="Times New Roman" w:cs="Times New Roman" w:hint="default"/>
      </w:rPr>
    </w:lvl>
    <w:lvl w:ilvl="5">
      <w:start w:val="1"/>
      <w:numFmt w:val="decimal"/>
      <w:lvlText w:val="%1.%2.%3.%4.%5.%6"/>
      <w:lvlJc w:val="left"/>
      <w:pPr>
        <w:ind w:left="4630" w:hanging="1440"/>
      </w:pPr>
      <w:rPr>
        <w:rFonts w:ascii="Times New Roman" w:hAnsi="Times New Roman" w:cs="Times New Roman" w:hint="default"/>
      </w:rPr>
    </w:lvl>
    <w:lvl w:ilvl="6">
      <w:start w:val="1"/>
      <w:numFmt w:val="decimal"/>
      <w:lvlText w:val="%1.%2.%3.%4.%5.%6.%7"/>
      <w:lvlJc w:val="left"/>
      <w:pPr>
        <w:ind w:left="5268" w:hanging="1440"/>
      </w:pPr>
      <w:rPr>
        <w:rFonts w:ascii="Times New Roman" w:hAnsi="Times New Roman" w:cs="Times New Roman" w:hint="default"/>
      </w:rPr>
    </w:lvl>
    <w:lvl w:ilvl="7">
      <w:start w:val="1"/>
      <w:numFmt w:val="decimal"/>
      <w:lvlText w:val="%1.%2.%3.%4.%5.%6.%7.%8"/>
      <w:lvlJc w:val="left"/>
      <w:pPr>
        <w:ind w:left="6266" w:hanging="1800"/>
      </w:pPr>
      <w:rPr>
        <w:rFonts w:ascii="Times New Roman" w:hAnsi="Times New Roman" w:cs="Times New Roman" w:hint="default"/>
      </w:rPr>
    </w:lvl>
    <w:lvl w:ilvl="8">
      <w:start w:val="1"/>
      <w:numFmt w:val="decimal"/>
      <w:lvlText w:val="%1.%2.%3.%4.%5.%6.%7.%8.%9"/>
      <w:lvlJc w:val="left"/>
      <w:pPr>
        <w:ind w:left="6904" w:hanging="1800"/>
      </w:pPr>
      <w:rPr>
        <w:rFonts w:ascii="Times New Roman" w:hAnsi="Times New Roman" w:cs="Times New Roman" w:hint="default"/>
      </w:rPr>
    </w:lvl>
  </w:abstractNum>
  <w:abstractNum w:abstractNumId="6" w15:restartNumberingAfterBreak="0">
    <w:nsid w:val="13CD6578"/>
    <w:multiLevelType w:val="hybridMultilevel"/>
    <w:tmpl w:val="0164AFE4"/>
    <w:lvl w:ilvl="0" w:tplc="44340570">
      <w:start w:val="1"/>
      <w:numFmt w:val="lowerLetter"/>
      <w:lvlText w:val="%1)"/>
      <w:lvlJc w:val="left"/>
      <w:pPr>
        <w:tabs>
          <w:tab w:val="num" w:pos="1854"/>
        </w:tabs>
        <w:ind w:left="1854" w:hanging="360"/>
      </w:pPr>
      <w:rPr>
        <w:rFonts w:ascii="Times New Roman" w:hAnsi="Times New Roman" w:cs="Times New Roman" w:hint="default"/>
        <w:color w:val="auto"/>
        <w:sz w:val="22"/>
        <w:szCs w:val="22"/>
      </w:rPr>
    </w:lvl>
    <w:lvl w:ilvl="1" w:tplc="04160019">
      <w:start w:val="1"/>
      <w:numFmt w:val="lowerLetter"/>
      <w:lvlText w:val="%2."/>
      <w:lvlJc w:val="left"/>
      <w:pPr>
        <w:tabs>
          <w:tab w:val="num" w:pos="2574"/>
        </w:tabs>
        <w:ind w:left="2574" w:hanging="360"/>
      </w:pPr>
      <w:rPr>
        <w:rFonts w:ascii="Times New Roman" w:hAnsi="Times New Roman" w:cs="Times New Roman"/>
      </w:rPr>
    </w:lvl>
    <w:lvl w:ilvl="2" w:tplc="0416001B">
      <w:start w:val="1"/>
      <w:numFmt w:val="lowerRoman"/>
      <w:lvlText w:val="%3."/>
      <w:lvlJc w:val="right"/>
      <w:pPr>
        <w:tabs>
          <w:tab w:val="num" w:pos="3294"/>
        </w:tabs>
        <w:ind w:left="3294" w:hanging="180"/>
      </w:pPr>
      <w:rPr>
        <w:rFonts w:ascii="Times New Roman" w:hAnsi="Times New Roman" w:cs="Times New Roman"/>
      </w:rPr>
    </w:lvl>
    <w:lvl w:ilvl="3" w:tplc="0416000F">
      <w:start w:val="1"/>
      <w:numFmt w:val="decimal"/>
      <w:lvlText w:val="%4."/>
      <w:lvlJc w:val="left"/>
      <w:pPr>
        <w:tabs>
          <w:tab w:val="num" w:pos="4014"/>
        </w:tabs>
        <w:ind w:left="4014" w:hanging="360"/>
      </w:pPr>
      <w:rPr>
        <w:rFonts w:ascii="Times New Roman" w:hAnsi="Times New Roman" w:cs="Times New Roman"/>
      </w:rPr>
    </w:lvl>
    <w:lvl w:ilvl="4" w:tplc="04160019">
      <w:start w:val="1"/>
      <w:numFmt w:val="lowerLetter"/>
      <w:lvlText w:val="%5."/>
      <w:lvlJc w:val="left"/>
      <w:pPr>
        <w:tabs>
          <w:tab w:val="num" w:pos="4734"/>
        </w:tabs>
        <w:ind w:left="4734" w:hanging="360"/>
      </w:pPr>
      <w:rPr>
        <w:rFonts w:ascii="Times New Roman" w:hAnsi="Times New Roman" w:cs="Times New Roman"/>
      </w:rPr>
    </w:lvl>
    <w:lvl w:ilvl="5" w:tplc="0416001B">
      <w:start w:val="1"/>
      <w:numFmt w:val="lowerRoman"/>
      <w:lvlText w:val="%6."/>
      <w:lvlJc w:val="right"/>
      <w:pPr>
        <w:tabs>
          <w:tab w:val="num" w:pos="5454"/>
        </w:tabs>
        <w:ind w:left="5454" w:hanging="180"/>
      </w:pPr>
      <w:rPr>
        <w:rFonts w:ascii="Times New Roman" w:hAnsi="Times New Roman" w:cs="Times New Roman"/>
      </w:rPr>
    </w:lvl>
    <w:lvl w:ilvl="6" w:tplc="0416000F">
      <w:start w:val="1"/>
      <w:numFmt w:val="decimal"/>
      <w:lvlText w:val="%7."/>
      <w:lvlJc w:val="left"/>
      <w:pPr>
        <w:tabs>
          <w:tab w:val="num" w:pos="6174"/>
        </w:tabs>
        <w:ind w:left="6174" w:hanging="360"/>
      </w:pPr>
      <w:rPr>
        <w:rFonts w:ascii="Times New Roman" w:hAnsi="Times New Roman" w:cs="Times New Roman"/>
      </w:rPr>
    </w:lvl>
    <w:lvl w:ilvl="7" w:tplc="04160019">
      <w:start w:val="1"/>
      <w:numFmt w:val="lowerLetter"/>
      <w:lvlText w:val="%8."/>
      <w:lvlJc w:val="left"/>
      <w:pPr>
        <w:tabs>
          <w:tab w:val="num" w:pos="6894"/>
        </w:tabs>
        <w:ind w:left="6894" w:hanging="360"/>
      </w:pPr>
      <w:rPr>
        <w:rFonts w:ascii="Times New Roman" w:hAnsi="Times New Roman" w:cs="Times New Roman"/>
      </w:rPr>
    </w:lvl>
    <w:lvl w:ilvl="8" w:tplc="0416001B">
      <w:start w:val="1"/>
      <w:numFmt w:val="lowerRoman"/>
      <w:lvlText w:val="%9."/>
      <w:lvlJc w:val="right"/>
      <w:pPr>
        <w:tabs>
          <w:tab w:val="num" w:pos="7614"/>
        </w:tabs>
        <w:ind w:left="7614" w:hanging="180"/>
      </w:pPr>
      <w:rPr>
        <w:rFonts w:ascii="Times New Roman" w:hAnsi="Times New Roman" w:cs="Times New Roman"/>
      </w:rPr>
    </w:lvl>
  </w:abstractNum>
  <w:abstractNum w:abstractNumId="7" w15:restartNumberingAfterBreak="0">
    <w:nsid w:val="178C09D6"/>
    <w:multiLevelType w:val="multilevel"/>
    <w:tmpl w:val="1084ECD0"/>
    <w:lvl w:ilvl="0">
      <w:start w:val="25"/>
      <w:numFmt w:val="decimal"/>
      <w:lvlText w:val="%1"/>
      <w:lvlJc w:val="left"/>
      <w:pPr>
        <w:ind w:left="660" w:hanging="660"/>
      </w:pPr>
      <w:rPr>
        <w:rFonts w:hint="default"/>
      </w:rPr>
    </w:lvl>
    <w:lvl w:ilvl="1">
      <w:start w:val="3"/>
      <w:numFmt w:val="decimal"/>
      <w:lvlText w:val="%1.%2"/>
      <w:lvlJc w:val="left"/>
      <w:pPr>
        <w:ind w:left="1669" w:hanging="660"/>
      </w:pPr>
      <w:rPr>
        <w:rFonts w:hint="default"/>
      </w:rPr>
    </w:lvl>
    <w:lvl w:ilvl="2">
      <w:start w:val="3"/>
      <w:numFmt w:val="decimal"/>
      <w:lvlText w:val="%1.%2.%3"/>
      <w:lvlJc w:val="left"/>
      <w:pPr>
        <w:ind w:left="2738" w:hanging="720"/>
      </w:pPr>
      <w:rPr>
        <w:rFonts w:hint="default"/>
      </w:rPr>
    </w:lvl>
    <w:lvl w:ilvl="3">
      <w:start w:val="1"/>
      <w:numFmt w:val="decimal"/>
      <w:lvlText w:val="%1.%2.%3.%4"/>
      <w:lvlJc w:val="left"/>
      <w:pPr>
        <w:ind w:left="4107" w:hanging="108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485" w:hanging="144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863" w:hanging="1800"/>
      </w:pPr>
      <w:rPr>
        <w:rFonts w:hint="default"/>
      </w:rPr>
    </w:lvl>
    <w:lvl w:ilvl="8">
      <w:start w:val="1"/>
      <w:numFmt w:val="decimal"/>
      <w:lvlText w:val="%1.%2.%3.%4.%5.%6.%7.%8.%9"/>
      <w:lvlJc w:val="left"/>
      <w:pPr>
        <w:ind w:left="9872" w:hanging="1800"/>
      </w:pPr>
      <w:rPr>
        <w:rFonts w:hint="default"/>
      </w:rPr>
    </w:lvl>
  </w:abstractNum>
  <w:abstractNum w:abstractNumId="8" w15:restartNumberingAfterBreak="0">
    <w:nsid w:val="1A630ECB"/>
    <w:multiLevelType w:val="hybridMultilevel"/>
    <w:tmpl w:val="480448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D5C100D"/>
    <w:multiLevelType w:val="multilevel"/>
    <w:tmpl w:val="68E44A1E"/>
    <w:lvl w:ilvl="0">
      <w:start w:val="1"/>
      <w:numFmt w:val="decimal"/>
      <w:pStyle w:val="Nivel1"/>
      <w:lvlText w:val="%1."/>
      <w:lvlJc w:val="left"/>
      <w:pPr>
        <w:ind w:left="644" w:hanging="360"/>
      </w:pPr>
      <w:rPr>
        <w:rFonts w:ascii="Times New Roman" w:hAnsi="Times New Roman" w:cs="Times New Roman" w:hint="default"/>
      </w:rPr>
    </w:lvl>
    <w:lvl w:ilvl="1">
      <w:start w:val="1"/>
      <w:numFmt w:val="decimal"/>
      <w:lvlText w:val="%1.%2."/>
      <w:lvlJc w:val="left"/>
      <w:pPr>
        <w:ind w:left="7520" w:hanging="432"/>
      </w:pPr>
      <w:rPr>
        <w:rFonts w:ascii="Times New Roman" w:hAnsi="Times New Roman" w:cs="Times New Roman" w:hint="default"/>
        <w:i w:val="0"/>
        <w:iCs w:val="0"/>
      </w:rPr>
    </w:lvl>
    <w:lvl w:ilvl="2">
      <w:start w:val="1"/>
      <w:numFmt w:val="decimal"/>
      <w:lvlText w:val="%1.%2.%3."/>
      <w:lvlJc w:val="left"/>
      <w:pPr>
        <w:ind w:left="1922"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i w:val="0"/>
        <w:iCs w:val="0"/>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0" w15:restartNumberingAfterBreak="0">
    <w:nsid w:val="1E7B10AA"/>
    <w:multiLevelType w:val="multilevel"/>
    <w:tmpl w:val="11183366"/>
    <w:lvl w:ilvl="0">
      <w:start w:val="30"/>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00" w:hanging="600"/>
      </w:pPr>
      <w:rPr>
        <w:rFonts w:ascii="Times New Roman" w:hAnsi="Times New Roman" w:cs="Times New Roman" w:hint="default"/>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1800" w:hanging="720"/>
      </w:pPr>
      <w:rPr>
        <w:rFonts w:ascii="Times New Roman" w:hAnsi="Times New Roman" w:cs="Times New Roman" w:hint="default"/>
      </w:rPr>
    </w:lvl>
    <w:lvl w:ilvl="4">
      <w:start w:val="1"/>
      <w:numFmt w:val="decimal"/>
      <w:isLgl/>
      <w:lvlText w:val="%1.%2.%3.%4.%5"/>
      <w:lvlJc w:val="left"/>
      <w:pPr>
        <w:ind w:left="2400" w:hanging="1080"/>
      </w:pPr>
      <w:rPr>
        <w:rFonts w:ascii="Times New Roman" w:hAnsi="Times New Roman" w:cs="Times New Roman" w:hint="default"/>
      </w:rPr>
    </w:lvl>
    <w:lvl w:ilvl="5">
      <w:start w:val="1"/>
      <w:numFmt w:val="decimal"/>
      <w:isLgl/>
      <w:lvlText w:val="%1.%2.%3.%4.%5.%6"/>
      <w:lvlJc w:val="left"/>
      <w:pPr>
        <w:ind w:left="2640" w:hanging="1080"/>
      </w:pPr>
      <w:rPr>
        <w:rFonts w:ascii="Times New Roman" w:hAnsi="Times New Roman" w:cs="Times New Roman" w:hint="default"/>
      </w:rPr>
    </w:lvl>
    <w:lvl w:ilvl="6">
      <w:start w:val="1"/>
      <w:numFmt w:val="decimal"/>
      <w:isLgl/>
      <w:lvlText w:val="%1.%2.%3.%4.%5.%6.%7"/>
      <w:lvlJc w:val="left"/>
      <w:pPr>
        <w:ind w:left="3240" w:hanging="1440"/>
      </w:pPr>
      <w:rPr>
        <w:rFonts w:ascii="Times New Roman" w:hAnsi="Times New Roman" w:cs="Times New Roman" w:hint="default"/>
      </w:rPr>
    </w:lvl>
    <w:lvl w:ilvl="7">
      <w:start w:val="1"/>
      <w:numFmt w:val="decimal"/>
      <w:isLgl/>
      <w:lvlText w:val="%1.%2.%3.%4.%5.%6.%7.%8"/>
      <w:lvlJc w:val="left"/>
      <w:pPr>
        <w:ind w:left="3480" w:hanging="1440"/>
      </w:pPr>
      <w:rPr>
        <w:rFonts w:ascii="Times New Roman" w:hAnsi="Times New Roman" w:cs="Times New Roman" w:hint="default"/>
      </w:rPr>
    </w:lvl>
    <w:lvl w:ilvl="8">
      <w:start w:val="1"/>
      <w:numFmt w:val="decimal"/>
      <w:isLgl/>
      <w:lvlText w:val="%1.%2.%3.%4.%5.%6.%7.%8.%9"/>
      <w:lvlJc w:val="left"/>
      <w:pPr>
        <w:ind w:left="4080" w:hanging="1800"/>
      </w:pPr>
      <w:rPr>
        <w:rFonts w:ascii="Times New Roman" w:hAnsi="Times New Roman" w:cs="Times New Roman" w:hint="default"/>
      </w:rPr>
    </w:lvl>
  </w:abstractNum>
  <w:abstractNum w:abstractNumId="11" w15:restartNumberingAfterBreak="0">
    <w:nsid w:val="206C7600"/>
    <w:multiLevelType w:val="hybridMultilevel"/>
    <w:tmpl w:val="564E525E"/>
    <w:lvl w:ilvl="0" w:tplc="FFFFFFFF">
      <w:start w:val="1"/>
      <w:numFmt w:val="bullet"/>
      <w:lvlText w:val=""/>
      <w:lvlJc w:val="left"/>
      <w:pPr>
        <w:tabs>
          <w:tab w:val="num" w:pos="2136"/>
        </w:tabs>
        <w:ind w:left="2136" w:hanging="360"/>
      </w:pPr>
      <w:rPr>
        <w:rFonts w:ascii="Symbol" w:hAnsi="Symbol" w:hint="default"/>
      </w:rPr>
    </w:lvl>
    <w:lvl w:ilvl="1" w:tplc="FFFFFFFF">
      <w:start w:val="1"/>
      <w:numFmt w:val="bullet"/>
      <w:lvlText w:val="o"/>
      <w:lvlJc w:val="left"/>
      <w:pPr>
        <w:tabs>
          <w:tab w:val="num" w:pos="2856"/>
        </w:tabs>
        <w:ind w:left="2856" w:hanging="360"/>
      </w:pPr>
      <w:rPr>
        <w:rFonts w:ascii="Courier New" w:hAnsi="Courier New" w:cs="Times New Roman" w:hint="default"/>
      </w:rPr>
    </w:lvl>
    <w:lvl w:ilvl="2" w:tplc="FFFFFFFF">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start w:val="1"/>
      <w:numFmt w:val="bullet"/>
      <w:lvlText w:val="o"/>
      <w:lvlJc w:val="left"/>
      <w:pPr>
        <w:tabs>
          <w:tab w:val="num" w:pos="5016"/>
        </w:tabs>
        <w:ind w:left="5016" w:hanging="360"/>
      </w:pPr>
      <w:rPr>
        <w:rFonts w:ascii="Courier New" w:hAnsi="Courier New" w:cs="Times New Roman" w:hint="default"/>
      </w:rPr>
    </w:lvl>
    <w:lvl w:ilvl="5" w:tplc="FFFFFFFF">
      <w:start w:val="1"/>
      <w:numFmt w:val="bullet"/>
      <w:lvlText w:val=""/>
      <w:lvlJc w:val="left"/>
      <w:pPr>
        <w:tabs>
          <w:tab w:val="num" w:pos="5736"/>
        </w:tabs>
        <w:ind w:left="5736" w:hanging="360"/>
      </w:pPr>
      <w:rPr>
        <w:rFonts w:ascii="Wingdings" w:hAnsi="Wingdings" w:hint="default"/>
      </w:rPr>
    </w:lvl>
    <w:lvl w:ilvl="6" w:tplc="FFFFFFFF">
      <w:start w:val="1"/>
      <w:numFmt w:val="bullet"/>
      <w:lvlText w:val=""/>
      <w:lvlJc w:val="left"/>
      <w:pPr>
        <w:tabs>
          <w:tab w:val="num" w:pos="6456"/>
        </w:tabs>
        <w:ind w:left="6456" w:hanging="360"/>
      </w:pPr>
      <w:rPr>
        <w:rFonts w:ascii="Symbol" w:hAnsi="Symbol" w:hint="default"/>
      </w:rPr>
    </w:lvl>
    <w:lvl w:ilvl="7" w:tplc="FFFFFFFF">
      <w:start w:val="1"/>
      <w:numFmt w:val="bullet"/>
      <w:lvlText w:val="o"/>
      <w:lvlJc w:val="left"/>
      <w:pPr>
        <w:tabs>
          <w:tab w:val="num" w:pos="7176"/>
        </w:tabs>
        <w:ind w:left="7176" w:hanging="360"/>
      </w:pPr>
      <w:rPr>
        <w:rFonts w:ascii="Courier New" w:hAnsi="Courier New" w:cs="Times New Roman" w:hint="default"/>
      </w:rPr>
    </w:lvl>
    <w:lvl w:ilvl="8" w:tplc="FFFFFFFF">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206E65EF"/>
    <w:multiLevelType w:val="hybridMultilevel"/>
    <w:tmpl w:val="541C41B4"/>
    <w:lvl w:ilvl="0" w:tplc="ECB6B58C">
      <w:start w:val="1"/>
      <w:numFmt w:val="lowerLetter"/>
      <w:lvlText w:val="%1)"/>
      <w:lvlJc w:val="left"/>
      <w:pPr>
        <w:ind w:left="2061" w:hanging="360"/>
      </w:pPr>
      <w:rPr>
        <w:rFonts w:hint="default"/>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13" w15:restartNumberingAfterBreak="0">
    <w:nsid w:val="222E024B"/>
    <w:multiLevelType w:val="multilevel"/>
    <w:tmpl w:val="263C5A00"/>
    <w:lvl w:ilvl="0">
      <w:start w:val="32"/>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4" w15:restartNumberingAfterBreak="0">
    <w:nsid w:val="24406999"/>
    <w:multiLevelType w:val="hybridMultilevel"/>
    <w:tmpl w:val="648A6500"/>
    <w:lvl w:ilvl="0" w:tplc="727EAB7C">
      <w:start w:val="1"/>
      <w:numFmt w:val="lowerLetter"/>
      <w:lvlText w:val="%1)"/>
      <w:lvlJc w:val="left"/>
      <w:pPr>
        <w:ind w:left="1068" w:hanging="360"/>
      </w:pPr>
      <w:rPr>
        <w:rFonts w:ascii="Times New Roman" w:hAnsi="Times New Roman" w:cs="Times New Roman" w:hint="default"/>
      </w:rPr>
    </w:lvl>
    <w:lvl w:ilvl="1" w:tplc="04160019">
      <w:start w:val="1"/>
      <w:numFmt w:val="lowerLetter"/>
      <w:lvlText w:val="%2."/>
      <w:lvlJc w:val="left"/>
      <w:pPr>
        <w:ind w:left="1788" w:hanging="360"/>
      </w:pPr>
      <w:rPr>
        <w:rFonts w:ascii="Times New Roman" w:hAnsi="Times New Roman" w:cs="Times New Roman"/>
      </w:rPr>
    </w:lvl>
    <w:lvl w:ilvl="2" w:tplc="0416001B">
      <w:start w:val="1"/>
      <w:numFmt w:val="lowerRoman"/>
      <w:lvlText w:val="%3."/>
      <w:lvlJc w:val="right"/>
      <w:pPr>
        <w:ind w:left="2508" w:hanging="180"/>
      </w:pPr>
      <w:rPr>
        <w:rFonts w:ascii="Times New Roman" w:hAnsi="Times New Roman" w:cs="Times New Roman"/>
      </w:rPr>
    </w:lvl>
    <w:lvl w:ilvl="3" w:tplc="0416000F">
      <w:start w:val="1"/>
      <w:numFmt w:val="decimal"/>
      <w:lvlText w:val="%4."/>
      <w:lvlJc w:val="left"/>
      <w:pPr>
        <w:ind w:left="3228" w:hanging="360"/>
      </w:pPr>
      <w:rPr>
        <w:rFonts w:ascii="Times New Roman" w:hAnsi="Times New Roman" w:cs="Times New Roman"/>
      </w:rPr>
    </w:lvl>
    <w:lvl w:ilvl="4" w:tplc="04160019">
      <w:start w:val="1"/>
      <w:numFmt w:val="lowerLetter"/>
      <w:lvlText w:val="%5."/>
      <w:lvlJc w:val="left"/>
      <w:pPr>
        <w:ind w:left="3948" w:hanging="360"/>
      </w:pPr>
      <w:rPr>
        <w:rFonts w:ascii="Times New Roman" w:hAnsi="Times New Roman" w:cs="Times New Roman"/>
      </w:rPr>
    </w:lvl>
    <w:lvl w:ilvl="5" w:tplc="0416001B">
      <w:start w:val="1"/>
      <w:numFmt w:val="lowerRoman"/>
      <w:lvlText w:val="%6."/>
      <w:lvlJc w:val="right"/>
      <w:pPr>
        <w:ind w:left="4668" w:hanging="180"/>
      </w:pPr>
      <w:rPr>
        <w:rFonts w:ascii="Times New Roman" w:hAnsi="Times New Roman" w:cs="Times New Roman"/>
      </w:rPr>
    </w:lvl>
    <w:lvl w:ilvl="6" w:tplc="0416000F">
      <w:start w:val="1"/>
      <w:numFmt w:val="decimal"/>
      <w:lvlText w:val="%7."/>
      <w:lvlJc w:val="left"/>
      <w:pPr>
        <w:ind w:left="5388" w:hanging="360"/>
      </w:pPr>
      <w:rPr>
        <w:rFonts w:ascii="Times New Roman" w:hAnsi="Times New Roman" w:cs="Times New Roman"/>
      </w:rPr>
    </w:lvl>
    <w:lvl w:ilvl="7" w:tplc="04160019">
      <w:start w:val="1"/>
      <w:numFmt w:val="lowerLetter"/>
      <w:lvlText w:val="%8."/>
      <w:lvlJc w:val="left"/>
      <w:pPr>
        <w:ind w:left="6108" w:hanging="360"/>
      </w:pPr>
      <w:rPr>
        <w:rFonts w:ascii="Times New Roman" w:hAnsi="Times New Roman" w:cs="Times New Roman"/>
      </w:rPr>
    </w:lvl>
    <w:lvl w:ilvl="8" w:tplc="0416001B">
      <w:start w:val="1"/>
      <w:numFmt w:val="lowerRoman"/>
      <w:lvlText w:val="%9."/>
      <w:lvlJc w:val="right"/>
      <w:pPr>
        <w:ind w:left="6828" w:hanging="180"/>
      </w:pPr>
      <w:rPr>
        <w:rFonts w:ascii="Times New Roman" w:hAnsi="Times New Roman" w:cs="Times New Roman"/>
      </w:rPr>
    </w:lvl>
  </w:abstractNum>
  <w:abstractNum w:abstractNumId="15" w15:restartNumberingAfterBreak="0">
    <w:nsid w:val="28A7395A"/>
    <w:multiLevelType w:val="multilevel"/>
    <w:tmpl w:val="CB74A588"/>
    <w:lvl w:ilvl="0">
      <w:start w:val="33"/>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6" w15:restartNumberingAfterBreak="0">
    <w:nsid w:val="2B854DA2"/>
    <w:multiLevelType w:val="multilevel"/>
    <w:tmpl w:val="B5BC93E6"/>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tabs>
          <w:tab w:val="num" w:pos="1701"/>
        </w:tabs>
        <w:ind w:left="1701" w:hanging="567"/>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7"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33161AB3"/>
    <w:multiLevelType w:val="multilevel"/>
    <w:tmpl w:val="DE26F16A"/>
    <w:lvl w:ilvl="0">
      <w:start w:val="31"/>
      <w:numFmt w:val="decimal"/>
      <w:lvlText w:val="%1"/>
      <w:lvlJc w:val="left"/>
      <w:pPr>
        <w:ind w:left="420" w:hanging="420"/>
      </w:pPr>
      <w:rPr>
        <w:rFonts w:ascii="Times New Roman" w:hAnsi="Times New Roman" w:cs="Times New Roman" w:hint="default"/>
      </w:rPr>
    </w:lvl>
    <w:lvl w:ilvl="1">
      <w:start w:val="6"/>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9" w15:restartNumberingAfterBreak="0">
    <w:nsid w:val="3C66551F"/>
    <w:multiLevelType w:val="multilevel"/>
    <w:tmpl w:val="B838C3D4"/>
    <w:lvl w:ilvl="0">
      <w:start w:val="1"/>
      <w:numFmt w:val="decimal"/>
      <w:lvlText w:val="%1."/>
      <w:lvlJc w:val="left"/>
      <w:pPr>
        <w:tabs>
          <w:tab w:val="num" w:pos="360"/>
        </w:tabs>
        <w:ind w:left="360" w:hanging="360"/>
      </w:pPr>
      <w:rPr>
        <w:rFonts w:cs="Times New Roman"/>
        <w:sz w:val="24"/>
      </w:rPr>
    </w:lvl>
    <w:lvl w:ilvl="1">
      <w:start w:val="1"/>
      <w:numFmt w:val="decimal"/>
      <w:lvlText w:val="%1.%2."/>
      <w:lvlJc w:val="left"/>
      <w:pPr>
        <w:tabs>
          <w:tab w:val="num" w:pos="792"/>
        </w:tabs>
        <w:ind w:left="792" w:hanging="432"/>
      </w:pPr>
      <w:rPr>
        <w:rFonts w:ascii="Times New Roman" w:hAnsi="Times New Roman" w:cs="Times New Roman"/>
        <w:sz w:val="24"/>
      </w:rPr>
    </w:lvl>
    <w:lvl w:ilvl="2">
      <w:start w:val="1"/>
      <w:numFmt w:val="decimal"/>
      <w:lvlText w:val="%1.%2.%3."/>
      <w:lvlJc w:val="left"/>
      <w:pPr>
        <w:tabs>
          <w:tab w:val="num" w:pos="1440"/>
        </w:tabs>
        <w:ind w:left="1224" w:hanging="504"/>
      </w:pPr>
      <w:rPr>
        <w:rFonts w:cs="Times New Roman"/>
        <w:sz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43EC6702"/>
    <w:multiLevelType w:val="multilevel"/>
    <w:tmpl w:val="F992E6B6"/>
    <w:lvl w:ilvl="0">
      <w:start w:val="19"/>
      <w:numFmt w:val="decimal"/>
      <w:lvlText w:val="%1"/>
      <w:lvlJc w:val="left"/>
      <w:pPr>
        <w:ind w:left="465" w:hanging="465"/>
      </w:pPr>
      <w:rPr>
        <w:rFonts w:hint="default"/>
      </w:rPr>
    </w:lvl>
    <w:lvl w:ilvl="1">
      <w:start w:val="5"/>
      <w:numFmt w:val="decimal"/>
      <w:lvlText w:val="%1.%2"/>
      <w:lvlJc w:val="left"/>
      <w:pPr>
        <w:ind w:left="607"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A149ED"/>
    <w:multiLevelType w:val="multilevel"/>
    <w:tmpl w:val="BB70465C"/>
    <w:lvl w:ilvl="0">
      <w:start w:val="15"/>
      <w:numFmt w:val="decimal"/>
      <w:pStyle w:val="Estilo1"/>
      <w:lvlText w:val="%1"/>
      <w:lvlJc w:val="left"/>
      <w:pPr>
        <w:ind w:left="420" w:hanging="420"/>
      </w:pPr>
      <w:rPr>
        <w:rFonts w:ascii="Times New Roman" w:hAnsi="Times New Roman" w:cs="Times New Roman"/>
      </w:rPr>
    </w:lvl>
    <w:lvl w:ilvl="1">
      <w:start w:val="3"/>
      <w:numFmt w:val="decimal"/>
      <w:lvlText w:val="%1.%2"/>
      <w:lvlJc w:val="left"/>
      <w:pPr>
        <w:ind w:left="420" w:hanging="420"/>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720" w:hanging="720"/>
      </w:pPr>
      <w:rPr>
        <w:rFonts w:ascii="Times New Roman" w:hAnsi="Times New Roman" w:cs="Times New Roman"/>
      </w:rPr>
    </w:lvl>
    <w:lvl w:ilvl="4">
      <w:start w:val="1"/>
      <w:numFmt w:val="decimal"/>
      <w:lvlText w:val="%1.%2.%3.%4.%5"/>
      <w:lvlJc w:val="left"/>
      <w:pPr>
        <w:ind w:left="1080" w:hanging="1080"/>
      </w:pPr>
      <w:rPr>
        <w:rFonts w:ascii="Times New Roman" w:hAnsi="Times New Roman" w:cs="Times New Roman"/>
      </w:rPr>
    </w:lvl>
    <w:lvl w:ilvl="5">
      <w:start w:val="1"/>
      <w:numFmt w:val="decimal"/>
      <w:lvlText w:val="%1.%2.%3.%4.%5.%6"/>
      <w:lvlJc w:val="left"/>
      <w:pPr>
        <w:ind w:left="1080" w:hanging="1080"/>
      </w:pPr>
      <w:rPr>
        <w:rFonts w:ascii="Times New Roman" w:hAnsi="Times New Roman" w:cs="Times New Roman"/>
      </w:rPr>
    </w:lvl>
    <w:lvl w:ilvl="6">
      <w:start w:val="1"/>
      <w:numFmt w:val="decimal"/>
      <w:lvlText w:val="%1.%2.%3.%4.%5.%6.%7"/>
      <w:lvlJc w:val="left"/>
      <w:pPr>
        <w:ind w:left="1440" w:hanging="1440"/>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800" w:hanging="1800"/>
      </w:pPr>
      <w:rPr>
        <w:rFonts w:ascii="Times New Roman" w:hAnsi="Times New Roman" w:cs="Times New Roman"/>
      </w:rPr>
    </w:lvl>
  </w:abstractNum>
  <w:abstractNum w:abstractNumId="22" w15:restartNumberingAfterBreak="0">
    <w:nsid w:val="46D10B59"/>
    <w:multiLevelType w:val="multilevel"/>
    <w:tmpl w:val="251055E6"/>
    <w:lvl w:ilvl="0">
      <w:start w:val="25"/>
      <w:numFmt w:val="decimal"/>
      <w:lvlText w:val="%1"/>
      <w:lvlJc w:val="left"/>
      <w:pPr>
        <w:ind w:left="420" w:hanging="420"/>
      </w:pPr>
      <w:rPr>
        <w:rFonts w:ascii="Arial" w:hAnsi="Arial" w:cs="Arial" w:hint="default"/>
        <w:color w:val="000000"/>
        <w:sz w:val="22"/>
      </w:rPr>
    </w:lvl>
    <w:lvl w:ilvl="1">
      <w:start w:val="1"/>
      <w:numFmt w:val="decimal"/>
      <w:lvlText w:val="%1.%2"/>
      <w:lvlJc w:val="left"/>
      <w:pPr>
        <w:ind w:left="1554" w:hanging="420"/>
      </w:pPr>
      <w:rPr>
        <w:rFonts w:ascii="Arial" w:hAnsi="Arial" w:cs="Arial" w:hint="default"/>
        <w:color w:val="000000"/>
        <w:sz w:val="22"/>
      </w:rPr>
    </w:lvl>
    <w:lvl w:ilvl="2">
      <w:start w:val="1"/>
      <w:numFmt w:val="decimal"/>
      <w:lvlText w:val="%1.%2.%3"/>
      <w:lvlJc w:val="left"/>
      <w:pPr>
        <w:ind w:left="2988" w:hanging="720"/>
      </w:pPr>
      <w:rPr>
        <w:rFonts w:ascii="Arial" w:hAnsi="Arial" w:cs="Arial" w:hint="default"/>
        <w:color w:val="000000"/>
        <w:sz w:val="22"/>
      </w:rPr>
    </w:lvl>
    <w:lvl w:ilvl="3">
      <w:start w:val="1"/>
      <w:numFmt w:val="decimal"/>
      <w:lvlText w:val="%1.%2.%3.%4"/>
      <w:lvlJc w:val="left"/>
      <w:pPr>
        <w:ind w:left="4122" w:hanging="720"/>
      </w:pPr>
      <w:rPr>
        <w:rFonts w:ascii="Arial" w:hAnsi="Arial" w:cs="Arial" w:hint="default"/>
        <w:color w:val="000000"/>
        <w:sz w:val="22"/>
      </w:rPr>
    </w:lvl>
    <w:lvl w:ilvl="4">
      <w:start w:val="1"/>
      <w:numFmt w:val="decimal"/>
      <w:lvlText w:val="%1.%2.%3.%4.%5"/>
      <w:lvlJc w:val="left"/>
      <w:pPr>
        <w:ind w:left="5256" w:hanging="720"/>
      </w:pPr>
      <w:rPr>
        <w:rFonts w:ascii="Arial" w:hAnsi="Arial" w:cs="Arial" w:hint="default"/>
        <w:color w:val="000000"/>
        <w:sz w:val="22"/>
      </w:rPr>
    </w:lvl>
    <w:lvl w:ilvl="5">
      <w:start w:val="1"/>
      <w:numFmt w:val="decimal"/>
      <w:lvlText w:val="%1.%2.%3.%4.%5.%6"/>
      <w:lvlJc w:val="left"/>
      <w:pPr>
        <w:ind w:left="6750" w:hanging="1080"/>
      </w:pPr>
      <w:rPr>
        <w:rFonts w:ascii="Arial" w:hAnsi="Arial" w:cs="Arial" w:hint="default"/>
        <w:color w:val="000000"/>
        <w:sz w:val="22"/>
      </w:rPr>
    </w:lvl>
    <w:lvl w:ilvl="6">
      <w:start w:val="1"/>
      <w:numFmt w:val="decimal"/>
      <w:lvlText w:val="%1.%2.%3.%4.%5.%6.%7"/>
      <w:lvlJc w:val="left"/>
      <w:pPr>
        <w:ind w:left="7884" w:hanging="1080"/>
      </w:pPr>
      <w:rPr>
        <w:rFonts w:ascii="Arial" w:hAnsi="Arial" w:cs="Arial" w:hint="default"/>
        <w:color w:val="000000"/>
        <w:sz w:val="22"/>
      </w:rPr>
    </w:lvl>
    <w:lvl w:ilvl="7">
      <w:start w:val="1"/>
      <w:numFmt w:val="decimal"/>
      <w:lvlText w:val="%1.%2.%3.%4.%5.%6.%7.%8"/>
      <w:lvlJc w:val="left"/>
      <w:pPr>
        <w:ind w:left="9378" w:hanging="1440"/>
      </w:pPr>
      <w:rPr>
        <w:rFonts w:ascii="Arial" w:hAnsi="Arial" w:cs="Arial" w:hint="default"/>
        <w:color w:val="000000"/>
        <w:sz w:val="22"/>
      </w:rPr>
    </w:lvl>
    <w:lvl w:ilvl="8">
      <w:start w:val="1"/>
      <w:numFmt w:val="decimal"/>
      <w:lvlText w:val="%1.%2.%3.%4.%5.%6.%7.%8.%9"/>
      <w:lvlJc w:val="left"/>
      <w:pPr>
        <w:ind w:left="10512" w:hanging="1440"/>
      </w:pPr>
      <w:rPr>
        <w:rFonts w:ascii="Arial" w:hAnsi="Arial" w:cs="Arial" w:hint="default"/>
        <w:color w:val="000000"/>
        <w:sz w:val="22"/>
      </w:rPr>
    </w:lvl>
  </w:abstractNum>
  <w:abstractNum w:abstractNumId="23" w15:restartNumberingAfterBreak="0">
    <w:nsid w:val="49160F8B"/>
    <w:multiLevelType w:val="multilevel"/>
    <w:tmpl w:val="0416001F"/>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440"/>
        </w:tabs>
        <w:ind w:left="1224" w:hanging="504"/>
      </w:pPr>
      <w:rPr>
        <w:rFonts w:ascii="Times New Roman" w:hAnsi="Times New Roman" w:cs="Times New Roman"/>
      </w:rPr>
    </w:lvl>
    <w:lvl w:ilvl="3">
      <w:start w:val="1"/>
      <w:numFmt w:val="decimal"/>
      <w:lvlText w:val="%1.%2.%3.%4."/>
      <w:lvlJc w:val="left"/>
      <w:pPr>
        <w:tabs>
          <w:tab w:val="num" w:pos="1800"/>
        </w:tabs>
        <w:ind w:left="1728" w:hanging="648"/>
      </w:pPr>
      <w:rPr>
        <w:rFonts w:ascii="Times New Roman" w:hAnsi="Times New Roman" w:cs="Times New Roman"/>
      </w:rPr>
    </w:lvl>
    <w:lvl w:ilvl="4">
      <w:start w:val="1"/>
      <w:numFmt w:val="decimal"/>
      <w:lvlText w:val="%1.%2.%3.%4.%5."/>
      <w:lvlJc w:val="left"/>
      <w:pPr>
        <w:tabs>
          <w:tab w:val="num" w:pos="2520"/>
        </w:tabs>
        <w:ind w:left="2232" w:hanging="792"/>
      </w:pPr>
      <w:rPr>
        <w:rFonts w:ascii="Times New Roman" w:hAnsi="Times New Roman" w:cs="Times New Roman"/>
      </w:rPr>
    </w:lvl>
    <w:lvl w:ilvl="5">
      <w:start w:val="1"/>
      <w:numFmt w:val="decimal"/>
      <w:lvlText w:val="%1.%2.%3.%4.%5.%6."/>
      <w:lvlJc w:val="left"/>
      <w:pPr>
        <w:tabs>
          <w:tab w:val="num" w:pos="2880"/>
        </w:tabs>
        <w:ind w:left="2736" w:hanging="936"/>
      </w:pPr>
      <w:rPr>
        <w:rFonts w:ascii="Times New Roman" w:hAnsi="Times New Roman" w:cs="Times New Roman"/>
      </w:rPr>
    </w:lvl>
    <w:lvl w:ilvl="6">
      <w:start w:val="1"/>
      <w:numFmt w:val="decimal"/>
      <w:lvlText w:val="%1.%2.%3.%4.%5.%6.%7."/>
      <w:lvlJc w:val="left"/>
      <w:pPr>
        <w:tabs>
          <w:tab w:val="num" w:pos="3600"/>
        </w:tabs>
        <w:ind w:left="3240" w:hanging="1080"/>
      </w:pPr>
      <w:rPr>
        <w:rFonts w:ascii="Times New Roman" w:hAnsi="Times New Roman" w:cs="Times New Roman"/>
      </w:rPr>
    </w:lvl>
    <w:lvl w:ilvl="7">
      <w:start w:val="1"/>
      <w:numFmt w:val="decimal"/>
      <w:lvlText w:val="%1.%2.%3.%4.%5.%6.%7.%8."/>
      <w:lvlJc w:val="left"/>
      <w:pPr>
        <w:tabs>
          <w:tab w:val="num" w:pos="3960"/>
        </w:tabs>
        <w:ind w:left="3744" w:hanging="1224"/>
      </w:pPr>
      <w:rPr>
        <w:rFonts w:ascii="Times New Roman" w:hAnsi="Times New Roman" w:cs="Times New Roman"/>
      </w:rPr>
    </w:lvl>
    <w:lvl w:ilvl="8">
      <w:start w:val="1"/>
      <w:numFmt w:val="decimal"/>
      <w:lvlText w:val="%1.%2.%3.%4.%5.%6.%7.%8.%9."/>
      <w:lvlJc w:val="left"/>
      <w:pPr>
        <w:tabs>
          <w:tab w:val="num" w:pos="4680"/>
        </w:tabs>
        <w:ind w:left="4320" w:hanging="1440"/>
      </w:pPr>
      <w:rPr>
        <w:rFonts w:ascii="Times New Roman" w:hAnsi="Times New Roman" w:cs="Times New Roman"/>
      </w:rPr>
    </w:lvl>
  </w:abstractNum>
  <w:abstractNum w:abstractNumId="24" w15:restartNumberingAfterBreak="0">
    <w:nsid w:val="4926066C"/>
    <w:multiLevelType w:val="multilevel"/>
    <w:tmpl w:val="F4A4E4C2"/>
    <w:lvl w:ilvl="0">
      <w:start w:val="19"/>
      <w:numFmt w:val="decimal"/>
      <w:lvlText w:val="%1"/>
      <w:lvlJc w:val="left"/>
      <w:pPr>
        <w:ind w:left="375" w:hanging="375"/>
      </w:pPr>
      <w:rPr>
        <w:rFonts w:ascii="Times New Roman" w:hAnsi="Times New Roman" w:cs="Times New Roman" w:hint="default"/>
      </w:rPr>
    </w:lvl>
    <w:lvl w:ilvl="1">
      <w:start w:val="4"/>
      <w:numFmt w:val="decimal"/>
      <w:lvlText w:val="%1.%2"/>
      <w:lvlJc w:val="left"/>
      <w:pPr>
        <w:ind w:left="1652" w:hanging="375"/>
      </w:pPr>
      <w:rPr>
        <w:rFonts w:ascii="Times New Roman" w:hAnsi="Times New Roman" w:cs="Times New Roman" w:hint="default"/>
      </w:rPr>
    </w:lvl>
    <w:lvl w:ilvl="2">
      <w:start w:val="1"/>
      <w:numFmt w:val="decimal"/>
      <w:lvlText w:val="%1.%2.%3"/>
      <w:lvlJc w:val="left"/>
      <w:pPr>
        <w:ind w:left="3168" w:hanging="720"/>
      </w:pPr>
      <w:rPr>
        <w:rFonts w:ascii="Times New Roman" w:hAnsi="Times New Roman" w:cs="Times New Roman" w:hint="default"/>
      </w:rPr>
    </w:lvl>
    <w:lvl w:ilvl="3">
      <w:start w:val="1"/>
      <w:numFmt w:val="decimal"/>
      <w:lvlText w:val="%1.%2.%3.%4"/>
      <w:lvlJc w:val="left"/>
      <w:pPr>
        <w:ind w:left="4392" w:hanging="720"/>
      </w:pPr>
      <w:rPr>
        <w:rFonts w:ascii="Times New Roman" w:hAnsi="Times New Roman" w:cs="Times New Roman" w:hint="default"/>
      </w:rPr>
    </w:lvl>
    <w:lvl w:ilvl="4">
      <w:start w:val="1"/>
      <w:numFmt w:val="decimal"/>
      <w:lvlText w:val="%1.%2.%3.%4.%5"/>
      <w:lvlJc w:val="left"/>
      <w:pPr>
        <w:ind w:left="5976" w:hanging="1080"/>
      </w:pPr>
      <w:rPr>
        <w:rFonts w:ascii="Times New Roman" w:hAnsi="Times New Roman" w:cs="Times New Roman" w:hint="default"/>
      </w:rPr>
    </w:lvl>
    <w:lvl w:ilvl="5">
      <w:start w:val="1"/>
      <w:numFmt w:val="decimal"/>
      <w:lvlText w:val="%1.%2.%3.%4.%5.%6"/>
      <w:lvlJc w:val="left"/>
      <w:pPr>
        <w:ind w:left="7200" w:hanging="1080"/>
      </w:pPr>
      <w:rPr>
        <w:rFonts w:ascii="Times New Roman" w:hAnsi="Times New Roman" w:cs="Times New Roman" w:hint="default"/>
      </w:rPr>
    </w:lvl>
    <w:lvl w:ilvl="6">
      <w:start w:val="1"/>
      <w:numFmt w:val="decimal"/>
      <w:lvlText w:val="%1.%2.%3.%4.%5.%6.%7"/>
      <w:lvlJc w:val="left"/>
      <w:pPr>
        <w:ind w:left="8784" w:hanging="1440"/>
      </w:pPr>
      <w:rPr>
        <w:rFonts w:ascii="Times New Roman" w:hAnsi="Times New Roman" w:cs="Times New Roman" w:hint="default"/>
      </w:rPr>
    </w:lvl>
    <w:lvl w:ilvl="7">
      <w:start w:val="1"/>
      <w:numFmt w:val="decimal"/>
      <w:lvlText w:val="%1.%2.%3.%4.%5.%6.%7.%8"/>
      <w:lvlJc w:val="left"/>
      <w:pPr>
        <w:ind w:left="10008" w:hanging="1440"/>
      </w:pPr>
      <w:rPr>
        <w:rFonts w:ascii="Times New Roman" w:hAnsi="Times New Roman" w:cs="Times New Roman" w:hint="default"/>
      </w:rPr>
    </w:lvl>
    <w:lvl w:ilvl="8">
      <w:start w:val="1"/>
      <w:numFmt w:val="decimal"/>
      <w:lvlText w:val="%1.%2.%3.%4.%5.%6.%7.%8.%9"/>
      <w:lvlJc w:val="left"/>
      <w:pPr>
        <w:ind w:left="11592" w:hanging="1800"/>
      </w:pPr>
      <w:rPr>
        <w:rFonts w:ascii="Times New Roman" w:hAnsi="Times New Roman" w:cs="Times New Roman" w:hint="default"/>
      </w:rPr>
    </w:lvl>
  </w:abstractNum>
  <w:abstractNum w:abstractNumId="25" w15:restartNumberingAfterBreak="0">
    <w:nsid w:val="4CB61650"/>
    <w:multiLevelType w:val="multilevel"/>
    <w:tmpl w:val="DF2C300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4C5A08"/>
    <w:multiLevelType w:val="hybridMultilevel"/>
    <w:tmpl w:val="6B2E3266"/>
    <w:lvl w:ilvl="0" w:tplc="B694D462">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27" w15:restartNumberingAfterBreak="0">
    <w:nsid w:val="5C8519BB"/>
    <w:multiLevelType w:val="multilevel"/>
    <w:tmpl w:val="A51ED8C4"/>
    <w:lvl w:ilvl="0">
      <w:start w:val="23"/>
      <w:numFmt w:val="decimal"/>
      <w:lvlText w:val="%1"/>
      <w:lvlJc w:val="left"/>
      <w:pPr>
        <w:ind w:left="465" w:hanging="465"/>
      </w:pPr>
      <w:rPr>
        <w:rFonts w:hint="default"/>
      </w:rPr>
    </w:lvl>
    <w:lvl w:ilvl="1">
      <w:start w:val="3"/>
      <w:numFmt w:val="decimal"/>
      <w:lvlText w:val="%1.%2"/>
      <w:lvlJc w:val="left"/>
      <w:pPr>
        <w:ind w:left="2019" w:hanging="465"/>
      </w:pPr>
      <w:rPr>
        <w:rFonts w:hint="default"/>
      </w:rPr>
    </w:lvl>
    <w:lvl w:ilvl="2">
      <w:start w:val="1"/>
      <w:numFmt w:val="decimal"/>
      <w:lvlText w:val="%1.%2.%3"/>
      <w:lvlJc w:val="left"/>
      <w:pPr>
        <w:ind w:left="3828" w:hanging="720"/>
      </w:pPr>
      <w:rPr>
        <w:rFonts w:hint="default"/>
      </w:rPr>
    </w:lvl>
    <w:lvl w:ilvl="3">
      <w:start w:val="1"/>
      <w:numFmt w:val="decimal"/>
      <w:lvlText w:val="%1.%2.%3.%4"/>
      <w:lvlJc w:val="left"/>
      <w:pPr>
        <w:ind w:left="5742" w:hanging="1080"/>
      </w:pPr>
      <w:rPr>
        <w:rFonts w:hint="default"/>
      </w:rPr>
    </w:lvl>
    <w:lvl w:ilvl="4">
      <w:start w:val="1"/>
      <w:numFmt w:val="decimal"/>
      <w:lvlText w:val="%1.%2.%3.%4.%5"/>
      <w:lvlJc w:val="left"/>
      <w:pPr>
        <w:ind w:left="7296" w:hanging="1080"/>
      </w:pPr>
      <w:rPr>
        <w:rFonts w:hint="default"/>
      </w:rPr>
    </w:lvl>
    <w:lvl w:ilvl="5">
      <w:start w:val="1"/>
      <w:numFmt w:val="decimal"/>
      <w:lvlText w:val="%1.%2.%3.%4.%5.%6"/>
      <w:lvlJc w:val="left"/>
      <w:pPr>
        <w:ind w:left="9210" w:hanging="1440"/>
      </w:pPr>
      <w:rPr>
        <w:rFonts w:hint="default"/>
      </w:rPr>
    </w:lvl>
    <w:lvl w:ilvl="6">
      <w:start w:val="1"/>
      <w:numFmt w:val="decimal"/>
      <w:lvlText w:val="%1.%2.%3.%4.%5.%6.%7"/>
      <w:lvlJc w:val="left"/>
      <w:pPr>
        <w:ind w:left="10764" w:hanging="1440"/>
      </w:pPr>
      <w:rPr>
        <w:rFonts w:hint="default"/>
      </w:rPr>
    </w:lvl>
    <w:lvl w:ilvl="7">
      <w:start w:val="1"/>
      <w:numFmt w:val="decimal"/>
      <w:lvlText w:val="%1.%2.%3.%4.%5.%6.%7.%8"/>
      <w:lvlJc w:val="left"/>
      <w:pPr>
        <w:ind w:left="12678" w:hanging="1800"/>
      </w:pPr>
      <w:rPr>
        <w:rFonts w:hint="default"/>
      </w:rPr>
    </w:lvl>
    <w:lvl w:ilvl="8">
      <w:start w:val="1"/>
      <w:numFmt w:val="decimal"/>
      <w:lvlText w:val="%1.%2.%3.%4.%5.%6.%7.%8.%9"/>
      <w:lvlJc w:val="left"/>
      <w:pPr>
        <w:ind w:left="14232" w:hanging="1800"/>
      </w:pPr>
      <w:rPr>
        <w:rFonts w:hint="default"/>
      </w:rPr>
    </w:lvl>
  </w:abstractNum>
  <w:abstractNum w:abstractNumId="28" w15:restartNumberingAfterBreak="0">
    <w:nsid w:val="62A3490A"/>
    <w:multiLevelType w:val="hybridMultilevel"/>
    <w:tmpl w:val="9A24FDAA"/>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29" w15:restartNumberingAfterBreak="0">
    <w:nsid w:val="62DD004F"/>
    <w:multiLevelType w:val="multilevel"/>
    <w:tmpl w:val="16A8AF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3C36990"/>
    <w:multiLevelType w:val="hybridMultilevel"/>
    <w:tmpl w:val="EA3216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0067772"/>
    <w:multiLevelType w:val="multilevel"/>
    <w:tmpl w:val="04160023"/>
    <w:lvl w:ilvl="0">
      <w:start w:val="1"/>
      <w:numFmt w:val="upperRoman"/>
      <w:lvlText w:val="Artigo %1."/>
      <w:lvlJc w:val="left"/>
      <w:pPr>
        <w:tabs>
          <w:tab w:val="num" w:pos="1440"/>
        </w:tabs>
      </w:pPr>
      <w:rPr>
        <w:rFonts w:ascii="Times New Roman" w:hAnsi="Times New Roman" w:cs="Times New Roman"/>
      </w:rPr>
    </w:lvl>
    <w:lvl w:ilvl="1">
      <w:start w:val="1"/>
      <w:numFmt w:val="decimalZero"/>
      <w:isLgl/>
      <w:lvlText w:val="Seção %1.%2"/>
      <w:lvlJc w:val="left"/>
      <w:pPr>
        <w:tabs>
          <w:tab w:val="num" w:pos="1080"/>
        </w:tabs>
      </w:pPr>
      <w:rPr>
        <w:rFonts w:ascii="Times New Roman" w:hAnsi="Times New Roman" w:cs="Times New Roman"/>
      </w:rPr>
    </w:lvl>
    <w:lvl w:ilvl="2">
      <w:start w:val="1"/>
      <w:numFmt w:val="lowerLetter"/>
      <w:lvlText w:val="(%3)"/>
      <w:lvlJc w:val="left"/>
      <w:pPr>
        <w:tabs>
          <w:tab w:val="num" w:pos="720"/>
        </w:tabs>
        <w:ind w:left="720" w:hanging="432"/>
      </w:pPr>
      <w:rPr>
        <w:rFonts w:ascii="Times New Roman" w:hAnsi="Times New Roman" w:cs="Times New Roman"/>
      </w:rPr>
    </w:lvl>
    <w:lvl w:ilvl="3">
      <w:start w:val="1"/>
      <w:numFmt w:val="lowerRoman"/>
      <w:lvlText w:val="(%4)"/>
      <w:lvlJc w:val="right"/>
      <w:pPr>
        <w:tabs>
          <w:tab w:val="num" w:pos="864"/>
        </w:tabs>
        <w:ind w:left="864" w:hanging="144"/>
      </w:pPr>
      <w:rPr>
        <w:rFonts w:ascii="Times New Roman" w:hAnsi="Times New Roman" w:cs="Times New Roman"/>
      </w:rPr>
    </w:lvl>
    <w:lvl w:ilvl="4">
      <w:start w:val="1"/>
      <w:numFmt w:val="decimal"/>
      <w:lvlText w:val="%5)"/>
      <w:lvlJc w:val="left"/>
      <w:pPr>
        <w:tabs>
          <w:tab w:val="num" w:pos="1008"/>
        </w:tabs>
        <w:ind w:left="1008" w:hanging="432"/>
      </w:pPr>
      <w:rPr>
        <w:rFonts w:ascii="Times New Roman" w:hAnsi="Times New Roman" w:cs="Times New Roman"/>
      </w:rPr>
    </w:lvl>
    <w:lvl w:ilvl="5">
      <w:start w:val="1"/>
      <w:numFmt w:val="lowerLetter"/>
      <w:lvlText w:val="%6)"/>
      <w:lvlJc w:val="left"/>
      <w:pPr>
        <w:tabs>
          <w:tab w:val="num" w:pos="1152"/>
        </w:tabs>
        <w:ind w:left="1152" w:hanging="432"/>
      </w:pPr>
      <w:rPr>
        <w:rFonts w:ascii="Times New Roman" w:hAnsi="Times New Roman" w:cs="Times New Roman"/>
      </w:rPr>
    </w:lvl>
    <w:lvl w:ilvl="6">
      <w:start w:val="1"/>
      <w:numFmt w:val="lowerRoman"/>
      <w:lvlText w:val="%7)"/>
      <w:lvlJc w:val="right"/>
      <w:pPr>
        <w:tabs>
          <w:tab w:val="num" w:pos="1296"/>
        </w:tabs>
        <w:ind w:left="1296" w:hanging="288"/>
      </w:pPr>
      <w:rPr>
        <w:rFonts w:ascii="Times New Roman" w:hAnsi="Times New Roman" w:cs="Times New Roman"/>
      </w:rPr>
    </w:lvl>
    <w:lvl w:ilvl="7">
      <w:start w:val="1"/>
      <w:numFmt w:val="lowerLetter"/>
      <w:lvlText w:val="%8."/>
      <w:lvlJc w:val="left"/>
      <w:pPr>
        <w:tabs>
          <w:tab w:val="num" w:pos="1440"/>
        </w:tabs>
        <w:ind w:left="1440" w:hanging="432"/>
      </w:pPr>
      <w:rPr>
        <w:rFonts w:ascii="Times New Roman" w:hAnsi="Times New Roman" w:cs="Times New Roman"/>
      </w:rPr>
    </w:lvl>
    <w:lvl w:ilvl="8">
      <w:start w:val="1"/>
      <w:numFmt w:val="lowerRoman"/>
      <w:lvlText w:val="%9."/>
      <w:lvlJc w:val="right"/>
      <w:pPr>
        <w:tabs>
          <w:tab w:val="num" w:pos="1584"/>
        </w:tabs>
        <w:ind w:left="1584" w:hanging="144"/>
      </w:pPr>
      <w:rPr>
        <w:rFonts w:ascii="Times New Roman" w:hAnsi="Times New Roman" w:cs="Times New Roman"/>
      </w:rPr>
    </w:lvl>
  </w:abstractNum>
  <w:abstractNum w:abstractNumId="32" w15:restartNumberingAfterBreak="0">
    <w:nsid w:val="716E6A46"/>
    <w:multiLevelType w:val="hybridMultilevel"/>
    <w:tmpl w:val="81EC9972"/>
    <w:lvl w:ilvl="0" w:tplc="270C749E">
      <w:start w:val="1"/>
      <w:numFmt w:val="decimal"/>
      <w:lvlText w:val="%1."/>
      <w:lvlJc w:val="left"/>
      <w:pPr>
        <w:tabs>
          <w:tab w:val="num" w:pos="720"/>
        </w:tabs>
        <w:ind w:left="720" w:hanging="360"/>
      </w:pPr>
      <w:rPr>
        <w:rFonts w:ascii="Times New Roman" w:hAnsi="Times New Roman" w:cs="Times New Roman" w:hint="default"/>
      </w:rPr>
    </w:lvl>
    <w:lvl w:ilvl="1" w:tplc="04160019">
      <w:start w:val="1"/>
      <w:numFmt w:val="lowerLetter"/>
      <w:lvlText w:val="%2."/>
      <w:lvlJc w:val="left"/>
      <w:pPr>
        <w:tabs>
          <w:tab w:val="num" w:pos="1440"/>
        </w:tabs>
        <w:ind w:left="1440" w:hanging="360"/>
      </w:pPr>
      <w:rPr>
        <w:rFonts w:ascii="Times New Roman" w:hAnsi="Times New Roman" w:cs="Times New Roman"/>
      </w:rPr>
    </w:lvl>
    <w:lvl w:ilvl="2" w:tplc="0416001B">
      <w:start w:val="1"/>
      <w:numFmt w:val="lowerRoman"/>
      <w:lvlText w:val="%3."/>
      <w:lvlJc w:val="right"/>
      <w:pPr>
        <w:tabs>
          <w:tab w:val="num" w:pos="2160"/>
        </w:tabs>
        <w:ind w:left="2160" w:hanging="180"/>
      </w:pPr>
      <w:rPr>
        <w:rFonts w:ascii="Times New Roman" w:hAnsi="Times New Roman" w:cs="Times New Roman"/>
      </w:rPr>
    </w:lvl>
    <w:lvl w:ilvl="3" w:tplc="0416000F">
      <w:start w:val="1"/>
      <w:numFmt w:val="decimal"/>
      <w:lvlText w:val="%4."/>
      <w:lvlJc w:val="left"/>
      <w:pPr>
        <w:tabs>
          <w:tab w:val="num" w:pos="2880"/>
        </w:tabs>
        <w:ind w:left="2880" w:hanging="360"/>
      </w:pPr>
      <w:rPr>
        <w:rFonts w:ascii="Times New Roman" w:hAnsi="Times New Roman" w:cs="Times New Roman"/>
      </w:rPr>
    </w:lvl>
    <w:lvl w:ilvl="4" w:tplc="04160019">
      <w:start w:val="1"/>
      <w:numFmt w:val="lowerLetter"/>
      <w:lvlText w:val="%5."/>
      <w:lvlJc w:val="left"/>
      <w:pPr>
        <w:tabs>
          <w:tab w:val="num" w:pos="3600"/>
        </w:tabs>
        <w:ind w:left="3600" w:hanging="360"/>
      </w:pPr>
      <w:rPr>
        <w:rFonts w:ascii="Times New Roman" w:hAnsi="Times New Roman" w:cs="Times New Roman"/>
      </w:rPr>
    </w:lvl>
    <w:lvl w:ilvl="5" w:tplc="0416001B">
      <w:start w:val="1"/>
      <w:numFmt w:val="lowerRoman"/>
      <w:lvlText w:val="%6."/>
      <w:lvlJc w:val="right"/>
      <w:pPr>
        <w:tabs>
          <w:tab w:val="num" w:pos="4320"/>
        </w:tabs>
        <w:ind w:left="4320" w:hanging="180"/>
      </w:pPr>
      <w:rPr>
        <w:rFonts w:ascii="Times New Roman" w:hAnsi="Times New Roman" w:cs="Times New Roman"/>
      </w:rPr>
    </w:lvl>
    <w:lvl w:ilvl="6" w:tplc="0416000F">
      <w:start w:val="1"/>
      <w:numFmt w:val="decimal"/>
      <w:lvlText w:val="%7."/>
      <w:lvlJc w:val="left"/>
      <w:pPr>
        <w:tabs>
          <w:tab w:val="num" w:pos="5040"/>
        </w:tabs>
        <w:ind w:left="5040" w:hanging="360"/>
      </w:pPr>
      <w:rPr>
        <w:rFonts w:ascii="Times New Roman" w:hAnsi="Times New Roman" w:cs="Times New Roman"/>
      </w:rPr>
    </w:lvl>
    <w:lvl w:ilvl="7" w:tplc="04160019">
      <w:start w:val="1"/>
      <w:numFmt w:val="lowerLetter"/>
      <w:lvlText w:val="%8."/>
      <w:lvlJc w:val="left"/>
      <w:pPr>
        <w:tabs>
          <w:tab w:val="num" w:pos="5760"/>
        </w:tabs>
        <w:ind w:left="5760" w:hanging="360"/>
      </w:pPr>
      <w:rPr>
        <w:rFonts w:ascii="Times New Roman" w:hAnsi="Times New Roman" w:cs="Times New Roman"/>
      </w:rPr>
    </w:lvl>
    <w:lvl w:ilvl="8" w:tplc="0416001B">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76475973"/>
    <w:multiLevelType w:val="multilevel"/>
    <w:tmpl w:val="BDC49488"/>
    <w:lvl w:ilvl="0">
      <w:start w:val="23"/>
      <w:numFmt w:val="decimal"/>
      <w:lvlText w:val="%1"/>
      <w:lvlJc w:val="left"/>
      <w:pPr>
        <w:ind w:left="465" w:hanging="465"/>
      </w:pPr>
      <w:rPr>
        <w:rFonts w:hint="default"/>
      </w:rPr>
    </w:lvl>
    <w:lvl w:ilvl="1">
      <w:start w:val="1"/>
      <w:numFmt w:val="decimal"/>
      <w:lvlText w:val="%1.%2"/>
      <w:lvlJc w:val="left"/>
      <w:pPr>
        <w:ind w:left="2019" w:hanging="465"/>
      </w:pPr>
      <w:rPr>
        <w:rFonts w:hint="default"/>
      </w:rPr>
    </w:lvl>
    <w:lvl w:ilvl="2">
      <w:start w:val="1"/>
      <w:numFmt w:val="decimal"/>
      <w:lvlText w:val="%1.%2.%3"/>
      <w:lvlJc w:val="left"/>
      <w:pPr>
        <w:ind w:left="3828" w:hanging="720"/>
      </w:pPr>
      <w:rPr>
        <w:rFonts w:hint="default"/>
      </w:rPr>
    </w:lvl>
    <w:lvl w:ilvl="3">
      <w:start w:val="1"/>
      <w:numFmt w:val="decimal"/>
      <w:lvlText w:val="%1.%2.%3.%4"/>
      <w:lvlJc w:val="left"/>
      <w:pPr>
        <w:ind w:left="5742" w:hanging="1080"/>
      </w:pPr>
      <w:rPr>
        <w:rFonts w:hint="default"/>
      </w:rPr>
    </w:lvl>
    <w:lvl w:ilvl="4">
      <w:start w:val="1"/>
      <w:numFmt w:val="decimal"/>
      <w:lvlText w:val="%1.%2.%3.%4.%5"/>
      <w:lvlJc w:val="left"/>
      <w:pPr>
        <w:ind w:left="7296" w:hanging="1080"/>
      </w:pPr>
      <w:rPr>
        <w:rFonts w:hint="default"/>
      </w:rPr>
    </w:lvl>
    <w:lvl w:ilvl="5">
      <w:start w:val="1"/>
      <w:numFmt w:val="decimal"/>
      <w:lvlText w:val="%1.%2.%3.%4.%5.%6"/>
      <w:lvlJc w:val="left"/>
      <w:pPr>
        <w:ind w:left="9210" w:hanging="1440"/>
      </w:pPr>
      <w:rPr>
        <w:rFonts w:hint="default"/>
      </w:rPr>
    </w:lvl>
    <w:lvl w:ilvl="6">
      <w:start w:val="1"/>
      <w:numFmt w:val="decimal"/>
      <w:lvlText w:val="%1.%2.%3.%4.%5.%6.%7"/>
      <w:lvlJc w:val="left"/>
      <w:pPr>
        <w:ind w:left="10764" w:hanging="1440"/>
      </w:pPr>
      <w:rPr>
        <w:rFonts w:hint="default"/>
      </w:rPr>
    </w:lvl>
    <w:lvl w:ilvl="7">
      <w:start w:val="1"/>
      <w:numFmt w:val="decimal"/>
      <w:lvlText w:val="%1.%2.%3.%4.%5.%6.%7.%8"/>
      <w:lvlJc w:val="left"/>
      <w:pPr>
        <w:ind w:left="12678" w:hanging="1800"/>
      </w:pPr>
      <w:rPr>
        <w:rFonts w:hint="default"/>
      </w:rPr>
    </w:lvl>
    <w:lvl w:ilvl="8">
      <w:start w:val="1"/>
      <w:numFmt w:val="decimal"/>
      <w:lvlText w:val="%1.%2.%3.%4.%5.%6.%7.%8.%9"/>
      <w:lvlJc w:val="left"/>
      <w:pPr>
        <w:ind w:left="14232" w:hanging="1800"/>
      </w:pPr>
      <w:rPr>
        <w:rFonts w:hint="default"/>
      </w:rPr>
    </w:lvl>
  </w:abstractNum>
  <w:abstractNum w:abstractNumId="34" w15:restartNumberingAfterBreak="0">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ADD32D2"/>
    <w:multiLevelType w:val="multilevel"/>
    <w:tmpl w:val="15D4CFB8"/>
    <w:lvl w:ilvl="0">
      <w:start w:val="19"/>
      <w:numFmt w:val="decimal"/>
      <w:lvlText w:val="%1"/>
      <w:lvlJc w:val="left"/>
      <w:pPr>
        <w:ind w:left="540" w:hanging="540"/>
      </w:pPr>
      <w:rPr>
        <w:rFonts w:ascii="Times New Roman" w:hAnsi="Times New Roman" w:cs="Times New Roman" w:hint="default"/>
      </w:rPr>
    </w:lvl>
    <w:lvl w:ilvl="1">
      <w:start w:val="6"/>
      <w:numFmt w:val="decimal"/>
      <w:lvlText w:val="%1.%2"/>
      <w:lvlJc w:val="left"/>
      <w:pPr>
        <w:ind w:left="1250" w:hanging="540"/>
      </w:pPr>
      <w:rPr>
        <w:rFonts w:ascii="Times New Roman" w:hAnsi="Times New Roman" w:cs="Times New Roman" w:hint="default"/>
        <w:b w:val="0"/>
        <w:bCs w:val="0"/>
      </w:rPr>
    </w:lvl>
    <w:lvl w:ilvl="2">
      <w:start w:val="1"/>
      <w:numFmt w:val="decimal"/>
      <w:lvlText w:val="%1.%2.%3"/>
      <w:lvlJc w:val="left"/>
      <w:pPr>
        <w:ind w:left="2008" w:hanging="720"/>
      </w:pPr>
      <w:rPr>
        <w:rFonts w:ascii="Times New Roman" w:hAnsi="Times New Roman" w:cs="Times New Roman" w:hint="default"/>
      </w:rPr>
    </w:lvl>
    <w:lvl w:ilvl="3">
      <w:start w:val="1"/>
      <w:numFmt w:val="decimal"/>
      <w:lvlText w:val="%1.%2.%3.%4"/>
      <w:lvlJc w:val="left"/>
      <w:pPr>
        <w:ind w:left="2652" w:hanging="720"/>
      </w:pPr>
      <w:rPr>
        <w:rFonts w:ascii="Times New Roman" w:hAnsi="Times New Roman" w:cs="Times New Roman" w:hint="default"/>
      </w:rPr>
    </w:lvl>
    <w:lvl w:ilvl="4">
      <w:start w:val="1"/>
      <w:numFmt w:val="decimal"/>
      <w:lvlText w:val="%1.%2.%3.%4.%5"/>
      <w:lvlJc w:val="left"/>
      <w:pPr>
        <w:ind w:left="3656" w:hanging="1080"/>
      </w:pPr>
      <w:rPr>
        <w:rFonts w:ascii="Times New Roman" w:hAnsi="Times New Roman" w:cs="Times New Roman" w:hint="default"/>
      </w:rPr>
    </w:lvl>
    <w:lvl w:ilvl="5">
      <w:start w:val="1"/>
      <w:numFmt w:val="decimal"/>
      <w:lvlText w:val="%1.%2.%3.%4.%5.%6"/>
      <w:lvlJc w:val="left"/>
      <w:pPr>
        <w:ind w:left="4300" w:hanging="1080"/>
      </w:pPr>
      <w:rPr>
        <w:rFonts w:ascii="Times New Roman" w:hAnsi="Times New Roman" w:cs="Times New Roman" w:hint="default"/>
      </w:rPr>
    </w:lvl>
    <w:lvl w:ilvl="6">
      <w:start w:val="1"/>
      <w:numFmt w:val="decimal"/>
      <w:lvlText w:val="%1.%2.%3.%4.%5.%6.%7"/>
      <w:lvlJc w:val="left"/>
      <w:pPr>
        <w:ind w:left="5304" w:hanging="1440"/>
      </w:pPr>
      <w:rPr>
        <w:rFonts w:ascii="Times New Roman" w:hAnsi="Times New Roman" w:cs="Times New Roman" w:hint="default"/>
      </w:rPr>
    </w:lvl>
    <w:lvl w:ilvl="7">
      <w:start w:val="1"/>
      <w:numFmt w:val="decimal"/>
      <w:lvlText w:val="%1.%2.%3.%4.%5.%6.%7.%8"/>
      <w:lvlJc w:val="left"/>
      <w:pPr>
        <w:ind w:left="5948" w:hanging="1440"/>
      </w:pPr>
      <w:rPr>
        <w:rFonts w:ascii="Times New Roman" w:hAnsi="Times New Roman" w:cs="Times New Roman" w:hint="default"/>
      </w:rPr>
    </w:lvl>
    <w:lvl w:ilvl="8">
      <w:start w:val="1"/>
      <w:numFmt w:val="decimal"/>
      <w:lvlText w:val="%1.%2.%3.%4.%5.%6.%7.%8.%9"/>
      <w:lvlJc w:val="left"/>
      <w:pPr>
        <w:ind w:left="6952" w:hanging="1800"/>
      </w:pPr>
      <w:rPr>
        <w:rFonts w:ascii="Times New Roman" w:hAnsi="Times New Roman" w:cs="Times New Roman" w:hint="default"/>
      </w:rPr>
    </w:lvl>
  </w:abstractNum>
  <w:abstractNum w:abstractNumId="36" w15:restartNumberingAfterBreak="0">
    <w:nsid w:val="7BFB25FA"/>
    <w:multiLevelType w:val="multilevel"/>
    <w:tmpl w:val="2E6E7C16"/>
    <w:lvl w:ilvl="0">
      <w:start w:val="19"/>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D050D00"/>
    <w:multiLevelType w:val="multilevel"/>
    <w:tmpl w:val="D3E82966"/>
    <w:lvl w:ilvl="0">
      <w:start w:val="1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i w:val="0"/>
        <w:iCs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8" w15:restartNumberingAfterBreak="0">
    <w:nsid w:val="7D115B20"/>
    <w:multiLevelType w:val="hybridMultilevel"/>
    <w:tmpl w:val="B3A8DE6E"/>
    <w:lvl w:ilvl="0" w:tplc="55B6ABFE">
      <w:start w:val="25"/>
      <w:numFmt w:val="decimal"/>
      <w:lvlText w:val="%1"/>
      <w:lvlJc w:val="left"/>
      <w:pPr>
        <w:ind w:left="780" w:hanging="360"/>
      </w:pPr>
      <w:rPr>
        <w:rFonts w:ascii="Times New Roman" w:hAnsi="Times New Roman" w:cs="Times New Roman" w:hint="default"/>
      </w:rPr>
    </w:lvl>
    <w:lvl w:ilvl="1" w:tplc="04160019">
      <w:start w:val="1"/>
      <w:numFmt w:val="lowerLetter"/>
      <w:lvlText w:val="%2."/>
      <w:lvlJc w:val="left"/>
      <w:pPr>
        <w:ind w:left="1500" w:hanging="360"/>
      </w:pPr>
      <w:rPr>
        <w:rFonts w:ascii="Times New Roman" w:hAnsi="Times New Roman" w:cs="Times New Roman"/>
      </w:rPr>
    </w:lvl>
    <w:lvl w:ilvl="2" w:tplc="0416001B">
      <w:start w:val="1"/>
      <w:numFmt w:val="lowerRoman"/>
      <w:lvlText w:val="%3."/>
      <w:lvlJc w:val="right"/>
      <w:pPr>
        <w:ind w:left="2220" w:hanging="180"/>
      </w:pPr>
      <w:rPr>
        <w:rFonts w:ascii="Times New Roman" w:hAnsi="Times New Roman" w:cs="Times New Roman"/>
      </w:rPr>
    </w:lvl>
    <w:lvl w:ilvl="3" w:tplc="0416000F">
      <w:start w:val="1"/>
      <w:numFmt w:val="decimal"/>
      <w:lvlText w:val="%4."/>
      <w:lvlJc w:val="left"/>
      <w:pPr>
        <w:ind w:left="2940" w:hanging="360"/>
      </w:pPr>
      <w:rPr>
        <w:rFonts w:ascii="Times New Roman" w:hAnsi="Times New Roman" w:cs="Times New Roman"/>
      </w:rPr>
    </w:lvl>
    <w:lvl w:ilvl="4" w:tplc="04160019">
      <w:start w:val="1"/>
      <w:numFmt w:val="lowerLetter"/>
      <w:lvlText w:val="%5."/>
      <w:lvlJc w:val="left"/>
      <w:pPr>
        <w:ind w:left="3660" w:hanging="360"/>
      </w:pPr>
      <w:rPr>
        <w:rFonts w:ascii="Times New Roman" w:hAnsi="Times New Roman" w:cs="Times New Roman"/>
      </w:rPr>
    </w:lvl>
    <w:lvl w:ilvl="5" w:tplc="0416001B">
      <w:start w:val="1"/>
      <w:numFmt w:val="lowerRoman"/>
      <w:lvlText w:val="%6."/>
      <w:lvlJc w:val="right"/>
      <w:pPr>
        <w:ind w:left="4380" w:hanging="180"/>
      </w:pPr>
      <w:rPr>
        <w:rFonts w:ascii="Times New Roman" w:hAnsi="Times New Roman" w:cs="Times New Roman"/>
      </w:rPr>
    </w:lvl>
    <w:lvl w:ilvl="6" w:tplc="0416000F">
      <w:start w:val="1"/>
      <w:numFmt w:val="decimal"/>
      <w:lvlText w:val="%7."/>
      <w:lvlJc w:val="left"/>
      <w:pPr>
        <w:ind w:left="5100" w:hanging="360"/>
      </w:pPr>
      <w:rPr>
        <w:rFonts w:ascii="Times New Roman" w:hAnsi="Times New Roman" w:cs="Times New Roman"/>
      </w:rPr>
    </w:lvl>
    <w:lvl w:ilvl="7" w:tplc="04160019">
      <w:start w:val="1"/>
      <w:numFmt w:val="lowerLetter"/>
      <w:lvlText w:val="%8."/>
      <w:lvlJc w:val="left"/>
      <w:pPr>
        <w:ind w:left="5820" w:hanging="360"/>
      </w:pPr>
      <w:rPr>
        <w:rFonts w:ascii="Times New Roman" w:hAnsi="Times New Roman" w:cs="Times New Roman"/>
      </w:rPr>
    </w:lvl>
    <w:lvl w:ilvl="8" w:tplc="0416001B">
      <w:start w:val="1"/>
      <w:numFmt w:val="lowerRoman"/>
      <w:lvlText w:val="%9."/>
      <w:lvlJc w:val="right"/>
      <w:pPr>
        <w:ind w:left="6540" w:hanging="180"/>
      </w:pPr>
      <w:rPr>
        <w:rFonts w:ascii="Times New Roman" w:hAnsi="Times New Roman" w:cs="Times New Roman"/>
      </w:rPr>
    </w:lvl>
  </w:abstractNum>
  <w:num w:numId="1">
    <w:abstractNumId w:val="21"/>
  </w:num>
  <w:num w:numId="2">
    <w:abstractNumId w:val="1"/>
    <w:lvlOverride w:ilvl="0">
      <w:startOverride w:val="1"/>
    </w:lvlOverride>
  </w:num>
  <w:num w:numId="3">
    <w:abstractNumId w:val="6"/>
  </w:num>
  <w:num w:numId="4">
    <w:abstractNumId w:val="38"/>
  </w:num>
  <w:num w:numId="5">
    <w:abstractNumId w:val="10"/>
  </w:num>
  <w:num w:numId="6">
    <w:abstractNumId w:val="18"/>
  </w:num>
  <w:num w:numId="7">
    <w:abstractNumId w:val="13"/>
  </w:num>
  <w:num w:numId="8">
    <w:abstractNumId w:val="15"/>
  </w:num>
  <w:num w:numId="9">
    <w:abstractNumId w:val="9"/>
  </w:num>
  <w:num w:numId="10">
    <w:abstractNumId w:val="23"/>
  </w:num>
  <w:num w:numId="11">
    <w:abstractNumId w:val="5"/>
  </w:num>
  <w:num w:numId="12">
    <w:abstractNumId w:val="3"/>
  </w:num>
  <w:num w:numId="13">
    <w:abstractNumId w:val="14"/>
  </w:num>
  <w:num w:numId="14">
    <w:abstractNumId w:val="9"/>
    <w:lvlOverride w:ilvl="0">
      <w:startOverride w:val="18"/>
    </w:lvlOverride>
  </w:num>
  <w:num w:numId="15">
    <w:abstractNumId w:val="37"/>
  </w:num>
  <w:num w:numId="16">
    <w:abstractNumId w:val="24"/>
  </w:num>
  <w:num w:numId="17">
    <w:abstractNumId w:val="35"/>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16"/>
  </w:num>
  <w:num w:numId="21">
    <w:abstractNumId w:val="0"/>
  </w:num>
  <w:num w:numId="22">
    <w:abstractNumId w:val="32"/>
  </w:num>
  <w:num w:numId="23">
    <w:abstractNumId w:val="36"/>
  </w:num>
  <w:num w:numId="24">
    <w:abstractNumId w:val="20"/>
  </w:num>
  <w:num w:numId="25">
    <w:abstractNumId w:val="29"/>
  </w:num>
  <w:num w:numId="26">
    <w:abstractNumId w:val="30"/>
  </w:num>
  <w:num w:numId="27">
    <w:abstractNumId w:val="12"/>
  </w:num>
  <w:num w:numId="28">
    <w:abstractNumId w:val="28"/>
  </w:num>
  <w:num w:numId="29">
    <w:abstractNumId w:val="8"/>
  </w:num>
  <w:num w:numId="30">
    <w:abstractNumId w:val="26"/>
  </w:num>
  <w:num w:numId="31">
    <w:abstractNumId w:val="11"/>
  </w:num>
  <w:num w:numId="32">
    <w:abstractNumId w:val="34"/>
  </w:num>
  <w:num w:numId="33">
    <w:abstractNumId w:val="17"/>
  </w:num>
  <w:num w:numId="34">
    <w:abstractNumId w:val="19"/>
  </w:num>
  <w:num w:numId="35">
    <w:abstractNumId w:val="22"/>
  </w:num>
  <w:num w:numId="36">
    <w:abstractNumId w:val="4"/>
  </w:num>
  <w:num w:numId="37">
    <w:abstractNumId w:val="33"/>
  </w:num>
  <w:num w:numId="38">
    <w:abstractNumId w:val="7"/>
  </w:num>
  <w:num w:numId="39">
    <w:abstractNumId w:val="2"/>
  </w:num>
  <w:num w:numId="40">
    <w:abstractNumId w:val="27"/>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032"/>
    <w:rsid w:val="00002023"/>
    <w:rsid w:val="00007FB1"/>
    <w:rsid w:val="000310DD"/>
    <w:rsid w:val="000348FE"/>
    <w:rsid w:val="00040E6C"/>
    <w:rsid w:val="00081DA8"/>
    <w:rsid w:val="000A16BA"/>
    <w:rsid w:val="000A4B3F"/>
    <w:rsid w:val="000B5076"/>
    <w:rsid w:val="000D7DFB"/>
    <w:rsid w:val="000E7ED5"/>
    <w:rsid w:val="000F173C"/>
    <w:rsid w:val="000F2C72"/>
    <w:rsid w:val="00103C4F"/>
    <w:rsid w:val="00105A29"/>
    <w:rsid w:val="00110C21"/>
    <w:rsid w:val="001212D4"/>
    <w:rsid w:val="00123AF4"/>
    <w:rsid w:val="00137935"/>
    <w:rsid w:val="00155FA9"/>
    <w:rsid w:val="00171857"/>
    <w:rsid w:val="001846DD"/>
    <w:rsid w:val="00190AC6"/>
    <w:rsid w:val="001A463E"/>
    <w:rsid w:val="001B193D"/>
    <w:rsid w:val="001D0ED7"/>
    <w:rsid w:val="001F645D"/>
    <w:rsid w:val="001F731A"/>
    <w:rsid w:val="002004F0"/>
    <w:rsid w:val="00210E4A"/>
    <w:rsid w:val="002312C0"/>
    <w:rsid w:val="00233B8A"/>
    <w:rsid w:val="0023516E"/>
    <w:rsid w:val="00237E2E"/>
    <w:rsid w:val="002453E9"/>
    <w:rsid w:val="0025536E"/>
    <w:rsid w:val="00264F9E"/>
    <w:rsid w:val="00266B2D"/>
    <w:rsid w:val="00271D93"/>
    <w:rsid w:val="00293E51"/>
    <w:rsid w:val="002A4949"/>
    <w:rsid w:val="002B65D0"/>
    <w:rsid w:val="002C5185"/>
    <w:rsid w:val="002E021E"/>
    <w:rsid w:val="002E3D1A"/>
    <w:rsid w:val="002E526A"/>
    <w:rsid w:val="0030012B"/>
    <w:rsid w:val="00302294"/>
    <w:rsid w:val="003148B5"/>
    <w:rsid w:val="00317E29"/>
    <w:rsid w:val="003254C2"/>
    <w:rsid w:val="00341046"/>
    <w:rsid w:val="00341B46"/>
    <w:rsid w:val="00346059"/>
    <w:rsid w:val="003510F1"/>
    <w:rsid w:val="00352BEA"/>
    <w:rsid w:val="00360FE2"/>
    <w:rsid w:val="00363573"/>
    <w:rsid w:val="003659CE"/>
    <w:rsid w:val="00377177"/>
    <w:rsid w:val="00381071"/>
    <w:rsid w:val="003915BF"/>
    <w:rsid w:val="003936AB"/>
    <w:rsid w:val="00397A1A"/>
    <w:rsid w:val="003C0AFB"/>
    <w:rsid w:val="003C190E"/>
    <w:rsid w:val="003C4A93"/>
    <w:rsid w:val="003D59DB"/>
    <w:rsid w:val="003E2D3C"/>
    <w:rsid w:val="0040438F"/>
    <w:rsid w:val="00405775"/>
    <w:rsid w:val="004128DC"/>
    <w:rsid w:val="00442D52"/>
    <w:rsid w:val="0044514D"/>
    <w:rsid w:val="00466E70"/>
    <w:rsid w:val="004736A7"/>
    <w:rsid w:val="00475902"/>
    <w:rsid w:val="004A4AEE"/>
    <w:rsid w:val="004B251E"/>
    <w:rsid w:val="004E709A"/>
    <w:rsid w:val="004E77F7"/>
    <w:rsid w:val="004F70FF"/>
    <w:rsid w:val="00515B31"/>
    <w:rsid w:val="00521125"/>
    <w:rsid w:val="00542123"/>
    <w:rsid w:val="00593EB4"/>
    <w:rsid w:val="005B709D"/>
    <w:rsid w:val="005C261C"/>
    <w:rsid w:val="005C3E83"/>
    <w:rsid w:val="005D444C"/>
    <w:rsid w:val="005E0D61"/>
    <w:rsid w:val="005E0E26"/>
    <w:rsid w:val="00616836"/>
    <w:rsid w:val="0061690E"/>
    <w:rsid w:val="00637032"/>
    <w:rsid w:val="00645D2A"/>
    <w:rsid w:val="006537DD"/>
    <w:rsid w:val="0065704E"/>
    <w:rsid w:val="00665609"/>
    <w:rsid w:val="00665BB2"/>
    <w:rsid w:val="00681421"/>
    <w:rsid w:val="0069326C"/>
    <w:rsid w:val="006B0A71"/>
    <w:rsid w:val="006B4ED1"/>
    <w:rsid w:val="006D5858"/>
    <w:rsid w:val="006E23CF"/>
    <w:rsid w:val="006E3406"/>
    <w:rsid w:val="006F3BEB"/>
    <w:rsid w:val="006F420F"/>
    <w:rsid w:val="00707B72"/>
    <w:rsid w:val="00721955"/>
    <w:rsid w:val="007255A8"/>
    <w:rsid w:val="00730005"/>
    <w:rsid w:val="0074351A"/>
    <w:rsid w:val="00751F61"/>
    <w:rsid w:val="007522EC"/>
    <w:rsid w:val="0076385E"/>
    <w:rsid w:val="00777875"/>
    <w:rsid w:val="00781973"/>
    <w:rsid w:val="00791EE4"/>
    <w:rsid w:val="007A0B4E"/>
    <w:rsid w:val="007F3020"/>
    <w:rsid w:val="007F3FEC"/>
    <w:rsid w:val="007F4ED7"/>
    <w:rsid w:val="007F6AD8"/>
    <w:rsid w:val="00835486"/>
    <w:rsid w:val="00840ECE"/>
    <w:rsid w:val="008437FF"/>
    <w:rsid w:val="00846E9E"/>
    <w:rsid w:val="008507CA"/>
    <w:rsid w:val="00853453"/>
    <w:rsid w:val="0086309A"/>
    <w:rsid w:val="008761D6"/>
    <w:rsid w:val="00891B0F"/>
    <w:rsid w:val="008925DD"/>
    <w:rsid w:val="00895540"/>
    <w:rsid w:val="00897C45"/>
    <w:rsid w:val="008A0DDD"/>
    <w:rsid w:val="008A55A7"/>
    <w:rsid w:val="008C3204"/>
    <w:rsid w:val="008D0C04"/>
    <w:rsid w:val="008D10F2"/>
    <w:rsid w:val="008D267E"/>
    <w:rsid w:val="008E5C09"/>
    <w:rsid w:val="008F52C9"/>
    <w:rsid w:val="00904F23"/>
    <w:rsid w:val="00910B12"/>
    <w:rsid w:val="00923486"/>
    <w:rsid w:val="0093278D"/>
    <w:rsid w:val="00933F76"/>
    <w:rsid w:val="0094783F"/>
    <w:rsid w:val="00966E9E"/>
    <w:rsid w:val="00967543"/>
    <w:rsid w:val="00970A4F"/>
    <w:rsid w:val="00970D05"/>
    <w:rsid w:val="00972827"/>
    <w:rsid w:val="0099089F"/>
    <w:rsid w:val="0099726F"/>
    <w:rsid w:val="009C7823"/>
    <w:rsid w:val="009D7B2A"/>
    <w:rsid w:val="009E439C"/>
    <w:rsid w:val="00A22842"/>
    <w:rsid w:val="00A25527"/>
    <w:rsid w:val="00A35829"/>
    <w:rsid w:val="00A43CF5"/>
    <w:rsid w:val="00A44A64"/>
    <w:rsid w:val="00A47592"/>
    <w:rsid w:val="00A513A2"/>
    <w:rsid w:val="00A53FD2"/>
    <w:rsid w:val="00A643A0"/>
    <w:rsid w:val="00A85813"/>
    <w:rsid w:val="00A85B13"/>
    <w:rsid w:val="00A90DEF"/>
    <w:rsid w:val="00AA20DA"/>
    <w:rsid w:val="00AA606D"/>
    <w:rsid w:val="00AC04FC"/>
    <w:rsid w:val="00AC72EE"/>
    <w:rsid w:val="00AD7E3F"/>
    <w:rsid w:val="00AE2E06"/>
    <w:rsid w:val="00AF017A"/>
    <w:rsid w:val="00AF2327"/>
    <w:rsid w:val="00AF30C8"/>
    <w:rsid w:val="00B053FE"/>
    <w:rsid w:val="00B1336D"/>
    <w:rsid w:val="00B13551"/>
    <w:rsid w:val="00B14402"/>
    <w:rsid w:val="00B20D65"/>
    <w:rsid w:val="00B37127"/>
    <w:rsid w:val="00B567A8"/>
    <w:rsid w:val="00B711E6"/>
    <w:rsid w:val="00B73054"/>
    <w:rsid w:val="00B8174E"/>
    <w:rsid w:val="00B94A4A"/>
    <w:rsid w:val="00BA5EEE"/>
    <w:rsid w:val="00BB69A1"/>
    <w:rsid w:val="00BD0772"/>
    <w:rsid w:val="00BD0BB7"/>
    <w:rsid w:val="00BD0E98"/>
    <w:rsid w:val="00BE00E0"/>
    <w:rsid w:val="00BE3D7A"/>
    <w:rsid w:val="00BF5A25"/>
    <w:rsid w:val="00C03ADF"/>
    <w:rsid w:val="00C101E8"/>
    <w:rsid w:val="00C165E3"/>
    <w:rsid w:val="00C17CFC"/>
    <w:rsid w:val="00C2162A"/>
    <w:rsid w:val="00C26EA3"/>
    <w:rsid w:val="00C30146"/>
    <w:rsid w:val="00C3781A"/>
    <w:rsid w:val="00C40C5B"/>
    <w:rsid w:val="00C66062"/>
    <w:rsid w:val="00C70D9B"/>
    <w:rsid w:val="00C83561"/>
    <w:rsid w:val="00C8684C"/>
    <w:rsid w:val="00C97DD0"/>
    <w:rsid w:val="00CB58BA"/>
    <w:rsid w:val="00CB7D1E"/>
    <w:rsid w:val="00CC7D2D"/>
    <w:rsid w:val="00CD72C6"/>
    <w:rsid w:val="00CF344C"/>
    <w:rsid w:val="00CF5A98"/>
    <w:rsid w:val="00CF5EA8"/>
    <w:rsid w:val="00D040A9"/>
    <w:rsid w:val="00D071F9"/>
    <w:rsid w:val="00D1699B"/>
    <w:rsid w:val="00D32D60"/>
    <w:rsid w:val="00D47292"/>
    <w:rsid w:val="00D54689"/>
    <w:rsid w:val="00D64AEE"/>
    <w:rsid w:val="00D7466B"/>
    <w:rsid w:val="00D87CB0"/>
    <w:rsid w:val="00D935D5"/>
    <w:rsid w:val="00D95253"/>
    <w:rsid w:val="00DC48E6"/>
    <w:rsid w:val="00DC4E91"/>
    <w:rsid w:val="00DD4991"/>
    <w:rsid w:val="00DE0AA2"/>
    <w:rsid w:val="00DE43DC"/>
    <w:rsid w:val="00DF087A"/>
    <w:rsid w:val="00DF647E"/>
    <w:rsid w:val="00E034CA"/>
    <w:rsid w:val="00E13D79"/>
    <w:rsid w:val="00E16842"/>
    <w:rsid w:val="00E17173"/>
    <w:rsid w:val="00E20FAB"/>
    <w:rsid w:val="00E21407"/>
    <w:rsid w:val="00E33B54"/>
    <w:rsid w:val="00E3782E"/>
    <w:rsid w:val="00E44903"/>
    <w:rsid w:val="00E70B14"/>
    <w:rsid w:val="00EA2881"/>
    <w:rsid w:val="00EC39E1"/>
    <w:rsid w:val="00ED54BC"/>
    <w:rsid w:val="00F065B9"/>
    <w:rsid w:val="00F13731"/>
    <w:rsid w:val="00F21A23"/>
    <w:rsid w:val="00F22B5D"/>
    <w:rsid w:val="00F2337F"/>
    <w:rsid w:val="00F33322"/>
    <w:rsid w:val="00F33C00"/>
    <w:rsid w:val="00F47ED1"/>
    <w:rsid w:val="00F54A50"/>
    <w:rsid w:val="00F85920"/>
    <w:rsid w:val="00FA30C4"/>
    <w:rsid w:val="00FA665B"/>
    <w:rsid w:val="00FB546F"/>
    <w:rsid w:val="00FC73BD"/>
    <w:rsid w:val="00FD0063"/>
    <w:rsid w:val="00FE1342"/>
    <w:rsid w:val="00FE448D"/>
    <w:rsid w:val="00FF26C5"/>
    <w:rsid w:val="00FF2E2E"/>
    <w:rsid w:val="00FF2F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2F75BFA"/>
  <w15:docId w15:val="{A6843BDC-9195-4E8C-B2E0-F98A9389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s="Arial"/>
      <w:color w:val="000000"/>
      <w:sz w:val="24"/>
      <w:szCs w:val="24"/>
    </w:rPr>
  </w:style>
  <w:style w:type="paragraph" w:styleId="Ttulo1">
    <w:name w:val="heading 1"/>
    <w:basedOn w:val="Normal"/>
    <w:link w:val="Ttulo1Char"/>
    <w:uiPriority w:val="99"/>
    <w:qFormat/>
    <w:pPr>
      <w:spacing w:before="480"/>
      <w:outlineLvl w:val="0"/>
    </w:pPr>
    <w:rPr>
      <w:b/>
      <w:bCs/>
      <w:color w:val="auto"/>
      <w:sz w:val="32"/>
      <w:szCs w:val="32"/>
    </w:rPr>
  </w:style>
  <w:style w:type="paragraph" w:styleId="Ttulo2">
    <w:name w:val="heading 2"/>
    <w:basedOn w:val="Normal"/>
    <w:link w:val="Ttulo2Char"/>
    <w:uiPriority w:val="99"/>
    <w:qFormat/>
    <w:pPr>
      <w:spacing w:before="200"/>
      <w:outlineLvl w:val="1"/>
    </w:pPr>
    <w:rPr>
      <w:b/>
      <w:bCs/>
      <w:color w:val="auto"/>
      <w:sz w:val="26"/>
      <w:szCs w:val="26"/>
    </w:rPr>
  </w:style>
  <w:style w:type="paragraph" w:styleId="Ttulo3">
    <w:name w:val="heading 3"/>
    <w:basedOn w:val="Normal"/>
    <w:link w:val="Ttulo3Char"/>
    <w:uiPriority w:val="99"/>
    <w:qFormat/>
    <w:pPr>
      <w:spacing w:before="200"/>
      <w:outlineLvl w:val="2"/>
    </w:pPr>
    <w:rPr>
      <w:b/>
      <w:bCs/>
      <w:color w:val="auto"/>
    </w:rPr>
  </w:style>
  <w:style w:type="paragraph" w:styleId="Ttulo4">
    <w:name w:val="heading 4"/>
    <w:basedOn w:val="Normal"/>
    <w:next w:val="Normal"/>
    <w:link w:val="Ttulo4Char"/>
    <w:uiPriority w:val="99"/>
    <w:qFormat/>
    <w:pPr>
      <w:keepNext/>
      <w:keepLines/>
      <w:spacing w:before="240" w:after="40"/>
      <w:outlineLvl w:val="3"/>
    </w:pPr>
    <w:rPr>
      <w:b/>
      <w:bCs/>
    </w:rPr>
  </w:style>
  <w:style w:type="paragraph" w:styleId="Ttulo5">
    <w:name w:val="heading 5"/>
    <w:basedOn w:val="Normal"/>
    <w:next w:val="Normal"/>
    <w:link w:val="Ttulo5Char"/>
    <w:uiPriority w:val="99"/>
    <w:qFormat/>
    <w:pPr>
      <w:keepNext/>
      <w:keepLines/>
      <w:spacing w:before="220" w:after="40"/>
      <w:outlineLvl w:val="4"/>
    </w:pPr>
    <w:rPr>
      <w:b/>
      <w:bCs/>
      <w:sz w:val="22"/>
      <w:szCs w:val="22"/>
    </w:rPr>
  </w:style>
  <w:style w:type="paragraph" w:styleId="Ttulo6">
    <w:name w:val="heading 6"/>
    <w:basedOn w:val="Normal"/>
    <w:next w:val="Normal"/>
    <w:link w:val="Ttulo6Char"/>
    <w:uiPriority w:val="99"/>
    <w:qFormat/>
    <w:pPr>
      <w:keepNext/>
      <w:keepLines/>
      <w:spacing w:before="200" w:after="40"/>
      <w:outlineLvl w:val="5"/>
    </w:pPr>
    <w:rPr>
      <w:b/>
      <w:bCs/>
      <w:sz w:val="20"/>
      <w:szCs w:val="20"/>
    </w:rPr>
  </w:style>
  <w:style w:type="paragraph" w:styleId="Ttulo7">
    <w:name w:val="heading 7"/>
    <w:basedOn w:val="Normal"/>
    <w:next w:val="Normal"/>
    <w:link w:val="Ttulo7Char"/>
    <w:uiPriority w:val="99"/>
    <w:qFormat/>
    <w:pPr>
      <w:keepNext/>
      <w:autoSpaceDE w:val="0"/>
      <w:autoSpaceDN w:val="0"/>
      <w:adjustRightInd w:val="0"/>
      <w:jc w:val="left"/>
      <w:outlineLvl w:val="6"/>
    </w:pPr>
    <w:rPr>
      <w:rFonts w:ascii="Times New Roman" w:hAnsi="Times New Roman" w:cstheme="minorBidi"/>
      <w:b/>
      <w:bCs/>
      <w:sz w:val="23"/>
      <w:szCs w:val="23"/>
    </w:rPr>
  </w:style>
  <w:style w:type="paragraph" w:styleId="Ttulo8">
    <w:name w:val="heading 8"/>
    <w:basedOn w:val="Normal"/>
    <w:next w:val="Normal"/>
    <w:link w:val="Ttulo8Char"/>
    <w:uiPriority w:val="99"/>
    <w:qFormat/>
    <w:pPr>
      <w:keepNext/>
      <w:keepLines/>
      <w:spacing w:before="40"/>
      <w:outlineLvl w:val="7"/>
    </w:pPr>
    <w:rPr>
      <w:rFonts w:ascii="Calibri" w:hAnsi="Calibri" w:cs="Calibri"/>
      <w:color w:val="auto"/>
      <w:sz w:val="21"/>
      <w:szCs w:val="21"/>
    </w:rPr>
  </w:style>
  <w:style w:type="paragraph" w:styleId="Ttulo9">
    <w:name w:val="heading 9"/>
    <w:basedOn w:val="Normal"/>
    <w:next w:val="Normal"/>
    <w:link w:val="Ttulo9Char"/>
    <w:uiPriority w:val="99"/>
    <w:qFormat/>
    <w:pPr>
      <w:keepNext/>
      <w:spacing w:before="120" w:after="120" w:line="276" w:lineRule="auto"/>
      <w:ind w:right="-30"/>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Pr>
      <w:rFonts w:ascii="Cambria" w:hAnsi="Cambria" w:cs="Cambria"/>
      <w:b/>
      <w:bCs/>
      <w:color w:val="000000"/>
      <w:kern w:val="32"/>
      <w:sz w:val="32"/>
      <w:szCs w:val="32"/>
    </w:rPr>
  </w:style>
  <w:style w:type="character" w:customStyle="1" w:styleId="Ttulo2Char">
    <w:name w:val="Título 2 Char"/>
    <w:basedOn w:val="Fontepargpadro"/>
    <w:link w:val="Ttulo2"/>
    <w:uiPriority w:val="99"/>
    <w:rPr>
      <w:rFonts w:ascii="Cambria" w:hAnsi="Cambria" w:cs="Cambria"/>
      <w:b/>
      <w:bCs/>
      <w:i/>
      <w:iCs/>
      <w:color w:val="000000"/>
      <w:sz w:val="28"/>
      <w:szCs w:val="28"/>
    </w:rPr>
  </w:style>
  <w:style w:type="character" w:customStyle="1" w:styleId="Ttulo3Char">
    <w:name w:val="Título 3 Char"/>
    <w:basedOn w:val="Fontepargpadro"/>
    <w:link w:val="Ttulo3"/>
    <w:uiPriority w:val="99"/>
    <w:rPr>
      <w:rFonts w:ascii="Cambria" w:hAnsi="Cambria" w:cs="Cambria"/>
      <w:b/>
      <w:bCs/>
      <w:color w:val="000000"/>
      <w:sz w:val="26"/>
      <w:szCs w:val="26"/>
    </w:rPr>
  </w:style>
  <w:style w:type="character" w:customStyle="1" w:styleId="Ttulo4Char">
    <w:name w:val="Título 4 Char"/>
    <w:basedOn w:val="Fontepargpadro"/>
    <w:link w:val="Ttulo4"/>
    <w:uiPriority w:val="99"/>
    <w:rPr>
      <w:rFonts w:ascii="Times New Roman" w:hAnsi="Times New Roman" w:cs="Times New Roman"/>
      <w:b/>
      <w:bCs/>
    </w:rPr>
  </w:style>
  <w:style w:type="character" w:customStyle="1" w:styleId="Ttulo5Char">
    <w:name w:val="Título 5 Char"/>
    <w:basedOn w:val="Fontepargpadro"/>
    <w:link w:val="Ttulo5"/>
    <w:uiPriority w:val="99"/>
    <w:rPr>
      <w:rFonts w:ascii="Times New Roman" w:hAnsi="Times New Roman" w:cs="Times New Roman"/>
      <w:b/>
      <w:bCs/>
      <w:i/>
      <w:iCs/>
      <w:color w:val="000000"/>
      <w:sz w:val="26"/>
      <w:szCs w:val="26"/>
    </w:rPr>
  </w:style>
  <w:style w:type="character" w:customStyle="1" w:styleId="Ttulo6Char">
    <w:name w:val="Título 6 Char"/>
    <w:basedOn w:val="Fontepargpadro"/>
    <w:link w:val="Ttulo6"/>
    <w:uiPriority w:val="99"/>
    <w:rPr>
      <w:rFonts w:ascii="Times New Roman" w:hAnsi="Times New Roman" w:cs="Times New Roman"/>
      <w:b/>
      <w:bCs/>
      <w:color w:val="000000"/>
    </w:rPr>
  </w:style>
  <w:style w:type="character" w:customStyle="1" w:styleId="Ttulo7Char">
    <w:name w:val="Título 7 Char"/>
    <w:basedOn w:val="Fontepargpadro"/>
    <w:link w:val="Ttulo7"/>
    <w:uiPriority w:val="99"/>
    <w:rPr>
      <w:rFonts w:ascii="Times New Roman" w:hAnsi="Times New Roman" w:cs="Times New Roman"/>
      <w:b/>
      <w:bCs/>
      <w:sz w:val="23"/>
      <w:szCs w:val="23"/>
    </w:rPr>
  </w:style>
  <w:style w:type="character" w:customStyle="1" w:styleId="Ttulo8Char">
    <w:name w:val="Título 8 Char"/>
    <w:basedOn w:val="Fontepargpadro"/>
    <w:link w:val="Ttulo8"/>
    <w:uiPriority w:val="99"/>
    <w:rPr>
      <w:rFonts w:ascii="Calibri" w:hAnsi="Calibri" w:cs="Calibri"/>
      <w:color w:val="auto"/>
      <w:sz w:val="21"/>
      <w:szCs w:val="21"/>
    </w:rPr>
  </w:style>
  <w:style w:type="character" w:customStyle="1" w:styleId="Ttulo9Char">
    <w:name w:val="Título 9 Char"/>
    <w:basedOn w:val="Fontepargpadro"/>
    <w:link w:val="Ttulo9"/>
    <w:uiPriority w:val="99"/>
    <w:rPr>
      <w:rFonts w:ascii="Times New Roman" w:hAnsi="Times New Roman" w:cs="Times New Roman"/>
      <w:b/>
      <w:bCs/>
    </w:rPr>
  </w:style>
  <w:style w:type="paragraph" w:styleId="Ttulo">
    <w:name w:val="Title"/>
    <w:basedOn w:val="Normal"/>
    <w:link w:val="TtuloChar"/>
    <w:uiPriority w:val="99"/>
    <w:qFormat/>
    <w:pPr>
      <w:spacing w:after="300"/>
    </w:pPr>
    <w:rPr>
      <w:color w:val="auto"/>
      <w:sz w:val="52"/>
      <w:szCs w:val="52"/>
    </w:rPr>
  </w:style>
  <w:style w:type="character" w:customStyle="1" w:styleId="TtuloChar">
    <w:name w:val="Título Char"/>
    <w:basedOn w:val="Fontepargpadro"/>
    <w:link w:val="Ttulo"/>
    <w:uiPriority w:val="99"/>
    <w:rPr>
      <w:rFonts w:ascii="Cambria" w:hAnsi="Cambria" w:cs="Cambria"/>
      <w:b/>
      <w:bCs/>
      <w:color w:val="000000"/>
      <w:kern w:val="28"/>
      <w:sz w:val="32"/>
      <w:szCs w:val="32"/>
    </w:rPr>
  </w:style>
  <w:style w:type="paragraph" w:styleId="Subttulo">
    <w:name w:val="Subtitle"/>
    <w:basedOn w:val="Normal"/>
    <w:link w:val="SubttuloChar"/>
    <w:uiPriority w:val="99"/>
    <w:qFormat/>
    <w:rPr>
      <w:i/>
      <w:iCs/>
      <w:color w:val="auto"/>
    </w:rPr>
  </w:style>
  <w:style w:type="character" w:customStyle="1" w:styleId="SubttuloChar">
    <w:name w:val="Subtítulo Char"/>
    <w:basedOn w:val="Fontepargpadro"/>
    <w:link w:val="Subttulo"/>
    <w:uiPriority w:val="99"/>
    <w:rPr>
      <w:rFonts w:ascii="Cambria" w:hAnsi="Cambria" w:cs="Cambria"/>
      <w:color w:val="000000"/>
      <w:sz w:val="24"/>
      <w:szCs w:val="24"/>
    </w:rPr>
  </w:style>
  <w:style w:type="paragraph" w:customStyle="1" w:styleId="Default">
    <w:name w:val="Default"/>
    <w:uiPriority w:val="99"/>
    <w:pPr>
      <w:autoSpaceDE w:val="0"/>
      <w:autoSpaceDN w:val="0"/>
      <w:adjustRightInd w:val="0"/>
    </w:pPr>
    <w:rPr>
      <w:rFonts w:ascii="Arial" w:hAnsi="Arial" w:cs="Arial"/>
      <w:color w:val="000000"/>
      <w:sz w:val="24"/>
      <w:szCs w:val="24"/>
    </w:rPr>
  </w:style>
  <w:style w:type="paragraph" w:styleId="PargrafodaLista">
    <w:name w:val="List Paragraph"/>
    <w:basedOn w:val="Normal"/>
    <w:qFormat/>
    <w:pPr>
      <w:ind w:left="720"/>
    </w:pPr>
  </w:style>
  <w:style w:type="paragraph" w:styleId="NormalWeb">
    <w:name w:val="Normal (Web)"/>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Estilo1">
    <w:name w:val="Estilo1"/>
    <w:basedOn w:val="Normal"/>
    <w:uiPriority w:val="99"/>
    <w:pPr>
      <w:numPr>
        <w:numId w:val="1"/>
      </w:numPr>
      <w:tabs>
        <w:tab w:val="left" w:pos="851"/>
      </w:tabs>
      <w:suppressAutoHyphens/>
    </w:pPr>
    <w:rPr>
      <w:color w:val="auto"/>
      <w:sz w:val="22"/>
      <w:szCs w:val="22"/>
      <w:lang w:eastAsia="zh-CN"/>
    </w:rPr>
  </w:style>
  <w:style w:type="paragraph" w:customStyle="1" w:styleId="Corpodetexto31">
    <w:name w:val="Corpo de texto 31"/>
    <w:basedOn w:val="Normal"/>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b/>
      <w:bCs/>
      <w:color w:val="auto"/>
      <w:sz w:val="28"/>
      <w:szCs w:val="28"/>
    </w:rPr>
  </w:style>
  <w:style w:type="paragraph" w:customStyle="1" w:styleId="qowt-stl-default">
    <w:name w:val="qowt-stl-default"/>
    <w:basedOn w:val="Normal"/>
    <w:uiPriority w:val="99"/>
    <w:pPr>
      <w:spacing w:before="100" w:beforeAutospacing="1" w:after="100" w:afterAutospacing="1"/>
      <w:jc w:val="left"/>
    </w:pPr>
    <w:rPr>
      <w:rFonts w:ascii="Times New Roman" w:hAnsi="Times New Roman" w:cs="Times New Roman"/>
      <w:color w:val="auto"/>
    </w:rPr>
  </w:style>
  <w:style w:type="character" w:customStyle="1" w:styleId="qowt-font3-arial">
    <w:name w:val="qowt-font3-arial"/>
    <w:basedOn w:val="Fontepargpadro"/>
    <w:uiPriority w:val="99"/>
    <w:rPr>
      <w:rFonts w:ascii="Times New Roman" w:hAnsi="Times New Roman" w:cs="Times New Roman"/>
    </w:rPr>
  </w:style>
  <w:style w:type="paragraph" w:customStyle="1" w:styleId="qowt-stl-corpodetexto2">
    <w:name w:val="qowt-stl-corpodetexto2"/>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li-51">
    <w:name w:val="qowt-li-5_1"/>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stl-pargrafodalista">
    <w:name w:val="qowt-stl-pargrafodalista"/>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li-42">
    <w:name w:val="qowt-li-4_2"/>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Corpodetexto32">
    <w:name w:val="Corpo de texto 32"/>
    <w:basedOn w:val="Normal"/>
    <w:uiPriority w:val="99"/>
    <w:pPr>
      <w:spacing w:line="270" w:lineRule="exact"/>
    </w:pPr>
    <w:rPr>
      <w:rFonts w:ascii="Times New Roman" w:hAnsi="Times New Roman" w:cs="Times New Roman"/>
      <w:color w:val="auto"/>
    </w:rPr>
  </w:style>
  <w:style w:type="paragraph" w:styleId="Corpodetexto3">
    <w:name w:val="Body Text 3"/>
    <w:basedOn w:val="Normal"/>
    <w:link w:val="Corpodetexto3Char"/>
    <w:uiPriority w:val="99"/>
    <w:pPr>
      <w:tabs>
        <w:tab w:val="left" w:pos="2160"/>
        <w:tab w:val="left" w:pos="2448"/>
        <w:tab w:val="left" w:pos="3024"/>
        <w:tab w:val="left" w:pos="3168"/>
        <w:tab w:val="left" w:pos="3888"/>
        <w:tab w:val="left" w:pos="4608"/>
        <w:tab w:val="left" w:pos="5328"/>
        <w:tab w:val="left" w:pos="6048"/>
        <w:tab w:val="left" w:pos="6768"/>
      </w:tabs>
    </w:pPr>
    <w:rPr>
      <w:rFonts w:ascii="Times New Roman" w:hAnsi="Times New Roman" w:cs="Times New Roman"/>
      <w:b/>
      <w:bCs/>
      <w:color w:val="auto"/>
    </w:rPr>
  </w:style>
  <w:style w:type="character" w:customStyle="1" w:styleId="Corpodetexto3Char">
    <w:name w:val="Corpo de texto 3 Char"/>
    <w:basedOn w:val="Fontepargpadro"/>
    <w:link w:val="Corpodetexto3"/>
    <w:uiPriority w:val="99"/>
    <w:rPr>
      <w:rFonts w:ascii="Times New Roman" w:hAnsi="Times New Roman" w:cs="Times New Roman"/>
      <w:b/>
      <w:bCs/>
      <w:color w:val="auto"/>
      <w:sz w:val="20"/>
      <w:szCs w:val="20"/>
    </w:rPr>
  </w:style>
  <w:style w:type="paragraph" w:customStyle="1" w:styleId="western">
    <w:name w:val="western"/>
    <w:basedOn w:val="Normal"/>
    <w:uiPriority w:val="99"/>
    <w:pP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uiPriority w:val="99"/>
    <w:pPr>
      <w:spacing w:line="270" w:lineRule="exact"/>
    </w:pPr>
    <w:rPr>
      <w:rFonts w:ascii="Times New Roman" w:hAnsi="Times New Roman" w:cs="Times New Roman"/>
      <w:color w:val="auto"/>
    </w:rPr>
  </w:style>
  <w:style w:type="paragraph" w:customStyle="1" w:styleId="Corpodetexto34">
    <w:name w:val="Corpo de texto 34"/>
    <w:basedOn w:val="Normal"/>
    <w:uiPriority w:val="99"/>
    <w:pPr>
      <w:spacing w:line="270" w:lineRule="exact"/>
    </w:pPr>
    <w:rPr>
      <w:rFonts w:ascii="Times New Roman" w:hAnsi="Times New Roman" w:cs="Times New Roman"/>
      <w:color w:val="auto"/>
    </w:rPr>
  </w:style>
  <w:style w:type="paragraph" w:styleId="Corpodetexto">
    <w:name w:val="Body Text"/>
    <w:basedOn w:val="Normal"/>
    <w:link w:val="CorpodetextoChar"/>
    <w:uiPriority w:val="99"/>
    <w:pPr>
      <w:spacing w:after="120"/>
    </w:pPr>
  </w:style>
  <w:style w:type="character" w:customStyle="1" w:styleId="CorpodetextoChar">
    <w:name w:val="Corpo de texto Char"/>
    <w:basedOn w:val="Fontepargpadro"/>
    <w:link w:val="Corpodetexto"/>
    <w:uiPriority w:val="99"/>
    <w:rPr>
      <w:rFonts w:ascii="Times New Roman" w:hAnsi="Times New Roman" w:cs="Times New Roman"/>
    </w:rPr>
  </w:style>
  <w:style w:type="paragraph" w:customStyle="1" w:styleId="Assinaturas">
    <w:name w:val="Assinaturas"/>
    <w:basedOn w:val="Normal"/>
    <w:uiPriority w:val="99"/>
    <w:pPr>
      <w:jc w:val="center"/>
    </w:pPr>
    <w:rPr>
      <w:rFonts w:ascii="Times New Roman" w:hAnsi="Times New Roman" w:cs="Times New Roman"/>
      <w:color w:val="auto"/>
    </w:rPr>
  </w:style>
  <w:style w:type="character" w:styleId="Nmerodelinha">
    <w:name w:val="line number"/>
    <w:basedOn w:val="Fontepargpadro"/>
    <w:uiPriority w:val="99"/>
    <w:rPr>
      <w:rFonts w:ascii="Times New Roman" w:hAnsi="Times New Roman" w:cs="Times New Roman"/>
    </w:rPr>
  </w:style>
  <w:style w:type="paragraph" w:customStyle="1" w:styleId="Nivel1">
    <w:name w:val="Nivel1"/>
    <w:basedOn w:val="Ttulo1"/>
    <w:uiPriority w:val="99"/>
    <w:pPr>
      <w:keepNext/>
      <w:keepLines/>
      <w:numPr>
        <w:numId w:val="9"/>
      </w:numPr>
      <w:spacing w:line="276" w:lineRule="auto"/>
    </w:pPr>
    <w:rPr>
      <w:color w:val="000000"/>
      <w:sz w:val="20"/>
      <w:szCs w:val="20"/>
    </w:rPr>
  </w:style>
  <w:style w:type="paragraph" w:styleId="Citao">
    <w:name w:val="Quote"/>
    <w:basedOn w:val="Normal"/>
    <w:next w:val="Normal"/>
    <w:link w:val="CitaoChar"/>
    <w:uiPriority w:val="99"/>
    <w:qFormat/>
    <w:pPr>
      <w:pBdr>
        <w:top w:val="single" w:sz="4" w:space="1" w:color="auto"/>
        <w:left w:val="single" w:sz="4" w:space="4" w:color="auto"/>
        <w:bottom w:val="single" w:sz="4" w:space="1" w:color="auto"/>
        <w:right w:val="single" w:sz="4" w:space="4" w:color="auto"/>
      </w:pBdr>
      <w:spacing w:before="120"/>
    </w:pPr>
    <w:rPr>
      <w:i/>
      <w:iCs/>
      <w:sz w:val="20"/>
      <w:szCs w:val="20"/>
      <w:lang w:eastAsia="en-US"/>
    </w:rPr>
  </w:style>
  <w:style w:type="character" w:customStyle="1" w:styleId="CitaoChar">
    <w:name w:val="Citação Char"/>
    <w:basedOn w:val="Fontepargpadro"/>
    <w:link w:val="Citao"/>
    <w:uiPriority w:val="99"/>
    <w:rPr>
      <w:rFonts w:ascii="Ecofont_Spranq_eco_Sans" w:hAnsi="Ecofont_Spranq_eco_Sans" w:cs="Ecofont_Spranq_eco_Sans"/>
      <w:i/>
      <w:iCs/>
      <w:shd w:val="clear" w:color="auto" w:fill="auto"/>
      <w:lang w:eastAsia="en-US"/>
    </w:rPr>
  </w:style>
  <w:style w:type="character" w:customStyle="1" w:styleId="QuoteChar1">
    <w:name w:val="Quote Char1"/>
    <w:basedOn w:val="Fontepargpadro"/>
    <w:uiPriority w:val="99"/>
    <w:rPr>
      <w:rFonts w:ascii="Times New Roman" w:hAnsi="Times New Roman" w:cs="Times New Roman"/>
      <w:i/>
      <w:iCs/>
      <w:sz w:val="20"/>
      <w:szCs w:val="20"/>
      <w:shd w:val="clear" w:color="auto" w:fill="auto"/>
      <w:lang w:eastAsia="en-US"/>
    </w:rPr>
  </w:style>
  <w:style w:type="paragraph" w:styleId="Cabealho">
    <w:name w:val="header"/>
    <w:aliases w:val="Cabeçalho superior,Heading 1a"/>
    <w:basedOn w:val="Normal"/>
    <w:link w:val="CabealhoChar"/>
    <w:uiPriority w:val="99"/>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Pr>
      <w:rFonts w:ascii="Times New Roman" w:hAnsi="Times New Roman" w:cs="Times New Roman"/>
    </w:rPr>
  </w:style>
  <w:style w:type="paragraph" w:styleId="Rodap">
    <w:name w:val="footer"/>
    <w:basedOn w:val="Normal"/>
    <w:link w:val="RodapChar"/>
    <w:uiPriority w:val="99"/>
    <w:pPr>
      <w:tabs>
        <w:tab w:val="center" w:pos="4252"/>
        <w:tab w:val="right" w:pos="8504"/>
      </w:tabs>
    </w:pPr>
  </w:style>
  <w:style w:type="character" w:customStyle="1" w:styleId="RodapChar">
    <w:name w:val="Rodapé Char"/>
    <w:basedOn w:val="Fontepargpadro"/>
    <w:link w:val="Rodap"/>
    <w:uiPriority w:val="99"/>
    <w:rPr>
      <w:rFonts w:ascii="Times New Roman" w:hAnsi="Times New Roman" w:cs="Times New Roman"/>
    </w:rPr>
  </w:style>
  <w:style w:type="character" w:styleId="Hyperlink">
    <w:name w:val="Hyperlink"/>
    <w:basedOn w:val="Fontepargpadro"/>
    <w:uiPriority w:val="99"/>
    <w:rPr>
      <w:rFonts w:ascii="Times New Roman" w:hAnsi="Times New Roman" w:cs="Times New Roman"/>
      <w:color w:val="0000FF"/>
      <w:u w:val="single"/>
    </w:rPr>
  </w:style>
  <w:style w:type="character" w:customStyle="1" w:styleId="Nivel1Char">
    <w:name w:val="Nivel1 Char"/>
    <w:basedOn w:val="Fontepargpadro"/>
    <w:uiPriority w:val="99"/>
    <w:rPr>
      <w:rFonts w:ascii="Times New Roman" w:hAnsi="Times New Roman" w:cs="Times New Roman"/>
      <w:b/>
      <w:bCs/>
      <w:sz w:val="20"/>
      <w:szCs w:val="20"/>
    </w:rPr>
  </w:style>
  <w:style w:type="paragraph" w:customStyle="1" w:styleId="PargrafodaLista1">
    <w:name w:val="Parágrafo da Lista1"/>
    <w:basedOn w:val="Normal"/>
    <w:uiPriority w:val="99"/>
    <w:pPr>
      <w:ind w:left="720"/>
      <w:jc w:val="left"/>
    </w:pPr>
    <w:rPr>
      <w:rFonts w:ascii="Ecofont_Spranq_eco_Sans" w:hAnsi="Ecofont_Spranq_eco_Sans" w:cs="Ecofont_Spranq_eco_Sans"/>
      <w:color w:val="auto"/>
    </w:rPr>
  </w:style>
  <w:style w:type="paragraph" w:customStyle="1" w:styleId="Citao1">
    <w:name w:val="Citação1"/>
    <w:basedOn w:val="Normal"/>
    <w:next w:val="Normal"/>
    <w:uiPriority w:val="99"/>
    <w:pPr>
      <w:pBdr>
        <w:top w:val="single" w:sz="4" w:space="1" w:color="auto"/>
        <w:left w:val="single" w:sz="4" w:space="4" w:color="auto"/>
        <w:bottom w:val="single" w:sz="4" w:space="1" w:color="auto"/>
        <w:right w:val="single" w:sz="4" w:space="4" w:color="auto"/>
      </w:pBdr>
      <w:spacing w:before="120"/>
    </w:pPr>
    <w:rPr>
      <w:rFonts w:ascii="Ecofont_Spranq_eco_Sans" w:hAnsi="Ecofont_Spranq_eco_Sans" w:cs="Ecofont_Spranq_eco_Sans"/>
      <w:i/>
      <w:iCs/>
      <w:color w:val="auto"/>
      <w:sz w:val="20"/>
      <w:szCs w:val="20"/>
      <w:lang w:eastAsia="en-US"/>
    </w:rPr>
  </w:style>
  <w:style w:type="paragraph" w:customStyle="1" w:styleId="Contedodetabela">
    <w:name w:val="Conteúdo de tabela"/>
    <w:basedOn w:val="Normal"/>
    <w:uiPriority w:val="99"/>
    <w:pPr>
      <w:widowControl w:val="0"/>
      <w:suppressLineNumbers/>
      <w:suppressAutoHyphens/>
      <w:jc w:val="left"/>
    </w:pPr>
    <w:rPr>
      <w:rFonts w:ascii="Times New Roman" w:eastAsia="SimSun" w:hAnsi="Times New Roman" w:cs="Times New Roman"/>
      <w:color w:val="auto"/>
      <w:kern w:val="1"/>
      <w:lang w:eastAsia="hi-IN" w:bidi="hi-IN"/>
    </w:rPr>
  </w:style>
  <w:style w:type="paragraph" w:styleId="Sumrio1">
    <w:name w:val="toc 1"/>
    <w:basedOn w:val="Normal"/>
    <w:next w:val="Normal"/>
    <w:autoRedefine/>
    <w:uiPriority w:val="99"/>
    <w:pPr>
      <w:tabs>
        <w:tab w:val="left" w:pos="284"/>
        <w:tab w:val="right" w:leader="dot" w:pos="9000"/>
      </w:tabs>
      <w:spacing w:line="360" w:lineRule="auto"/>
    </w:pPr>
    <w:rPr>
      <w:rFonts w:ascii="Times New Roman" w:eastAsia="PalatinoLinotype" w:hAnsi="Times New Roman" w:cs="Times New Roman"/>
      <w:noProof/>
      <w:color w:val="auto"/>
      <w:sz w:val="22"/>
      <w:szCs w:val="22"/>
      <w:lang w:eastAsia="en-US"/>
    </w:rPr>
  </w:style>
  <w:style w:type="paragraph" w:styleId="Textodebalo">
    <w:name w:val="Balloon Text"/>
    <w:basedOn w:val="Normal"/>
    <w:link w:val="TextodebaloChar"/>
    <w:uiPriority w:val="99"/>
    <w:rPr>
      <w:rFonts w:ascii="Segoe UI" w:hAnsi="Segoe UI" w:cs="Segoe UI"/>
      <w:sz w:val="18"/>
      <w:szCs w:val="18"/>
    </w:rPr>
  </w:style>
  <w:style w:type="character" w:customStyle="1" w:styleId="TextodebaloChar">
    <w:name w:val="Texto de balão Char"/>
    <w:basedOn w:val="Fontepargpadro"/>
    <w:link w:val="Textodebalo"/>
    <w:uiPriority w:val="99"/>
    <w:rPr>
      <w:rFonts w:ascii="Segoe UI" w:hAnsi="Segoe UI" w:cs="Segoe UI"/>
      <w:sz w:val="18"/>
      <w:szCs w:val="18"/>
    </w:rPr>
  </w:style>
  <w:style w:type="paragraph" w:styleId="Corpodetexto2">
    <w:name w:val="Body Text 2"/>
    <w:basedOn w:val="Normal"/>
    <w:link w:val="Corpodetexto2Char"/>
    <w:uiPriority w:val="99"/>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pPr>
    <w:rPr>
      <w:sz w:val="22"/>
      <w:szCs w:val="22"/>
      <w:shd w:val="clear" w:color="auto" w:fill="00FFFF"/>
    </w:rPr>
  </w:style>
  <w:style w:type="character" w:customStyle="1" w:styleId="Corpodetexto2Char">
    <w:name w:val="Corpo de texto 2 Char"/>
    <w:basedOn w:val="Fontepargpadro"/>
    <w:link w:val="Corpodetexto2"/>
    <w:uiPriority w:val="99"/>
    <w:semiHidden/>
    <w:rsid w:val="00637032"/>
    <w:rPr>
      <w:rFonts w:ascii="Arial" w:hAnsi="Arial" w:cs="Arial"/>
      <w:color w:val="000000"/>
      <w:sz w:val="24"/>
      <w:szCs w:val="24"/>
    </w:rPr>
  </w:style>
  <w:style w:type="character" w:customStyle="1" w:styleId="MenoPendente1">
    <w:name w:val="Menção Pendente1"/>
    <w:basedOn w:val="Fontepargpadro"/>
    <w:uiPriority w:val="99"/>
    <w:semiHidden/>
    <w:unhideWhenUsed/>
    <w:rsid w:val="008C3204"/>
    <w:rPr>
      <w:color w:val="605E5C"/>
      <w:shd w:val="clear" w:color="auto" w:fill="E1DFDD"/>
    </w:rPr>
  </w:style>
  <w:style w:type="character" w:customStyle="1" w:styleId="MenoPendente2">
    <w:name w:val="Menção Pendente2"/>
    <w:basedOn w:val="Fontepargpadro"/>
    <w:uiPriority w:val="99"/>
    <w:semiHidden/>
    <w:unhideWhenUsed/>
    <w:rsid w:val="0065704E"/>
    <w:rPr>
      <w:color w:val="605E5C"/>
      <w:shd w:val="clear" w:color="auto" w:fill="E1DFDD"/>
    </w:rPr>
  </w:style>
  <w:style w:type="paragraph" w:styleId="Recuodecorpodetexto3">
    <w:name w:val="Body Text Indent 3"/>
    <w:basedOn w:val="Normal"/>
    <w:link w:val="Recuodecorpodetexto3Char"/>
    <w:uiPriority w:val="99"/>
    <w:semiHidden/>
    <w:unhideWhenUsed/>
    <w:rsid w:val="0083548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835486"/>
    <w:rPr>
      <w:rFonts w:ascii="Arial" w:hAnsi="Arial" w:cs="Arial"/>
      <w:color w:val="000000"/>
      <w:sz w:val="16"/>
      <w:szCs w:val="16"/>
    </w:rPr>
  </w:style>
  <w:style w:type="paragraph" w:styleId="Legenda">
    <w:name w:val="caption"/>
    <w:basedOn w:val="Normal"/>
    <w:uiPriority w:val="35"/>
    <w:qFormat/>
    <w:rsid w:val="00F21A23"/>
    <w:pPr>
      <w:suppressLineNumbers/>
      <w:spacing w:before="120" w:after="120"/>
    </w:pPr>
    <w:rPr>
      <w:rFonts w:cs="Mangal"/>
      <w:i/>
      <w:iCs/>
    </w:rPr>
  </w:style>
  <w:style w:type="paragraph" w:styleId="Recuodecorpodetexto">
    <w:name w:val="Body Text Indent"/>
    <w:basedOn w:val="Normal"/>
    <w:link w:val="RecuodecorpodetextoChar"/>
    <w:uiPriority w:val="99"/>
    <w:semiHidden/>
    <w:unhideWhenUsed/>
    <w:rsid w:val="004736A7"/>
    <w:pPr>
      <w:spacing w:after="120"/>
      <w:ind w:left="283"/>
    </w:pPr>
  </w:style>
  <w:style w:type="character" w:customStyle="1" w:styleId="RecuodecorpodetextoChar">
    <w:name w:val="Recuo de corpo de texto Char"/>
    <w:basedOn w:val="Fontepargpadro"/>
    <w:link w:val="Recuodecorpodetexto"/>
    <w:uiPriority w:val="99"/>
    <w:semiHidden/>
    <w:rsid w:val="004736A7"/>
    <w:rPr>
      <w:rFonts w:ascii="Arial" w:hAnsi="Arial" w:cs="Arial"/>
      <w:color w:val="000000"/>
      <w:sz w:val="24"/>
      <w:szCs w:val="24"/>
    </w:rPr>
  </w:style>
  <w:style w:type="paragraph" w:styleId="Textoembloco">
    <w:name w:val="Block Text"/>
    <w:basedOn w:val="Normal"/>
    <w:semiHidden/>
    <w:unhideWhenUsed/>
    <w:rsid w:val="004736A7"/>
    <w:pPr>
      <w:ind w:left="180" w:right="175"/>
    </w:pPr>
    <w:rPr>
      <w:rFonts w:eastAsia="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594940">
      <w:bodyDiv w:val="1"/>
      <w:marLeft w:val="0"/>
      <w:marRight w:val="0"/>
      <w:marTop w:val="0"/>
      <w:marBottom w:val="0"/>
      <w:divBdr>
        <w:top w:val="none" w:sz="0" w:space="0" w:color="auto"/>
        <w:left w:val="none" w:sz="0" w:space="0" w:color="auto"/>
        <w:bottom w:val="none" w:sz="0" w:space="0" w:color="auto"/>
        <w:right w:val="none" w:sz="0" w:space="0" w:color="auto"/>
      </w:divBdr>
    </w:div>
    <w:div w:id="813566503">
      <w:bodyDiv w:val="1"/>
      <w:marLeft w:val="0"/>
      <w:marRight w:val="0"/>
      <w:marTop w:val="0"/>
      <w:marBottom w:val="0"/>
      <w:divBdr>
        <w:top w:val="none" w:sz="0" w:space="0" w:color="auto"/>
        <w:left w:val="none" w:sz="0" w:space="0" w:color="auto"/>
        <w:bottom w:val="none" w:sz="0" w:space="0" w:color="auto"/>
        <w:right w:val="none" w:sz="0" w:space="0" w:color="auto"/>
      </w:divBdr>
    </w:div>
    <w:div w:id="1020547045">
      <w:bodyDiv w:val="1"/>
      <w:marLeft w:val="0"/>
      <w:marRight w:val="0"/>
      <w:marTop w:val="0"/>
      <w:marBottom w:val="0"/>
      <w:divBdr>
        <w:top w:val="none" w:sz="0" w:space="0" w:color="auto"/>
        <w:left w:val="none" w:sz="0" w:space="0" w:color="auto"/>
        <w:bottom w:val="none" w:sz="0" w:space="0" w:color="auto"/>
        <w:right w:val="none" w:sz="0" w:space="0" w:color="auto"/>
      </w:divBdr>
    </w:div>
    <w:div w:id="1139691531">
      <w:bodyDiv w:val="1"/>
      <w:marLeft w:val="0"/>
      <w:marRight w:val="0"/>
      <w:marTop w:val="0"/>
      <w:marBottom w:val="0"/>
      <w:divBdr>
        <w:top w:val="none" w:sz="0" w:space="0" w:color="auto"/>
        <w:left w:val="none" w:sz="0" w:space="0" w:color="auto"/>
        <w:bottom w:val="none" w:sz="0" w:space="0" w:color="auto"/>
        <w:right w:val="none" w:sz="0" w:space="0" w:color="auto"/>
      </w:divBdr>
    </w:div>
    <w:div w:id="160294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delson.silva@codevasf.gov.br" TargetMode="External"/><Relationship Id="rId3" Type="http://schemas.openxmlformats.org/officeDocument/2006/relationships/settings" Target="settings.xml"/><Relationship Id="rId7" Type="http://schemas.openxmlformats.org/officeDocument/2006/relationships/hyperlink" Target="mailto:gerson.mota@codevasf.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31</Pages>
  <Words>12935</Words>
  <Characters>69850</Characters>
  <Application>Microsoft Office Word</Application>
  <DocSecurity>0</DocSecurity>
  <Lines>582</Lines>
  <Paragraphs>165</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Hewlett-Packard Company</Company>
  <LinksUpToDate>false</LinksUpToDate>
  <CharactersWithSpaces>82620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subject/>
  <dc:creator>Administrador</dc:creator>
  <cp:keywords/>
  <dc:description/>
  <cp:lastModifiedBy>Eduardo Madeira Rodrigues</cp:lastModifiedBy>
  <cp:revision>23</cp:revision>
  <cp:lastPrinted>2020-08-27T18:34:00Z</cp:lastPrinted>
  <dcterms:created xsi:type="dcterms:W3CDTF">2019-07-15T14:45:00Z</dcterms:created>
  <dcterms:modified xsi:type="dcterms:W3CDTF">2020-08-27T18:34:00Z</dcterms:modified>
</cp:coreProperties>
</file>