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90779E" w14:textId="77777777" w:rsidR="00466BBA" w:rsidRDefault="00466BBA" w:rsidP="00FD6037">
      <w:bookmarkStart w:id="0" w:name="_Toc10797928"/>
      <w:bookmarkStart w:id="1" w:name="_Toc22096908"/>
      <w:bookmarkStart w:id="2" w:name="_Toc24791417"/>
      <w:bookmarkStart w:id="3" w:name="_Toc8065731"/>
      <w:bookmarkStart w:id="4" w:name="_Toc8074648"/>
      <w:bookmarkStart w:id="5" w:name="_Toc8076436"/>
    </w:p>
    <w:p w14:paraId="7149CFDF" w14:textId="77777777" w:rsidR="00466BBA" w:rsidRDefault="00466BBA" w:rsidP="00FD6037"/>
    <w:p w14:paraId="37B8985F" w14:textId="77777777" w:rsidR="00466BBA" w:rsidRDefault="00466BBA" w:rsidP="00FD6037"/>
    <w:p w14:paraId="3FBA3FD1" w14:textId="77777777" w:rsidR="00466BBA" w:rsidRDefault="00466BBA" w:rsidP="00FD6037"/>
    <w:p w14:paraId="672EFD74" w14:textId="77777777" w:rsidR="00466BBA" w:rsidRDefault="00466BBA" w:rsidP="00FD6037"/>
    <w:p w14:paraId="10BE44C1" w14:textId="77777777" w:rsidR="00466BBA" w:rsidRDefault="00466BBA" w:rsidP="00FD6037"/>
    <w:p w14:paraId="6E604C05" w14:textId="77777777" w:rsidR="00466BBA" w:rsidRDefault="00466BBA" w:rsidP="00FD6037"/>
    <w:p w14:paraId="7F514696" w14:textId="77777777" w:rsidR="00466BBA" w:rsidRDefault="00466BBA" w:rsidP="00FD6037"/>
    <w:p w14:paraId="6C0DE28C" w14:textId="77777777" w:rsidR="00466BBA" w:rsidRDefault="00466BBA" w:rsidP="00FD6037"/>
    <w:p w14:paraId="6BB91103" w14:textId="77777777" w:rsidR="00466BBA" w:rsidRDefault="00466BBA" w:rsidP="00FD6037"/>
    <w:p w14:paraId="35CE9F8B" w14:textId="77777777" w:rsidR="00466BBA" w:rsidRDefault="00466BBA" w:rsidP="00FD6037"/>
    <w:p w14:paraId="52CB7049" w14:textId="77777777" w:rsidR="009359DD" w:rsidRDefault="009359DD" w:rsidP="00FD6037"/>
    <w:p w14:paraId="619F83B9" w14:textId="77777777" w:rsidR="009359DD" w:rsidRDefault="009359DD" w:rsidP="00FD6037"/>
    <w:p w14:paraId="3F8D3CEE" w14:textId="77777777" w:rsidR="009359DD" w:rsidRDefault="009359DD" w:rsidP="00FD6037"/>
    <w:p w14:paraId="28673F71" w14:textId="77777777" w:rsidR="00466BBA" w:rsidRDefault="00466BBA" w:rsidP="00FD6037"/>
    <w:p w14:paraId="1BF9A8BF" w14:textId="77777777" w:rsidR="00466BBA" w:rsidRDefault="00466BBA" w:rsidP="00FD6037"/>
    <w:p w14:paraId="53CB60EE" w14:textId="77777777" w:rsidR="00466BBA" w:rsidRDefault="00466BBA" w:rsidP="00FD6037"/>
    <w:p w14:paraId="3C52777B" w14:textId="4B081B5C" w:rsidR="00466BBA" w:rsidRDefault="00864773" w:rsidP="00FD6037">
      <w:pPr>
        <w:jc w:val="center"/>
        <w:rPr>
          <w:b/>
        </w:rPr>
      </w:pPr>
      <w:r>
        <w:rPr>
          <w:b/>
        </w:rPr>
        <w:t>PROJETO BÁSICO PADRÃO</w:t>
      </w:r>
    </w:p>
    <w:p w14:paraId="42BE8E8A" w14:textId="77777777" w:rsidR="00FD6037" w:rsidRDefault="00FD6037" w:rsidP="00FD6037">
      <w:pPr>
        <w:jc w:val="center"/>
        <w:rPr>
          <w:b/>
        </w:rPr>
      </w:pPr>
    </w:p>
    <w:p w14:paraId="70FCEDAF" w14:textId="77777777" w:rsidR="005B33CA" w:rsidRDefault="005B33CA" w:rsidP="00FD6037">
      <w:pPr>
        <w:jc w:val="center"/>
        <w:rPr>
          <w:b/>
        </w:rPr>
      </w:pPr>
    </w:p>
    <w:p w14:paraId="0EEA8B07" w14:textId="70A178C3" w:rsidR="00466BBA" w:rsidRPr="00D84BDD" w:rsidRDefault="00E04BFE" w:rsidP="00E04BFE">
      <w:pPr>
        <w:jc w:val="center"/>
      </w:pPr>
      <w:r w:rsidRPr="00E04BFE">
        <w:t>SERVIÇOS DE PAVIMENTAÇÃO EM BLOCO INTERTRAVADO DE CONCRETO</w:t>
      </w:r>
      <w:r>
        <w:t xml:space="preserve"> (BLOQUETES)</w:t>
      </w:r>
    </w:p>
    <w:p w14:paraId="56E4446A" w14:textId="77777777" w:rsidR="00466BBA" w:rsidRDefault="00466BBA" w:rsidP="00FD6037"/>
    <w:p w14:paraId="0E216B2E" w14:textId="77777777" w:rsidR="00466BBA" w:rsidRDefault="00466BBA" w:rsidP="00FD6037"/>
    <w:p w14:paraId="331980EE" w14:textId="77777777" w:rsidR="00466BBA" w:rsidRDefault="00466BBA" w:rsidP="00FD6037"/>
    <w:p w14:paraId="7473ED4B" w14:textId="77777777" w:rsidR="00466BBA" w:rsidRDefault="00466BBA" w:rsidP="00FD6037"/>
    <w:p w14:paraId="1E63575A" w14:textId="77777777" w:rsidR="00466BBA" w:rsidRDefault="00466BBA" w:rsidP="00FD6037"/>
    <w:p w14:paraId="641AC9F8" w14:textId="77777777" w:rsidR="00466BBA" w:rsidRDefault="00466BBA" w:rsidP="00FD6037"/>
    <w:p w14:paraId="72C32AB9" w14:textId="77777777" w:rsidR="00466BBA" w:rsidRDefault="00466BBA" w:rsidP="00FD6037"/>
    <w:p w14:paraId="444AF02C" w14:textId="77777777" w:rsidR="00466BBA" w:rsidRDefault="00466BBA" w:rsidP="00FD6037"/>
    <w:p w14:paraId="09EC904B" w14:textId="77777777" w:rsidR="00466BBA" w:rsidRDefault="00466BBA" w:rsidP="00FD6037"/>
    <w:p w14:paraId="53684B96" w14:textId="77777777" w:rsidR="00466BBA" w:rsidRDefault="00466BBA" w:rsidP="00FD6037"/>
    <w:p w14:paraId="63289820" w14:textId="77777777" w:rsidR="00466BBA" w:rsidRDefault="00466BBA" w:rsidP="00FD6037"/>
    <w:p w14:paraId="2760ED47" w14:textId="77777777" w:rsidR="00466BBA" w:rsidRDefault="00466BBA" w:rsidP="00FD6037"/>
    <w:p w14:paraId="4C7B749D" w14:textId="77777777" w:rsidR="00466BBA" w:rsidRDefault="00466BBA" w:rsidP="00FD6037"/>
    <w:p w14:paraId="3735913D" w14:textId="77777777" w:rsidR="00466BBA" w:rsidRDefault="00466BBA" w:rsidP="00FD6037"/>
    <w:p w14:paraId="1D11A1B6" w14:textId="77777777" w:rsidR="00466BBA" w:rsidRDefault="00466BBA" w:rsidP="00FD6037"/>
    <w:p w14:paraId="487580B5" w14:textId="77777777" w:rsidR="00466BBA" w:rsidRDefault="00466BBA" w:rsidP="00FD6037"/>
    <w:p w14:paraId="5ED7856E" w14:textId="77777777" w:rsidR="00466BBA" w:rsidRDefault="00466BBA" w:rsidP="00FD6037"/>
    <w:p w14:paraId="0D26B976" w14:textId="77777777" w:rsidR="00466BBA" w:rsidRDefault="00466BBA" w:rsidP="00FD6037"/>
    <w:p w14:paraId="21A597F2" w14:textId="77777777" w:rsidR="00D84BDD" w:rsidRDefault="00D84BDD" w:rsidP="00FD6037"/>
    <w:p w14:paraId="68C2DB9B" w14:textId="77777777" w:rsidR="00D84BDD" w:rsidRDefault="00D84BDD" w:rsidP="00FD6037"/>
    <w:p w14:paraId="166FA819" w14:textId="77777777" w:rsidR="00466BBA" w:rsidRDefault="00466BBA" w:rsidP="00FD6037"/>
    <w:p w14:paraId="549071F1" w14:textId="77777777" w:rsidR="00FD6037" w:rsidRDefault="00FD6037" w:rsidP="00FD6037"/>
    <w:p w14:paraId="4470007E" w14:textId="1207BE9B" w:rsidR="00FD6037" w:rsidRPr="000B5C95" w:rsidRDefault="000B5C95" w:rsidP="00FD6037">
      <w:pPr>
        <w:jc w:val="center"/>
      </w:pPr>
      <w:r w:rsidRPr="000B5C95">
        <w:t>TERESINA - PI</w:t>
      </w:r>
    </w:p>
    <w:p w14:paraId="19545114" w14:textId="68CE867B" w:rsidR="00FD6037" w:rsidRPr="000B5C95" w:rsidRDefault="000B5C95" w:rsidP="00E04BFE">
      <w:pPr>
        <w:jc w:val="center"/>
      </w:pPr>
      <w:r w:rsidRPr="000B5C95">
        <w:t>JU</w:t>
      </w:r>
      <w:r w:rsidR="006B07CF">
        <w:t>N</w:t>
      </w:r>
      <w:r w:rsidRPr="000B5C95">
        <w:t>H</w:t>
      </w:r>
      <w:r w:rsidR="009C2530" w:rsidRPr="000B5C95">
        <w:t>O</w:t>
      </w:r>
      <w:r w:rsidR="00FD6037" w:rsidRPr="000B5C95">
        <w:t>/20</w:t>
      </w:r>
      <w:r w:rsidRPr="000B5C95">
        <w:t>20</w:t>
      </w:r>
    </w:p>
    <w:p w14:paraId="52B72702" w14:textId="77777777" w:rsidR="00466BBA" w:rsidRDefault="00466BBA" w:rsidP="00FD6037"/>
    <w:p w14:paraId="2D482275" w14:textId="77777777" w:rsidR="00FD6037" w:rsidRDefault="00FD6037" w:rsidP="00FD6037">
      <w:pPr>
        <w:sectPr w:rsidR="00FD6037" w:rsidSect="009359DD">
          <w:footerReference w:type="default" r:id="rId8"/>
          <w:headerReference w:type="first" r:id="rId9"/>
          <w:footerReference w:type="first" r:id="rId10"/>
          <w:pgSz w:w="11907" w:h="16840" w:code="9"/>
          <w:pgMar w:top="1701" w:right="851" w:bottom="851" w:left="1701" w:header="680" w:footer="680" w:gutter="0"/>
          <w:cols w:space="720"/>
          <w:titlePg/>
        </w:sectPr>
      </w:pPr>
    </w:p>
    <w:p w14:paraId="435E9E72" w14:textId="77777777" w:rsidR="00466BBA" w:rsidRPr="001722A6" w:rsidRDefault="00466BBA" w:rsidP="00FD6037">
      <w:pPr>
        <w:jc w:val="center"/>
        <w:rPr>
          <w:b/>
        </w:rPr>
      </w:pPr>
      <w:r w:rsidRPr="001722A6">
        <w:rPr>
          <w:b/>
        </w:rPr>
        <w:lastRenderedPageBreak/>
        <w:t>SUMÁRIO</w:t>
      </w:r>
      <w:bookmarkEnd w:id="0"/>
      <w:bookmarkEnd w:id="1"/>
      <w:bookmarkEnd w:id="2"/>
    </w:p>
    <w:p w14:paraId="1FF1613E" w14:textId="77777777" w:rsidR="00D10D5C" w:rsidRDefault="00D10D5C" w:rsidP="004B520D">
      <w:pPr>
        <w:jc w:val="center"/>
      </w:pPr>
    </w:p>
    <w:p w14:paraId="27167676" w14:textId="77777777" w:rsidR="00C169B8" w:rsidRDefault="00C169B8" w:rsidP="004B520D">
      <w:pPr>
        <w:jc w:val="center"/>
      </w:pPr>
    </w:p>
    <w:p w14:paraId="0A2C5B99" w14:textId="77777777" w:rsidR="0085390E" w:rsidRDefault="0085390E" w:rsidP="004B520D">
      <w:pPr>
        <w:jc w:val="center"/>
      </w:pPr>
    </w:p>
    <w:bookmarkStart w:id="6" w:name="_Toc491356929"/>
    <w:bookmarkEnd w:id="3"/>
    <w:bookmarkEnd w:id="4"/>
    <w:bookmarkEnd w:id="5"/>
    <w:p w14:paraId="331408D4" w14:textId="77777777" w:rsidR="00C169B8" w:rsidRPr="00C169B8" w:rsidRDefault="00C169B8"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r w:rsidRPr="00C169B8">
        <w:rPr>
          <w:rFonts w:ascii="Times New Roman" w:hAnsi="Times New Roman"/>
          <w:b w:val="0"/>
        </w:rPr>
        <w:fldChar w:fldCharType="begin"/>
      </w:r>
      <w:r w:rsidRPr="00C169B8">
        <w:rPr>
          <w:rFonts w:ascii="Times New Roman" w:hAnsi="Times New Roman"/>
          <w:b w:val="0"/>
        </w:rPr>
        <w:instrText xml:space="preserve"> TOC \o "1-2" \h \z \u </w:instrText>
      </w:r>
      <w:r w:rsidRPr="00C169B8">
        <w:rPr>
          <w:rFonts w:ascii="Times New Roman" w:hAnsi="Times New Roman"/>
          <w:b w:val="0"/>
        </w:rPr>
        <w:fldChar w:fldCharType="separate"/>
      </w:r>
      <w:hyperlink w:anchor="_Toc21357334" w:history="1">
        <w:r w:rsidRPr="00C169B8">
          <w:rPr>
            <w:rStyle w:val="Hyperlink"/>
            <w:rFonts w:ascii="Times New Roman" w:hAnsi="Times New Roman"/>
            <w:noProof/>
          </w:rPr>
          <w:t>1.</w:t>
        </w:r>
        <w:r w:rsidRPr="00C169B8">
          <w:rPr>
            <w:rFonts w:ascii="Times New Roman" w:eastAsiaTheme="minorEastAsia" w:hAnsi="Times New Roman"/>
            <w:b w:val="0"/>
            <w:bCs w:val="0"/>
            <w:caps w:val="0"/>
            <w:noProof/>
            <w:sz w:val="22"/>
            <w:szCs w:val="22"/>
          </w:rPr>
          <w:tab/>
        </w:r>
        <w:r w:rsidRPr="00C169B8">
          <w:rPr>
            <w:rStyle w:val="Hyperlink"/>
            <w:rFonts w:ascii="Times New Roman" w:hAnsi="Times New Roman"/>
            <w:noProof/>
          </w:rPr>
          <w:t>INTRODUÇÃO</w:t>
        </w:r>
        <w:r w:rsidRPr="00C169B8">
          <w:rPr>
            <w:rFonts w:ascii="Times New Roman" w:hAnsi="Times New Roman"/>
            <w:noProof/>
            <w:webHidden/>
          </w:rPr>
          <w:tab/>
        </w:r>
        <w:r w:rsidRPr="00C169B8">
          <w:rPr>
            <w:rFonts w:ascii="Times New Roman" w:hAnsi="Times New Roman"/>
            <w:noProof/>
            <w:webHidden/>
          </w:rPr>
          <w:fldChar w:fldCharType="begin"/>
        </w:r>
        <w:r w:rsidRPr="00C169B8">
          <w:rPr>
            <w:rFonts w:ascii="Times New Roman" w:hAnsi="Times New Roman"/>
            <w:noProof/>
            <w:webHidden/>
          </w:rPr>
          <w:instrText xml:space="preserve"> PAGEREF _Toc21357334 \h </w:instrText>
        </w:r>
        <w:r w:rsidRPr="00C169B8">
          <w:rPr>
            <w:rFonts w:ascii="Times New Roman" w:hAnsi="Times New Roman"/>
            <w:noProof/>
            <w:webHidden/>
          </w:rPr>
        </w:r>
        <w:r w:rsidRPr="00C169B8">
          <w:rPr>
            <w:rFonts w:ascii="Times New Roman" w:hAnsi="Times New Roman"/>
            <w:noProof/>
            <w:webHidden/>
          </w:rPr>
          <w:fldChar w:fldCharType="separate"/>
        </w:r>
        <w:r w:rsidR="005B4F37">
          <w:rPr>
            <w:rFonts w:ascii="Times New Roman" w:hAnsi="Times New Roman"/>
            <w:noProof/>
            <w:webHidden/>
          </w:rPr>
          <w:t>2</w:t>
        </w:r>
        <w:r w:rsidRPr="00C169B8">
          <w:rPr>
            <w:rFonts w:ascii="Times New Roman" w:hAnsi="Times New Roman"/>
            <w:noProof/>
            <w:webHidden/>
          </w:rPr>
          <w:fldChar w:fldCharType="end"/>
        </w:r>
      </w:hyperlink>
    </w:p>
    <w:p w14:paraId="22A38A74" w14:textId="77777777" w:rsidR="00C169B8" w:rsidRPr="00C169B8" w:rsidRDefault="00B71762"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35" w:history="1">
        <w:r w:rsidR="00C169B8" w:rsidRPr="00C169B8">
          <w:rPr>
            <w:rStyle w:val="Hyperlink"/>
            <w:rFonts w:ascii="Times New Roman" w:hAnsi="Times New Roman"/>
            <w:noProof/>
          </w:rPr>
          <w:t>2.</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METAS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_Toc21357335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2</w:t>
        </w:r>
        <w:r w:rsidR="00C169B8" w:rsidRPr="00C169B8">
          <w:rPr>
            <w:rFonts w:ascii="Times New Roman" w:hAnsi="Times New Roman"/>
            <w:noProof/>
            <w:webHidden/>
          </w:rPr>
          <w:fldChar w:fldCharType="end"/>
        </w:r>
      </w:hyperlink>
    </w:p>
    <w:p w14:paraId="77034B05" w14:textId="77777777" w:rsidR="00C169B8" w:rsidRPr="00C169B8" w:rsidRDefault="00B71762"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36" w:history="1">
        <w:r w:rsidR="00C169B8" w:rsidRPr="00C169B8">
          <w:rPr>
            <w:rStyle w:val="Hyperlink"/>
            <w:rFonts w:ascii="Times New Roman" w:hAnsi="Times New Roman"/>
            <w:noProof/>
          </w:rPr>
          <w:t>3.</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CUSTOS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_Toc21357336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2</w:t>
        </w:r>
        <w:r w:rsidR="00C169B8" w:rsidRPr="00C169B8">
          <w:rPr>
            <w:rFonts w:ascii="Times New Roman" w:hAnsi="Times New Roman"/>
            <w:noProof/>
            <w:webHidden/>
          </w:rPr>
          <w:fldChar w:fldCharType="end"/>
        </w:r>
      </w:hyperlink>
    </w:p>
    <w:p w14:paraId="5461F893" w14:textId="77777777" w:rsidR="00C169B8" w:rsidRPr="00C169B8" w:rsidRDefault="00B71762"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37" w:history="1">
        <w:r w:rsidR="00C169B8" w:rsidRPr="00C169B8">
          <w:rPr>
            <w:rStyle w:val="Hyperlink"/>
            <w:rFonts w:ascii="Times New Roman" w:hAnsi="Times New Roman"/>
            <w:noProof/>
          </w:rPr>
          <w:t>4.</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MEMORIAL DESCRITIVO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_Toc21357337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2</w:t>
        </w:r>
        <w:r w:rsidR="00C169B8" w:rsidRPr="00C169B8">
          <w:rPr>
            <w:rFonts w:ascii="Times New Roman" w:hAnsi="Times New Roman"/>
            <w:noProof/>
            <w:webHidden/>
          </w:rPr>
          <w:fldChar w:fldCharType="end"/>
        </w:r>
      </w:hyperlink>
    </w:p>
    <w:p w14:paraId="4D89FFAF"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38" w:history="1">
        <w:r w:rsidR="00C169B8" w:rsidRPr="00C169B8">
          <w:rPr>
            <w:rStyle w:val="Hyperlink"/>
            <w:rFonts w:ascii="Times New Roman" w:hAnsi="Times New Roman"/>
            <w:noProof/>
          </w:rPr>
          <w:t>4.1.</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MEMORIAL DE CALCULO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_Toc21357338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2</w:t>
        </w:r>
        <w:r w:rsidR="00C169B8" w:rsidRPr="00C169B8">
          <w:rPr>
            <w:rFonts w:ascii="Times New Roman" w:hAnsi="Times New Roman"/>
            <w:noProof/>
            <w:webHidden/>
          </w:rPr>
          <w:fldChar w:fldCharType="end"/>
        </w:r>
      </w:hyperlink>
    </w:p>
    <w:p w14:paraId="4222C613" w14:textId="10669B04"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39" w:history="1">
        <w:r w:rsidR="00C169B8" w:rsidRPr="00C169B8">
          <w:rPr>
            <w:rStyle w:val="Hyperlink"/>
            <w:rFonts w:ascii="Times New Roman" w:hAnsi="Times New Roman"/>
            <w:noProof/>
          </w:rPr>
          <w:t>4.2.</w:t>
        </w:r>
        <w:r w:rsidR="00C169B8" w:rsidRPr="00C169B8">
          <w:rPr>
            <w:rFonts w:ascii="Times New Roman" w:eastAsiaTheme="minorEastAsia" w:hAnsi="Times New Roman"/>
            <w:smallCaps w:val="0"/>
            <w:noProof/>
            <w:sz w:val="22"/>
            <w:szCs w:val="22"/>
          </w:rPr>
          <w:tab/>
        </w:r>
        <w:r w:rsidR="002748AC" w:rsidRPr="00C169B8">
          <w:rPr>
            <w:rStyle w:val="Hyperlink"/>
            <w:rFonts w:ascii="Times New Roman" w:hAnsi="Times New Roman"/>
            <w:noProof/>
          </w:rPr>
          <w:t>ORÇAMENTO DO PROJETO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_Toc21357339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3</w:t>
        </w:r>
        <w:r w:rsidR="00C169B8" w:rsidRPr="00C169B8">
          <w:rPr>
            <w:rFonts w:ascii="Times New Roman" w:hAnsi="Times New Roman"/>
            <w:noProof/>
            <w:webHidden/>
          </w:rPr>
          <w:fldChar w:fldCharType="end"/>
        </w:r>
      </w:hyperlink>
    </w:p>
    <w:p w14:paraId="4B159726" w14:textId="2DB651DC"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0" w:history="1">
        <w:r w:rsidR="00C169B8" w:rsidRPr="00C169B8">
          <w:rPr>
            <w:rStyle w:val="Hyperlink"/>
            <w:rFonts w:ascii="Times New Roman" w:hAnsi="Times New Roman"/>
            <w:noProof/>
          </w:rPr>
          <w:t>4.3.</w:t>
        </w:r>
        <w:r w:rsidR="00C169B8" w:rsidRPr="00C169B8">
          <w:rPr>
            <w:rFonts w:ascii="Times New Roman" w:eastAsiaTheme="minorEastAsia" w:hAnsi="Times New Roman"/>
            <w:smallCaps w:val="0"/>
            <w:noProof/>
            <w:sz w:val="22"/>
            <w:szCs w:val="22"/>
          </w:rPr>
          <w:tab/>
        </w:r>
        <w:r w:rsidR="002748AC" w:rsidRPr="00C169B8">
          <w:rPr>
            <w:rStyle w:val="Hyperlink"/>
            <w:rFonts w:ascii="Times New Roman" w:hAnsi="Times New Roman"/>
            <w:noProof/>
          </w:rPr>
          <w:t>LOCALIZAÇÃO DOS SERVIÇOS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_Toc21357340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3</w:t>
        </w:r>
        <w:r w:rsidR="00C169B8" w:rsidRPr="00C169B8">
          <w:rPr>
            <w:rFonts w:ascii="Times New Roman" w:hAnsi="Times New Roman"/>
            <w:noProof/>
            <w:webHidden/>
          </w:rPr>
          <w:fldChar w:fldCharType="end"/>
        </w:r>
      </w:hyperlink>
    </w:p>
    <w:p w14:paraId="16547B40" w14:textId="3254ECB5"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1" w:history="1">
        <w:r w:rsidR="00C169B8" w:rsidRPr="00C169B8">
          <w:rPr>
            <w:rStyle w:val="Hyperlink"/>
            <w:rFonts w:ascii="Times New Roman" w:hAnsi="Times New Roman"/>
            <w:noProof/>
          </w:rPr>
          <w:t>4.4.</w:t>
        </w:r>
        <w:r w:rsidR="00C169B8" w:rsidRPr="00C169B8">
          <w:rPr>
            <w:rFonts w:ascii="Times New Roman" w:eastAsiaTheme="minorEastAsia" w:hAnsi="Times New Roman"/>
            <w:smallCaps w:val="0"/>
            <w:noProof/>
            <w:sz w:val="22"/>
            <w:szCs w:val="22"/>
          </w:rPr>
          <w:tab/>
        </w:r>
        <w:r w:rsidR="002748AC" w:rsidRPr="00C169B8">
          <w:rPr>
            <w:rStyle w:val="Hyperlink"/>
            <w:rFonts w:ascii="Times New Roman" w:hAnsi="Times New Roman"/>
            <w:noProof/>
          </w:rPr>
          <w:t>DESCRIÇÃO DO PROJETO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_Toc21357341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3</w:t>
        </w:r>
        <w:r w:rsidR="00C169B8" w:rsidRPr="00C169B8">
          <w:rPr>
            <w:rFonts w:ascii="Times New Roman" w:hAnsi="Times New Roman"/>
            <w:noProof/>
            <w:webHidden/>
          </w:rPr>
          <w:fldChar w:fldCharType="end"/>
        </w:r>
      </w:hyperlink>
    </w:p>
    <w:p w14:paraId="4209160D" w14:textId="77777777" w:rsidR="00C169B8" w:rsidRPr="00C169B8" w:rsidRDefault="00B71762"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42" w:history="1">
        <w:r w:rsidR="00C169B8" w:rsidRPr="00C169B8">
          <w:rPr>
            <w:rStyle w:val="Hyperlink"/>
            <w:rFonts w:ascii="Times New Roman" w:hAnsi="Times New Roman"/>
            <w:noProof/>
          </w:rPr>
          <w:t>5.</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NORMAS DE REFERÊNCIA</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_Toc21357342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3</w:t>
        </w:r>
        <w:r w:rsidR="00C169B8" w:rsidRPr="00C169B8">
          <w:rPr>
            <w:rFonts w:ascii="Times New Roman" w:hAnsi="Times New Roman"/>
            <w:noProof/>
            <w:webHidden/>
          </w:rPr>
          <w:fldChar w:fldCharType="end"/>
        </w:r>
      </w:hyperlink>
    </w:p>
    <w:p w14:paraId="719FB55B" w14:textId="77777777" w:rsidR="00C169B8" w:rsidRPr="00C169B8" w:rsidRDefault="00B71762"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43" w:history="1">
        <w:r w:rsidR="00C169B8" w:rsidRPr="00C169B8">
          <w:rPr>
            <w:rStyle w:val="Hyperlink"/>
            <w:rFonts w:ascii="Times New Roman" w:hAnsi="Times New Roman"/>
            <w:noProof/>
          </w:rPr>
          <w:t>6.</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ESPECIFICAÇÕES PROJETO EXECUTIVO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_Toc21357343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4</w:t>
        </w:r>
        <w:r w:rsidR="00C169B8" w:rsidRPr="00C169B8">
          <w:rPr>
            <w:rFonts w:ascii="Times New Roman" w:hAnsi="Times New Roman"/>
            <w:noProof/>
            <w:webHidden/>
          </w:rPr>
          <w:fldChar w:fldCharType="end"/>
        </w:r>
      </w:hyperlink>
    </w:p>
    <w:p w14:paraId="16FD4C96"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4" w:history="1">
        <w:r w:rsidR="00C169B8" w:rsidRPr="00C169B8">
          <w:rPr>
            <w:rStyle w:val="Hyperlink"/>
            <w:rFonts w:ascii="Times New Roman" w:hAnsi="Times New Roman"/>
            <w:noProof/>
          </w:rPr>
          <w:t>6.1.</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ELABORAÇÃO DO PROJETO GRÁFICO, ORÇAMENTO, COMPOSIÇÕES UNITÁRIAS DE CUSTOS, MEMORIAL DESCRITIVO E ESPECIFICAÇÕES: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_Toc21357344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4</w:t>
        </w:r>
        <w:r w:rsidR="00C169B8" w:rsidRPr="00C169B8">
          <w:rPr>
            <w:rFonts w:ascii="Times New Roman" w:hAnsi="Times New Roman"/>
            <w:noProof/>
            <w:webHidden/>
          </w:rPr>
          <w:fldChar w:fldCharType="end"/>
        </w:r>
      </w:hyperlink>
    </w:p>
    <w:p w14:paraId="0E6FD8F5"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5" w:history="1">
        <w:r w:rsidR="00C169B8" w:rsidRPr="00C169B8">
          <w:rPr>
            <w:rStyle w:val="Hyperlink"/>
            <w:rFonts w:ascii="Times New Roman" w:hAnsi="Times New Roman"/>
            <w:noProof/>
          </w:rPr>
          <w:t>6.2.</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BDI – BONIFICAÇÃO E DESPESAS INDIRETAS: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_Toc21357345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5</w:t>
        </w:r>
        <w:r w:rsidR="00C169B8" w:rsidRPr="00C169B8">
          <w:rPr>
            <w:rFonts w:ascii="Times New Roman" w:hAnsi="Times New Roman"/>
            <w:noProof/>
            <w:webHidden/>
          </w:rPr>
          <w:fldChar w:fldCharType="end"/>
        </w:r>
      </w:hyperlink>
    </w:p>
    <w:p w14:paraId="73E2E6E6"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6" w:history="1">
        <w:r w:rsidR="00C169B8" w:rsidRPr="00C169B8">
          <w:rPr>
            <w:rStyle w:val="Hyperlink"/>
            <w:rFonts w:ascii="Times New Roman" w:hAnsi="Times New Roman"/>
            <w:noProof/>
          </w:rPr>
          <w:t>6.3.</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COMPOSIÇÃO DO PROJETO EXECUTIVO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_Toc21357346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5</w:t>
        </w:r>
        <w:r w:rsidR="00C169B8" w:rsidRPr="00C169B8">
          <w:rPr>
            <w:rFonts w:ascii="Times New Roman" w:hAnsi="Times New Roman"/>
            <w:noProof/>
            <w:webHidden/>
          </w:rPr>
          <w:fldChar w:fldCharType="end"/>
        </w:r>
      </w:hyperlink>
    </w:p>
    <w:p w14:paraId="62C0F2B9"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7" w:history="1">
        <w:r w:rsidR="00C169B8" w:rsidRPr="00C169B8">
          <w:rPr>
            <w:rStyle w:val="Hyperlink"/>
            <w:rFonts w:ascii="Times New Roman" w:hAnsi="Times New Roman"/>
            <w:noProof/>
          </w:rPr>
          <w:t>6.4.</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APRESENTAÇÃO DOS PROJETOS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_Toc21357347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7</w:t>
        </w:r>
        <w:r w:rsidR="00C169B8" w:rsidRPr="00C169B8">
          <w:rPr>
            <w:rFonts w:ascii="Times New Roman" w:hAnsi="Times New Roman"/>
            <w:noProof/>
            <w:webHidden/>
          </w:rPr>
          <w:fldChar w:fldCharType="end"/>
        </w:r>
      </w:hyperlink>
    </w:p>
    <w:p w14:paraId="1F2C9613" w14:textId="77777777" w:rsidR="00C169B8" w:rsidRPr="00C169B8" w:rsidRDefault="00B71762"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48" w:history="1">
        <w:r w:rsidR="00C169B8" w:rsidRPr="00C169B8">
          <w:rPr>
            <w:rStyle w:val="Hyperlink"/>
            <w:rFonts w:ascii="Times New Roman" w:hAnsi="Times New Roman"/>
            <w:noProof/>
          </w:rPr>
          <w:t>7.</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ESPECIFICAÇÕES OBRAS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_Toc21357348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0C861BD7"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9" w:history="1">
        <w:r w:rsidR="00C169B8" w:rsidRPr="00C169B8">
          <w:rPr>
            <w:rStyle w:val="Hyperlink"/>
            <w:rFonts w:ascii="Times New Roman" w:hAnsi="Times New Roman"/>
            <w:noProof/>
          </w:rPr>
          <w:t>7.1.</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PLACA DOS SERVIÇOS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_Toc21357349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0FE6BEC8"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0" w:history="1">
        <w:r w:rsidR="00C169B8" w:rsidRPr="00C169B8">
          <w:rPr>
            <w:rStyle w:val="Hyperlink"/>
            <w:rFonts w:ascii="Times New Roman" w:hAnsi="Times New Roman"/>
            <w:noProof/>
          </w:rPr>
          <w:t>7.2.</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MOBILIZAÇÃO E DESMOBILIZAÇÃO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_Toc21357350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2231B090"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1" w:history="1">
        <w:r w:rsidR="00C169B8" w:rsidRPr="00C169B8">
          <w:rPr>
            <w:rStyle w:val="Hyperlink"/>
            <w:rFonts w:ascii="Times New Roman" w:hAnsi="Times New Roman"/>
            <w:noProof/>
          </w:rPr>
          <w:t>7.3.</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ADMINISTRAÇÃO LOCAL</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_Toc21357351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674F36BD"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2" w:history="1">
        <w:r w:rsidR="00C169B8" w:rsidRPr="00C169B8">
          <w:rPr>
            <w:rStyle w:val="Hyperlink"/>
            <w:rFonts w:ascii="Times New Roman" w:hAnsi="Times New Roman"/>
            <w:noProof/>
          </w:rPr>
          <w:t>7.4.</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SERVIÇOS TOPOGRÁFICOS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_Toc21357352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64F3D3DD"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3" w:history="1">
        <w:r w:rsidR="00C169B8" w:rsidRPr="00C169B8">
          <w:rPr>
            <w:rStyle w:val="Hyperlink"/>
            <w:rFonts w:ascii="Times New Roman" w:hAnsi="Times New Roman"/>
            <w:noProof/>
          </w:rPr>
          <w:t>7.5.</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TERRAPLENAGEM, REGULARIZAÇÃO E COMPACTAÇÃO DE SUB LEITO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_Toc21357353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9</w:t>
        </w:r>
        <w:r w:rsidR="00C169B8" w:rsidRPr="00C169B8">
          <w:rPr>
            <w:rFonts w:ascii="Times New Roman" w:hAnsi="Times New Roman"/>
            <w:noProof/>
            <w:webHidden/>
          </w:rPr>
          <w:fldChar w:fldCharType="end"/>
        </w:r>
      </w:hyperlink>
    </w:p>
    <w:p w14:paraId="7913B201"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4" w:history="1">
        <w:r w:rsidR="00C169B8" w:rsidRPr="00C169B8">
          <w:rPr>
            <w:rStyle w:val="Hyperlink"/>
            <w:rFonts w:ascii="Times New Roman" w:hAnsi="Times New Roman"/>
            <w:noProof/>
          </w:rPr>
          <w:t>7.6.</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SERVIÇOS COMPLEMENTARES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_Toc21357354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10</w:t>
        </w:r>
        <w:r w:rsidR="00C169B8" w:rsidRPr="00C169B8">
          <w:rPr>
            <w:rFonts w:ascii="Times New Roman" w:hAnsi="Times New Roman"/>
            <w:noProof/>
            <w:webHidden/>
          </w:rPr>
          <w:fldChar w:fldCharType="end"/>
        </w:r>
      </w:hyperlink>
    </w:p>
    <w:p w14:paraId="03A0BFB6"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5" w:history="1">
        <w:r w:rsidR="00C169B8" w:rsidRPr="00C169B8">
          <w:rPr>
            <w:rStyle w:val="Hyperlink"/>
            <w:rFonts w:ascii="Times New Roman" w:hAnsi="Times New Roman"/>
            <w:noProof/>
          </w:rPr>
          <w:t>7.7.</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PAVIMENTAÇÃO EM PISO DE CONCRETO INTERTRAVADO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_Toc21357355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11</w:t>
        </w:r>
        <w:r w:rsidR="00C169B8" w:rsidRPr="00C169B8">
          <w:rPr>
            <w:rFonts w:ascii="Times New Roman" w:hAnsi="Times New Roman"/>
            <w:noProof/>
            <w:webHidden/>
          </w:rPr>
          <w:fldChar w:fldCharType="end"/>
        </w:r>
      </w:hyperlink>
    </w:p>
    <w:p w14:paraId="48E75998" w14:textId="77777777" w:rsidR="00C169B8" w:rsidRPr="00C169B8" w:rsidRDefault="00B71762"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6" w:history="1">
        <w:r w:rsidR="00C169B8" w:rsidRPr="00C169B8">
          <w:rPr>
            <w:rStyle w:val="Hyperlink"/>
            <w:rFonts w:ascii="Times New Roman" w:hAnsi="Times New Roman"/>
            <w:noProof/>
          </w:rPr>
          <w:t>7.8.</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OBSERVAÇÕES IMPORTANTES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_Toc21357356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15</w:t>
        </w:r>
        <w:r w:rsidR="00C169B8" w:rsidRPr="00C169B8">
          <w:rPr>
            <w:rFonts w:ascii="Times New Roman" w:hAnsi="Times New Roman"/>
            <w:noProof/>
            <w:webHidden/>
          </w:rPr>
          <w:fldChar w:fldCharType="end"/>
        </w:r>
      </w:hyperlink>
    </w:p>
    <w:p w14:paraId="4CFE27E9" w14:textId="77777777" w:rsidR="002748AC" w:rsidRDefault="00C169B8" w:rsidP="002748AC">
      <w:r w:rsidRPr="00C169B8">
        <w:fldChar w:fldCharType="end"/>
      </w:r>
    </w:p>
    <w:p w14:paraId="191634EC" w14:textId="4D4DE2D2" w:rsidR="00FD6037" w:rsidRDefault="00FD6037" w:rsidP="002748AC">
      <w:pPr>
        <w:pStyle w:val="Sumario"/>
        <w:spacing w:before="0" w:after="0" w:line="360" w:lineRule="auto"/>
        <w:outlineLvl w:val="0"/>
        <w:rPr>
          <w:rFonts w:ascii="Calibri" w:eastAsia="Calibri" w:hAnsi="Calibri"/>
          <w:sz w:val="22"/>
          <w:szCs w:val="22"/>
          <w:lang w:eastAsia="en-US"/>
        </w:rPr>
      </w:pPr>
      <w:r>
        <w:br w:type="page"/>
      </w:r>
    </w:p>
    <w:p w14:paraId="03F8F00B" w14:textId="25A349F3" w:rsidR="00466BBA" w:rsidRDefault="00324461" w:rsidP="005F1419">
      <w:pPr>
        <w:pStyle w:val="Ttulo1"/>
      </w:pPr>
      <w:bookmarkStart w:id="7" w:name="_Toc21357334"/>
      <w:bookmarkEnd w:id="6"/>
      <w:r>
        <w:lastRenderedPageBreak/>
        <w:t>INTRODUÇÃO</w:t>
      </w:r>
      <w:bookmarkEnd w:id="7"/>
    </w:p>
    <w:p w14:paraId="0987ACAD" w14:textId="77777777" w:rsidR="00864773" w:rsidRDefault="00864773" w:rsidP="00864773">
      <w:pPr>
        <w:pStyle w:val="Normal2"/>
      </w:pPr>
      <w:bookmarkStart w:id="8" w:name="_Toc18311998"/>
      <w:bookmarkStart w:id="9" w:name="_Toc18428232"/>
    </w:p>
    <w:p w14:paraId="4BC47A0A" w14:textId="77777777" w:rsidR="00324461" w:rsidRDefault="00864773" w:rsidP="00864773">
      <w:pPr>
        <w:pStyle w:val="Normal2"/>
      </w:pPr>
      <w:r>
        <w:t>Este Projeto Básico</w:t>
      </w:r>
      <w:r w:rsidR="00324461">
        <w:t xml:space="preserve"> Padrão</w:t>
      </w:r>
      <w:r>
        <w:t xml:space="preserve"> </w:t>
      </w:r>
      <w:r w:rsidR="00324461">
        <w:t xml:space="preserve">apresenta </w:t>
      </w:r>
      <w:r w:rsidR="00324461" w:rsidRPr="00324461">
        <w:t>os elementos conceituais, técnicos, executivos e operacionais</w:t>
      </w:r>
      <w:r w:rsidR="00324461">
        <w:t xml:space="preserve"> para execução de uma obra modular de pavimentação de bloco intertravado de concreto (</w:t>
      </w:r>
      <w:proofErr w:type="spellStart"/>
      <w:r w:rsidR="00324461">
        <w:t>bloquetes</w:t>
      </w:r>
      <w:proofErr w:type="spellEnd"/>
      <w:r w:rsidR="00324461">
        <w:t xml:space="preserve">). </w:t>
      </w:r>
    </w:p>
    <w:p w14:paraId="4EAAA75B" w14:textId="61EF4AF7" w:rsidR="00A66994" w:rsidRDefault="00A66994" w:rsidP="00864773">
      <w:pPr>
        <w:pStyle w:val="Normal2"/>
      </w:pPr>
      <w:r>
        <w:t xml:space="preserve">O objetivo deste Projeto Básico </w:t>
      </w:r>
      <w:r w:rsidRPr="00A66994">
        <w:t xml:space="preserve">é estabelecer normas e critérios para a execução do pavimento em bloco intertravado de concreto em vias urbanas e rurais em municípios diversos </w:t>
      </w:r>
      <w:r w:rsidR="003B5AC5">
        <w:t>(conforme descriminado no Termo de Referência)</w:t>
      </w:r>
      <w:r>
        <w:t xml:space="preserve">, </w:t>
      </w:r>
      <w:r w:rsidRPr="00A66994">
        <w:t>para proporcionar melhores condições de vida das comunidades em geral.</w:t>
      </w:r>
    </w:p>
    <w:bookmarkEnd w:id="8"/>
    <w:bookmarkEnd w:id="9"/>
    <w:p w14:paraId="2F336E9B" w14:textId="77777777" w:rsidR="005F1419" w:rsidRDefault="005F1419" w:rsidP="005F1419">
      <w:pPr>
        <w:pStyle w:val="Normal2"/>
      </w:pPr>
    </w:p>
    <w:p w14:paraId="1EA581D7" w14:textId="6C4088E5" w:rsidR="00466BBA" w:rsidRDefault="005F1419" w:rsidP="005F1419">
      <w:pPr>
        <w:pStyle w:val="Ttulo1"/>
      </w:pPr>
      <w:bookmarkStart w:id="10" w:name="_Toc21357335"/>
      <w:r>
        <w:t>METAS</w:t>
      </w:r>
      <w:bookmarkEnd w:id="10"/>
    </w:p>
    <w:p w14:paraId="56C60537" w14:textId="64EACE64" w:rsidR="005F1419" w:rsidRDefault="00A66994" w:rsidP="005F1419">
      <w:pPr>
        <w:pStyle w:val="Normal2"/>
      </w:pPr>
      <w:bookmarkStart w:id="11" w:name="_Toc21921854"/>
      <w:r w:rsidRPr="00A66994">
        <w:t xml:space="preserve">Execução de pavimentação em blocos </w:t>
      </w:r>
      <w:r w:rsidR="003B5AC5" w:rsidRPr="00A66994">
        <w:t>intertravado</w:t>
      </w:r>
      <w:r w:rsidRPr="00A66994">
        <w:t xml:space="preserve"> </w:t>
      </w:r>
      <w:r>
        <w:t xml:space="preserve">em área urbanas e rurais </w:t>
      </w:r>
      <w:r w:rsidRPr="00A66994">
        <w:t xml:space="preserve">em diversos municípios e comunidades </w:t>
      </w:r>
      <w:r w:rsidR="009C2530">
        <w:t>conforme especificado no TR e Edital</w:t>
      </w:r>
      <w:r w:rsidRPr="00A66994">
        <w:t xml:space="preserve">, </w:t>
      </w:r>
      <w:r>
        <w:t xml:space="preserve">com metas especificas definidas em Contrato e/ou Ordem de Serviços, </w:t>
      </w:r>
      <w:r w:rsidRPr="00A66994">
        <w:t>considerando a meta máxima estabelecida no Edital.</w:t>
      </w:r>
    </w:p>
    <w:p w14:paraId="05C30632" w14:textId="77777777" w:rsidR="005F1419" w:rsidRDefault="005F1419" w:rsidP="005F1419">
      <w:pPr>
        <w:pStyle w:val="Normal2"/>
      </w:pPr>
    </w:p>
    <w:p w14:paraId="12678E31" w14:textId="773956C8" w:rsidR="00466BBA" w:rsidRPr="00A4629F" w:rsidRDefault="005F1419" w:rsidP="005F1419">
      <w:pPr>
        <w:pStyle w:val="Ttulo1"/>
      </w:pPr>
      <w:bookmarkStart w:id="12" w:name="_Toc21357336"/>
      <w:r>
        <w:t>CUSTOS</w:t>
      </w:r>
      <w:bookmarkEnd w:id="12"/>
    </w:p>
    <w:p w14:paraId="50BAA4AE" w14:textId="77777777" w:rsidR="00A66994" w:rsidRDefault="00A66994" w:rsidP="00A66994">
      <w:pPr>
        <w:pStyle w:val="Normal2"/>
      </w:pPr>
      <w:bookmarkStart w:id="13" w:name="_Toc484764523"/>
      <w:bookmarkStart w:id="14" w:name="_Ref243886023"/>
      <w:bookmarkStart w:id="15" w:name="_Toc21921870"/>
      <w:bookmarkStart w:id="16" w:name="_Toc491356938"/>
      <w:bookmarkEnd w:id="11"/>
      <w:r>
        <w:t>O custo para implantação destes serviços nos Municípios contém todos os gastos decorrentes de mão-de-obra, encargos sociais, materiais de construção, equipamentos, transportes, fretes, taxas e impostos.</w:t>
      </w:r>
    </w:p>
    <w:p w14:paraId="6DC33DAD" w14:textId="234C8E8A" w:rsidR="005F1419" w:rsidRDefault="00A66994" w:rsidP="00A66994">
      <w:pPr>
        <w:pStyle w:val="Normal2"/>
      </w:pPr>
      <w:r>
        <w:t>Os custos apresentados estão em conformidade com os preços praticados no local ou com os adotados pelo SINAPI, refletindo desta maneira a realidade do mercado local, podendo ser aferidos em conformidade com a NBR 12.271 da ABNT e com a Lei Federal nº 7983/2019, que estabelece as regras e critérios para elaboração de orçamentos de obras e serviços de engenharia.</w:t>
      </w:r>
    </w:p>
    <w:p w14:paraId="777EBE7B" w14:textId="77777777" w:rsidR="00A66994" w:rsidRDefault="00A66994" w:rsidP="005F1419">
      <w:pPr>
        <w:pStyle w:val="Normal2"/>
      </w:pPr>
    </w:p>
    <w:p w14:paraId="0EFADA0A" w14:textId="2582028E" w:rsidR="00680513" w:rsidRDefault="00680513" w:rsidP="00680513">
      <w:pPr>
        <w:pStyle w:val="Ttulo1"/>
      </w:pPr>
      <w:bookmarkStart w:id="17" w:name="_Toc21357337"/>
      <w:r>
        <w:t>MEMORIAL DESCRITIVO</w:t>
      </w:r>
      <w:bookmarkEnd w:id="17"/>
    </w:p>
    <w:p w14:paraId="488B5D2A" w14:textId="77777777" w:rsidR="00680513" w:rsidRDefault="00680513" w:rsidP="005F1419">
      <w:pPr>
        <w:pStyle w:val="Normal2"/>
      </w:pPr>
    </w:p>
    <w:p w14:paraId="2F0B155F" w14:textId="77777777" w:rsidR="00C169B8" w:rsidRDefault="00C169B8" w:rsidP="00C169B8">
      <w:pPr>
        <w:pStyle w:val="Ttulo2"/>
      </w:pPr>
      <w:bookmarkStart w:id="18" w:name="_Toc21357338"/>
      <w:r>
        <w:t>MEMORIAL DE CALCULO</w:t>
      </w:r>
      <w:bookmarkEnd w:id="18"/>
    </w:p>
    <w:p w14:paraId="573F9BA0" w14:textId="77777777" w:rsidR="00C169B8" w:rsidRDefault="00C169B8" w:rsidP="00C169B8">
      <w:pPr>
        <w:pStyle w:val="Normal2"/>
      </w:pPr>
    </w:p>
    <w:p w14:paraId="3E423938" w14:textId="490442FE" w:rsidR="00C169B8" w:rsidRDefault="00C169B8" w:rsidP="00C169B8">
      <w:pPr>
        <w:pStyle w:val="Normal2"/>
      </w:pPr>
      <w:r>
        <w:t xml:space="preserve">Os serviços foram dimensionados considerando um “Modulo Mínimo Padrão” com dimensões de 200 m de comprimento e </w:t>
      </w:r>
      <w:r w:rsidR="000B5C95">
        <w:t>7</w:t>
      </w:r>
      <w:r>
        <w:t xml:space="preserve"> metros de largura, totalizando 1.</w:t>
      </w:r>
      <w:r w:rsidR="000B5C95">
        <w:t>4</w:t>
      </w:r>
      <w:r>
        <w:t xml:space="preserve">00 m ². Os quantitativos foram estabelecidos com base nos Cadernos Técnicos e Normas do SINAPI - </w:t>
      </w:r>
      <w:r w:rsidRPr="00A66994">
        <w:t xml:space="preserve">Sistema Nacional de </w:t>
      </w:r>
      <w:r>
        <w:t>Pesquisa de Custos e Índices e ORSE - Orçamento de Obras de Sergipe. Os cálculos são apresentados na Planilha Orçamentária, na aba “Planilha Modulo”.</w:t>
      </w:r>
    </w:p>
    <w:p w14:paraId="0D99E8FF" w14:textId="2B6E2BAC" w:rsidR="00C169B8" w:rsidRDefault="00C169B8" w:rsidP="00392A81">
      <w:pPr>
        <w:pStyle w:val="Normal2"/>
      </w:pPr>
      <w:r>
        <w:t xml:space="preserve">Os quantitativos totais foram estabelecidos considerando </w:t>
      </w:r>
      <w:r w:rsidR="00392A81" w:rsidRPr="00970C9B">
        <w:t>2</w:t>
      </w:r>
      <w:r w:rsidR="00970C9B" w:rsidRPr="00970C9B">
        <w:t>81</w:t>
      </w:r>
      <w:r w:rsidRPr="00970C9B">
        <w:t xml:space="preserve"> Módulos Mínimos, totalizando </w:t>
      </w:r>
      <w:r w:rsidR="00970C9B" w:rsidRPr="00970C9B">
        <w:t>393</w:t>
      </w:r>
      <w:r w:rsidRPr="00970C9B">
        <w:t>.</w:t>
      </w:r>
      <w:r w:rsidR="00970C9B" w:rsidRPr="00970C9B">
        <w:t>4</w:t>
      </w:r>
      <w:r w:rsidRPr="00970C9B">
        <w:t>00 m²</w:t>
      </w:r>
      <w:r>
        <w:t xml:space="preserve">. Os quantitativos de </w:t>
      </w:r>
      <w:r w:rsidR="00360F99">
        <w:t>cada insumo</w:t>
      </w:r>
      <w:r>
        <w:t xml:space="preserve"> foram prop</w:t>
      </w:r>
      <w:r w:rsidR="00392A81">
        <w:t>orcionalmente multiplicados pelo número de Módulos Mínimos</w:t>
      </w:r>
      <w:r>
        <w:t>, mantendo-se o valor dos preços unitários.</w:t>
      </w:r>
    </w:p>
    <w:p w14:paraId="1AD745CA" w14:textId="7704DCD1" w:rsidR="00360F99" w:rsidRDefault="00360F99" w:rsidP="00C169B8">
      <w:pPr>
        <w:pStyle w:val="Normal2"/>
      </w:pPr>
      <w:r>
        <w:t>O Modulo Mínimo é um referencial para a construção da Planilha Orçamentária, a dimensão exata de cada demanda a ser executada será especificada no Contrato e/ou Ordem de Serviço, conforme demanda da Codevasf.</w:t>
      </w:r>
    </w:p>
    <w:p w14:paraId="22B0E318" w14:textId="77777777" w:rsidR="00360F99" w:rsidRDefault="00360F99" w:rsidP="00C169B8">
      <w:pPr>
        <w:pStyle w:val="Normal2"/>
      </w:pPr>
    </w:p>
    <w:p w14:paraId="648C3555" w14:textId="77777777" w:rsidR="00C169B8" w:rsidRDefault="00C169B8" w:rsidP="005F1419">
      <w:pPr>
        <w:pStyle w:val="Normal2"/>
      </w:pPr>
    </w:p>
    <w:p w14:paraId="797317F4" w14:textId="239247BC" w:rsidR="00680513" w:rsidRDefault="00680513" w:rsidP="00077EC5">
      <w:pPr>
        <w:pStyle w:val="Ttulo2"/>
      </w:pPr>
      <w:bookmarkStart w:id="19" w:name="_Toc21357339"/>
      <w:r>
        <w:lastRenderedPageBreak/>
        <w:t>Orçamento do Projeto</w:t>
      </w:r>
      <w:bookmarkEnd w:id="19"/>
    </w:p>
    <w:p w14:paraId="16D2E78E" w14:textId="77777777" w:rsidR="00077EC5" w:rsidRPr="00077EC5" w:rsidRDefault="00077EC5" w:rsidP="00077EC5"/>
    <w:p w14:paraId="4F6AF56F" w14:textId="77777777" w:rsidR="00680513" w:rsidRDefault="00680513" w:rsidP="00680513">
      <w:pPr>
        <w:pStyle w:val="Normal2"/>
      </w:pPr>
      <w:r>
        <w:t>Planilhas detalhadas de custos em anexo.</w:t>
      </w:r>
    </w:p>
    <w:p w14:paraId="3445FFFC" w14:textId="77777777" w:rsidR="00077EC5" w:rsidRDefault="00077EC5" w:rsidP="00077EC5">
      <w:pPr>
        <w:pStyle w:val="Normal2"/>
      </w:pPr>
      <w:r>
        <w:t>O custo para implantação destes serviços nos Municípios contém todos os gastos decorrentes de mão-de-obra, encargos sociais, materiais de construção, equipamentos, transportes, fretes, taxas e impostos.</w:t>
      </w:r>
    </w:p>
    <w:p w14:paraId="4877B7BD" w14:textId="7C7A2329" w:rsidR="00077EC5" w:rsidRDefault="00077EC5" w:rsidP="00077EC5">
      <w:pPr>
        <w:pStyle w:val="Normal2"/>
      </w:pPr>
      <w:r>
        <w:t>Os custos apresentados estão em conformidade com os preços praticados no local ou com os adotados pelo SINAPI, refletindo desta maneira a realidade do mercado local, podendo ser aferidos em conformidade com a NBR 12.271 da ABNT e com a Lei Federal nº 7983/2019, que estabelece as regras e critérios para elaboração de orçamentos de obras e serviços de engenharia.</w:t>
      </w:r>
    </w:p>
    <w:p w14:paraId="3409E504" w14:textId="77777777" w:rsidR="00077EC5" w:rsidRDefault="00077EC5" w:rsidP="00680513">
      <w:pPr>
        <w:pStyle w:val="Normal2"/>
      </w:pPr>
    </w:p>
    <w:p w14:paraId="55567EA9" w14:textId="0C0877FF" w:rsidR="00680513" w:rsidRDefault="00680513" w:rsidP="00077EC5">
      <w:pPr>
        <w:pStyle w:val="Ttulo2"/>
      </w:pPr>
      <w:bookmarkStart w:id="20" w:name="_Toc21357340"/>
      <w:r>
        <w:t>Localização dos Serviços</w:t>
      </w:r>
      <w:bookmarkEnd w:id="20"/>
    </w:p>
    <w:p w14:paraId="7AA3874B" w14:textId="77777777" w:rsidR="00077EC5" w:rsidRPr="00077EC5" w:rsidRDefault="00077EC5" w:rsidP="00077EC5"/>
    <w:p w14:paraId="72460357" w14:textId="77777777" w:rsidR="00680513" w:rsidRDefault="00680513" w:rsidP="00680513">
      <w:pPr>
        <w:pStyle w:val="Normal2"/>
      </w:pPr>
      <w:r>
        <w:t>A implantação do projeto ocorrerá nos municípios/comunidades situados na área de influência desta superintendência regional, a serem determinados na emissão da ordem de serviço.</w:t>
      </w:r>
    </w:p>
    <w:p w14:paraId="6E8A34F7" w14:textId="77777777" w:rsidR="00077EC5" w:rsidRDefault="00077EC5" w:rsidP="00680513">
      <w:pPr>
        <w:pStyle w:val="Normal2"/>
      </w:pPr>
    </w:p>
    <w:p w14:paraId="02FB1AAB" w14:textId="09E7A5DE" w:rsidR="00680513" w:rsidRDefault="00680513" w:rsidP="00077EC5">
      <w:pPr>
        <w:pStyle w:val="Ttulo2"/>
      </w:pPr>
      <w:bookmarkStart w:id="21" w:name="_Toc21357341"/>
      <w:r>
        <w:t>Descrição do projeto</w:t>
      </w:r>
      <w:bookmarkEnd w:id="21"/>
    </w:p>
    <w:p w14:paraId="471ED726" w14:textId="77777777" w:rsidR="00077EC5" w:rsidRPr="00077EC5" w:rsidRDefault="00077EC5" w:rsidP="00077EC5"/>
    <w:p w14:paraId="763AC18C" w14:textId="77777777" w:rsidR="00680513" w:rsidRDefault="00680513" w:rsidP="00680513">
      <w:pPr>
        <w:pStyle w:val="Normal2"/>
      </w:pPr>
      <w:r>
        <w:t>A pavimentação será executada em bloco intertravado de concreto, ambos assentados sobre colchão de areia ou pó de pedra, rejuntada com areia ou pó de pedra, além de meio-fio em concreto pré-moldado e linha d’água, conforme especificações de serviço.</w:t>
      </w:r>
    </w:p>
    <w:p w14:paraId="4720173D" w14:textId="77777777" w:rsidR="00680513" w:rsidRDefault="00680513" w:rsidP="00680513">
      <w:pPr>
        <w:pStyle w:val="Normal2"/>
      </w:pPr>
      <w:r>
        <w:t>As ruas a serem pavimentadas, por se tratarem de vias que se localizam na zona urbana e rural, durante o período seco, que é de maior duração na região, acumulam elevada quantidade de poeira, que além de causar um transtorno muito grande a população local, obriga a limpeza diária das residências a fim de evitar o acúmulo de poeira, podendo ainda provocar diversos tipos de doença, principalmente aquelas ligadas ao sistema respiratório. O recondicionamento das vias melhorará a qualidade de vida da população local, bem como o tráfego e escoamento da produção agrícola local, trazendo um impacto positivo na região.</w:t>
      </w:r>
    </w:p>
    <w:p w14:paraId="07A8C374" w14:textId="352867FC" w:rsidR="00680513" w:rsidRDefault="00680513" w:rsidP="00680513">
      <w:pPr>
        <w:pStyle w:val="Normal2"/>
      </w:pPr>
      <w:r>
        <w:t>Os serviços serão executados conforme o projeto, de acordo com as Normas Brasileiras da ABNT, DNIT e boas práticas da Engenharia.</w:t>
      </w:r>
    </w:p>
    <w:p w14:paraId="42F69F4B" w14:textId="77777777" w:rsidR="00680513" w:rsidRDefault="00680513" w:rsidP="005F1419">
      <w:pPr>
        <w:pStyle w:val="Normal2"/>
      </w:pPr>
    </w:p>
    <w:p w14:paraId="564144A0" w14:textId="512354F2" w:rsidR="005F1419" w:rsidRPr="00887172" w:rsidRDefault="005F1419" w:rsidP="005F1419">
      <w:pPr>
        <w:pStyle w:val="Ttulo1"/>
      </w:pPr>
      <w:bookmarkStart w:id="22" w:name="_Toc21357342"/>
      <w:r>
        <w:t>NORMAS DE REFERÊNCIA</w:t>
      </w:r>
      <w:bookmarkEnd w:id="22"/>
    </w:p>
    <w:p w14:paraId="5A1BBFD4" w14:textId="77777777" w:rsidR="005F1419" w:rsidRDefault="005F1419" w:rsidP="005F1419">
      <w:pPr>
        <w:pStyle w:val="Normal2"/>
      </w:pPr>
    </w:p>
    <w:p w14:paraId="06C05C38" w14:textId="5C6A6AB7" w:rsidR="005F1419" w:rsidRDefault="005F1419" w:rsidP="005F1419">
      <w:pPr>
        <w:pStyle w:val="Normal2"/>
      </w:pPr>
      <w:r w:rsidRPr="005F1419">
        <w:t>A execução dos serviços de pavimentação de vias urbanas deverá obedecer às normas técnicas do Departamento Nacional de Infraestrutura de Transportes – DNIT, e da Associação Brasileira de Normas Técnicas – ABNT, nos casos omissos. Dentre as normas discriminam-se abaixo especificações relacionadas à execução dos serviços, tais como:</w:t>
      </w:r>
    </w:p>
    <w:p w14:paraId="77D6A137" w14:textId="4D12C77C" w:rsidR="005F1419" w:rsidRDefault="005F1419" w:rsidP="005F1419">
      <w:pPr>
        <w:pStyle w:val="Normal2"/>
        <w:numPr>
          <w:ilvl w:val="0"/>
          <w:numId w:val="48"/>
        </w:numPr>
      </w:pPr>
      <w:r>
        <w:t>DNIT 104/2009 – ES (Terraplenagem – Serviços preliminares Especificação de serviço);</w:t>
      </w:r>
    </w:p>
    <w:p w14:paraId="7FF3BA5B" w14:textId="794F2E5E" w:rsidR="005F1419" w:rsidRDefault="005F1419" w:rsidP="005F1419">
      <w:pPr>
        <w:pStyle w:val="Normal2"/>
        <w:numPr>
          <w:ilvl w:val="0"/>
          <w:numId w:val="48"/>
        </w:numPr>
      </w:pPr>
      <w:r>
        <w:t>DNIT 106/2009 – ES (Terraplenagem – Cortes Especificação de serviço);</w:t>
      </w:r>
    </w:p>
    <w:p w14:paraId="44412D2B" w14:textId="7D765FF6" w:rsidR="005F1419" w:rsidRDefault="005F1419" w:rsidP="005F1419">
      <w:pPr>
        <w:pStyle w:val="Normal2"/>
        <w:numPr>
          <w:ilvl w:val="0"/>
          <w:numId w:val="48"/>
        </w:numPr>
      </w:pPr>
      <w:r>
        <w:t>DNIT 107/2009 – ES (Terraplenagem – Empréstimos – Especificação de serviço);</w:t>
      </w:r>
    </w:p>
    <w:p w14:paraId="136EAB0F" w14:textId="29BA1771" w:rsidR="005F1419" w:rsidRDefault="005F1419" w:rsidP="005F1419">
      <w:pPr>
        <w:pStyle w:val="Normal2"/>
        <w:numPr>
          <w:ilvl w:val="0"/>
          <w:numId w:val="48"/>
        </w:numPr>
      </w:pPr>
      <w:r>
        <w:lastRenderedPageBreak/>
        <w:t>DNIT 108/2009 – ES (Terraplenagem – Aterros – Especificação de Serviço);</w:t>
      </w:r>
    </w:p>
    <w:p w14:paraId="17A50929" w14:textId="2FFE510B" w:rsidR="005F1419" w:rsidRDefault="005F1419" w:rsidP="005F1419">
      <w:pPr>
        <w:pStyle w:val="Normal2"/>
        <w:numPr>
          <w:ilvl w:val="0"/>
          <w:numId w:val="48"/>
        </w:numPr>
      </w:pPr>
      <w:r>
        <w:t xml:space="preserve">DNIT 137/2010 – ES (Pavimentação – Regularização do subleito – Especificação de serviço); </w:t>
      </w:r>
    </w:p>
    <w:p w14:paraId="315D31E7" w14:textId="757802E7" w:rsidR="005F1419" w:rsidRDefault="005F1419" w:rsidP="005F1419">
      <w:pPr>
        <w:pStyle w:val="Normal2"/>
        <w:numPr>
          <w:ilvl w:val="0"/>
          <w:numId w:val="48"/>
        </w:numPr>
      </w:pPr>
      <w:r>
        <w:t xml:space="preserve">DNIT 141/2010 – ES (Pavimentação – Base estabilizada </w:t>
      </w:r>
      <w:proofErr w:type="spellStart"/>
      <w:r>
        <w:t>granulometricamente</w:t>
      </w:r>
      <w:proofErr w:type="spellEnd"/>
      <w:r>
        <w:t xml:space="preserve"> – Especificação de serviço);</w:t>
      </w:r>
    </w:p>
    <w:p w14:paraId="5858C0D8" w14:textId="6987246D" w:rsidR="005F1419" w:rsidRDefault="005F1419" w:rsidP="005F1419">
      <w:pPr>
        <w:pStyle w:val="Normal2"/>
        <w:numPr>
          <w:ilvl w:val="0"/>
          <w:numId w:val="48"/>
        </w:numPr>
      </w:pPr>
      <w:r>
        <w:t>DNIT 327/1997- ES (Pavimentação – Pavimento com peças pré-moldadas de concreto)</w:t>
      </w:r>
    </w:p>
    <w:p w14:paraId="5FEAFC21" w14:textId="4B7716C6" w:rsidR="005F1419" w:rsidRDefault="005F1419" w:rsidP="005F1419">
      <w:pPr>
        <w:pStyle w:val="Normal2"/>
        <w:numPr>
          <w:ilvl w:val="0"/>
          <w:numId w:val="48"/>
        </w:numPr>
      </w:pPr>
      <w:r>
        <w:t>DNIT 020/2006 – ES (Drenagem – Meios-fios e guias – Especificações de serviço);</w:t>
      </w:r>
    </w:p>
    <w:p w14:paraId="798CCE50" w14:textId="60F9041A" w:rsidR="005F1419" w:rsidRDefault="005F1419" w:rsidP="005F1419">
      <w:pPr>
        <w:pStyle w:val="Normal2"/>
        <w:numPr>
          <w:ilvl w:val="0"/>
          <w:numId w:val="48"/>
        </w:numPr>
      </w:pPr>
      <w:r>
        <w:t>DNIT 023/2006 - ES (Drenagem – Bueiros tubulares de concreto – Especificações de serviço);</w:t>
      </w:r>
    </w:p>
    <w:p w14:paraId="1C9E8E29" w14:textId="77777777" w:rsidR="005F1419" w:rsidRDefault="005F1419" w:rsidP="005F1419">
      <w:pPr>
        <w:pStyle w:val="Normal2"/>
      </w:pPr>
    </w:p>
    <w:p w14:paraId="29945F20" w14:textId="11B1FF34" w:rsidR="00A66994" w:rsidRDefault="00A66994">
      <w:pPr>
        <w:jc w:val="left"/>
      </w:pPr>
      <w:r>
        <w:br w:type="page"/>
      </w:r>
    </w:p>
    <w:p w14:paraId="7FD0F96D" w14:textId="1C601C73" w:rsidR="00887172" w:rsidRDefault="005F1419" w:rsidP="005F1419">
      <w:pPr>
        <w:pStyle w:val="Ttulo1"/>
      </w:pPr>
      <w:bookmarkStart w:id="23" w:name="_Toc21357348"/>
      <w:bookmarkEnd w:id="13"/>
      <w:r>
        <w:lastRenderedPageBreak/>
        <w:t>ESPECIFICAÇÕES OBRAS</w:t>
      </w:r>
      <w:bookmarkEnd w:id="23"/>
    </w:p>
    <w:p w14:paraId="38B62584" w14:textId="77777777" w:rsidR="00680513" w:rsidRDefault="00680513" w:rsidP="00680513">
      <w:pPr>
        <w:pStyle w:val="Normal2"/>
      </w:pPr>
    </w:p>
    <w:p w14:paraId="6EBDF111" w14:textId="16967EC7" w:rsidR="00680513" w:rsidRDefault="00680513" w:rsidP="00680513">
      <w:pPr>
        <w:pStyle w:val="Ttulo2"/>
      </w:pPr>
      <w:bookmarkStart w:id="24" w:name="_Toc21357349"/>
      <w:r>
        <w:t>PLACA DOS SERVIÇOS</w:t>
      </w:r>
      <w:bookmarkEnd w:id="24"/>
    </w:p>
    <w:p w14:paraId="09A2404C" w14:textId="77777777" w:rsidR="001D365F" w:rsidRPr="001D365F" w:rsidRDefault="001D365F" w:rsidP="001D365F"/>
    <w:p w14:paraId="07D5FD6F" w14:textId="38E16032" w:rsidR="00680513" w:rsidRDefault="00680513" w:rsidP="00680513">
      <w:pPr>
        <w:pStyle w:val="Normal2"/>
      </w:pPr>
      <w:r>
        <w:t>A placa dos serviços deverá ter dimensões de 3,</w:t>
      </w:r>
      <w:r w:rsidR="007652AF">
        <w:t>60</w:t>
      </w:r>
      <w:r>
        <w:t xml:space="preserve"> x </w:t>
      </w:r>
      <w:r w:rsidR="007652AF">
        <w:t>1</w:t>
      </w:r>
      <w:r>
        <w:t>,</w:t>
      </w:r>
      <w:r w:rsidR="007652AF">
        <w:t>8</w:t>
      </w:r>
      <w:r>
        <w:t xml:space="preserve">0 m, com formato, modelo e inscrições a serem definidas pela CODEVASF. Será executada em chapa galvanizada nº 22 e já fornecida com pintura em esmalte sintético. Terá sustentação em frechais de madeira 7,0x7,0 cm, na altura estabelecida pelas normas. As inscrições deverão ter todas as informações básicas sobre os serviços. </w:t>
      </w:r>
    </w:p>
    <w:p w14:paraId="3768404D" w14:textId="77777777" w:rsidR="00680513" w:rsidRDefault="00680513" w:rsidP="00680513">
      <w:pPr>
        <w:pStyle w:val="Normal2"/>
      </w:pPr>
    </w:p>
    <w:p w14:paraId="35778D8F" w14:textId="268A628C" w:rsidR="00680513" w:rsidRDefault="00680513" w:rsidP="00680513">
      <w:pPr>
        <w:pStyle w:val="Ttulo2"/>
      </w:pPr>
      <w:bookmarkStart w:id="25" w:name="_Toc21357350"/>
      <w:r>
        <w:t>MOBILIZAÇÃO E DESMOBILIZAÇÃO</w:t>
      </w:r>
      <w:bookmarkEnd w:id="25"/>
    </w:p>
    <w:p w14:paraId="63C14C8A" w14:textId="77777777" w:rsidR="001D365F" w:rsidRPr="001D365F" w:rsidRDefault="001D365F" w:rsidP="001D365F"/>
    <w:p w14:paraId="467E7AA5" w14:textId="77777777" w:rsidR="00680513" w:rsidRDefault="00680513" w:rsidP="00680513">
      <w:pPr>
        <w:pStyle w:val="Normal2"/>
      </w:pPr>
      <w:r>
        <w:t xml:space="preserve">Os custos diretos de mobilização/desmobilização compreendem as despesas para transportar até o local onde se realizará os serviços todos os equipamentos necessários às operações que serão realizadas. </w:t>
      </w:r>
    </w:p>
    <w:p w14:paraId="7D33E1A8" w14:textId="77777777" w:rsidR="00680513" w:rsidRDefault="00680513" w:rsidP="00680513">
      <w:pPr>
        <w:pStyle w:val="Normal2"/>
      </w:pPr>
      <w:r>
        <w:t>Essas despesas são partes da planilha de orçamento em itens da composição de custos unitário, com pagamento de 50% do item no ato da total mobilização e os 50% restantes na total desmobilização, conforme Termo de Referência. A última DESMOBILIZAÇÃO será medida quando da última fatura após a emissão do Termo de Recebimento Definitivo dos serviços.</w:t>
      </w:r>
    </w:p>
    <w:p w14:paraId="4A64E271" w14:textId="77777777" w:rsidR="00680513" w:rsidRDefault="00680513" w:rsidP="00680513">
      <w:pPr>
        <w:pStyle w:val="Normal2"/>
      </w:pPr>
      <w:r>
        <w:t>O pagamento da mobilização será condicionada por município a ser trabalhado e não por rua, assim, a cada novo município presente na ordem de serviço, nova mobilização será veiculada, ficando somente a parcela de desmobilização no fim das atividades da ordem de serviço.</w:t>
      </w:r>
    </w:p>
    <w:p w14:paraId="1B4FDEFF" w14:textId="77777777" w:rsidR="00680513" w:rsidRDefault="00680513" w:rsidP="00680513">
      <w:pPr>
        <w:pStyle w:val="Normal2"/>
      </w:pPr>
    </w:p>
    <w:p w14:paraId="622A9D39" w14:textId="25F36EED" w:rsidR="00680513" w:rsidRDefault="00680513" w:rsidP="00680513">
      <w:pPr>
        <w:pStyle w:val="Ttulo2"/>
      </w:pPr>
      <w:bookmarkStart w:id="26" w:name="_Toc21357351"/>
      <w:r>
        <w:t>ADMINISTRAÇÃO LOCAL</w:t>
      </w:r>
      <w:bookmarkEnd w:id="26"/>
    </w:p>
    <w:p w14:paraId="7E935820" w14:textId="77777777" w:rsidR="001D365F" w:rsidRPr="001D365F" w:rsidRDefault="001D365F" w:rsidP="001D365F"/>
    <w:p w14:paraId="17DE8394" w14:textId="0D3EAEE5" w:rsidR="00680513" w:rsidRDefault="00680513" w:rsidP="00680513">
      <w:pPr>
        <w:pStyle w:val="Normal2"/>
      </w:pPr>
      <w:r>
        <w:t>Os custos diretos de administração local são constituídos por todas as despesas incorridas na montagem e na manutenção da infraestrutura dos serviços compreendendo as seguintes atividades básicas de despesas: Chefia de serviços, Administração do contrato, Engenharia e planejamento, Segurança do trabalho, Produção, Gestão de materiais, fardamento, etc.</w:t>
      </w:r>
    </w:p>
    <w:p w14:paraId="4E6A7F82" w14:textId="77777777" w:rsidR="00680513" w:rsidRDefault="00680513" w:rsidP="00680513">
      <w:pPr>
        <w:pStyle w:val="Normal2"/>
      </w:pPr>
      <w:r>
        <w:t>Essas despesas são partes da planilha de orçamento em itens independentes da composição de custos unitário, bem como nos encargos complementares presentes em toda a mão de obra, cobrindo todas a despesas necessárias para o item, conforme metodologia SINAPI. O pagamento do item será de acordo com o Termo de Referência, proporcional aos serviços executados.</w:t>
      </w:r>
    </w:p>
    <w:p w14:paraId="06F33A51" w14:textId="77777777" w:rsidR="00680513" w:rsidRDefault="00680513" w:rsidP="00680513">
      <w:pPr>
        <w:pStyle w:val="Normal2"/>
      </w:pPr>
    </w:p>
    <w:p w14:paraId="66AA87A6" w14:textId="6DD82DB4" w:rsidR="00680513" w:rsidRDefault="00680513" w:rsidP="00040B8F">
      <w:pPr>
        <w:pStyle w:val="Ttulo2"/>
      </w:pPr>
      <w:bookmarkStart w:id="27" w:name="_Toc21357352"/>
      <w:r>
        <w:t>SERVIÇOS TOPOGRÁFICOS</w:t>
      </w:r>
      <w:bookmarkEnd w:id="27"/>
    </w:p>
    <w:p w14:paraId="75A8B1FE" w14:textId="77777777" w:rsidR="001D365F" w:rsidRPr="001D365F" w:rsidRDefault="001D365F" w:rsidP="001D365F"/>
    <w:p w14:paraId="3722DAF3" w14:textId="77777777" w:rsidR="00680513" w:rsidRDefault="00680513" w:rsidP="00680513">
      <w:pPr>
        <w:pStyle w:val="Normal2"/>
      </w:pPr>
      <w:r>
        <w:t xml:space="preserve">A Fiscalização na ordem de serviço definirá as localidades e ruas a serem trabalhadas. O primeiro serviço a ser executado será o levantamento planialtimétrico da rua, inclusive com nota de serviço, acompanhamento do </w:t>
      </w:r>
      <w:proofErr w:type="spellStart"/>
      <w:r>
        <w:t>greide</w:t>
      </w:r>
      <w:proofErr w:type="spellEnd"/>
      <w:r>
        <w:t xml:space="preserve">, atendendo a NBR 13133/94 e demais normas. </w:t>
      </w:r>
    </w:p>
    <w:p w14:paraId="3C10DC17" w14:textId="77777777" w:rsidR="00680513" w:rsidRDefault="00680513" w:rsidP="00680513">
      <w:pPr>
        <w:pStyle w:val="Normal2"/>
      </w:pPr>
    </w:p>
    <w:p w14:paraId="4F36687B" w14:textId="1C1E9B06" w:rsidR="00680513" w:rsidRDefault="00680513" w:rsidP="00040B8F">
      <w:pPr>
        <w:pStyle w:val="Ttulo2"/>
      </w:pPr>
      <w:bookmarkStart w:id="28" w:name="_Toc21357353"/>
      <w:r>
        <w:t>TERRAPLENAGEM, REGULARIZAÇÃO E COMPACTAÇÃO DE SUB LEITO</w:t>
      </w:r>
      <w:bookmarkEnd w:id="28"/>
    </w:p>
    <w:p w14:paraId="413B9FE9" w14:textId="77777777" w:rsidR="00040B8F" w:rsidRDefault="00040B8F" w:rsidP="00680513">
      <w:pPr>
        <w:pStyle w:val="Normal2"/>
      </w:pPr>
    </w:p>
    <w:p w14:paraId="7553061B" w14:textId="233B9E7B" w:rsidR="00680513" w:rsidRDefault="00680513" w:rsidP="00040B8F">
      <w:pPr>
        <w:pStyle w:val="Ttulo3"/>
      </w:pPr>
      <w:r>
        <w:t>Terraplenagem, Regularização / Compactação do subleito e Colchão de Areia/ pó de pedra (sub base)</w:t>
      </w:r>
    </w:p>
    <w:p w14:paraId="0D1E2855" w14:textId="77777777" w:rsidR="00680513" w:rsidRDefault="00680513" w:rsidP="00680513">
      <w:pPr>
        <w:pStyle w:val="Normal2"/>
      </w:pPr>
      <w:r>
        <w:t>Caberá a Fiscalização, em casos excepcionais, após ao levantamento topográfico planialtimétrico, verificar a necessidade ou não de realização de terraplenagem, ou seja, cortes/aterros superiores a 0,20m, via de regra, não será necessário por se tratarem de vias locais, existentes e consolidadas, com pequenas extensões/larguras e pequeno tráfego local, não sendo sujeitas a elevadas cargas e/ou grandes fluxos.</w:t>
      </w:r>
    </w:p>
    <w:p w14:paraId="58FDF55B" w14:textId="77777777" w:rsidR="00680513" w:rsidRDefault="00680513" w:rsidP="00680513">
      <w:pPr>
        <w:pStyle w:val="Normal2"/>
      </w:pPr>
      <w:r>
        <w:t xml:space="preserve">Conforme Norma DNIT 137/2010, regularização de subleito compreende o conjunto de operações que visa conforma o leito </w:t>
      </w:r>
      <w:proofErr w:type="spellStart"/>
      <w:r>
        <w:t>estradal</w:t>
      </w:r>
      <w:proofErr w:type="spellEnd"/>
      <w:r>
        <w:t>, transversal e longitudinalmente, com cortes ou aterros de até 0,20m de espessura. A regularização deve ser executada prévia e isoladamente da construção de outra camada do pavimento, inicialmente é procedida uma verificação geral, mediante nivelamento geométrico, comparando-se as cotas da superfície existente, o levantamento topográfico efetuado serve de orientação à atuação da motoniveladora, a qual, através de operações de corte e aterro, conforma a superfície existente, segue-se a escarificação geral da superfície até profundidade de 0,20 m, eventuais fragmentos de pedra com diâmetro superior a 76 mm, raízes ou outros materiais estranhos, são removidos, o material resultante de operação de corte, este é efetuado lançando-se o produto excedente nas proximidades dos pontos de passagem, em locais que não causem prejuízo à drenagem ou às obras de arte, ou em locais a serem designados pela Fiscalização, o material escarificado é pulverizado e homogeneizado, mediante ação combinada da grade de discos e da motoniveladora, estas operações devem prosseguir até que o material apresente-se visualmente homogêneo e isento de grumos ou torrões, na correção e homogeneização do teor de umidade para efeito de compactação. Concluída a correção da umidade, a camada é conformada pela ação da motoniveladora, e em seguida liberada para a compactação com equipamento compatível com o tipo de material e as condições de densificação pretendidas para a regularização do subleito, o acabamento é executado pela ação conjunta da motoniveladora e do rolo de pneus.</w:t>
      </w:r>
    </w:p>
    <w:p w14:paraId="21BA91E8" w14:textId="77777777" w:rsidR="00680513" w:rsidRDefault="00680513" w:rsidP="00680513">
      <w:pPr>
        <w:pStyle w:val="Normal2"/>
      </w:pPr>
      <w:r>
        <w:t xml:space="preserve">A regularização e compactação do subleito deve ser medida em metros quadrados, considerando a área efetivamente executada. Não devem ser motivos de medição em separado a mão de obra, materiais, transporte, equipamentos e encargos, devendo os mesmos ser incluídos na composição do preço unitário. </w:t>
      </w:r>
    </w:p>
    <w:p w14:paraId="0D7C2FB3" w14:textId="77777777" w:rsidR="00680513" w:rsidRDefault="00680513" w:rsidP="00680513">
      <w:pPr>
        <w:pStyle w:val="Normal2"/>
      </w:pPr>
      <w:r>
        <w:t xml:space="preserve">Antes dos serviços de regularização e compactação do subleito e execução da sub-base também deverão estar devidamente terminadas todos os serviços de drenagem, se for o caso, além de qualquer outra que possa interferir na pavimentação, tais como colocação da tabulação de água, telefone, concerto de poços de visita, </w:t>
      </w:r>
      <w:proofErr w:type="spellStart"/>
      <w:r>
        <w:t>etc</w:t>
      </w:r>
      <w:proofErr w:type="spellEnd"/>
      <w:r>
        <w:t>, deverão estar finalizados. Após a conclusão de tais serviços, não será permitido o trânsito de veículos.</w:t>
      </w:r>
    </w:p>
    <w:p w14:paraId="703EA544" w14:textId="77777777" w:rsidR="00680513" w:rsidRDefault="00680513" w:rsidP="00680513">
      <w:pPr>
        <w:pStyle w:val="Normal2"/>
      </w:pPr>
      <w:r>
        <w:t xml:space="preserve">Após a regularização e compactação receberá um colchão de </w:t>
      </w:r>
      <w:proofErr w:type="spellStart"/>
      <w:r>
        <w:t>áreia</w:t>
      </w:r>
      <w:proofErr w:type="spellEnd"/>
      <w:r>
        <w:t>/pó de pedra cujo material terá expansão igual ou inferior a 2%. A compactação insuficiente além de não gerar uma superfície regular e plana poderá futuramente apresentar recalques que serão prejudicais ao pavimento, sendo uma das atividades mais importantes no serviço.</w:t>
      </w:r>
    </w:p>
    <w:p w14:paraId="2E57073B" w14:textId="6840B13D" w:rsidR="00680513" w:rsidRDefault="00040B8F" w:rsidP="00040B8F">
      <w:pPr>
        <w:pStyle w:val="NormalC"/>
      </w:pPr>
      <w:r w:rsidRPr="006A7D9D">
        <w:rPr>
          <w:noProof/>
          <w:highlight w:val="yellow"/>
        </w:rPr>
        <w:lastRenderedPageBreak/>
        <w:drawing>
          <wp:inline distT="0" distB="0" distL="0" distR="0" wp14:anchorId="63DD21BD" wp14:editId="0FA26FE2">
            <wp:extent cx="3416300" cy="2829560"/>
            <wp:effectExtent l="0" t="0" r="0" b="889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16300" cy="2829560"/>
                    </a:xfrm>
                    <a:prstGeom prst="rect">
                      <a:avLst/>
                    </a:prstGeom>
                    <a:noFill/>
                    <a:ln>
                      <a:noFill/>
                    </a:ln>
                  </pic:spPr>
                </pic:pic>
              </a:graphicData>
            </a:graphic>
          </wp:inline>
        </w:drawing>
      </w:r>
    </w:p>
    <w:p w14:paraId="5BBD4111" w14:textId="77777777" w:rsidR="00680513" w:rsidRDefault="00680513" w:rsidP="00040B8F">
      <w:pPr>
        <w:pStyle w:val="NormalC"/>
      </w:pPr>
      <w:r w:rsidRPr="00040B8F">
        <w:t>Foto 01 – Compactação do subleito</w:t>
      </w:r>
    </w:p>
    <w:p w14:paraId="699922EA" w14:textId="77777777" w:rsidR="00A66994" w:rsidRPr="00040B8F" w:rsidRDefault="00A66994" w:rsidP="00040B8F">
      <w:pPr>
        <w:pStyle w:val="NormalC"/>
      </w:pPr>
    </w:p>
    <w:p w14:paraId="7ABD06D5" w14:textId="5D2DF11F" w:rsidR="00680513" w:rsidRDefault="00680513" w:rsidP="00040B8F">
      <w:pPr>
        <w:pStyle w:val="Ttulo2"/>
      </w:pPr>
      <w:bookmarkStart w:id="29" w:name="_Toc21357354"/>
      <w:r>
        <w:t>SERVIÇOS COMPLEMENTARES</w:t>
      </w:r>
      <w:bookmarkEnd w:id="29"/>
    </w:p>
    <w:p w14:paraId="7C7A6576" w14:textId="77777777" w:rsidR="001D365F" w:rsidRPr="001D365F" w:rsidRDefault="001D365F" w:rsidP="001D365F"/>
    <w:p w14:paraId="40BC25F2" w14:textId="14F8D82D" w:rsidR="00680513" w:rsidRDefault="00680513" w:rsidP="00040B8F">
      <w:pPr>
        <w:pStyle w:val="Ttulo3"/>
      </w:pPr>
      <w:r>
        <w:t>Meio-fio</w:t>
      </w:r>
    </w:p>
    <w:p w14:paraId="0D088577" w14:textId="77777777" w:rsidR="00680513" w:rsidRDefault="00680513" w:rsidP="00680513">
      <w:pPr>
        <w:pStyle w:val="Normal2"/>
      </w:pPr>
      <w:r>
        <w:tab/>
        <w:t xml:space="preserve">As valas para assentamento deverão ter profundidade tal que, o meio-fio fique enterrado no mínimo 20,0 cm. O fundo das valas onde serão assentados os </w:t>
      </w:r>
      <w:proofErr w:type="spellStart"/>
      <w:r>
        <w:t>meio-fios</w:t>
      </w:r>
      <w:proofErr w:type="spellEnd"/>
      <w:r>
        <w:t xml:space="preserve"> deverá ser regularizado e apiloado. O assentamento do meio-fio deverá ser executado após a regularização da via pública.</w:t>
      </w:r>
    </w:p>
    <w:p w14:paraId="1AF4E3D3" w14:textId="77777777" w:rsidR="00680513" w:rsidRDefault="00680513" w:rsidP="00680513">
      <w:pPr>
        <w:pStyle w:val="Normal2"/>
      </w:pPr>
      <w:r>
        <w:tab/>
        <w:t>O meio-fio a ser utilizado será fabricado em concreto pré-moldado no traço 1:3:6 (cimento, areia grossa e seixo lavado ou brita). Deverá ter seção retangular com dimensões de 13,0 cm na face superior e 15,0 cm na face inferior, 30,0 cm na altura e comprimento de 1,00 m e resistência superior ou igual a 25 Mpa.</w:t>
      </w:r>
    </w:p>
    <w:p w14:paraId="3FD4D4F8" w14:textId="77777777" w:rsidR="00680513" w:rsidRDefault="00680513" w:rsidP="00680513">
      <w:pPr>
        <w:pStyle w:val="Normal2"/>
      </w:pPr>
      <w:r>
        <w:tab/>
        <w:t>São limitadores físicos das plataformas das vias. Nas rodovias, têm a função de proteger os bordos da pista dos efeitos da erosão causada pelo escoamento das águas precipitadas, que tendem a verter neste sentido devido à declividade transversal. Desta forma os meios-fios têm a função de interceptar este fluxo, conduzindo os deflúvios para pontos previamente escolhidos para lançamento, além de serem as contenções que servem de travamento da pavimentação. Devem ser assentados sobre lastro de concreto simples e rejuntados com argamassa de cimento e areia (1:3).</w:t>
      </w:r>
    </w:p>
    <w:p w14:paraId="62FAF43A" w14:textId="77777777" w:rsidR="00680513" w:rsidRDefault="00680513" w:rsidP="00680513">
      <w:pPr>
        <w:pStyle w:val="Normal2"/>
      </w:pPr>
      <w:r>
        <w:t>O material retirado quando da escavação da vala, deverá ser recolocado na mesma, ao lado do meio-fio já assentado e devidamente apiloado, logo que fique concluída a colocação das referidas peças.</w:t>
      </w:r>
    </w:p>
    <w:p w14:paraId="50782F82" w14:textId="77777777" w:rsidR="00680513" w:rsidRDefault="00680513" w:rsidP="00680513">
      <w:pPr>
        <w:pStyle w:val="Normal2"/>
      </w:pPr>
      <w:r>
        <w:t xml:space="preserve">O alinhamento e perfil das guias deverão ser verificados antes do início da pavimentação. Os desvios não poderão ser superiores a 20 mm, em relação ao alinhamento e perfil projetados. As guias (meios-fios), após assentados, nivelados, alinhados e rejuntados serão </w:t>
      </w:r>
      <w:proofErr w:type="spellStart"/>
      <w:r>
        <w:t>reaterrados</w:t>
      </w:r>
      <w:proofErr w:type="spellEnd"/>
      <w:r>
        <w:t xml:space="preserve"> e escorados com material de boa qualidade de preferência piçarra. A borda superior do meio-fio ficará a uma altura de 15 cm do fundo da linha d’água. O pavimento deverá obrigatoriamente ter contenções laterais que evitem o deslizamento dos blocos ou paralelepípedos. </w:t>
      </w:r>
    </w:p>
    <w:p w14:paraId="29C87569" w14:textId="77777777" w:rsidR="00A66994" w:rsidRDefault="00680513" w:rsidP="00A66994">
      <w:pPr>
        <w:pStyle w:val="Normal2"/>
      </w:pPr>
      <w:r>
        <w:t xml:space="preserve">O confinamento realizado pelo meio-fio é parte fundamental para o pavimento. Há dois tipos de confinamento: o externo, que rodeia o pavimento em seu perímetro (normalmente sarjetas e </w:t>
      </w:r>
      <w:r>
        <w:lastRenderedPageBreak/>
        <w:t>meios-fios), e o interno, que rodeia as estruturas que se encontram dentro dele (bocas-de-lobo, canaletas, jardins etc.). Eles devem ser construídos antes do lançamento da camada de areia de assentamento dos blocos de concreto ou paralelepípedos, de maneira a colocar a areia e os blocos ou paralelepípedos dentro de uma “caixa”, cujo fundo é a superfície compactada da base e as paredes são as estruturas de confinamento. A condição ideal é que o confinamento seja de parede vertical, no contato com os blocos ou paralelepípedos. Por essa razão, é desejável que seja pré-moldado ou moldado no local, devendo ser normalmente fabricado com concreto de resistência característica à compressão simples, medida aos 28 dias de idade, igual ou superior a 25 MPa. Deve estar firme, sem que corra o risco de desalinhamento, e com altura suficiente para que penetre na camada de base.</w:t>
      </w:r>
      <w:r w:rsidR="00A66994">
        <w:t xml:space="preserve"> O material que não atender as especificações será rejeitado e imediatamente retirado da obra.</w:t>
      </w:r>
    </w:p>
    <w:p w14:paraId="2DC37148" w14:textId="78A9EBD0" w:rsidR="00680513" w:rsidRDefault="00680513" w:rsidP="00680513">
      <w:pPr>
        <w:pStyle w:val="Normal2"/>
      </w:pPr>
    </w:p>
    <w:p w14:paraId="64675EC3" w14:textId="092C5CFB" w:rsidR="00680513" w:rsidRDefault="001D365F" w:rsidP="001D365F">
      <w:pPr>
        <w:pStyle w:val="NormalC"/>
      </w:pPr>
      <w:r>
        <w:rPr>
          <w:noProof/>
        </w:rPr>
        <w:drawing>
          <wp:inline distT="0" distB="0" distL="0" distR="0" wp14:anchorId="7C65456E" wp14:editId="2221E3C9">
            <wp:extent cx="2458720" cy="253619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4"/>
                    <pic:cNvPicPr>
                      <a:picLocks noChangeAspect="1" noChangeArrowheads="1"/>
                    </pic:cNvPicPr>
                  </pic:nvPicPr>
                  <pic:blipFill>
                    <a:blip r:embed="rId12">
                      <a:extLst>
                        <a:ext uri="{28A0092B-C50C-407E-A947-70E740481C1C}">
                          <a14:useLocalDpi xmlns:a14="http://schemas.microsoft.com/office/drawing/2010/main" val="0"/>
                        </a:ext>
                      </a:extLst>
                    </a:blip>
                    <a:srcRect t="3960" b="3960"/>
                    <a:stretch>
                      <a:fillRect/>
                    </a:stretch>
                  </pic:blipFill>
                  <pic:spPr bwMode="auto">
                    <a:xfrm>
                      <a:off x="0" y="0"/>
                      <a:ext cx="2458720" cy="2536190"/>
                    </a:xfrm>
                    <a:prstGeom prst="rect">
                      <a:avLst/>
                    </a:prstGeom>
                    <a:noFill/>
                    <a:ln>
                      <a:noFill/>
                    </a:ln>
                  </pic:spPr>
                </pic:pic>
              </a:graphicData>
            </a:graphic>
          </wp:inline>
        </w:drawing>
      </w:r>
    </w:p>
    <w:p w14:paraId="6CAB4F74" w14:textId="77777777" w:rsidR="00680513" w:rsidRDefault="00680513" w:rsidP="001D365F">
      <w:pPr>
        <w:pStyle w:val="NormalC"/>
      </w:pPr>
      <w:r>
        <w:t>Foto 02 – Meio fio</w:t>
      </w:r>
    </w:p>
    <w:p w14:paraId="0A4D17E3" w14:textId="77777777" w:rsidR="00A66994" w:rsidRDefault="00A66994" w:rsidP="00A66994"/>
    <w:p w14:paraId="343841B6" w14:textId="54977599" w:rsidR="00680513" w:rsidRDefault="00680513" w:rsidP="00040B8F">
      <w:pPr>
        <w:pStyle w:val="Ttulo3"/>
      </w:pPr>
      <w:r>
        <w:t>Sarjeta</w:t>
      </w:r>
    </w:p>
    <w:p w14:paraId="7555CB5D" w14:textId="5A8D8EDC" w:rsidR="00680513" w:rsidRDefault="00680513" w:rsidP="00680513">
      <w:pPr>
        <w:pStyle w:val="Normal2"/>
      </w:pPr>
      <w:r>
        <w:tab/>
        <w:t>A sarjeta será a própria pavimentação com largura de 40,0 cm e inclinação de 17,5%.</w:t>
      </w:r>
      <w:r w:rsidR="00A66994">
        <w:t xml:space="preserve">  </w:t>
      </w:r>
      <w:r>
        <w:t>Nas esquinas, as sarjetas deverão prosseguir, atravessando as ruas, de modo a permitir a continuidade do fluxo das águas da chuva.</w:t>
      </w:r>
    </w:p>
    <w:p w14:paraId="77679283" w14:textId="77777777" w:rsidR="00680513" w:rsidRDefault="00680513" w:rsidP="00680513">
      <w:pPr>
        <w:pStyle w:val="Normal2"/>
      </w:pPr>
    </w:p>
    <w:p w14:paraId="5B6CA2CD" w14:textId="33641F19" w:rsidR="00680513" w:rsidRDefault="00680513" w:rsidP="001D365F">
      <w:pPr>
        <w:pStyle w:val="Ttulo2"/>
      </w:pPr>
      <w:bookmarkStart w:id="30" w:name="_Toc21357355"/>
      <w:r>
        <w:t>PAVIMENTAÇÃO EM PISO DE CONCRETO INTERTRAVADO</w:t>
      </w:r>
      <w:bookmarkEnd w:id="30"/>
    </w:p>
    <w:p w14:paraId="507D92ED" w14:textId="77777777" w:rsidR="001D365F" w:rsidRPr="001D365F" w:rsidRDefault="001D365F" w:rsidP="001D365F"/>
    <w:p w14:paraId="71AE6C02" w14:textId="43BCF89B" w:rsidR="00680513" w:rsidRDefault="00680513" w:rsidP="001D365F">
      <w:pPr>
        <w:pStyle w:val="Ttulo3"/>
      </w:pPr>
      <w:r>
        <w:t>CONSIDERAÇÕES PRELIMINARES</w:t>
      </w:r>
    </w:p>
    <w:p w14:paraId="4B728B40" w14:textId="66960B24" w:rsidR="00680513" w:rsidRDefault="00680513" w:rsidP="00680513">
      <w:pPr>
        <w:pStyle w:val="Normal2"/>
      </w:pPr>
      <w:r>
        <w:t xml:space="preserve">A presente especificação aplica-se a execução de pavimento com blocos de concreto </w:t>
      </w:r>
      <w:r w:rsidR="003B5AC5">
        <w:t>intertravado</w:t>
      </w:r>
      <w:r>
        <w:t>, rejuntados com pó de pedra.</w:t>
      </w:r>
    </w:p>
    <w:p w14:paraId="3372A701" w14:textId="77777777" w:rsidR="001D365F" w:rsidRDefault="001D365F" w:rsidP="00680513">
      <w:pPr>
        <w:pStyle w:val="Normal2"/>
      </w:pPr>
    </w:p>
    <w:p w14:paraId="04550047" w14:textId="5BF68722" w:rsidR="00680513" w:rsidRDefault="00680513" w:rsidP="001D365F">
      <w:pPr>
        <w:pStyle w:val="Ttulo3"/>
      </w:pPr>
      <w:r>
        <w:t>CARACTERÍSTICAS DOS MATERIAIS</w:t>
      </w:r>
    </w:p>
    <w:p w14:paraId="4BF85818" w14:textId="7315F3FC" w:rsidR="00680513" w:rsidRDefault="00680513" w:rsidP="00680513">
      <w:pPr>
        <w:pStyle w:val="Normal2"/>
      </w:pPr>
      <w:r>
        <w:t>Blocos de Concreto</w:t>
      </w:r>
    </w:p>
    <w:p w14:paraId="11586252" w14:textId="77777777" w:rsidR="00680513" w:rsidRDefault="00680513" w:rsidP="00680513">
      <w:pPr>
        <w:pStyle w:val="Normal2"/>
      </w:pPr>
      <w:r>
        <w:lastRenderedPageBreak/>
        <w:t xml:space="preserve">As peças pré-moldadas de concreto devem ser fabricadas por processos que assegurem a obtenção de concreto suficientemente homogêneo, compacto e de textura lisa, devendo atender as exigências da NBR 9781 e as seguintes características: </w:t>
      </w:r>
    </w:p>
    <w:p w14:paraId="06C08FDA" w14:textId="77777777" w:rsidR="00680513" w:rsidRDefault="00680513" w:rsidP="00680513">
      <w:pPr>
        <w:pStyle w:val="Normal2"/>
      </w:pPr>
      <w:r>
        <w:t xml:space="preserve">a) formato geométrico regular, não apresentando dimensões superiores a 45 cm nas duas direções ortogonais;  </w:t>
      </w:r>
    </w:p>
    <w:p w14:paraId="245B4A2E" w14:textId="77777777" w:rsidR="00680513" w:rsidRDefault="00680513" w:rsidP="00680513">
      <w:pPr>
        <w:pStyle w:val="Normal2"/>
      </w:pPr>
      <w:r>
        <w:t xml:space="preserve">b) devem possuir as arestas da face superior bisotadas com um raio de 3 mm; </w:t>
      </w:r>
    </w:p>
    <w:p w14:paraId="5D399216" w14:textId="77777777" w:rsidR="00680513" w:rsidRDefault="00680513" w:rsidP="00680513">
      <w:pPr>
        <w:pStyle w:val="Normal2"/>
      </w:pPr>
      <w:r>
        <w:t xml:space="preserve">c) devem possuir dispositivos eficazes de transmissão de carga de um bloco a outro, não devendo possuir ângulos agudos e reentrâncias entre dois lados adjacentes; </w:t>
      </w:r>
    </w:p>
    <w:p w14:paraId="04A64BDC" w14:textId="77777777" w:rsidR="00680513" w:rsidRDefault="00680513" w:rsidP="00680513">
      <w:pPr>
        <w:pStyle w:val="Normal2"/>
      </w:pPr>
      <w:r>
        <w:t xml:space="preserve">d) quanto ao desempeno das faces, não são toleradas variações superiores a 3 mm, que devem ser medidas com o auxílio de régua apoiada sobre o bloco. </w:t>
      </w:r>
    </w:p>
    <w:p w14:paraId="7AB8DFAE" w14:textId="77777777" w:rsidR="00680513" w:rsidRDefault="00680513" w:rsidP="00680513">
      <w:pPr>
        <w:pStyle w:val="Normal2"/>
      </w:pPr>
      <w:r>
        <w:t>e) a resistência característica à compressão, determinada conforme NBR 9781, deve ser maior ou igual a 35 MPa para solicitação de veículos comerciais, ou de linha, e maior ou igual 50 MPa quando houver tráfego de veículos especiais ou solicitações capazes de produzir acentuados efeitos de abrasão, ou a resistência característica definida na estrutura do projeto de pavimento.</w:t>
      </w:r>
    </w:p>
    <w:p w14:paraId="216A0F39" w14:textId="611E514B" w:rsidR="00680513" w:rsidRDefault="00680513" w:rsidP="00680513">
      <w:pPr>
        <w:pStyle w:val="Normal2"/>
      </w:pPr>
      <w:r>
        <w:t>f) Espessura mínima de 8,00 cm, com peso específico 2.400 kg/m³</w:t>
      </w:r>
    </w:p>
    <w:p w14:paraId="03AE6F2F" w14:textId="77777777" w:rsidR="00A66994" w:rsidRDefault="00A66994" w:rsidP="00680513">
      <w:pPr>
        <w:pStyle w:val="Normal2"/>
      </w:pPr>
    </w:p>
    <w:p w14:paraId="555D9277" w14:textId="77777777" w:rsidR="00680513" w:rsidRDefault="00680513" w:rsidP="00680513">
      <w:pPr>
        <w:pStyle w:val="Normal2"/>
      </w:pPr>
      <w:r>
        <w:t>Areia para coxim</w:t>
      </w:r>
    </w:p>
    <w:p w14:paraId="01C8D240" w14:textId="77777777" w:rsidR="00680513" w:rsidRDefault="00680513" w:rsidP="00680513">
      <w:pPr>
        <w:pStyle w:val="Normal2"/>
      </w:pPr>
      <w:r>
        <w:t xml:space="preserve">A areia lavada ou pó de pedra utilizado no lastro deve ser livre de torrões de argila, matéria orgânica ou outras substâncias nocivas, e devem atender a especificação DNER. </w:t>
      </w:r>
    </w:p>
    <w:p w14:paraId="10368DC3" w14:textId="77777777" w:rsidR="00680513" w:rsidRDefault="00680513" w:rsidP="00680513">
      <w:pPr>
        <w:pStyle w:val="Normal2"/>
      </w:pPr>
      <w:r>
        <w:t>A areia deve possuir grãos que passem pela peneira 4,8 mm e fiquem retidos na peneira 0,075mm.</w:t>
      </w:r>
    </w:p>
    <w:p w14:paraId="17E92146" w14:textId="77777777" w:rsidR="00680513" w:rsidRDefault="00680513" w:rsidP="00680513">
      <w:pPr>
        <w:pStyle w:val="Normal2"/>
      </w:pPr>
      <w:r>
        <w:tab/>
      </w:r>
    </w:p>
    <w:p w14:paraId="65AE4415" w14:textId="50C4F15E" w:rsidR="00680513" w:rsidRDefault="00680513" w:rsidP="001D365F">
      <w:pPr>
        <w:pStyle w:val="Ttulo3"/>
      </w:pPr>
      <w:r>
        <w:t>Ferramentas e equipamentos mínimos</w:t>
      </w:r>
    </w:p>
    <w:p w14:paraId="6976C8AC" w14:textId="7B8C98DF" w:rsidR="00680513" w:rsidRDefault="00680513" w:rsidP="001D365F">
      <w:pPr>
        <w:pStyle w:val="Normal2"/>
        <w:numPr>
          <w:ilvl w:val="1"/>
          <w:numId w:val="48"/>
        </w:numPr>
        <w:ind w:left="851" w:hanging="284"/>
      </w:pPr>
      <w:r>
        <w:t xml:space="preserve">Fios de nylon, </w:t>
      </w:r>
    </w:p>
    <w:p w14:paraId="0CFD4FAB" w14:textId="5A9FAC1B" w:rsidR="00680513" w:rsidRDefault="00680513" w:rsidP="001D365F">
      <w:pPr>
        <w:pStyle w:val="Normal2"/>
        <w:numPr>
          <w:ilvl w:val="1"/>
          <w:numId w:val="48"/>
        </w:numPr>
        <w:ind w:left="851" w:hanging="284"/>
      </w:pPr>
      <w:r>
        <w:t>Marretas de borracha</w:t>
      </w:r>
    </w:p>
    <w:p w14:paraId="6CE61D26" w14:textId="3A9A6F5C" w:rsidR="00680513" w:rsidRDefault="00680513" w:rsidP="001D365F">
      <w:pPr>
        <w:pStyle w:val="Normal2"/>
        <w:numPr>
          <w:ilvl w:val="1"/>
          <w:numId w:val="48"/>
        </w:numPr>
        <w:ind w:left="851" w:hanging="284"/>
      </w:pPr>
      <w:r>
        <w:t>Vassouras</w:t>
      </w:r>
    </w:p>
    <w:p w14:paraId="52F92653" w14:textId="51AEF74F" w:rsidR="00680513" w:rsidRDefault="00680513" w:rsidP="001D365F">
      <w:pPr>
        <w:pStyle w:val="Normal2"/>
        <w:numPr>
          <w:ilvl w:val="1"/>
          <w:numId w:val="48"/>
        </w:numPr>
        <w:ind w:left="851" w:hanging="284"/>
      </w:pPr>
      <w:r>
        <w:t>Rodos de madeira</w:t>
      </w:r>
    </w:p>
    <w:p w14:paraId="3B40312B" w14:textId="40527834" w:rsidR="00680513" w:rsidRDefault="00680513" w:rsidP="001D365F">
      <w:pPr>
        <w:pStyle w:val="Normal2"/>
        <w:numPr>
          <w:ilvl w:val="1"/>
          <w:numId w:val="48"/>
        </w:numPr>
        <w:ind w:left="851" w:hanging="284"/>
      </w:pPr>
      <w:r>
        <w:t>Equipamento para corte dos blocos</w:t>
      </w:r>
    </w:p>
    <w:p w14:paraId="28AB117E" w14:textId="36DA28F3" w:rsidR="00680513" w:rsidRDefault="00680513" w:rsidP="001D365F">
      <w:pPr>
        <w:pStyle w:val="Normal2"/>
        <w:numPr>
          <w:ilvl w:val="1"/>
          <w:numId w:val="48"/>
        </w:numPr>
        <w:ind w:left="851" w:hanging="284"/>
      </w:pPr>
      <w:r>
        <w:t>Trenas</w:t>
      </w:r>
    </w:p>
    <w:p w14:paraId="45CAE491" w14:textId="6A61C5BF" w:rsidR="00680513" w:rsidRDefault="00680513" w:rsidP="001D365F">
      <w:pPr>
        <w:pStyle w:val="Normal2"/>
        <w:numPr>
          <w:ilvl w:val="1"/>
          <w:numId w:val="48"/>
        </w:numPr>
        <w:ind w:left="851" w:hanging="284"/>
      </w:pPr>
      <w:r>
        <w:t>Nível de água(mangueira)</w:t>
      </w:r>
    </w:p>
    <w:p w14:paraId="13AF67B2" w14:textId="43EC1790" w:rsidR="00680513" w:rsidRDefault="00680513" w:rsidP="001D365F">
      <w:pPr>
        <w:pStyle w:val="Normal2"/>
        <w:numPr>
          <w:ilvl w:val="1"/>
          <w:numId w:val="48"/>
        </w:numPr>
        <w:ind w:left="851" w:hanging="284"/>
      </w:pPr>
      <w:r>
        <w:t>Colher de pedreiro</w:t>
      </w:r>
    </w:p>
    <w:p w14:paraId="4B29C30C" w14:textId="5350CDB9" w:rsidR="00680513" w:rsidRDefault="00680513" w:rsidP="001D365F">
      <w:pPr>
        <w:pStyle w:val="Normal2"/>
        <w:numPr>
          <w:ilvl w:val="1"/>
          <w:numId w:val="48"/>
        </w:numPr>
        <w:ind w:left="851" w:hanging="284"/>
      </w:pPr>
      <w:r>
        <w:t>Estacas</w:t>
      </w:r>
    </w:p>
    <w:p w14:paraId="1C2C83B8" w14:textId="5DF106F3" w:rsidR="00680513" w:rsidRDefault="00680513" w:rsidP="001D365F">
      <w:pPr>
        <w:pStyle w:val="Normal2"/>
        <w:numPr>
          <w:ilvl w:val="1"/>
          <w:numId w:val="48"/>
        </w:numPr>
        <w:ind w:left="851" w:hanging="284"/>
      </w:pPr>
      <w:r>
        <w:t>Lápis</w:t>
      </w:r>
    </w:p>
    <w:p w14:paraId="72C5F3F2" w14:textId="02A482D4" w:rsidR="00680513" w:rsidRDefault="00680513" w:rsidP="001D365F">
      <w:pPr>
        <w:pStyle w:val="Normal2"/>
        <w:numPr>
          <w:ilvl w:val="1"/>
          <w:numId w:val="48"/>
        </w:numPr>
        <w:ind w:left="851" w:hanging="284"/>
      </w:pPr>
      <w:r>
        <w:t>Pás e enxadas</w:t>
      </w:r>
    </w:p>
    <w:p w14:paraId="2F2C7D68" w14:textId="7C3BBDBA" w:rsidR="00680513" w:rsidRDefault="00680513" w:rsidP="001D365F">
      <w:pPr>
        <w:pStyle w:val="Normal2"/>
        <w:numPr>
          <w:ilvl w:val="1"/>
          <w:numId w:val="48"/>
        </w:numPr>
        <w:ind w:left="851" w:hanging="284"/>
      </w:pPr>
      <w:r>
        <w:t>Placas vibratórias</w:t>
      </w:r>
    </w:p>
    <w:p w14:paraId="58D3C73C" w14:textId="1AEA8A0D" w:rsidR="00680513" w:rsidRDefault="00680513" w:rsidP="001D365F">
      <w:pPr>
        <w:pStyle w:val="Normal2"/>
        <w:numPr>
          <w:ilvl w:val="1"/>
          <w:numId w:val="48"/>
        </w:numPr>
        <w:ind w:left="851" w:hanging="284"/>
      </w:pPr>
      <w:r>
        <w:t>Carrinhos para transporte de blocos e areia</w:t>
      </w:r>
    </w:p>
    <w:p w14:paraId="4F8F3B70" w14:textId="32BEDA7B" w:rsidR="00680513" w:rsidRDefault="00680513" w:rsidP="001D365F">
      <w:pPr>
        <w:pStyle w:val="Normal2"/>
        <w:numPr>
          <w:ilvl w:val="1"/>
          <w:numId w:val="48"/>
        </w:numPr>
        <w:ind w:left="851" w:hanging="284"/>
      </w:pPr>
      <w:r>
        <w:t>Guias de madeira ou tubos metálicos (gabarito da espessura da camada de areia)</w:t>
      </w:r>
    </w:p>
    <w:p w14:paraId="44E80E14" w14:textId="5ED07EA4" w:rsidR="00680513" w:rsidRDefault="00680513" w:rsidP="001D365F">
      <w:pPr>
        <w:pStyle w:val="Normal2"/>
        <w:numPr>
          <w:ilvl w:val="1"/>
          <w:numId w:val="48"/>
        </w:numPr>
        <w:ind w:left="851" w:hanging="284"/>
      </w:pPr>
      <w:r>
        <w:t>Réguas metálicas ou de madeira desempenada (para rasar a camada de areia)</w:t>
      </w:r>
    </w:p>
    <w:p w14:paraId="2B0CF3E7" w14:textId="14684ADE" w:rsidR="00680513" w:rsidRDefault="00680513" w:rsidP="001D365F">
      <w:pPr>
        <w:pStyle w:val="Ttulo3"/>
      </w:pPr>
      <w:r>
        <w:lastRenderedPageBreak/>
        <w:t>Estocagem das peças</w:t>
      </w:r>
    </w:p>
    <w:p w14:paraId="2270FB0D" w14:textId="635BE41B" w:rsidR="001D365F" w:rsidRDefault="00680513" w:rsidP="001D365F">
      <w:pPr>
        <w:pStyle w:val="Normal2"/>
      </w:pPr>
      <w:r>
        <w:t xml:space="preserve">As peças devem ser acomodadas em paletes devendo tomar cuidado com o tamanho das pilhas. </w:t>
      </w:r>
      <w:r w:rsidR="001D365F">
        <w:t>A estocagem das peças deve ser feito de maneira ordenada evitando perdas, quebras e dificuldades no assentamento de serviços.</w:t>
      </w:r>
    </w:p>
    <w:p w14:paraId="2AF5A1E9" w14:textId="77777777" w:rsidR="00680513" w:rsidRDefault="00680513" w:rsidP="00680513">
      <w:pPr>
        <w:pStyle w:val="Normal2"/>
      </w:pPr>
    </w:p>
    <w:p w14:paraId="1AC4DB42" w14:textId="5819C06D" w:rsidR="001D365F" w:rsidRDefault="001D365F" w:rsidP="001D365F">
      <w:pPr>
        <w:pStyle w:val="NormalC"/>
      </w:pPr>
      <w:r>
        <w:rPr>
          <w:noProof/>
        </w:rPr>
        <w:drawing>
          <wp:inline distT="0" distB="0" distL="0" distR="0" wp14:anchorId="273EB63E" wp14:editId="0BF8852D">
            <wp:extent cx="2984500" cy="2268855"/>
            <wp:effectExtent l="0" t="0" r="635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84500" cy="2268855"/>
                    </a:xfrm>
                    <a:prstGeom prst="rect">
                      <a:avLst/>
                    </a:prstGeom>
                    <a:noFill/>
                    <a:ln>
                      <a:noFill/>
                    </a:ln>
                  </pic:spPr>
                </pic:pic>
              </a:graphicData>
            </a:graphic>
          </wp:inline>
        </w:drawing>
      </w:r>
    </w:p>
    <w:p w14:paraId="19A7265F" w14:textId="77777777" w:rsidR="00680513" w:rsidRDefault="00680513" w:rsidP="001D365F">
      <w:pPr>
        <w:pStyle w:val="NormalC"/>
      </w:pPr>
      <w:r>
        <w:t>Foto 03 – Paletes dos blocos de concreto</w:t>
      </w:r>
    </w:p>
    <w:p w14:paraId="6EF7EE76" w14:textId="77777777" w:rsidR="001D365F" w:rsidRDefault="001D365F" w:rsidP="00680513">
      <w:pPr>
        <w:pStyle w:val="Normal2"/>
      </w:pPr>
    </w:p>
    <w:p w14:paraId="5BEB001C" w14:textId="764BEEA4" w:rsidR="00680513" w:rsidRDefault="00680513" w:rsidP="001D365F">
      <w:pPr>
        <w:pStyle w:val="Ttulo3"/>
      </w:pPr>
      <w:r>
        <w:t>Camada de Assentamento (coxim de areia)</w:t>
      </w:r>
    </w:p>
    <w:p w14:paraId="617026AF" w14:textId="77777777" w:rsidR="00680513" w:rsidRDefault="00680513" w:rsidP="00680513">
      <w:pPr>
        <w:pStyle w:val="Normal2"/>
      </w:pPr>
      <w:r>
        <w:t>Após a verificação do atendimento às especificações, a areia deverá ser espalhada regularmente sobre o subleito preparado. A sua espessura está prevista no projeto, com altura de 5,00 cm. Por sua vez, a umidade deverá situar-se entre 3% e 7% no momento da aplicação, livre de materiais friáveis, torrões de argila e impurezas orgânicas, com espessura uniforme de 5,00 cm compactada.</w:t>
      </w:r>
    </w:p>
    <w:p w14:paraId="2688F2B9" w14:textId="77777777" w:rsidR="00680513" w:rsidRDefault="00680513" w:rsidP="001D365F">
      <w:pPr>
        <w:pStyle w:val="NormalC"/>
      </w:pPr>
      <w:r>
        <w:t>Tabela 01 – Material de assentamento</w:t>
      </w:r>
    </w:p>
    <w:p w14:paraId="6ED4734E" w14:textId="01113378" w:rsidR="00680513" w:rsidRDefault="00680513" w:rsidP="001D365F">
      <w:pPr>
        <w:pStyle w:val="NormalC"/>
      </w:pPr>
      <w:r>
        <w:t xml:space="preserve"> </w:t>
      </w:r>
      <w:r w:rsidR="001D365F" w:rsidRPr="006169E1">
        <w:rPr>
          <w:rFonts w:ascii="Arial" w:eastAsia="Arial" w:hAnsi="Arial" w:cs="Arial"/>
          <w:noProof/>
        </w:rPr>
        <w:drawing>
          <wp:inline distT="0" distB="0" distL="0" distR="0" wp14:anchorId="205D3206" wp14:editId="3911F5D8">
            <wp:extent cx="3217545" cy="2052955"/>
            <wp:effectExtent l="0" t="0" r="1905" b="444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17545" cy="2052955"/>
                    </a:xfrm>
                    <a:prstGeom prst="rect">
                      <a:avLst/>
                    </a:prstGeom>
                    <a:noFill/>
                    <a:ln>
                      <a:noFill/>
                    </a:ln>
                  </pic:spPr>
                </pic:pic>
              </a:graphicData>
            </a:graphic>
          </wp:inline>
        </w:drawing>
      </w:r>
    </w:p>
    <w:p w14:paraId="2239D997" w14:textId="77777777" w:rsidR="001D365F" w:rsidRDefault="001D365F" w:rsidP="00680513">
      <w:pPr>
        <w:pStyle w:val="Normal2"/>
      </w:pPr>
    </w:p>
    <w:p w14:paraId="675857D7" w14:textId="77777777" w:rsidR="00680513" w:rsidRDefault="00680513" w:rsidP="00680513">
      <w:pPr>
        <w:pStyle w:val="Normal2"/>
      </w:pPr>
      <w:r>
        <w:t>Espalhar material na quantidade suficiente para cumprir a jornada de trabalho, executar as mestras paralelamente à contenção principal, nivelar a camada obtendo uma superfície plana e regular, ter cuidado com as cotas das contenções. A camada de assentamento que receber chuva deverá ser retira e substituída por material com umidade adequada.</w:t>
      </w:r>
    </w:p>
    <w:p w14:paraId="432ED182" w14:textId="77777777" w:rsidR="00680513" w:rsidRDefault="00680513" w:rsidP="00680513">
      <w:pPr>
        <w:pStyle w:val="Normal2"/>
      </w:pPr>
    </w:p>
    <w:p w14:paraId="76285279" w14:textId="77777777" w:rsidR="00680513" w:rsidRDefault="00680513" w:rsidP="00680513">
      <w:pPr>
        <w:pStyle w:val="Normal2"/>
      </w:pPr>
    </w:p>
    <w:p w14:paraId="03F0DB87" w14:textId="77777777" w:rsidR="00680513" w:rsidRDefault="00680513" w:rsidP="00680513">
      <w:pPr>
        <w:pStyle w:val="Normal2"/>
      </w:pPr>
    </w:p>
    <w:p w14:paraId="4A228F5A" w14:textId="77777777" w:rsidR="00680513" w:rsidRDefault="00680513" w:rsidP="00680513">
      <w:pPr>
        <w:pStyle w:val="Normal2"/>
      </w:pPr>
    </w:p>
    <w:p w14:paraId="2AE24A36" w14:textId="17C009B7" w:rsidR="00680513" w:rsidRDefault="001D365F" w:rsidP="001D365F">
      <w:pPr>
        <w:pStyle w:val="NormalC"/>
      </w:pPr>
      <w:r>
        <w:rPr>
          <w:noProof/>
        </w:rPr>
        <w:drawing>
          <wp:inline distT="0" distB="0" distL="0" distR="0" wp14:anchorId="4A078181" wp14:editId="60938E1E">
            <wp:extent cx="2984500" cy="1759585"/>
            <wp:effectExtent l="0" t="0" r="635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84500" cy="1759585"/>
                    </a:xfrm>
                    <a:prstGeom prst="rect">
                      <a:avLst/>
                    </a:prstGeom>
                    <a:noFill/>
                    <a:ln>
                      <a:noFill/>
                    </a:ln>
                  </pic:spPr>
                </pic:pic>
              </a:graphicData>
            </a:graphic>
          </wp:inline>
        </w:drawing>
      </w:r>
    </w:p>
    <w:p w14:paraId="4645BD47" w14:textId="6D170211" w:rsidR="00680513" w:rsidRDefault="001D365F" w:rsidP="001D365F">
      <w:pPr>
        <w:pStyle w:val="NormalC"/>
      </w:pPr>
      <w:r w:rsidRPr="006169E1">
        <w:rPr>
          <w:noProof/>
        </w:rPr>
        <w:drawing>
          <wp:inline distT="0" distB="0" distL="0" distR="0" wp14:anchorId="38EC01F8" wp14:editId="676371F0">
            <wp:extent cx="5727700" cy="1863090"/>
            <wp:effectExtent l="0" t="0" r="6350" b="381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7700" cy="1863090"/>
                    </a:xfrm>
                    <a:prstGeom prst="rect">
                      <a:avLst/>
                    </a:prstGeom>
                    <a:noFill/>
                    <a:ln>
                      <a:noFill/>
                    </a:ln>
                  </pic:spPr>
                </pic:pic>
              </a:graphicData>
            </a:graphic>
          </wp:inline>
        </w:drawing>
      </w:r>
    </w:p>
    <w:p w14:paraId="1BA5851A" w14:textId="77777777" w:rsidR="00680513" w:rsidRDefault="00680513" w:rsidP="001D365F">
      <w:pPr>
        <w:pStyle w:val="NormalC"/>
      </w:pPr>
      <w:r>
        <w:t>Foto 04/05/06 – Camada de assentamento</w:t>
      </w:r>
    </w:p>
    <w:p w14:paraId="26B72603" w14:textId="77777777" w:rsidR="001D365F" w:rsidRDefault="001D365F" w:rsidP="00680513">
      <w:pPr>
        <w:pStyle w:val="Normal2"/>
      </w:pPr>
    </w:p>
    <w:p w14:paraId="37F008F1" w14:textId="4FB4C3B0" w:rsidR="00680513" w:rsidRDefault="00680513" w:rsidP="001D365F">
      <w:pPr>
        <w:pStyle w:val="Ttulo3"/>
      </w:pPr>
      <w:r>
        <w:t>Execução do revestimento com bloco de concreto intertravado:</w:t>
      </w:r>
    </w:p>
    <w:p w14:paraId="0E93DEDE" w14:textId="38C84010" w:rsidR="00680513" w:rsidRDefault="00680513" w:rsidP="00680513">
      <w:pPr>
        <w:pStyle w:val="Normal2"/>
      </w:pPr>
      <w:r>
        <w:t>Logo após conclusão dos serviços de base de areia e determinados os pontos de níveis (cotas) nas linhas d’águas e eixo da rua, deverá ter início os serviços de assentamento dos blocos de concreto. Marcar o esquadro da primeira fiada, manter linhas-guia ao longo da frente de serviço, indicando o alinhamento transversal e longitudinal. não arrastar as peças sobre a camada de assentamento, manter a espessura das juntas uniformes com espessamento de 2 a 5 mm, realizar os ajustes/arremates para o correto encaixe das peças. Concluída a colocações dos blocos deve ser realizado o rejuntamento com pó de pedra/areia devendo o material estar seco no momento da aplicação, dever ser espalhada com vassoura de modo que os grãos penetrem nos vazios e realizem o travamento das peças, o excesso deverá ser retirado. Na sequência realizar a compactação, que deverá ser realizada em todas as direções, necessário sobrepor as passagens em 15 a 20 cm para não ocorrer a formação de degraus, alternar a compactação com o espalhamento do material de rejuntamento, a compactação deverá ser realizada com rolos compressores e/ou placas vibratórias e não deve ir além de 1,00 m da borda livre (sem contenção).</w:t>
      </w:r>
    </w:p>
    <w:p w14:paraId="59D9B1E7" w14:textId="77777777" w:rsidR="00680513" w:rsidRDefault="00680513" w:rsidP="00680513">
      <w:pPr>
        <w:pStyle w:val="Normal2"/>
      </w:pPr>
      <w:r>
        <w:t>Inspeção final verificar se todas as juntas estão devidamente preenchidas, a superfície do pavimento não pode apresentar desníveis maior que 10 mm, medido com régua de 3 m de comprimento, o tráfego pode ser liberado imediatamente após aprovação da inspeção final.</w:t>
      </w:r>
    </w:p>
    <w:p w14:paraId="0F8AE128" w14:textId="77777777" w:rsidR="00680513" w:rsidRDefault="00680513" w:rsidP="00680513">
      <w:pPr>
        <w:pStyle w:val="Normal2"/>
      </w:pPr>
      <w:r>
        <w:t>O pavimento deverá obrigatoriamente ter contenções laterais que evitem o deslizamento dos blocos. O confinamento é parte fundamental do pavimento intertravado.</w:t>
      </w:r>
    </w:p>
    <w:p w14:paraId="5DEC8722" w14:textId="77777777" w:rsidR="00680513" w:rsidRDefault="00680513" w:rsidP="00680513">
      <w:pPr>
        <w:pStyle w:val="Normal2"/>
      </w:pPr>
      <w:r>
        <w:lastRenderedPageBreak/>
        <w:t>Há dois tipos de confinamento: o externo, que rodeia o pavimento em seu perímetro (normalmente sarjetas e meios-fios), e o interno, que rodeia as estruturas que se encontram dentro dele (bocas-de-lobo, canaletas, jardins etc.). Eles devem ser construídos antes do lançamento da camada de areia de assentamento dos blocos de concreto, de maneira a colocar a areia e os blocos dentro de uma “caixa”, cujo fundo é a superfície compactada da base e as paredes são as estruturas de confinamento.</w:t>
      </w:r>
    </w:p>
    <w:p w14:paraId="233B427E" w14:textId="77777777" w:rsidR="001D365F" w:rsidRDefault="001D365F" w:rsidP="00680513">
      <w:pPr>
        <w:pStyle w:val="Normal2"/>
      </w:pPr>
    </w:p>
    <w:p w14:paraId="1E4E1577" w14:textId="4CB243C0" w:rsidR="001D365F" w:rsidRPr="006A7D9D" w:rsidRDefault="001D365F" w:rsidP="001D365F">
      <w:pPr>
        <w:jc w:val="center"/>
        <w:rPr>
          <w:noProof/>
          <w:highlight w:val="yellow"/>
        </w:rPr>
      </w:pPr>
      <w:r w:rsidRPr="006A7D9D">
        <w:rPr>
          <w:noProof/>
          <w:highlight w:val="yellow"/>
        </w:rPr>
        <w:drawing>
          <wp:inline distT="0" distB="0" distL="0" distR="0" wp14:anchorId="5BA3A172" wp14:editId="2B468D94">
            <wp:extent cx="2553335" cy="2294890"/>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53335" cy="2294890"/>
                    </a:xfrm>
                    <a:prstGeom prst="rect">
                      <a:avLst/>
                    </a:prstGeom>
                    <a:noFill/>
                    <a:ln>
                      <a:noFill/>
                    </a:ln>
                  </pic:spPr>
                </pic:pic>
              </a:graphicData>
            </a:graphic>
          </wp:inline>
        </w:drawing>
      </w:r>
      <w:r w:rsidRPr="006A7D9D">
        <w:rPr>
          <w:noProof/>
          <w:highlight w:val="yellow"/>
        </w:rPr>
        <w:drawing>
          <wp:inline distT="0" distB="0" distL="0" distR="0" wp14:anchorId="2F757001" wp14:editId="5B98D967">
            <wp:extent cx="2329180" cy="2545080"/>
            <wp:effectExtent l="0" t="0" r="0" b="762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29180" cy="2545080"/>
                    </a:xfrm>
                    <a:prstGeom prst="rect">
                      <a:avLst/>
                    </a:prstGeom>
                    <a:noFill/>
                    <a:ln>
                      <a:noFill/>
                    </a:ln>
                  </pic:spPr>
                </pic:pic>
              </a:graphicData>
            </a:graphic>
          </wp:inline>
        </w:drawing>
      </w:r>
      <w:r w:rsidRPr="006A7D9D">
        <w:rPr>
          <w:noProof/>
          <w:highlight w:val="yellow"/>
        </w:rPr>
        <w:drawing>
          <wp:inline distT="0" distB="0" distL="0" distR="0" wp14:anchorId="47569BD2" wp14:editId="765033A7">
            <wp:extent cx="2587625" cy="1941195"/>
            <wp:effectExtent l="0" t="0" r="3175" b="190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87625" cy="1941195"/>
                    </a:xfrm>
                    <a:prstGeom prst="rect">
                      <a:avLst/>
                    </a:prstGeom>
                    <a:noFill/>
                    <a:ln>
                      <a:noFill/>
                    </a:ln>
                  </pic:spPr>
                </pic:pic>
              </a:graphicData>
            </a:graphic>
          </wp:inline>
        </w:drawing>
      </w:r>
      <w:r w:rsidRPr="006A7D9D">
        <w:rPr>
          <w:noProof/>
          <w:highlight w:val="yellow"/>
        </w:rPr>
        <w:drawing>
          <wp:inline distT="0" distB="0" distL="0" distR="0" wp14:anchorId="60A4AFBD" wp14:editId="50E130FD">
            <wp:extent cx="2812415" cy="1906270"/>
            <wp:effectExtent l="0" t="0" r="6985"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12415" cy="1906270"/>
                    </a:xfrm>
                    <a:prstGeom prst="rect">
                      <a:avLst/>
                    </a:prstGeom>
                    <a:noFill/>
                    <a:ln>
                      <a:noFill/>
                    </a:ln>
                  </pic:spPr>
                </pic:pic>
              </a:graphicData>
            </a:graphic>
          </wp:inline>
        </w:drawing>
      </w:r>
      <w:r w:rsidRPr="006A7D9D">
        <w:rPr>
          <w:noProof/>
          <w:highlight w:val="yellow"/>
        </w:rPr>
        <w:drawing>
          <wp:inline distT="0" distB="0" distL="0" distR="0" wp14:anchorId="28F6C771" wp14:editId="21C4F297">
            <wp:extent cx="5313680" cy="1759585"/>
            <wp:effectExtent l="0" t="0" r="127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3680" cy="1759585"/>
                    </a:xfrm>
                    <a:prstGeom prst="rect">
                      <a:avLst/>
                    </a:prstGeom>
                    <a:noFill/>
                    <a:ln>
                      <a:noFill/>
                    </a:ln>
                  </pic:spPr>
                </pic:pic>
              </a:graphicData>
            </a:graphic>
          </wp:inline>
        </w:drawing>
      </w:r>
    </w:p>
    <w:p w14:paraId="337B603D" w14:textId="77777777" w:rsidR="00680513" w:rsidRDefault="00680513" w:rsidP="001D365F">
      <w:pPr>
        <w:pStyle w:val="NormalC"/>
      </w:pPr>
      <w:r>
        <w:t>Foto 05 – Assentamento, arremates, rejuntamento e compactação</w:t>
      </w:r>
    </w:p>
    <w:p w14:paraId="1F27D7EF" w14:textId="25365692" w:rsidR="003B5AC5" w:rsidRDefault="003B5AC5">
      <w:pPr>
        <w:jc w:val="left"/>
      </w:pPr>
      <w:r>
        <w:br w:type="page"/>
      </w:r>
    </w:p>
    <w:p w14:paraId="5693A225" w14:textId="765CCF78" w:rsidR="00680513" w:rsidRDefault="00680513" w:rsidP="001D365F">
      <w:pPr>
        <w:pStyle w:val="Ttulo2"/>
      </w:pPr>
      <w:bookmarkStart w:id="31" w:name="_Toc21357356"/>
      <w:r>
        <w:lastRenderedPageBreak/>
        <w:t>OBSERVAÇÕES IMPORTANTES</w:t>
      </w:r>
      <w:bookmarkEnd w:id="31"/>
    </w:p>
    <w:p w14:paraId="78C059BA" w14:textId="0A58EA9E" w:rsidR="00680513" w:rsidRDefault="001D365F" w:rsidP="00680513">
      <w:pPr>
        <w:pStyle w:val="Normal2"/>
      </w:pPr>
      <w:r>
        <w:t>T</w:t>
      </w:r>
      <w:r w:rsidR="00680513">
        <w:t>odos os empreiteiros deverão por obrigação acatar as ordens da fiscalização dos serviços.</w:t>
      </w:r>
    </w:p>
    <w:p w14:paraId="063F312E" w14:textId="36C7AF5E" w:rsidR="00680513" w:rsidRDefault="001D365F" w:rsidP="00680513">
      <w:pPr>
        <w:pStyle w:val="Normal2"/>
      </w:pPr>
      <w:r>
        <w:t>O</w:t>
      </w:r>
      <w:r w:rsidR="00680513">
        <w:t xml:space="preserve"> meio-fio deverá ser totalmente protegido nas laterais, com aterro. O aterro a ser utilizado neste serviço será, preferencialmente, o material proveniente da escavação das valas, abertura da caixa de rua.</w:t>
      </w:r>
    </w:p>
    <w:p w14:paraId="414E67E2" w14:textId="259F8B28" w:rsidR="00680513" w:rsidRDefault="00680513" w:rsidP="00680513">
      <w:pPr>
        <w:pStyle w:val="Normal2"/>
      </w:pPr>
      <w:r>
        <w:t>As extensões e larguras da vias serão equalizadas pela Fiscalização, em função das particularidades de cada local, seja por questões da ocupação e disposição da residências, seja por fatos supervenientes.</w:t>
      </w:r>
    </w:p>
    <w:p w14:paraId="77F42F73" w14:textId="74AA477C" w:rsidR="00680513" w:rsidRDefault="00680513" w:rsidP="00680513">
      <w:pPr>
        <w:pStyle w:val="Normal2"/>
      </w:pPr>
      <w:r>
        <w:t>Qualquer sobra de material existente por ocasião do término dos serviços deverá ser retirada imediatamente do local dos serviços.</w:t>
      </w:r>
    </w:p>
    <w:p w14:paraId="6DCD539F" w14:textId="4385449A" w:rsidR="00680513" w:rsidRDefault="00680513" w:rsidP="00680513">
      <w:pPr>
        <w:pStyle w:val="Normal2"/>
      </w:pPr>
      <w:r>
        <w:t>Toda e qualquer modificação que venha a surgir por ocasião dos serviços deverá ser comunicada antecipadamente a CODEVASF através de ofício para que sejam tomadas as medidas cabíveis.</w:t>
      </w:r>
    </w:p>
    <w:p w14:paraId="790DFCE9" w14:textId="6AA598CA" w:rsidR="00680513" w:rsidRDefault="00680513" w:rsidP="00680513">
      <w:pPr>
        <w:pStyle w:val="Normal2"/>
      </w:pPr>
      <w:r>
        <w:t>Antes da aplicação do pavimento em bloco intertravado a ser utilizado na pavimentação a firma contratada para a execução dos serviços deverá solicitar a aprovação do mesmo, no local, pelo Eng.º Fiscal dos Serviços.</w:t>
      </w:r>
    </w:p>
    <w:p w14:paraId="28AC641E" w14:textId="6DE37D35" w:rsidR="00680513" w:rsidRDefault="00680513" w:rsidP="00680513">
      <w:pPr>
        <w:pStyle w:val="Normal2"/>
      </w:pPr>
      <w:r>
        <w:t>Toda a areia utilizada nas argamassas deverá ser lavada e isenta de impurezas, tais como: barro, matéria orgânica, etc.</w:t>
      </w:r>
    </w:p>
    <w:p w14:paraId="788994E8" w14:textId="4B4755CF" w:rsidR="00680513" w:rsidRDefault="00680513" w:rsidP="00680513">
      <w:pPr>
        <w:pStyle w:val="Normal2"/>
      </w:pPr>
      <w:r>
        <w:t>A pavimentação somente será aberta ao tráfego depois que devidamente examinada e aprovada pela fiscalização.</w:t>
      </w:r>
    </w:p>
    <w:p w14:paraId="51228975" w14:textId="0AB3D446" w:rsidR="00680513" w:rsidRDefault="00680513" w:rsidP="00680513">
      <w:pPr>
        <w:pStyle w:val="Normal2"/>
      </w:pPr>
      <w:r>
        <w:t>A relocação e o nivelamento do eixo e das bordas devem ser executados a cada 20,00 m e devem ser nivelados os pontos no eixo, bordas e dois pontos intermediários.</w:t>
      </w:r>
    </w:p>
    <w:p w14:paraId="35002D0A" w14:textId="2FE32E63" w:rsidR="00680513" w:rsidRDefault="00680513" w:rsidP="00680513">
      <w:pPr>
        <w:pStyle w:val="Normal2"/>
      </w:pPr>
      <w:r>
        <w:t>A verificação do eixo e das bordas deve ser feita durante os trabalhos de locação e nivelamento nas diversas seções correspondentes às estacas da locação.</w:t>
      </w:r>
    </w:p>
    <w:p w14:paraId="62CCA2CF" w14:textId="39776535" w:rsidR="00680513" w:rsidRDefault="00680513" w:rsidP="00680513">
      <w:pPr>
        <w:pStyle w:val="Normal2"/>
      </w:pPr>
      <w:r>
        <w:t>Demais serviços não listados e presentes na planilha orçamentária, em caso de dúvidas, as mesmas serão esclarecidas e determinadas pela Fiscalização, de acordo com as normas vigentes e em cada caso específico.</w:t>
      </w:r>
    </w:p>
    <w:p w14:paraId="5F8ED8A8" w14:textId="3472628B" w:rsidR="00680513" w:rsidRDefault="00680513" w:rsidP="00680513">
      <w:pPr>
        <w:pStyle w:val="Normal2"/>
      </w:pPr>
      <w:r>
        <w:t>O objetivo desta ação é contemplar ruas existentes/consolidadas, rurais dentro de pequenos povoados/agrovilas, ou pequenas ruas urbanas, ambas destinadas somente ao pequeno trânsito local dos moradores/pequenos comerciantes. Quaisquer condições e ou maiores solicitações devem ser melhor analisadas e estudas, não sendo contempladas nesta.</w:t>
      </w:r>
    </w:p>
    <w:bookmarkEnd w:id="14"/>
    <w:bookmarkEnd w:id="15"/>
    <w:bookmarkEnd w:id="16"/>
    <w:p w14:paraId="3ECA1D22" w14:textId="77777777" w:rsidR="00680513" w:rsidRPr="00680513" w:rsidRDefault="00680513" w:rsidP="00680513">
      <w:pPr>
        <w:pStyle w:val="Normal2"/>
      </w:pPr>
    </w:p>
    <w:sectPr w:rsidR="00680513" w:rsidRPr="00680513" w:rsidSect="0085390E">
      <w:headerReference w:type="default" r:id="rId22"/>
      <w:pgSz w:w="11907" w:h="16840" w:code="9"/>
      <w:pgMar w:top="1701" w:right="851" w:bottom="1134" w:left="851" w:header="680" w:footer="680" w:gutter="851"/>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615004" w14:textId="77777777" w:rsidR="00B71762" w:rsidRDefault="00B71762" w:rsidP="00FD6037">
      <w:r>
        <w:separator/>
      </w:r>
    </w:p>
  </w:endnote>
  <w:endnote w:type="continuationSeparator" w:id="0">
    <w:p w14:paraId="24DA8B05" w14:textId="77777777" w:rsidR="00B71762" w:rsidRDefault="00B71762" w:rsidP="00FD60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ZapfHumnst BT">
    <w:altName w:val="Lucida Sans Unicode"/>
    <w:panose1 w:val="00000000000000000000"/>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Courier">
    <w:panose1 w:val="02070409020205020404"/>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5B9BD5" w:themeColor="accent1"/>
        <w:sz w:val="20"/>
      </w:rPr>
      <w:id w:val="-711648209"/>
      <w:docPartObj>
        <w:docPartGallery w:val="Page Numbers (Bottom of Page)"/>
        <w:docPartUnique/>
      </w:docPartObj>
    </w:sdtPr>
    <w:sdtEndPr/>
    <w:sdtContent>
      <w:p w14:paraId="277BDE73" w14:textId="575CB209" w:rsidR="00C169B8" w:rsidRPr="009359DD" w:rsidRDefault="00C169B8" w:rsidP="00C745B7">
        <w:pPr>
          <w:pStyle w:val="Rodap"/>
          <w:tabs>
            <w:tab w:val="clear" w:pos="4419"/>
            <w:tab w:val="clear" w:pos="8838"/>
            <w:tab w:val="center" w:pos="4536"/>
            <w:tab w:val="right" w:pos="9354"/>
          </w:tabs>
          <w:rPr>
            <w:color w:val="5B9BD5" w:themeColor="accent1"/>
            <w:sz w:val="20"/>
          </w:rPr>
        </w:pPr>
        <w:r w:rsidRPr="009359DD">
          <w:rPr>
            <w:noProof/>
            <w:color w:val="5B9BD5" w:themeColor="accent1"/>
            <w:sz w:val="20"/>
          </w:rPr>
          <mc:AlternateContent>
            <mc:Choice Requires="wps">
              <w:drawing>
                <wp:anchor distT="0" distB="0" distL="114300" distR="114300" simplePos="0" relativeHeight="251659264" behindDoc="0" locked="0" layoutInCell="1" allowOverlap="1" wp14:anchorId="3F534262" wp14:editId="78268B3B">
                  <wp:simplePos x="0" y="0"/>
                  <wp:positionH relativeFrom="column">
                    <wp:posOffset>-21428</wp:posOffset>
                  </wp:positionH>
                  <wp:positionV relativeFrom="paragraph">
                    <wp:posOffset>-120650</wp:posOffset>
                  </wp:positionV>
                  <wp:extent cx="6480000" cy="0"/>
                  <wp:effectExtent l="0" t="0" r="35560" b="19050"/>
                  <wp:wrapNone/>
                  <wp:docPr id="9" name="Conector reto 9"/>
                  <wp:cNvGraphicFramePr/>
                  <a:graphic xmlns:a="http://schemas.openxmlformats.org/drawingml/2006/main">
                    <a:graphicData uri="http://schemas.microsoft.com/office/word/2010/wordprocessingShape">
                      <wps:wsp>
                        <wps:cNvCnPr/>
                        <wps:spPr>
                          <a:xfrm flipV="1">
                            <a:off x="0" y="0"/>
                            <a:ext cx="6480000"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08A25F" id="Conector reto 9"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pt,-9.5pt" to="508.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" strokecolor="#5b9bd5 [3204]" strokeweight="1.5pt">
                  <v:stroke joinstyle="miter"/>
                </v:line>
              </w:pict>
            </mc:Fallback>
          </mc:AlternateContent>
        </w:r>
        <w:r>
          <w:rPr>
            <w:color w:val="5B9BD5" w:themeColor="accent1"/>
            <w:sz w:val="20"/>
          </w:rPr>
          <w:t>PROJETO BÁSICO PAVIMENTAÇÃO EM BLOCO INTERTRAVADO DE CONCRETO</w:t>
        </w:r>
        <w:r w:rsidRPr="009359DD">
          <w:rPr>
            <w:color w:val="5B9BD5" w:themeColor="accent1"/>
            <w:sz w:val="20"/>
          </w:rPr>
          <w:tab/>
          <w:t xml:space="preserve"> </w:t>
        </w:r>
        <w:r>
          <w:rPr>
            <w:color w:val="5B9BD5" w:themeColor="accent1"/>
            <w:sz w:val="20"/>
          </w:rPr>
          <w:fldChar w:fldCharType="begin"/>
        </w:r>
        <w:r>
          <w:rPr>
            <w:color w:val="5B9BD5" w:themeColor="accent1"/>
            <w:sz w:val="20"/>
          </w:rPr>
          <w:instrText xml:space="preserve"> PAGE  \* Arabic  \* MERGEFORMAT </w:instrText>
        </w:r>
        <w:r>
          <w:rPr>
            <w:color w:val="5B9BD5" w:themeColor="accent1"/>
            <w:sz w:val="20"/>
          </w:rPr>
          <w:fldChar w:fldCharType="separate"/>
        </w:r>
        <w:r w:rsidR="00F71A03">
          <w:rPr>
            <w:noProof/>
            <w:color w:val="5B9BD5" w:themeColor="accent1"/>
            <w:sz w:val="20"/>
          </w:rPr>
          <w:t>1</w:t>
        </w:r>
        <w:r>
          <w:rPr>
            <w:color w:val="5B9BD5" w:themeColor="accent1"/>
            <w:sz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C7F67E" w14:textId="77777777" w:rsidR="00C169B8" w:rsidRDefault="00C169B8" w:rsidP="00FD6037">
    <w:pPr>
      <w:pStyle w:val="Rodap"/>
      <w:rPr>
        <w:sz w:val="18"/>
      </w:rPr>
    </w:pP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BE5FDD" w14:textId="77777777" w:rsidR="00B71762" w:rsidRDefault="00B71762" w:rsidP="00FD6037">
      <w:r>
        <w:separator/>
      </w:r>
    </w:p>
  </w:footnote>
  <w:footnote w:type="continuationSeparator" w:id="0">
    <w:p w14:paraId="233F02AC" w14:textId="77777777" w:rsidR="00B71762" w:rsidRDefault="00B71762" w:rsidP="00FD60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637" w:type="dxa"/>
      <w:jc w:val="center"/>
      <w:tblLook w:val="04A0" w:firstRow="1" w:lastRow="0" w:firstColumn="1" w:lastColumn="0" w:noHBand="0" w:noVBand="1"/>
    </w:tblPr>
    <w:tblGrid>
      <w:gridCol w:w="2976"/>
      <w:gridCol w:w="6661"/>
    </w:tblGrid>
    <w:tr w:rsidR="00C169B8" w14:paraId="2A858733" w14:textId="77777777" w:rsidTr="00D84BDD">
      <w:trPr>
        <w:trHeight w:val="113"/>
        <w:jc w:val="center"/>
      </w:trPr>
      <w:tc>
        <w:tcPr>
          <w:tcW w:w="2976" w:type="dxa"/>
          <w:vAlign w:val="center"/>
        </w:tcPr>
        <w:p w14:paraId="7F4C459B" w14:textId="77777777" w:rsidR="00C169B8" w:rsidRDefault="00C169B8" w:rsidP="00FD6037">
          <w:pPr>
            <w:pStyle w:val="Cabealho"/>
          </w:pPr>
          <w:r>
            <w:rPr>
              <w:noProof/>
            </w:rPr>
            <w:drawing>
              <wp:inline distT="0" distB="0" distL="0" distR="0" wp14:anchorId="6D780CCC" wp14:editId="318FCD6B">
                <wp:extent cx="1751106" cy="460188"/>
                <wp:effectExtent l="0" t="0" r="190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6661" w:type="dxa"/>
          <w:vAlign w:val="center"/>
        </w:tcPr>
        <w:p w14:paraId="2C1739D4" w14:textId="08140D02" w:rsidR="00C169B8" w:rsidRPr="00D84BDD" w:rsidRDefault="00C169B8" w:rsidP="00FD6037">
          <w:pPr>
            <w:pStyle w:val="Cabealho"/>
            <w:rPr>
              <w:b/>
              <w:color w:val="70AD47" w:themeColor="accent6"/>
              <w:sz w:val="20"/>
            </w:rPr>
          </w:pPr>
          <w:r w:rsidRPr="00D84BDD">
            <w:rPr>
              <w:b/>
              <w:color w:val="70AD47" w:themeColor="accent6"/>
              <w:sz w:val="20"/>
            </w:rPr>
            <w:t xml:space="preserve">Ministério </w:t>
          </w:r>
          <w:r>
            <w:rPr>
              <w:b/>
              <w:color w:val="70AD47" w:themeColor="accent6"/>
              <w:sz w:val="20"/>
            </w:rPr>
            <w:t>do Desenvolvimento Regional - MDR</w:t>
          </w:r>
        </w:p>
        <w:p w14:paraId="121250DC" w14:textId="77777777" w:rsidR="00C169B8" w:rsidRPr="00D84BDD" w:rsidRDefault="00C169B8" w:rsidP="00FD6037">
          <w:pPr>
            <w:pStyle w:val="Cabealho"/>
            <w:rPr>
              <w:b/>
              <w:color w:val="70AD47" w:themeColor="accent6"/>
              <w:sz w:val="20"/>
            </w:rPr>
          </w:pPr>
          <w:r w:rsidRPr="00D84BDD">
            <w:rPr>
              <w:b/>
              <w:color w:val="70AD47" w:themeColor="accent6"/>
              <w:sz w:val="20"/>
            </w:rPr>
            <w:t>Companhia de Desenvolvimento dos Vales do São Francisco e do Parnaíba</w:t>
          </w:r>
        </w:p>
        <w:p w14:paraId="63B4CF67" w14:textId="77777777" w:rsidR="00C169B8" w:rsidRPr="00D84BDD" w:rsidRDefault="00C169B8" w:rsidP="00FD6037">
          <w:pPr>
            <w:pStyle w:val="Cabealho"/>
            <w:rPr>
              <w:color w:val="70AD47" w:themeColor="accent6"/>
            </w:rPr>
          </w:pPr>
          <w:r>
            <w:rPr>
              <w:b/>
              <w:color w:val="70AD47" w:themeColor="accent6"/>
              <w:sz w:val="20"/>
            </w:rPr>
            <w:t>Á</w:t>
          </w:r>
          <w:r w:rsidRPr="00D84BDD">
            <w:rPr>
              <w:b/>
              <w:color w:val="70AD47" w:themeColor="accent6"/>
              <w:sz w:val="20"/>
            </w:rPr>
            <w:t>rea de Desenvolvimento Integrado e Infraestrutura</w:t>
          </w:r>
        </w:p>
      </w:tc>
    </w:tr>
  </w:tbl>
  <w:p w14:paraId="5FA06EC4" w14:textId="77777777" w:rsidR="00C169B8" w:rsidRDefault="00C169B8">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637" w:type="dxa"/>
      <w:jc w:val="center"/>
      <w:tblLook w:val="04A0" w:firstRow="1" w:lastRow="0" w:firstColumn="1" w:lastColumn="0" w:noHBand="0" w:noVBand="1"/>
    </w:tblPr>
    <w:tblGrid>
      <w:gridCol w:w="2976"/>
      <w:gridCol w:w="6661"/>
    </w:tblGrid>
    <w:tr w:rsidR="00C169B8" w14:paraId="60BB26C6" w14:textId="77777777" w:rsidTr="00D84BDD">
      <w:trPr>
        <w:trHeight w:val="113"/>
        <w:jc w:val="center"/>
      </w:trPr>
      <w:tc>
        <w:tcPr>
          <w:tcW w:w="2976" w:type="dxa"/>
          <w:vAlign w:val="center"/>
        </w:tcPr>
        <w:p w14:paraId="746B7070" w14:textId="77777777" w:rsidR="00C169B8" w:rsidRDefault="00C169B8" w:rsidP="00C745B7">
          <w:pPr>
            <w:pStyle w:val="Cabealho"/>
          </w:pPr>
          <w:r>
            <w:rPr>
              <w:noProof/>
            </w:rPr>
            <w:drawing>
              <wp:inline distT="0" distB="0" distL="0" distR="0" wp14:anchorId="1895ED37" wp14:editId="4ABA1BB0">
                <wp:extent cx="1751106" cy="460188"/>
                <wp:effectExtent l="0" t="0" r="190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6661" w:type="dxa"/>
          <w:vAlign w:val="center"/>
        </w:tcPr>
        <w:p w14:paraId="540A1296" w14:textId="77777777" w:rsidR="00C169B8" w:rsidRPr="00D84BDD" w:rsidRDefault="00C169B8" w:rsidP="001A5905">
          <w:pPr>
            <w:pStyle w:val="Cabealho"/>
            <w:rPr>
              <w:b/>
              <w:color w:val="70AD47" w:themeColor="accent6"/>
              <w:sz w:val="20"/>
            </w:rPr>
          </w:pPr>
          <w:r w:rsidRPr="00D84BDD">
            <w:rPr>
              <w:b/>
              <w:color w:val="70AD47" w:themeColor="accent6"/>
              <w:sz w:val="20"/>
            </w:rPr>
            <w:t xml:space="preserve">Ministério </w:t>
          </w:r>
          <w:r>
            <w:rPr>
              <w:b/>
              <w:color w:val="70AD47" w:themeColor="accent6"/>
              <w:sz w:val="20"/>
            </w:rPr>
            <w:t>do Desenvolvimento Regional - MDR</w:t>
          </w:r>
        </w:p>
        <w:p w14:paraId="293A65E8" w14:textId="77777777" w:rsidR="00C169B8" w:rsidRPr="009359DD" w:rsidRDefault="00C169B8" w:rsidP="00C745B7">
          <w:pPr>
            <w:pStyle w:val="Cabealho"/>
            <w:rPr>
              <w:b/>
              <w:color w:val="70AD47" w:themeColor="accent6"/>
              <w:sz w:val="20"/>
            </w:rPr>
          </w:pPr>
          <w:r w:rsidRPr="009359DD">
            <w:rPr>
              <w:b/>
              <w:color w:val="70AD47" w:themeColor="accent6"/>
              <w:sz w:val="20"/>
            </w:rPr>
            <w:t>Companhia de Desenvolvimento dos Vales do São Francisco e do Parnaíba</w:t>
          </w:r>
        </w:p>
        <w:p w14:paraId="40643E69" w14:textId="77777777" w:rsidR="00C169B8" w:rsidRDefault="00C169B8" w:rsidP="00C745B7">
          <w:pPr>
            <w:pStyle w:val="Cabealho"/>
          </w:pPr>
          <w:r w:rsidRPr="009359DD">
            <w:rPr>
              <w:b/>
              <w:color w:val="70AD47" w:themeColor="accent6"/>
              <w:sz w:val="20"/>
            </w:rPr>
            <w:t>Área de Desenvolvimento Integrado e Infraestrutura</w:t>
          </w:r>
        </w:p>
      </w:tc>
    </w:tr>
  </w:tbl>
  <w:p w14:paraId="06CB5199" w14:textId="77777777" w:rsidR="00C169B8" w:rsidRDefault="00C169B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singleLevel"/>
    <w:tmpl w:val="BCF6D5A4"/>
    <w:lvl w:ilvl="0">
      <w:start w:val="1"/>
      <w:numFmt w:val="bullet"/>
      <w:pStyle w:val="Numerada4"/>
      <w:lvlText w:val=""/>
      <w:lvlJc w:val="left"/>
      <w:pPr>
        <w:tabs>
          <w:tab w:val="num" w:pos="2628"/>
        </w:tabs>
        <w:ind w:left="2608" w:hanging="340"/>
      </w:pPr>
      <w:rPr>
        <w:rFonts w:ascii="Symbol" w:hAnsi="Symbol" w:hint="default"/>
      </w:rPr>
    </w:lvl>
  </w:abstractNum>
  <w:abstractNum w:abstractNumId="1" w15:restartNumberingAfterBreak="0">
    <w:nsid w:val="FFFFFF88"/>
    <w:multiLevelType w:val="singleLevel"/>
    <w:tmpl w:val="2E3065D8"/>
    <w:lvl w:ilvl="0">
      <w:start w:val="1"/>
      <w:numFmt w:val="lowerLetter"/>
      <w:pStyle w:val="Numerada"/>
      <w:lvlText w:val="%1)"/>
      <w:lvlJc w:val="left"/>
      <w:pPr>
        <w:tabs>
          <w:tab w:val="num" w:pos="1474"/>
        </w:tabs>
        <w:ind w:left="1474" w:hanging="459"/>
      </w:pPr>
      <w:rPr>
        <w:rFonts w:hint="default"/>
      </w:rPr>
    </w:lvl>
  </w:abstractNum>
  <w:abstractNum w:abstractNumId="2" w15:restartNumberingAfterBreak="0">
    <w:nsid w:val="00000001"/>
    <w:multiLevelType w:val="multilevel"/>
    <w:tmpl w:val="00000001"/>
    <w:name w:val="Outline"/>
    <w:lvl w:ilvl="0">
      <w:start w:val="1"/>
      <w:numFmt w:val="decimal"/>
      <w:lvlText w:val="%1."/>
      <w:lvlJc w:val="left"/>
      <w:pPr>
        <w:tabs>
          <w:tab w:val="num" w:pos="1235"/>
        </w:tabs>
        <w:ind w:left="1235" w:hanging="929"/>
      </w:pPr>
    </w:lvl>
    <w:lvl w:ilvl="1">
      <w:start w:val="1"/>
      <w:numFmt w:val="decimal"/>
      <w:lvlText w:val="%1.%2."/>
      <w:lvlJc w:val="left"/>
      <w:pPr>
        <w:tabs>
          <w:tab w:val="num" w:pos="1253"/>
        </w:tabs>
        <w:ind w:left="1253" w:hanging="930"/>
      </w:pPr>
      <w:rPr>
        <w:rFonts w:ascii="Times New Roman" w:hAnsi="Times New Roman"/>
        <w:b w:val="0"/>
        <w:i w:val="0"/>
        <w:sz w:val="26"/>
      </w:rPr>
    </w:lvl>
    <w:lvl w:ilvl="2">
      <w:start w:val="1"/>
      <w:numFmt w:val="decimal"/>
      <w:lvlText w:val="%1.%2.%3."/>
      <w:lvlJc w:val="left"/>
      <w:pPr>
        <w:tabs>
          <w:tab w:val="num" w:pos="1255"/>
        </w:tabs>
        <w:ind w:left="1255" w:hanging="929"/>
      </w:pPr>
      <w:rPr>
        <w:rFonts w:ascii="Times New Roman" w:hAnsi="Times New Roman"/>
        <w:b w:val="0"/>
        <w:i w:val="0"/>
        <w:sz w:val="26"/>
      </w:rPr>
    </w:lvl>
    <w:lvl w:ilvl="3">
      <w:start w:val="1"/>
      <w:numFmt w:val="decimal"/>
      <w:lvlText w:val="%1.%2.%3.%4."/>
      <w:lvlJc w:val="left"/>
      <w:pPr>
        <w:tabs>
          <w:tab w:val="num" w:pos="1254"/>
        </w:tabs>
        <w:ind w:left="1254" w:hanging="931"/>
      </w:pPr>
    </w:lvl>
    <w:lvl w:ilvl="4">
      <w:start w:val="1"/>
      <w:numFmt w:val="decimal"/>
      <w:lvlText w:val="%1.%2.%3.%4.%5."/>
      <w:lvlJc w:val="left"/>
      <w:pPr>
        <w:tabs>
          <w:tab w:val="num" w:pos="1758"/>
        </w:tabs>
        <w:ind w:left="1758" w:hanging="792"/>
      </w:pPr>
    </w:lvl>
    <w:lvl w:ilvl="5">
      <w:start w:val="1"/>
      <w:numFmt w:val="decimal"/>
      <w:lvlText w:val="%1.%2.%3.%4.%5.%6."/>
      <w:lvlJc w:val="left"/>
      <w:pPr>
        <w:tabs>
          <w:tab w:val="num" w:pos="2262"/>
        </w:tabs>
        <w:ind w:left="2262" w:hanging="936"/>
      </w:pPr>
    </w:lvl>
    <w:lvl w:ilvl="6">
      <w:start w:val="1"/>
      <w:numFmt w:val="decimal"/>
      <w:lvlText w:val="%1.%2.%3.%4.%5.%6.%7."/>
      <w:lvlJc w:val="left"/>
      <w:pPr>
        <w:tabs>
          <w:tab w:val="num" w:pos="2766"/>
        </w:tabs>
        <w:ind w:left="2766" w:hanging="1080"/>
      </w:pPr>
    </w:lvl>
    <w:lvl w:ilvl="7">
      <w:start w:val="1"/>
      <w:numFmt w:val="decimal"/>
      <w:lvlText w:val="%1.%2.%3.%4.%5.%6.%7.%8."/>
      <w:lvlJc w:val="left"/>
      <w:pPr>
        <w:tabs>
          <w:tab w:val="num" w:pos="3270"/>
        </w:tabs>
        <w:ind w:left="3270" w:hanging="1224"/>
      </w:pPr>
    </w:lvl>
    <w:lvl w:ilvl="8">
      <w:start w:val="1"/>
      <w:numFmt w:val="decimal"/>
      <w:lvlText w:val="%1.%2.%3.%4.%5.%6.%7.%8.%9."/>
      <w:lvlJc w:val="left"/>
      <w:pPr>
        <w:tabs>
          <w:tab w:val="num" w:pos="3846"/>
        </w:tabs>
        <w:ind w:left="3846" w:hanging="1440"/>
      </w:pPr>
    </w:lvl>
  </w:abstractNum>
  <w:abstractNum w:abstractNumId="3" w15:restartNumberingAfterBreak="0">
    <w:nsid w:val="00000002"/>
    <w:multiLevelType w:val="singleLevel"/>
    <w:tmpl w:val="00000002"/>
    <w:name w:val="WW8Num2"/>
    <w:lvl w:ilvl="0">
      <w:start w:val="1"/>
      <w:numFmt w:val="decimal"/>
      <w:lvlText w:val="%1."/>
      <w:lvlJc w:val="left"/>
      <w:pPr>
        <w:tabs>
          <w:tab w:val="num" w:pos="283"/>
        </w:tabs>
        <w:ind w:left="283" w:hanging="283"/>
      </w:pPr>
    </w:lvl>
  </w:abstractNum>
  <w:abstractNum w:abstractNumId="4" w15:restartNumberingAfterBreak="0">
    <w:nsid w:val="00000003"/>
    <w:multiLevelType w:val="singleLevel"/>
    <w:tmpl w:val="00000003"/>
    <w:name w:val="WW8Num3"/>
    <w:lvl w:ilvl="0">
      <w:start w:val="1"/>
      <w:numFmt w:val="lowerLetter"/>
      <w:lvlText w:val="%1)"/>
      <w:lvlJc w:val="left"/>
      <w:pPr>
        <w:tabs>
          <w:tab w:val="num" w:pos="360"/>
        </w:tabs>
      </w:pPr>
      <w:rPr>
        <w:b w:val="0"/>
        <w:i w:val="0"/>
      </w:rPr>
    </w:lvl>
  </w:abstractNum>
  <w:abstractNum w:abstractNumId="5" w15:restartNumberingAfterBreak="0">
    <w:nsid w:val="00000004"/>
    <w:multiLevelType w:val="singleLevel"/>
    <w:tmpl w:val="00000004"/>
    <w:name w:val="WW8Num100"/>
    <w:lvl w:ilvl="0">
      <w:start w:val="1"/>
      <w:numFmt w:val="decimal"/>
      <w:lvlText w:val=" %1 "/>
      <w:lvlJc w:val="left"/>
      <w:pPr>
        <w:tabs>
          <w:tab w:val="num" w:pos="360"/>
        </w:tabs>
        <w:ind w:left="340" w:hanging="340"/>
      </w:pPr>
    </w:lvl>
  </w:abstractNum>
  <w:abstractNum w:abstractNumId="6" w15:restartNumberingAfterBreak="0">
    <w:nsid w:val="00000005"/>
    <w:multiLevelType w:val="multilevel"/>
    <w:tmpl w:val="00000005"/>
    <w:name w:val="WW8Num5"/>
    <w:lvl w:ilvl="0">
      <w:start w:val="1"/>
      <w:numFmt w:val="decimal"/>
      <w:lvlText w:val="%1"/>
      <w:lvlJc w:val="left"/>
      <w:pPr>
        <w:tabs>
          <w:tab w:val="num" w:pos="1015"/>
        </w:tabs>
        <w:ind w:left="1015" w:hanging="1015"/>
      </w:pPr>
    </w:lvl>
    <w:lvl w:ilvl="1">
      <w:start w:val="1"/>
      <w:numFmt w:val="decimal"/>
      <w:lvlText w:val="%1.%2"/>
      <w:lvlJc w:val="left"/>
      <w:pPr>
        <w:tabs>
          <w:tab w:val="num" w:pos="1015"/>
        </w:tabs>
        <w:ind w:left="1015" w:hanging="1015"/>
      </w:pPr>
    </w:lvl>
    <w:lvl w:ilvl="2">
      <w:start w:val="1"/>
      <w:numFmt w:val="decimal"/>
      <w:lvlText w:val="%1.%2.%3"/>
      <w:lvlJc w:val="left"/>
      <w:pPr>
        <w:tabs>
          <w:tab w:val="num" w:pos="1015"/>
        </w:tabs>
        <w:ind w:left="1015" w:hanging="1015"/>
      </w:pPr>
    </w:lvl>
    <w:lvl w:ilvl="3">
      <w:start w:val="1"/>
      <w:numFmt w:val="decimal"/>
      <w:lvlText w:val="%1.%2.%3.%4"/>
      <w:lvlJc w:val="left"/>
      <w:pPr>
        <w:tabs>
          <w:tab w:val="num" w:pos="1015"/>
        </w:tabs>
        <w:ind w:left="1015" w:hanging="1015"/>
      </w:pPr>
      <w:rPr>
        <w:rFonts w:ascii="Times New Roman" w:hAnsi="Times New Roman"/>
        <w:b w:val="0"/>
        <w:i w:val="0"/>
        <w:color w:val="auto"/>
        <w:sz w:val="24"/>
      </w:rPr>
    </w:lvl>
    <w:lvl w:ilvl="4">
      <w:start w:val="1"/>
      <w:numFmt w:val="decimal"/>
      <w:lvlText w:val="%1.%2.%3.%4.%5"/>
      <w:lvlJc w:val="left"/>
      <w:pPr>
        <w:tabs>
          <w:tab w:val="num" w:pos="1364"/>
        </w:tabs>
        <w:ind w:left="1364" w:hanging="1080"/>
      </w:pPr>
    </w:lvl>
    <w:lvl w:ilvl="5">
      <w:start w:val="1"/>
      <w:numFmt w:val="decimal"/>
      <w:lvlText w:val="%1.%2.%3.%4.%5.%6"/>
      <w:lvlJc w:val="left"/>
      <w:pPr>
        <w:tabs>
          <w:tab w:val="num" w:pos="1364"/>
        </w:tabs>
        <w:ind w:left="1364" w:hanging="1080"/>
      </w:pPr>
    </w:lvl>
    <w:lvl w:ilvl="6">
      <w:start w:val="1"/>
      <w:numFmt w:val="decimal"/>
      <w:lvlText w:val="%1.%2.%3.%4.%5.%6.%7"/>
      <w:lvlJc w:val="left"/>
      <w:pPr>
        <w:tabs>
          <w:tab w:val="num" w:pos="1724"/>
        </w:tabs>
        <w:ind w:left="1724" w:hanging="1440"/>
      </w:pPr>
    </w:lvl>
    <w:lvl w:ilvl="7">
      <w:start w:val="1"/>
      <w:numFmt w:val="decimal"/>
      <w:lvlText w:val="%1.%2.%3.%4.%5.%6.%7.%8"/>
      <w:lvlJc w:val="left"/>
      <w:pPr>
        <w:tabs>
          <w:tab w:val="num" w:pos="1724"/>
        </w:tabs>
        <w:ind w:left="1724" w:hanging="1440"/>
      </w:pPr>
    </w:lvl>
    <w:lvl w:ilvl="8">
      <w:start w:val="1"/>
      <w:numFmt w:val="decimal"/>
      <w:lvlText w:val="%1.%2.%3.%4.%5.%6.%7.%8.%9"/>
      <w:lvlJc w:val="left"/>
      <w:pPr>
        <w:tabs>
          <w:tab w:val="num" w:pos="2084"/>
        </w:tabs>
        <w:ind w:left="2084" w:hanging="1800"/>
      </w:pPr>
    </w:lvl>
  </w:abstractNum>
  <w:abstractNum w:abstractNumId="7" w15:restartNumberingAfterBreak="0">
    <w:nsid w:val="00000006"/>
    <w:multiLevelType w:val="multilevel"/>
    <w:tmpl w:val="00000006"/>
    <w:name w:val="WW8Num6"/>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00000007"/>
    <w:multiLevelType w:val="multilevel"/>
    <w:tmpl w:val="00000007"/>
    <w:name w:val="WW8Num25"/>
    <w:lvl w:ilvl="0">
      <w:start w:val="1"/>
      <w:numFmt w:val="decimal"/>
      <w:lvlText w:val="%1"/>
      <w:lvlJc w:val="left"/>
      <w:pPr>
        <w:tabs>
          <w:tab w:val="num" w:pos="1015"/>
        </w:tabs>
        <w:ind w:left="1015" w:hanging="1015"/>
      </w:pPr>
    </w:lvl>
    <w:lvl w:ilvl="1">
      <w:start w:val="1"/>
      <w:numFmt w:val="decimal"/>
      <w:lvlText w:val="%1.%2"/>
      <w:lvlJc w:val="left"/>
      <w:pPr>
        <w:tabs>
          <w:tab w:val="num" w:pos="1015"/>
        </w:tabs>
        <w:ind w:left="1015" w:hanging="1015"/>
      </w:pPr>
    </w:lvl>
    <w:lvl w:ilvl="2">
      <w:start w:val="1"/>
      <w:numFmt w:val="decimal"/>
      <w:lvlText w:val="%1.%2.%3"/>
      <w:lvlJc w:val="left"/>
      <w:pPr>
        <w:tabs>
          <w:tab w:val="num" w:pos="1015"/>
        </w:tabs>
        <w:ind w:left="1015" w:hanging="1015"/>
      </w:pPr>
    </w:lvl>
    <w:lvl w:ilvl="3">
      <w:start w:val="1"/>
      <w:numFmt w:val="decimal"/>
      <w:lvlText w:val="%1.%2.%3.%4"/>
      <w:lvlJc w:val="left"/>
      <w:pPr>
        <w:tabs>
          <w:tab w:val="num" w:pos="1015"/>
        </w:tabs>
        <w:ind w:left="1015" w:hanging="1015"/>
      </w:pPr>
      <w:rPr>
        <w:rFonts w:ascii="Times New Roman" w:hAnsi="Times New Roman"/>
        <w:b w:val="0"/>
        <w:i w:val="0"/>
        <w:color w:val="auto"/>
        <w:sz w:val="24"/>
      </w:rPr>
    </w:lvl>
    <w:lvl w:ilvl="4">
      <w:start w:val="1"/>
      <w:numFmt w:val="decimal"/>
      <w:lvlText w:val="%1.%2.%3.%4.%5"/>
      <w:lvlJc w:val="left"/>
      <w:pPr>
        <w:tabs>
          <w:tab w:val="num" w:pos="1364"/>
        </w:tabs>
        <w:ind w:left="1364" w:hanging="1080"/>
      </w:pPr>
    </w:lvl>
    <w:lvl w:ilvl="5">
      <w:start w:val="1"/>
      <w:numFmt w:val="decimal"/>
      <w:lvlText w:val="%1.%2.%3.%4.%5.%6"/>
      <w:lvlJc w:val="left"/>
      <w:pPr>
        <w:tabs>
          <w:tab w:val="num" w:pos="1364"/>
        </w:tabs>
        <w:ind w:left="1364" w:hanging="1080"/>
      </w:pPr>
    </w:lvl>
    <w:lvl w:ilvl="6">
      <w:start w:val="1"/>
      <w:numFmt w:val="decimal"/>
      <w:lvlText w:val="%1.%2.%3.%4.%5.%6.%7"/>
      <w:lvlJc w:val="left"/>
      <w:pPr>
        <w:tabs>
          <w:tab w:val="num" w:pos="1724"/>
        </w:tabs>
        <w:ind w:left="1724" w:hanging="1440"/>
      </w:pPr>
    </w:lvl>
    <w:lvl w:ilvl="7">
      <w:start w:val="1"/>
      <w:numFmt w:val="decimal"/>
      <w:lvlText w:val="%1.%2.%3.%4.%5.%6.%7.%8"/>
      <w:lvlJc w:val="left"/>
      <w:pPr>
        <w:tabs>
          <w:tab w:val="num" w:pos="1724"/>
        </w:tabs>
        <w:ind w:left="1724" w:hanging="1440"/>
      </w:pPr>
    </w:lvl>
    <w:lvl w:ilvl="8">
      <w:start w:val="1"/>
      <w:numFmt w:val="decimal"/>
      <w:lvlText w:val="%1.%2.%3.%4.%5.%6.%7.%8.%9"/>
      <w:lvlJc w:val="left"/>
      <w:pPr>
        <w:tabs>
          <w:tab w:val="num" w:pos="2084"/>
        </w:tabs>
        <w:ind w:left="2084" w:hanging="1800"/>
      </w:pPr>
    </w:lvl>
  </w:abstractNum>
  <w:abstractNum w:abstractNumId="9" w15:restartNumberingAfterBreak="0">
    <w:nsid w:val="00000008"/>
    <w:multiLevelType w:val="multilevel"/>
    <w:tmpl w:val="00000008"/>
    <w:name w:val="WW8Num8"/>
    <w:lvl w:ilvl="0">
      <w:start w:val="7"/>
      <w:numFmt w:val="decimal"/>
      <w:lvlText w:val="%1."/>
      <w:lvlJc w:val="left"/>
      <w:pPr>
        <w:tabs>
          <w:tab w:val="num" w:pos="360"/>
        </w:tabs>
        <w:ind w:left="360" w:hanging="360"/>
      </w:pPr>
    </w:lvl>
    <w:lvl w:ilvl="1">
      <w:start w:val="1"/>
      <w:numFmt w:val="decimal"/>
      <w:lvlText w:val="%1.%2."/>
      <w:lvlJc w:val="left"/>
      <w:pPr>
        <w:tabs>
          <w:tab w:val="num" w:pos="851"/>
        </w:tabs>
        <w:ind w:left="851" w:hanging="360"/>
      </w:pPr>
    </w:lvl>
    <w:lvl w:ilvl="2">
      <w:start w:val="1"/>
      <w:numFmt w:val="decimal"/>
      <w:lvlText w:val="%1.%2.%3."/>
      <w:lvlJc w:val="left"/>
      <w:pPr>
        <w:tabs>
          <w:tab w:val="num" w:pos="1702"/>
        </w:tabs>
        <w:ind w:left="1702" w:hanging="720"/>
      </w:pPr>
    </w:lvl>
    <w:lvl w:ilvl="3">
      <w:start w:val="1"/>
      <w:numFmt w:val="decimal"/>
      <w:lvlText w:val="%1.%2.%3.%4."/>
      <w:lvlJc w:val="left"/>
      <w:pPr>
        <w:tabs>
          <w:tab w:val="num" w:pos="2193"/>
        </w:tabs>
        <w:ind w:left="2193" w:hanging="720"/>
      </w:pPr>
    </w:lvl>
    <w:lvl w:ilvl="4">
      <w:start w:val="1"/>
      <w:numFmt w:val="decimal"/>
      <w:lvlText w:val="%1.%2.%3.%4.%5."/>
      <w:lvlJc w:val="left"/>
      <w:pPr>
        <w:tabs>
          <w:tab w:val="num" w:pos="3044"/>
        </w:tabs>
        <w:ind w:left="3044" w:hanging="1080"/>
      </w:pPr>
    </w:lvl>
    <w:lvl w:ilvl="5">
      <w:start w:val="1"/>
      <w:numFmt w:val="decimal"/>
      <w:lvlText w:val="%1.%2.%3.%4.%5.%6."/>
      <w:lvlJc w:val="left"/>
      <w:pPr>
        <w:tabs>
          <w:tab w:val="num" w:pos="3535"/>
        </w:tabs>
        <w:ind w:left="3535" w:hanging="1080"/>
      </w:pPr>
    </w:lvl>
    <w:lvl w:ilvl="6">
      <w:start w:val="1"/>
      <w:numFmt w:val="decimal"/>
      <w:lvlText w:val="%1.%2.%3.%4.%5.%6.%7."/>
      <w:lvlJc w:val="left"/>
      <w:pPr>
        <w:tabs>
          <w:tab w:val="num" w:pos="4386"/>
        </w:tabs>
        <w:ind w:left="4386" w:hanging="1440"/>
      </w:pPr>
    </w:lvl>
    <w:lvl w:ilvl="7">
      <w:start w:val="1"/>
      <w:numFmt w:val="decimal"/>
      <w:lvlText w:val="%1.%2.%3.%4.%5.%6.%7.%8."/>
      <w:lvlJc w:val="left"/>
      <w:pPr>
        <w:tabs>
          <w:tab w:val="num" w:pos="4877"/>
        </w:tabs>
        <w:ind w:left="4877" w:hanging="1440"/>
      </w:pPr>
    </w:lvl>
    <w:lvl w:ilvl="8">
      <w:start w:val="1"/>
      <w:numFmt w:val="decimal"/>
      <w:lvlText w:val="%1.%2.%3.%4.%5.%6.%7.%8.%9."/>
      <w:lvlJc w:val="left"/>
      <w:pPr>
        <w:tabs>
          <w:tab w:val="num" w:pos="5728"/>
        </w:tabs>
        <w:ind w:left="5728" w:hanging="1800"/>
      </w:pPr>
    </w:lvl>
  </w:abstractNum>
  <w:abstractNum w:abstractNumId="10" w15:restartNumberingAfterBreak="0">
    <w:nsid w:val="00000009"/>
    <w:multiLevelType w:val="singleLevel"/>
    <w:tmpl w:val="00000009"/>
    <w:name w:val="WW8Num9"/>
    <w:lvl w:ilvl="0">
      <w:start w:val="1"/>
      <w:numFmt w:val="bullet"/>
      <w:lvlText w:val=""/>
      <w:lvlJc w:val="left"/>
      <w:pPr>
        <w:tabs>
          <w:tab w:val="num" w:pos="644"/>
        </w:tabs>
        <w:ind w:left="644" w:hanging="360"/>
      </w:pPr>
      <w:rPr>
        <w:rFonts w:ascii="Symbol" w:hAnsi="Symbol"/>
        <w:sz w:val="22"/>
      </w:rPr>
    </w:lvl>
  </w:abstractNum>
  <w:abstractNum w:abstractNumId="11" w15:restartNumberingAfterBreak="0">
    <w:nsid w:val="0000000A"/>
    <w:multiLevelType w:val="multilevel"/>
    <w:tmpl w:val="0000000A"/>
    <w:name w:val="WW8Num62"/>
    <w:lvl w:ilvl="0">
      <w:start w:val="6"/>
      <w:numFmt w:val="decimal"/>
      <w:lvlText w:val="%1"/>
      <w:lvlJc w:val="left"/>
      <w:pPr>
        <w:tabs>
          <w:tab w:val="num" w:pos="644"/>
        </w:tabs>
        <w:ind w:left="644" w:hanging="360"/>
      </w:pPr>
    </w:lvl>
    <w:lvl w:ilvl="1">
      <w:start w:val="1"/>
      <w:numFmt w:val="decimal"/>
      <w:lvlText w:val="%1.%2"/>
      <w:lvlJc w:val="left"/>
      <w:pPr>
        <w:tabs>
          <w:tab w:val="num" w:pos="1015"/>
        </w:tabs>
        <w:ind w:left="1015" w:hanging="1015"/>
      </w:pPr>
    </w:lvl>
    <w:lvl w:ilvl="2">
      <w:start w:val="1"/>
      <w:numFmt w:val="decimal"/>
      <w:lvlText w:val="%1.%2.%3"/>
      <w:lvlJc w:val="left"/>
      <w:pPr>
        <w:tabs>
          <w:tab w:val="num" w:pos="1274"/>
        </w:tabs>
        <w:ind w:left="1274" w:hanging="990"/>
      </w:pPr>
    </w:lvl>
    <w:lvl w:ilvl="3">
      <w:start w:val="1"/>
      <w:numFmt w:val="decimal"/>
      <w:lvlText w:val="%1.%2.%3.%4"/>
      <w:lvlJc w:val="left"/>
      <w:pPr>
        <w:tabs>
          <w:tab w:val="num" w:pos="1276"/>
        </w:tabs>
        <w:ind w:left="1276" w:hanging="992"/>
      </w:pPr>
      <w:rPr>
        <w:rFonts w:ascii="Times New Roman" w:hAnsi="Times New Roman"/>
        <w:b w:val="0"/>
        <w:i w:val="0"/>
        <w:color w:val="auto"/>
        <w:sz w:val="24"/>
      </w:rPr>
    </w:lvl>
    <w:lvl w:ilvl="4">
      <w:start w:val="1"/>
      <w:numFmt w:val="decimal"/>
      <w:lvlText w:val="%1.%2.%3.%4.%5"/>
      <w:lvlJc w:val="left"/>
      <w:pPr>
        <w:tabs>
          <w:tab w:val="num" w:pos="1364"/>
        </w:tabs>
        <w:ind w:left="1364" w:hanging="1080"/>
      </w:pPr>
    </w:lvl>
    <w:lvl w:ilvl="5">
      <w:start w:val="1"/>
      <w:numFmt w:val="decimal"/>
      <w:lvlText w:val="%1.%2.%3.%4.%5.%6"/>
      <w:lvlJc w:val="left"/>
      <w:pPr>
        <w:tabs>
          <w:tab w:val="num" w:pos="1364"/>
        </w:tabs>
        <w:ind w:left="1364" w:hanging="1080"/>
      </w:pPr>
    </w:lvl>
    <w:lvl w:ilvl="6">
      <w:start w:val="1"/>
      <w:numFmt w:val="decimal"/>
      <w:lvlText w:val="%1.%2.%3.%4.%5.%6.%7"/>
      <w:lvlJc w:val="left"/>
      <w:pPr>
        <w:tabs>
          <w:tab w:val="num" w:pos="1724"/>
        </w:tabs>
        <w:ind w:left="1724" w:hanging="1440"/>
      </w:pPr>
    </w:lvl>
    <w:lvl w:ilvl="7">
      <w:start w:val="1"/>
      <w:numFmt w:val="decimal"/>
      <w:lvlText w:val="%1.%2.%3.%4.%5.%6.%7.%8"/>
      <w:lvlJc w:val="left"/>
      <w:pPr>
        <w:tabs>
          <w:tab w:val="num" w:pos="1724"/>
        </w:tabs>
        <w:ind w:left="1724" w:hanging="1440"/>
      </w:pPr>
    </w:lvl>
    <w:lvl w:ilvl="8">
      <w:start w:val="1"/>
      <w:numFmt w:val="decimal"/>
      <w:lvlText w:val="%1.%2.%3.%4.%5.%6.%7.%8.%9"/>
      <w:lvlJc w:val="left"/>
      <w:pPr>
        <w:tabs>
          <w:tab w:val="num" w:pos="2084"/>
        </w:tabs>
        <w:ind w:left="2084" w:hanging="1800"/>
      </w:pPr>
    </w:lvl>
  </w:abstractNum>
  <w:abstractNum w:abstractNumId="12" w15:restartNumberingAfterBreak="0">
    <w:nsid w:val="0000000B"/>
    <w:multiLevelType w:val="singleLevel"/>
    <w:tmpl w:val="0000000B"/>
    <w:name w:val="WW8Num66"/>
    <w:lvl w:ilvl="0">
      <w:start w:val="1"/>
      <w:numFmt w:val="lowerLetter"/>
      <w:lvlText w:val="%1)"/>
      <w:lvlJc w:val="left"/>
      <w:pPr>
        <w:tabs>
          <w:tab w:val="num" w:pos="1298"/>
        </w:tabs>
        <w:ind w:left="1298" w:hanging="447"/>
      </w:pPr>
      <w:rPr>
        <w:b w:val="0"/>
        <w:i w:val="0"/>
      </w:rPr>
    </w:lvl>
  </w:abstractNum>
  <w:abstractNum w:abstractNumId="13" w15:restartNumberingAfterBreak="0">
    <w:nsid w:val="0000000C"/>
    <w:multiLevelType w:val="multilevel"/>
    <w:tmpl w:val="0000000C"/>
    <w:name w:val="WW8Num12"/>
    <w:lvl w:ilvl="0">
      <w:start w:val="1"/>
      <w:numFmt w:val="decimal"/>
      <w:lvlText w:val="%1"/>
      <w:lvlJc w:val="left"/>
      <w:pPr>
        <w:tabs>
          <w:tab w:val="num" w:pos="1015"/>
        </w:tabs>
      </w:pPr>
    </w:lvl>
    <w:lvl w:ilvl="1">
      <w:start w:val="1"/>
      <w:numFmt w:val="decimal"/>
      <w:lvlText w:val="%1.%2"/>
      <w:lvlJc w:val="left"/>
      <w:pPr>
        <w:tabs>
          <w:tab w:val="num" w:pos="1015"/>
        </w:tabs>
      </w:pPr>
    </w:lvl>
    <w:lvl w:ilvl="2">
      <w:start w:val="1"/>
      <w:numFmt w:val="decimal"/>
      <w:lvlText w:val="%1.%2.%3"/>
      <w:lvlJc w:val="left"/>
      <w:pPr>
        <w:tabs>
          <w:tab w:val="num" w:pos="1015"/>
        </w:tabs>
      </w:pPr>
    </w:lvl>
    <w:lvl w:ilvl="3">
      <w:start w:val="1"/>
      <w:numFmt w:val="decimal"/>
      <w:lvlText w:val="%1.%2.%3.%4"/>
      <w:lvlJc w:val="left"/>
      <w:pPr>
        <w:tabs>
          <w:tab w:val="num" w:pos="1015"/>
        </w:tabs>
      </w:pPr>
      <w:rPr>
        <w:rFonts w:ascii="Times New Roman" w:hAnsi="Times New Roman"/>
        <w:b w:val="0"/>
        <w:i w:val="0"/>
        <w:color w:val="auto"/>
        <w:sz w:val="24"/>
      </w:rPr>
    </w:lvl>
    <w:lvl w:ilvl="4">
      <w:start w:val="1"/>
      <w:numFmt w:val="decimal"/>
      <w:lvlText w:val="%1.%2.%3.%4.%5"/>
      <w:lvlJc w:val="left"/>
      <w:pPr>
        <w:tabs>
          <w:tab w:val="num" w:pos="1364"/>
        </w:tabs>
      </w:pPr>
    </w:lvl>
    <w:lvl w:ilvl="5">
      <w:start w:val="1"/>
      <w:numFmt w:val="decimal"/>
      <w:lvlText w:val="%1.%2.%3.%4.%5.%6"/>
      <w:lvlJc w:val="left"/>
      <w:pPr>
        <w:tabs>
          <w:tab w:val="num" w:pos="1364"/>
        </w:tabs>
      </w:pPr>
    </w:lvl>
    <w:lvl w:ilvl="6">
      <w:start w:val="1"/>
      <w:numFmt w:val="decimal"/>
      <w:lvlText w:val="%1.%2.%3.%4.%5.%6.%7"/>
      <w:lvlJc w:val="left"/>
      <w:pPr>
        <w:tabs>
          <w:tab w:val="num" w:pos="1724"/>
        </w:tabs>
      </w:pPr>
    </w:lvl>
    <w:lvl w:ilvl="7">
      <w:start w:val="1"/>
      <w:numFmt w:val="decimal"/>
      <w:lvlText w:val="%1.%2.%3.%4.%5.%6.%7.%8"/>
      <w:lvlJc w:val="left"/>
      <w:pPr>
        <w:tabs>
          <w:tab w:val="num" w:pos="1724"/>
        </w:tabs>
      </w:pPr>
    </w:lvl>
    <w:lvl w:ilvl="8">
      <w:start w:val="1"/>
      <w:numFmt w:val="decimal"/>
      <w:lvlText w:val="%1.%2.%3.%4.%5.%6.%7.%8.%9"/>
      <w:lvlJc w:val="left"/>
      <w:pPr>
        <w:tabs>
          <w:tab w:val="num" w:pos="2084"/>
        </w:tabs>
      </w:pPr>
    </w:lvl>
  </w:abstractNum>
  <w:abstractNum w:abstractNumId="14" w15:restartNumberingAfterBreak="0">
    <w:nsid w:val="0000000D"/>
    <w:multiLevelType w:val="multilevel"/>
    <w:tmpl w:val="0000000D"/>
    <w:name w:val="WW8Num13"/>
    <w:lvl w:ilvl="0">
      <w:start w:val="1"/>
      <w:numFmt w:val="lowerLetter"/>
      <w:lvlText w:val="%1)"/>
      <w:lvlJc w:val="left"/>
      <w:pPr>
        <w:tabs>
          <w:tab w:val="num" w:pos="720"/>
        </w:tabs>
      </w:pPr>
    </w:lvl>
    <w:lvl w:ilvl="1">
      <w:start w:val="1"/>
      <w:numFmt w:val="lowerLetter"/>
      <w:lvlText w:val="%2)"/>
      <w:lvlJc w:val="left"/>
      <w:pPr>
        <w:tabs>
          <w:tab w:val="num" w:pos="1080"/>
        </w:tabs>
      </w:pPr>
    </w:lvl>
    <w:lvl w:ilvl="2">
      <w:start w:val="1"/>
      <w:numFmt w:val="lowerLetter"/>
      <w:lvlText w:val="%3)"/>
      <w:lvlJc w:val="left"/>
      <w:pPr>
        <w:tabs>
          <w:tab w:val="num" w:pos="1440"/>
        </w:tabs>
      </w:pPr>
    </w:lvl>
    <w:lvl w:ilvl="3">
      <w:start w:val="1"/>
      <w:numFmt w:val="lowerLetter"/>
      <w:lvlText w:val="%4)"/>
      <w:lvlJc w:val="left"/>
      <w:pPr>
        <w:tabs>
          <w:tab w:val="num" w:pos="1800"/>
        </w:tabs>
      </w:pPr>
    </w:lvl>
    <w:lvl w:ilvl="4">
      <w:start w:val="1"/>
      <w:numFmt w:val="lowerLetter"/>
      <w:lvlText w:val="%5)"/>
      <w:lvlJc w:val="left"/>
      <w:pPr>
        <w:tabs>
          <w:tab w:val="num" w:pos="2160"/>
        </w:tabs>
      </w:pPr>
    </w:lvl>
    <w:lvl w:ilvl="5">
      <w:start w:val="1"/>
      <w:numFmt w:val="lowerLetter"/>
      <w:lvlText w:val="%6)"/>
      <w:lvlJc w:val="left"/>
      <w:pPr>
        <w:tabs>
          <w:tab w:val="num" w:pos="2520"/>
        </w:tabs>
      </w:pPr>
    </w:lvl>
    <w:lvl w:ilvl="6">
      <w:start w:val="1"/>
      <w:numFmt w:val="lowerLetter"/>
      <w:lvlText w:val="%7)"/>
      <w:lvlJc w:val="left"/>
      <w:pPr>
        <w:tabs>
          <w:tab w:val="num" w:pos="2880"/>
        </w:tabs>
      </w:pPr>
    </w:lvl>
    <w:lvl w:ilvl="7">
      <w:start w:val="1"/>
      <w:numFmt w:val="lowerLetter"/>
      <w:lvlText w:val="%8)"/>
      <w:lvlJc w:val="left"/>
      <w:pPr>
        <w:tabs>
          <w:tab w:val="num" w:pos="3240"/>
        </w:tabs>
      </w:pPr>
    </w:lvl>
    <w:lvl w:ilvl="8">
      <w:start w:val="1"/>
      <w:numFmt w:val="lowerLetter"/>
      <w:lvlText w:val="%9)"/>
      <w:lvlJc w:val="left"/>
      <w:pPr>
        <w:tabs>
          <w:tab w:val="num" w:pos="3600"/>
        </w:tabs>
      </w:pPr>
    </w:lvl>
  </w:abstractNum>
  <w:abstractNum w:abstractNumId="15" w15:restartNumberingAfterBreak="0">
    <w:nsid w:val="0000000E"/>
    <w:multiLevelType w:val="singleLevel"/>
    <w:tmpl w:val="0000000E"/>
    <w:name w:val="WW8Num14"/>
    <w:lvl w:ilvl="0">
      <w:start w:val="1"/>
      <w:numFmt w:val="lowerLetter"/>
      <w:lvlText w:val="%1)"/>
      <w:lvlJc w:val="left"/>
      <w:pPr>
        <w:tabs>
          <w:tab w:val="num" w:pos="1375"/>
        </w:tabs>
        <w:ind w:left="1375" w:hanging="360"/>
      </w:pPr>
    </w:lvl>
  </w:abstractNum>
  <w:abstractNum w:abstractNumId="16" w15:restartNumberingAfterBreak="0">
    <w:nsid w:val="0000000F"/>
    <w:multiLevelType w:val="multilevel"/>
    <w:tmpl w:val="0000000F"/>
    <w:name w:val="WW8Num15"/>
    <w:lvl w:ilvl="0">
      <w:start w:val="1"/>
      <w:numFmt w:val="lowerLetter"/>
      <w:lvlText w:val="%1)"/>
      <w:lvlJc w:val="left"/>
      <w:pPr>
        <w:tabs>
          <w:tab w:val="num" w:pos="720"/>
        </w:tabs>
      </w:pPr>
    </w:lvl>
    <w:lvl w:ilvl="1">
      <w:start w:val="1"/>
      <w:numFmt w:val="lowerLetter"/>
      <w:lvlText w:val="%1.%2)"/>
      <w:lvlJc w:val="left"/>
      <w:pPr>
        <w:tabs>
          <w:tab w:val="num" w:pos="1080"/>
        </w:tabs>
      </w:pPr>
    </w:lvl>
    <w:lvl w:ilvl="2">
      <w:start w:val="1"/>
      <w:numFmt w:val="lowerLetter"/>
      <w:lvlText w:val="%3)"/>
      <w:lvlJc w:val="left"/>
      <w:pPr>
        <w:tabs>
          <w:tab w:val="num" w:pos="1440"/>
        </w:tabs>
      </w:pPr>
    </w:lvl>
    <w:lvl w:ilvl="3">
      <w:start w:val="1"/>
      <w:numFmt w:val="lowerLetter"/>
      <w:lvlText w:val="%4)"/>
      <w:lvlJc w:val="left"/>
      <w:pPr>
        <w:tabs>
          <w:tab w:val="num" w:pos="1800"/>
        </w:tabs>
      </w:pPr>
    </w:lvl>
    <w:lvl w:ilvl="4">
      <w:start w:val="1"/>
      <w:numFmt w:val="lowerLetter"/>
      <w:lvlText w:val="%5)"/>
      <w:lvlJc w:val="left"/>
      <w:pPr>
        <w:tabs>
          <w:tab w:val="num" w:pos="2160"/>
        </w:tabs>
      </w:pPr>
    </w:lvl>
    <w:lvl w:ilvl="5">
      <w:start w:val="1"/>
      <w:numFmt w:val="lowerLetter"/>
      <w:lvlText w:val="%6)"/>
      <w:lvlJc w:val="left"/>
      <w:pPr>
        <w:tabs>
          <w:tab w:val="num" w:pos="2520"/>
        </w:tabs>
      </w:pPr>
    </w:lvl>
    <w:lvl w:ilvl="6">
      <w:start w:val="1"/>
      <w:numFmt w:val="lowerLetter"/>
      <w:lvlText w:val="%7)"/>
      <w:lvlJc w:val="left"/>
      <w:pPr>
        <w:tabs>
          <w:tab w:val="num" w:pos="2880"/>
        </w:tabs>
      </w:pPr>
    </w:lvl>
    <w:lvl w:ilvl="7">
      <w:start w:val="1"/>
      <w:numFmt w:val="lowerLetter"/>
      <w:lvlText w:val="%8)"/>
      <w:lvlJc w:val="left"/>
      <w:pPr>
        <w:tabs>
          <w:tab w:val="num" w:pos="3240"/>
        </w:tabs>
      </w:pPr>
    </w:lvl>
    <w:lvl w:ilvl="8">
      <w:start w:val="1"/>
      <w:numFmt w:val="lowerLetter"/>
      <w:lvlText w:val="%9)"/>
      <w:lvlJc w:val="left"/>
      <w:pPr>
        <w:tabs>
          <w:tab w:val="num" w:pos="3600"/>
        </w:tabs>
      </w:pPr>
    </w:lvl>
  </w:abstractNum>
  <w:abstractNum w:abstractNumId="17" w15:restartNumberingAfterBreak="0">
    <w:nsid w:val="00000010"/>
    <w:multiLevelType w:val="multilevel"/>
    <w:tmpl w:val="00000010"/>
    <w:name w:val="WW8Num92"/>
    <w:lvl w:ilvl="0">
      <w:start w:val="1"/>
      <w:numFmt w:val="decimal"/>
      <w:lvlText w:val="%1"/>
      <w:lvlJc w:val="left"/>
      <w:pPr>
        <w:tabs>
          <w:tab w:val="num" w:pos="1015"/>
        </w:tabs>
        <w:ind w:left="1015" w:hanging="1015"/>
      </w:pPr>
    </w:lvl>
    <w:lvl w:ilvl="1">
      <w:start w:val="1"/>
      <w:numFmt w:val="decimal"/>
      <w:lvlText w:val="%1.%2"/>
      <w:lvlJc w:val="left"/>
      <w:pPr>
        <w:tabs>
          <w:tab w:val="num" w:pos="1015"/>
        </w:tabs>
        <w:ind w:left="1015" w:hanging="1015"/>
      </w:pPr>
    </w:lvl>
    <w:lvl w:ilvl="2">
      <w:start w:val="1"/>
      <w:numFmt w:val="decimal"/>
      <w:lvlText w:val="%1.%2.%3"/>
      <w:lvlJc w:val="left"/>
      <w:pPr>
        <w:tabs>
          <w:tab w:val="num" w:pos="1015"/>
        </w:tabs>
        <w:ind w:left="1015" w:hanging="1015"/>
      </w:pPr>
    </w:lvl>
    <w:lvl w:ilvl="3">
      <w:start w:val="1"/>
      <w:numFmt w:val="decimal"/>
      <w:lvlText w:val="%1.%2.%3.%4"/>
      <w:lvlJc w:val="left"/>
      <w:pPr>
        <w:tabs>
          <w:tab w:val="num" w:pos="1015"/>
        </w:tabs>
        <w:ind w:left="1015" w:hanging="1015"/>
      </w:pPr>
      <w:rPr>
        <w:rFonts w:ascii="Times New Roman" w:hAnsi="Times New Roman"/>
        <w:b w:val="0"/>
        <w:i w:val="0"/>
        <w:color w:val="auto"/>
        <w:sz w:val="24"/>
      </w:rPr>
    </w:lvl>
    <w:lvl w:ilvl="4">
      <w:start w:val="1"/>
      <w:numFmt w:val="decimal"/>
      <w:lvlText w:val="%1.%2.%3.%4.%5"/>
      <w:lvlJc w:val="left"/>
      <w:pPr>
        <w:tabs>
          <w:tab w:val="num" w:pos="1364"/>
        </w:tabs>
        <w:ind w:left="1364" w:hanging="1080"/>
      </w:pPr>
    </w:lvl>
    <w:lvl w:ilvl="5">
      <w:start w:val="1"/>
      <w:numFmt w:val="decimal"/>
      <w:lvlText w:val="%1.%2.%3.%4.%5.%6"/>
      <w:lvlJc w:val="left"/>
      <w:pPr>
        <w:tabs>
          <w:tab w:val="num" w:pos="1364"/>
        </w:tabs>
        <w:ind w:left="1364" w:hanging="1080"/>
      </w:pPr>
    </w:lvl>
    <w:lvl w:ilvl="6">
      <w:start w:val="1"/>
      <w:numFmt w:val="decimal"/>
      <w:lvlText w:val="%1.%2.%3.%4.%5.%6.%7"/>
      <w:lvlJc w:val="left"/>
      <w:pPr>
        <w:tabs>
          <w:tab w:val="num" w:pos="1724"/>
        </w:tabs>
        <w:ind w:left="1724" w:hanging="1440"/>
      </w:pPr>
    </w:lvl>
    <w:lvl w:ilvl="7">
      <w:start w:val="1"/>
      <w:numFmt w:val="decimal"/>
      <w:lvlText w:val="%1.%2.%3.%4.%5.%6.%7.%8"/>
      <w:lvlJc w:val="left"/>
      <w:pPr>
        <w:tabs>
          <w:tab w:val="num" w:pos="1724"/>
        </w:tabs>
        <w:ind w:left="1724" w:hanging="1440"/>
      </w:pPr>
    </w:lvl>
    <w:lvl w:ilvl="8">
      <w:start w:val="1"/>
      <w:numFmt w:val="decimal"/>
      <w:lvlText w:val="%1.%2.%3.%4.%5.%6.%7.%8.%9"/>
      <w:lvlJc w:val="left"/>
      <w:pPr>
        <w:tabs>
          <w:tab w:val="num" w:pos="2084"/>
        </w:tabs>
        <w:ind w:left="2084" w:hanging="1800"/>
      </w:pPr>
    </w:lvl>
  </w:abstractNum>
  <w:abstractNum w:abstractNumId="18" w15:restartNumberingAfterBreak="0">
    <w:nsid w:val="00000011"/>
    <w:multiLevelType w:val="multilevel"/>
    <w:tmpl w:val="00000011"/>
    <w:name w:val="WW8Num17"/>
    <w:lvl w:ilvl="0">
      <w:start w:val="1"/>
      <w:numFmt w:val="lowerLetter"/>
      <w:lvlText w:val="%1)"/>
      <w:lvlJc w:val="left"/>
      <w:pPr>
        <w:tabs>
          <w:tab w:val="num" w:pos="720"/>
        </w:tabs>
      </w:pPr>
    </w:lvl>
    <w:lvl w:ilvl="1">
      <w:start w:val="1"/>
      <w:numFmt w:val="lowerLetter"/>
      <w:lvlText w:val="%2)"/>
      <w:lvlJc w:val="left"/>
      <w:pPr>
        <w:tabs>
          <w:tab w:val="num" w:pos="1080"/>
        </w:tabs>
      </w:pPr>
    </w:lvl>
    <w:lvl w:ilvl="2">
      <w:start w:val="1"/>
      <w:numFmt w:val="lowerLetter"/>
      <w:lvlText w:val="%3)"/>
      <w:lvlJc w:val="left"/>
      <w:pPr>
        <w:tabs>
          <w:tab w:val="num" w:pos="1440"/>
        </w:tabs>
      </w:pPr>
    </w:lvl>
    <w:lvl w:ilvl="3">
      <w:start w:val="1"/>
      <w:numFmt w:val="lowerLetter"/>
      <w:lvlText w:val="%4)"/>
      <w:lvlJc w:val="left"/>
      <w:pPr>
        <w:tabs>
          <w:tab w:val="num" w:pos="1800"/>
        </w:tabs>
      </w:pPr>
    </w:lvl>
    <w:lvl w:ilvl="4">
      <w:start w:val="1"/>
      <w:numFmt w:val="lowerLetter"/>
      <w:lvlText w:val="%5)"/>
      <w:lvlJc w:val="left"/>
      <w:pPr>
        <w:tabs>
          <w:tab w:val="num" w:pos="2160"/>
        </w:tabs>
      </w:pPr>
    </w:lvl>
    <w:lvl w:ilvl="5">
      <w:start w:val="1"/>
      <w:numFmt w:val="lowerLetter"/>
      <w:lvlText w:val="%6)"/>
      <w:lvlJc w:val="left"/>
      <w:pPr>
        <w:tabs>
          <w:tab w:val="num" w:pos="2520"/>
        </w:tabs>
      </w:pPr>
    </w:lvl>
    <w:lvl w:ilvl="6">
      <w:start w:val="1"/>
      <w:numFmt w:val="lowerLetter"/>
      <w:lvlText w:val="%7)"/>
      <w:lvlJc w:val="left"/>
      <w:pPr>
        <w:tabs>
          <w:tab w:val="num" w:pos="2880"/>
        </w:tabs>
      </w:pPr>
    </w:lvl>
    <w:lvl w:ilvl="7">
      <w:start w:val="1"/>
      <w:numFmt w:val="lowerLetter"/>
      <w:lvlText w:val="%8)"/>
      <w:lvlJc w:val="left"/>
      <w:pPr>
        <w:tabs>
          <w:tab w:val="num" w:pos="3240"/>
        </w:tabs>
      </w:pPr>
    </w:lvl>
    <w:lvl w:ilvl="8">
      <w:start w:val="1"/>
      <w:numFmt w:val="lowerLetter"/>
      <w:lvlText w:val="%9)"/>
      <w:lvlJc w:val="left"/>
      <w:pPr>
        <w:tabs>
          <w:tab w:val="num" w:pos="3600"/>
        </w:tabs>
      </w:pPr>
    </w:lvl>
  </w:abstractNum>
  <w:abstractNum w:abstractNumId="19" w15:restartNumberingAfterBreak="0">
    <w:nsid w:val="00000012"/>
    <w:multiLevelType w:val="multilevel"/>
    <w:tmpl w:val="00000012"/>
    <w:name w:val="WW8Num18"/>
    <w:lvl w:ilvl="0">
      <w:start w:val="1"/>
      <w:numFmt w:val="bullet"/>
      <w:lvlText w:val=""/>
      <w:lvlJc w:val="left"/>
      <w:pPr>
        <w:tabs>
          <w:tab w:val="num" w:pos="1588"/>
        </w:tabs>
        <w:ind w:left="1588" w:hanging="114"/>
      </w:pPr>
      <w:rPr>
        <w:rFonts w:ascii="Wingdings" w:hAnsi="Wingdings"/>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00000013"/>
    <w:multiLevelType w:val="singleLevel"/>
    <w:tmpl w:val="00000013"/>
    <w:name w:val="WW8Num19"/>
    <w:lvl w:ilvl="0">
      <w:start w:val="1"/>
      <w:numFmt w:val="decimal"/>
      <w:lvlText w:val="%1."/>
      <w:lvlJc w:val="left"/>
      <w:pPr>
        <w:tabs>
          <w:tab w:val="num" w:pos="283"/>
        </w:tabs>
        <w:ind w:left="283" w:hanging="283"/>
      </w:pPr>
    </w:lvl>
  </w:abstractNum>
  <w:abstractNum w:abstractNumId="21" w15:restartNumberingAfterBreak="0">
    <w:nsid w:val="00000014"/>
    <w:multiLevelType w:val="multilevel"/>
    <w:tmpl w:val="00000014"/>
    <w:name w:val="WW8Num20"/>
    <w:lvl w:ilvl="0">
      <w:start w:val="17"/>
      <w:numFmt w:val="decimal"/>
      <w:lvlText w:val="%1."/>
      <w:lvlJc w:val="left"/>
      <w:pPr>
        <w:tabs>
          <w:tab w:val="num" w:pos="780"/>
        </w:tabs>
        <w:ind w:left="780" w:hanging="780"/>
      </w:pPr>
    </w:lvl>
    <w:lvl w:ilvl="1">
      <w:start w:val="11"/>
      <w:numFmt w:val="decimal"/>
      <w:lvlText w:val="%1.%2."/>
      <w:lvlJc w:val="left"/>
      <w:pPr>
        <w:tabs>
          <w:tab w:val="num" w:pos="1063"/>
        </w:tabs>
        <w:ind w:left="1063" w:hanging="780"/>
      </w:pPr>
    </w:lvl>
    <w:lvl w:ilvl="2">
      <w:start w:val="1"/>
      <w:numFmt w:val="decimal"/>
      <w:lvlText w:val="%1.%2.%3."/>
      <w:lvlJc w:val="left"/>
      <w:pPr>
        <w:tabs>
          <w:tab w:val="num" w:pos="1346"/>
        </w:tabs>
        <w:ind w:left="1346" w:hanging="780"/>
      </w:pPr>
    </w:lvl>
    <w:lvl w:ilvl="3">
      <w:start w:val="1"/>
      <w:numFmt w:val="decimal"/>
      <w:lvlText w:val="%1.%2.%3.%4."/>
      <w:lvlJc w:val="left"/>
      <w:pPr>
        <w:tabs>
          <w:tab w:val="num" w:pos="1629"/>
        </w:tabs>
        <w:ind w:left="1629" w:hanging="780"/>
      </w:pPr>
    </w:lvl>
    <w:lvl w:ilvl="4">
      <w:start w:val="1"/>
      <w:numFmt w:val="decimal"/>
      <w:lvlText w:val="%1.%2.%3.%4.%5."/>
      <w:lvlJc w:val="left"/>
      <w:pPr>
        <w:tabs>
          <w:tab w:val="num" w:pos="2212"/>
        </w:tabs>
        <w:ind w:left="2212" w:hanging="1080"/>
      </w:pPr>
    </w:lvl>
    <w:lvl w:ilvl="5">
      <w:start w:val="1"/>
      <w:numFmt w:val="decimal"/>
      <w:lvlText w:val="%1.%2.%3.%4.%5.%6."/>
      <w:lvlJc w:val="left"/>
      <w:pPr>
        <w:tabs>
          <w:tab w:val="num" w:pos="2495"/>
        </w:tabs>
        <w:ind w:left="2495" w:hanging="1080"/>
      </w:pPr>
    </w:lvl>
    <w:lvl w:ilvl="6">
      <w:start w:val="1"/>
      <w:numFmt w:val="decimal"/>
      <w:lvlText w:val="%1.%2.%3.%4.%5.%6.%7."/>
      <w:lvlJc w:val="left"/>
      <w:pPr>
        <w:tabs>
          <w:tab w:val="num" w:pos="3138"/>
        </w:tabs>
        <w:ind w:left="3138" w:hanging="1440"/>
      </w:pPr>
    </w:lvl>
    <w:lvl w:ilvl="7">
      <w:start w:val="1"/>
      <w:numFmt w:val="decimal"/>
      <w:lvlText w:val="%1.%2.%3.%4.%5.%6.%7.%8."/>
      <w:lvlJc w:val="left"/>
      <w:pPr>
        <w:tabs>
          <w:tab w:val="num" w:pos="3421"/>
        </w:tabs>
        <w:ind w:left="3421" w:hanging="1440"/>
      </w:pPr>
    </w:lvl>
    <w:lvl w:ilvl="8">
      <w:start w:val="1"/>
      <w:numFmt w:val="decimal"/>
      <w:lvlText w:val="%1.%2.%3.%4.%5.%6.%7.%8.%9."/>
      <w:lvlJc w:val="left"/>
      <w:pPr>
        <w:tabs>
          <w:tab w:val="num" w:pos="4064"/>
        </w:tabs>
        <w:ind w:left="4064" w:hanging="1800"/>
      </w:pPr>
    </w:lvl>
  </w:abstractNum>
  <w:abstractNum w:abstractNumId="22" w15:restartNumberingAfterBreak="0">
    <w:nsid w:val="00000015"/>
    <w:multiLevelType w:val="singleLevel"/>
    <w:tmpl w:val="00000015"/>
    <w:name w:val="WW8Num21"/>
    <w:lvl w:ilvl="0">
      <w:start w:val="1"/>
      <w:numFmt w:val="lowerLetter"/>
      <w:lvlText w:val="%1)"/>
      <w:lvlJc w:val="left"/>
      <w:pPr>
        <w:tabs>
          <w:tab w:val="num" w:pos="1636"/>
        </w:tabs>
        <w:ind w:left="1636" w:hanging="360"/>
      </w:pPr>
    </w:lvl>
  </w:abstractNum>
  <w:abstractNum w:abstractNumId="23" w15:restartNumberingAfterBreak="0">
    <w:nsid w:val="00000016"/>
    <w:multiLevelType w:val="multilevel"/>
    <w:tmpl w:val="00000016"/>
    <w:name w:val="WW8Num22"/>
    <w:lvl w:ilvl="0">
      <w:start w:val="6"/>
      <w:numFmt w:val="decimal"/>
      <w:lvlText w:val="%1."/>
      <w:lvlJc w:val="left"/>
      <w:pPr>
        <w:tabs>
          <w:tab w:val="num" w:pos="360"/>
        </w:tabs>
        <w:ind w:left="360" w:hanging="360"/>
      </w:pPr>
    </w:lvl>
    <w:lvl w:ilvl="1">
      <w:start w:val="1"/>
      <w:numFmt w:val="decimal"/>
      <w:lvlText w:val="%1.%2."/>
      <w:lvlJc w:val="left"/>
      <w:pPr>
        <w:tabs>
          <w:tab w:val="num" w:pos="426"/>
        </w:tabs>
        <w:ind w:left="426" w:hanging="360"/>
      </w:pPr>
    </w:lvl>
    <w:lvl w:ilvl="2">
      <w:start w:val="1"/>
      <w:numFmt w:val="decimal"/>
      <w:lvlText w:val="%1.%2.%3."/>
      <w:lvlJc w:val="left"/>
      <w:pPr>
        <w:tabs>
          <w:tab w:val="num" w:pos="852"/>
        </w:tabs>
        <w:ind w:left="852" w:hanging="720"/>
      </w:pPr>
    </w:lvl>
    <w:lvl w:ilvl="3">
      <w:start w:val="1"/>
      <w:numFmt w:val="decimal"/>
      <w:lvlText w:val="%1.%2.%3.%4."/>
      <w:lvlJc w:val="left"/>
      <w:pPr>
        <w:tabs>
          <w:tab w:val="num" w:pos="918"/>
        </w:tabs>
        <w:ind w:left="918" w:hanging="720"/>
      </w:pPr>
    </w:lvl>
    <w:lvl w:ilvl="4">
      <w:start w:val="1"/>
      <w:numFmt w:val="decimal"/>
      <w:lvlText w:val="%1.%2.%3.%4.%5."/>
      <w:lvlJc w:val="left"/>
      <w:pPr>
        <w:tabs>
          <w:tab w:val="num" w:pos="1344"/>
        </w:tabs>
        <w:ind w:left="1344" w:hanging="1080"/>
      </w:pPr>
    </w:lvl>
    <w:lvl w:ilvl="5">
      <w:start w:val="1"/>
      <w:numFmt w:val="decimal"/>
      <w:lvlText w:val="%1.%2.%3.%4.%5.%6."/>
      <w:lvlJc w:val="left"/>
      <w:pPr>
        <w:tabs>
          <w:tab w:val="num" w:pos="1410"/>
        </w:tabs>
        <w:ind w:left="1410" w:hanging="1080"/>
      </w:pPr>
    </w:lvl>
    <w:lvl w:ilvl="6">
      <w:start w:val="1"/>
      <w:numFmt w:val="decimal"/>
      <w:lvlText w:val="%1.%2.%3.%4.%5.%6.%7."/>
      <w:lvlJc w:val="left"/>
      <w:pPr>
        <w:tabs>
          <w:tab w:val="num" w:pos="1836"/>
        </w:tabs>
        <w:ind w:left="1836" w:hanging="1440"/>
      </w:pPr>
    </w:lvl>
    <w:lvl w:ilvl="7">
      <w:start w:val="1"/>
      <w:numFmt w:val="decimal"/>
      <w:lvlText w:val="%1.%2.%3.%4.%5.%6.%7.%8."/>
      <w:lvlJc w:val="left"/>
      <w:pPr>
        <w:tabs>
          <w:tab w:val="num" w:pos="1902"/>
        </w:tabs>
        <w:ind w:left="1902" w:hanging="1440"/>
      </w:pPr>
    </w:lvl>
    <w:lvl w:ilvl="8">
      <w:start w:val="1"/>
      <w:numFmt w:val="decimal"/>
      <w:lvlText w:val="%1.%2.%3.%4.%5.%6.%7.%8.%9."/>
      <w:lvlJc w:val="left"/>
      <w:pPr>
        <w:tabs>
          <w:tab w:val="num" w:pos="2328"/>
        </w:tabs>
        <w:ind w:left="2328" w:hanging="1800"/>
      </w:pPr>
    </w:lvl>
  </w:abstractNum>
  <w:abstractNum w:abstractNumId="24" w15:restartNumberingAfterBreak="0">
    <w:nsid w:val="00000017"/>
    <w:multiLevelType w:val="singleLevel"/>
    <w:tmpl w:val="00000017"/>
    <w:name w:val="WW8Num157"/>
    <w:lvl w:ilvl="0">
      <w:start w:val="1"/>
      <w:numFmt w:val="lowerLetter"/>
      <w:lvlText w:val="%1)"/>
      <w:lvlJc w:val="left"/>
      <w:pPr>
        <w:tabs>
          <w:tab w:val="num" w:pos="360"/>
        </w:tabs>
        <w:ind w:left="360" w:hanging="360"/>
      </w:pPr>
    </w:lvl>
  </w:abstractNum>
  <w:abstractNum w:abstractNumId="25" w15:restartNumberingAfterBreak="0">
    <w:nsid w:val="00000018"/>
    <w:multiLevelType w:val="multilevel"/>
    <w:tmpl w:val="00000018"/>
    <w:name w:val="WW8Num24"/>
    <w:lvl w:ilvl="0">
      <w:start w:val="8"/>
      <w:numFmt w:val="decimal"/>
      <w:lvlText w:val="%1."/>
      <w:lvlJc w:val="left"/>
      <w:pPr>
        <w:tabs>
          <w:tab w:val="num" w:pos="360"/>
        </w:tabs>
        <w:ind w:left="360" w:hanging="360"/>
      </w:pPr>
    </w:lvl>
    <w:lvl w:ilvl="1">
      <w:start w:val="1"/>
      <w:numFmt w:val="decimal"/>
      <w:lvlText w:val="%1.%2."/>
      <w:lvlJc w:val="left"/>
      <w:pPr>
        <w:tabs>
          <w:tab w:val="num" w:pos="851"/>
        </w:tabs>
        <w:ind w:left="851" w:hanging="360"/>
      </w:pPr>
    </w:lvl>
    <w:lvl w:ilvl="2">
      <w:start w:val="1"/>
      <w:numFmt w:val="decimal"/>
      <w:lvlText w:val="%1.%2.%3."/>
      <w:lvlJc w:val="left"/>
      <w:pPr>
        <w:tabs>
          <w:tab w:val="num" w:pos="1702"/>
        </w:tabs>
        <w:ind w:left="1702" w:hanging="720"/>
      </w:pPr>
    </w:lvl>
    <w:lvl w:ilvl="3">
      <w:start w:val="1"/>
      <w:numFmt w:val="decimal"/>
      <w:lvlText w:val="%1.%2.%3.%4."/>
      <w:lvlJc w:val="left"/>
      <w:pPr>
        <w:tabs>
          <w:tab w:val="num" w:pos="2193"/>
        </w:tabs>
        <w:ind w:left="2193" w:hanging="720"/>
      </w:pPr>
    </w:lvl>
    <w:lvl w:ilvl="4">
      <w:start w:val="1"/>
      <w:numFmt w:val="decimal"/>
      <w:lvlText w:val="%1.%2.%3.%4.%5."/>
      <w:lvlJc w:val="left"/>
      <w:pPr>
        <w:tabs>
          <w:tab w:val="num" w:pos="3044"/>
        </w:tabs>
        <w:ind w:left="3044" w:hanging="1080"/>
      </w:pPr>
    </w:lvl>
    <w:lvl w:ilvl="5">
      <w:start w:val="1"/>
      <w:numFmt w:val="decimal"/>
      <w:lvlText w:val="%1.%2.%3.%4.%5.%6."/>
      <w:lvlJc w:val="left"/>
      <w:pPr>
        <w:tabs>
          <w:tab w:val="num" w:pos="3535"/>
        </w:tabs>
        <w:ind w:left="3535" w:hanging="1080"/>
      </w:pPr>
    </w:lvl>
    <w:lvl w:ilvl="6">
      <w:start w:val="1"/>
      <w:numFmt w:val="decimal"/>
      <w:lvlText w:val="%1.%2.%3.%4.%5.%6.%7."/>
      <w:lvlJc w:val="left"/>
      <w:pPr>
        <w:tabs>
          <w:tab w:val="num" w:pos="4386"/>
        </w:tabs>
        <w:ind w:left="4386" w:hanging="1440"/>
      </w:pPr>
    </w:lvl>
    <w:lvl w:ilvl="7">
      <w:start w:val="1"/>
      <w:numFmt w:val="decimal"/>
      <w:lvlText w:val="%1.%2.%3.%4.%5.%6.%7.%8."/>
      <w:lvlJc w:val="left"/>
      <w:pPr>
        <w:tabs>
          <w:tab w:val="num" w:pos="4877"/>
        </w:tabs>
        <w:ind w:left="4877" w:hanging="1440"/>
      </w:pPr>
    </w:lvl>
    <w:lvl w:ilvl="8">
      <w:start w:val="1"/>
      <w:numFmt w:val="decimal"/>
      <w:lvlText w:val="%1.%2.%3.%4.%5.%6.%7.%8.%9."/>
      <w:lvlJc w:val="left"/>
      <w:pPr>
        <w:tabs>
          <w:tab w:val="num" w:pos="5728"/>
        </w:tabs>
        <w:ind w:left="5728" w:hanging="1800"/>
      </w:pPr>
    </w:lvl>
  </w:abstractNum>
  <w:abstractNum w:abstractNumId="26" w15:restartNumberingAfterBreak="0">
    <w:nsid w:val="0000001A"/>
    <w:multiLevelType w:val="singleLevel"/>
    <w:tmpl w:val="0000001A"/>
    <w:name w:val="WW8Num26"/>
    <w:lvl w:ilvl="0">
      <w:start w:val="1"/>
      <w:numFmt w:val="decimal"/>
      <w:lvlText w:val="%1."/>
      <w:lvlJc w:val="left"/>
      <w:pPr>
        <w:tabs>
          <w:tab w:val="num" w:pos="283"/>
        </w:tabs>
        <w:ind w:left="283" w:hanging="283"/>
      </w:pPr>
      <w:rPr>
        <w:rFonts w:ascii="Wingdings" w:hAnsi="Wingdings"/>
      </w:rPr>
    </w:lvl>
  </w:abstractNum>
  <w:abstractNum w:abstractNumId="27" w15:restartNumberingAfterBreak="0">
    <w:nsid w:val="0000001B"/>
    <w:multiLevelType w:val="singleLevel"/>
    <w:tmpl w:val="0000001B"/>
    <w:name w:val="WW8Num27"/>
    <w:lvl w:ilvl="0">
      <w:start w:val="1"/>
      <w:numFmt w:val="lowerLetter"/>
      <w:lvlText w:val="%1)"/>
      <w:lvlJc w:val="left"/>
      <w:pPr>
        <w:tabs>
          <w:tab w:val="num" w:pos="720"/>
        </w:tabs>
        <w:ind w:left="720" w:hanging="360"/>
      </w:pPr>
    </w:lvl>
  </w:abstractNum>
  <w:abstractNum w:abstractNumId="28" w15:restartNumberingAfterBreak="0">
    <w:nsid w:val="0000001C"/>
    <w:multiLevelType w:val="singleLevel"/>
    <w:tmpl w:val="0000001C"/>
    <w:name w:val="WW8Num28"/>
    <w:lvl w:ilvl="0">
      <w:start w:val="1"/>
      <w:numFmt w:val="lowerLetter"/>
      <w:lvlText w:val="%1)"/>
      <w:lvlJc w:val="left"/>
      <w:pPr>
        <w:tabs>
          <w:tab w:val="num" w:pos="1172"/>
        </w:tabs>
        <w:ind w:left="1172" w:hanging="114"/>
      </w:pPr>
      <w:rPr>
        <w:rFonts w:ascii="Times New Roman" w:eastAsia="Times New Roman" w:hAnsi="Times New Roman" w:cs="Times New Roman"/>
      </w:rPr>
    </w:lvl>
  </w:abstractNum>
  <w:abstractNum w:abstractNumId="29" w15:restartNumberingAfterBreak="0">
    <w:nsid w:val="0000001D"/>
    <w:multiLevelType w:val="singleLevel"/>
    <w:tmpl w:val="0000001D"/>
    <w:name w:val="WW8Num29"/>
    <w:lvl w:ilvl="0">
      <w:start w:val="1"/>
      <w:numFmt w:val="lowerLetter"/>
      <w:lvlText w:val="%1)"/>
      <w:lvlJc w:val="left"/>
      <w:pPr>
        <w:tabs>
          <w:tab w:val="num" w:pos="1375"/>
        </w:tabs>
        <w:ind w:left="1375" w:hanging="360"/>
      </w:pPr>
    </w:lvl>
  </w:abstractNum>
  <w:abstractNum w:abstractNumId="30" w15:restartNumberingAfterBreak="0">
    <w:nsid w:val="0000001E"/>
    <w:multiLevelType w:val="multilevel"/>
    <w:tmpl w:val="0000001E"/>
    <w:name w:val="WW8Num30"/>
    <w:lvl w:ilvl="0">
      <w:start w:val="1"/>
      <w:numFmt w:val="lowerLetter"/>
      <w:lvlText w:val="%1)"/>
      <w:lvlJc w:val="left"/>
      <w:pPr>
        <w:tabs>
          <w:tab w:val="num" w:pos="720"/>
        </w:tabs>
        <w:ind w:left="720" w:hanging="360"/>
      </w:pPr>
      <w:rPr>
        <w:rFonts w:ascii="ZapfHumnst BT" w:eastAsia="Times New Roman" w:hAnsi="ZapfHumnst BT" w:cs="Times New Roman"/>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15:restartNumberingAfterBreak="0">
    <w:nsid w:val="0000001F"/>
    <w:multiLevelType w:val="multilevel"/>
    <w:tmpl w:val="0000001F"/>
    <w:name w:val="WW8Num31"/>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00000020"/>
    <w:multiLevelType w:val="singleLevel"/>
    <w:tmpl w:val="00000020"/>
    <w:name w:val="WW8Num32"/>
    <w:lvl w:ilvl="0">
      <w:start w:val="1"/>
      <w:numFmt w:val="lowerLetter"/>
      <w:lvlText w:val="%1)"/>
      <w:lvlJc w:val="left"/>
      <w:pPr>
        <w:tabs>
          <w:tab w:val="num" w:pos="1440"/>
        </w:tabs>
        <w:ind w:left="1440" w:hanging="360"/>
      </w:pPr>
    </w:lvl>
  </w:abstractNum>
  <w:abstractNum w:abstractNumId="33" w15:restartNumberingAfterBreak="0">
    <w:nsid w:val="00000021"/>
    <w:multiLevelType w:val="multilevel"/>
    <w:tmpl w:val="00000021"/>
    <w:name w:val="WW8Num33"/>
    <w:lvl w:ilvl="0">
      <w:start w:val="1"/>
      <w:numFmt w:val="lowerLetter"/>
      <w:lvlText w:val="%1)"/>
      <w:lvlJc w:val="left"/>
      <w:pPr>
        <w:tabs>
          <w:tab w:val="num" w:pos="1211"/>
        </w:tabs>
        <w:ind w:left="1211" w:hanging="360"/>
      </w:pPr>
    </w:lvl>
    <w:lvl w:ilvl="1">
      <w:start w:val="1"/>
      <w:numFmt w:val="bullet"/>
      <w:lvlText w:val=""/>
      <w:lvlJc w:val="left"/>
      <w:pPr>
        <w:tabs>
          <w:tab w:val="num" w:pos="1194"/>
        </w:tabs>
        <w:ind w:left="1194" w:hanging="114"/>
      </w:pPr>
      <w:rPr>
        <w:rFonts w:ascii="Wingdings" w:hAnsi="Wingdings"/>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00000022"/>
    <w:multiLevelType w:val="multilevel"/>
    <w:tmpl w:val="00000022"/>
    <w:name w:val="WW8Num34"/>
    <w:lvl w:ilvl="0">
      <w:start w:val="1"/>
      <w:numFmt w:val="lowerLetter"/>
      <w:lvlText w:val="%1)"/>
      <w:lvlJc w:val="left"/>
      <w:pPr>
        <w:tabs>
          <w:tab w:val="num" w:pos="720"/>
        </w:tabs>
        <w:ind w:left="720" w:hanging="360"/>
      </w:pPr>
      <w:rPr>
        <w:rFonts w:ascii="ZapfHumnst BT" w:hAnsi="ZapfHumnst B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00000023"/>
    <w:multiLevelType w:val="singleLevel"/>
    <w:tmpl w:val="00000023"/>
    <w:name w:val="WW8Num35"/>
    <w:lvl w:ilvl="0">
      <w:start w:val="1"/>
      <w:numFmt w:val="decimal"/>
      <w:lvlText w:val="%1"/>
      <w:lvlJc w:val="left"/>
      <w:pPr>
        <w:tabs>
          <w:tab w:val="num" w:pos="1211"/>
        </w:tabs>
        <w:ind w:left="1211" w:hanging="360"/>
      </w:pPr>
      <w:rPr>
        <w:sz w:val="16"/>
      </w:rPr>
    </w:lvl>
  </w:abstractNum>
  <w:abstractNum w:abstractNumId="36" w15:restartNumberingAfterBreak="0">
    <w:nsid w:val="00000024"/>
    <w:multiLevelType w:val="multilevel"/>
    <w:tmpl w:val="00000024"/>
    <w:name w:val="WW8Num36"/>
    <w:lvl w:ilvl="0">
      <w:start w:val="1"/>
      <w:numFmt w:val="decimal"/>
      <w:lvlText w:val="%1"/>
      <w:lvlJc w:val="left"/>
      <w:pPr>
        <w:tabs>
          <w:tab w:val="num" w:pos="1276"/>
        </w:tabs>
        <w:ind w:left="1276" w:hanging="992"/>
      </w:pPr>
    </w:lvl>
    <w:lvl w:ilvl="1">
      <w:start w:val="1"/>
      <w:numFmt w:val="decimal"/>
      <w:lvlText w:val="%1.%2"/>
      <w:lvlJc w:val="left"/>
      <w:pPr>
        <w:tabs>
          <w:tab w:val="num" w:pos="1276"/>
        </w:tabs>
        <w:ind w:left="1276" w:hanging="992"/>
      </w:pPr>
    </w:lvl>
    <w:lvl w:ilvl="2">
      <w:start w:val="1"/>
      <w:numFmt w:val="decimal"/>
      <w:lvlText w:val="%1.%2.%3"/>
      <w:lvlJc w:val="left"/>
      <w:pPr>
        <w:tabs>
          <w:tab w:val="num" w:pos="1276"/>
        </w:tabs>
        <w:ind w:left="1276" w:hanging="992"/>
      </w:pPr>
    </w:lvl>
    <w:lvl w:ilvl="3">
      <w:start w:val="1"/>
      <w:numFmt w:val="decimal"/>
      <w:lvlText w:val="%1.%2.%3.%4"/>
      <w:lvlJc w:val="left"/>
      <w:pPr>
        <w:tabs>
          <w:tab w:val="num" w:pos="1276"/>
        </w:tabs>
        <w:ind w:left="1276" w:hanging="992"/>
      </w:pPr>
    </w:lvl>
    <w:lvl w:ilvl="4">
      <w:start w:val="1"/>
      <w:numFmt w:val="decimal"/>
      <w:lvlText w:val="%1.%2.%3.%4.%5"/>
      <w:lvlJc w:val="left"/>
      <w:pPr>
        <w:tabs>
          <w:tab w:val="num" w:pos="1276"/>
        </w:tabs>
        <w:ind w:left="1276" w:hanging="992"/>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7" w15:restartNumberingAfterBreak="0">
    <w:nsid w:val="00000025"/>
    <w:multiLevelType w:val="singleLevel"/>
    <w:tmpl w:val="00000025"/>
    <w:name w:val="WW8Num37"/>
    <w:lvl w:ilvl="0">
      <w:start w:val="1"/>
      <w:numFmt w:val="lowerLetter"/>
      <w:lvlText w:val="%1)"/>
      <w:lvlJc w:val="left"/>
      <w:pPr>
        <w:tabs>
          <w:tab w:val="num" w:pos="1593"/>
        </w:tabs>
        <w:ind w:left="1593" w:hanging="360"/>
      </w:pPr>
    </w:lvl>
  </w:abstractNum>
  <w:abstractNum w:abstractNumId="38" w15:restartNumberingAfterBreak="0">
    <w:nsid w:val="00000026"/>
    <w:multiLevelType w:val="multilevel"/>
    <w:tmpl w:val="00000026"/>
    <w:name w:val="WW8Num38"/>
    <w:lvl w:ilvl="0">
      <w:start w:val="9"/>
      <w:numFmt w:val="decimal"/>
      <w:lvlText w:val="%1."/>
      <w:lvlJc w:val="left"/>
      <w:pPr>
        <w:tabs>
          <w:tab w:val="num" w:pos="540"/>
        </w:tabs>
        <w:ind w:left="540" w:hanging="540"/>
      </w:pPr>
    </w:lvl>
    <w:lvl w:ilvl="1">
      <w:start w:val="5"/>
      <w:numFmt w:val="decimal"/>
      <w:lvlText w:val="%1.%2."/>
      <w:lvlJc w:val="left"/>
      <w:pPr>
        <w:tabs>
          <w:tab w:val="num" w:pos="823"/>
        </w:tabs>
        <w:ind w:left="823" w:hanging="540"/>
      </w:pPr>
    </w:lvl>
    <w:lvl w:ilvl="2">
      <w:start w:val="1"/>
      <w:numFmt w:val="decimal"/>
      <w:lvlText w:val="%1.%2.%3."/>
      <w:lvlJc w:val="left"/>
      <w:pPr>
        <w:tabs>
          <w:tab w:val="num" w:pos="1286"/>
        </w:tabs>
        <w:ind w:left="1286" w:hanging="720"/>
      </w:pPr>
    </w:lvl>
    <w:lvl w:ilvl="3">
      <w:start w:val="1"/>
      <w:numFmt w:val="decimal"/>
      <w:lvlText w:val="%1.%2.%3.%4."/>
      <w:lvlJc w:val="left"/>
      <w:pPr>
        <w:tabs>
          <w:tab w:val="num" w:pos="1569"/>
        </w:tabs>
        <w:ind w:left="1569" w:hanging="720"/>
      </w:pPr>
    </w:lvl>
    <w:lvl w:ilvl="4">
      <w:start w:val="1"/>
      <w:numFmt w:val="decimal"/>
      <w:lvlText w:val="%1.%2.%3.%4.%5."/>
      <w:lvlJc w:val="left"/>
      <w:pPr>
        <w:tabs>
          <w:tab w:val="num" w:pos="2212"/>
        </w:tabs>
        <w:ind w:left="2212" w:hanging="1080"/>
      </w:pPr>
    </w:lvl>
    <w:lvl w:ilvl="5">
      <w:start w:val="1"/>
      <w:numFmt w:val="decimal"/>
      <w:lvlText w:val="%1.%2.%3.%4.%5.%6."/>
      <w:lvlJc w:val="left"/>
      <w:pPr>
        <w:tabs>
          <w:tab w:val="num" w:pos="2495"/>
        </w:tabs>
        <w:ind w:left="2495" w:hanging="1080"/>
      </w:pPr>
    </w:lvl>
    <w:lvl w:ilvl="6">
      <w:start w:val="1"/>
      <w:numFmt w:val="decimal"/>
      <w:lvlText w:val="%1.%2.%3.%4.%5.%6.%7."/>
      <w:lvlJc w:val="left"/>
      <w:pPr>
        <w:tabs>
          <w:tab w:val="num" w:pos="3138"/>
        </w:tabs>
        <w:ind w:left="3138" w:hanging="1440"/>
      </w:pPr>
    </w:lvl>
    <w:lvl w:ilvl="7">
      <w:start w:val="1"/>
      <w:numFmt w:val="decimal"/>
      <w:lvlText w:val="%1.%2.%3.%4.%5.%6.%7.%8."/>
      <w:lvlJc w:val="left"/>
      <w:pPr>
        <w:tabs>
          <w:tab w:val="num" w:pos="3421"/>
        </w:tabs>
        <w:ind w:left="3421" w:hanging="1440"/>
      </w:pPr>
    </w:lvl>
    <w:lvl w:ilvl="8">
      <w:start w:val="1"/>
      <w:numFmt w:val="decimal"/>
      <w:lvlText w:val="%1.%2.%3.%4.%5.%6.%7.%8.%9."/>
      <w:lvlJc w:val="left"/>
      <w:pPr>
        <w:tabs>
          <w:tab w:val="num" w:pos="4064"/>
        </w:tabs>
        <w:ind w:left="4064" w:hanging="1800"/>
      </w:pPr>
    </w:lvl>
  </w:abstractNum>
  <w:abstractNum w:abstractNumId="39" w15:restartNumberingAfterBreak="0">
    <w:nsid w:val="00000027"/>
    <w:multiLevelType w:val="multilevel"/>
    <w:tmpl w:val="00000027"/>
    <w:name w:val="WW8Num39"/>
    <w:lvl w:ilvl="0">
      <w:start w:val="3"/>
      <w:numFmt w:val="decimal"/>
      <w:lvlText w:val="%1."/>
      <w:lvlJc w:val="left"/>
      <w:pPr>
        <w:tabs>
          <w:tab w:val="num" w:pos="360"/>
        </w:tabs>
        <w:ind w:left="360" w:hanging="360"/>
      </w:pPr>
    </w:lvl>
    <w:lvl w:ilvl="1">
      <w:start w:val="1"/>
      <w:numFmt w:val="decimal"/>
      <w:lvlText w:val="%1.%2."/>
      <w:lvlJc w:val="left"/>
      <w:pPr>
        <w:tabs>
          <w:tab w:val="num" w:pos="720"/>
        </w:tabs>
        <w:ind w:left="720" w:hanging="360"/>
      </w:pPr>
    </w:lvl>
    <w:lvl w:ilvl="2">
      <w:start w:val="1"/>
      <w:numFmt w:val="decimal"/>
      <w:lvlText w:val="%1.%2.%3."/>
      <w:lvlJc w:val="left"/>
      <w:pPr>
        <w:tabs>
          <w:tab w:val="num" w:pos="1440"/>
        </w:tabs>
        <w:ind w:left="1440" w:hanging="720"/>
      </w:p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40" w15:restartNumberingAfterBreak="0">
    <w:nsid w:val="00000028"/>
    <w:multiLevelType w:val="multilevel"/>
    <w:tmpl w:val="00000028"/>
    <w:name w:val="WW8Num40"/>
    <w:lvl w:ilvl="0">
      <w:start w:val="1"/>
      <w:numFmt w:val="lowerLetter"/>
      <w:lvlText w:val="%1)"/>
      <w:lvlJc w:val="left"/>
      <w:pPr>
        <w:tabs>
          <w:tab w:val="num" w:pos="720"/>
        </w:tabs>
        <w:ind w:left="720" w:hanging="360"/>
      </w:pPr>
      <w:rPr>
        <w:rFonts w:ascii="ZapfHumnst BT" w:eastAsia="Times New Roman" w:hAnsi="ZapfHumnst BT" w:cs="Times New Roman"/>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1" w15:restartNumberingAfterBreak="0">
    <w:nsid w:val="00000029"/>
    <w:multiLevelType w:val="multilevel"/>
    <w:tmpl w:val="00000029"/>
    <w:name w:val="WW8Num41"/>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 w15:restartNumberingAfterBreak="0">
    <w:nsid w:val="0000002A"/>
    <w:multiLevelType w:val="multilevel"/>
    <w:tmpl w:val="0000002A"/>
    <w:name w:val="WW8Num42"/>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 w15:restartNumberingAfterBreak="0">
    <w:nsid w:val="0000002C"/>
    <w:multiLevelType w:val="multilevel"/>
    <w:tmpl w:val="0000002C"/>
    <w:name w:val="WW8Num44"/>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 w15:restartNumberingAfterBreak="0">
    <w:nsid w:val="0000002D"/>
    <w:multiLevelType w:val="multilevel"/>
    <w:tmpl w:val="0000002D"/>
    <w:name w:val="WW8Num45"/>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 w15:restartNumberingAfterBreak="0">
    <w:nsid w:val="0000002E"/>
    <w:multiLevelType w:val="multilevel"/>
    <w:tmpl w:val="0000002E"/>
    <w:name w:val="WW8Num46"/>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15:restartNumberingAfterBreak="0">
    <w:nsid w:val="0000002F"/>
    <w:multiLevelType w:val="multilevel"/>
    <w:tmpl w:val="0000002F"/>
    <w:name w:val="WW8Num47"/>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 w15:restartNumberingAfterBreak="0">
    <w:nsid w:val="00000030"/>
    <w:multiLevelType w:val="multilevel"/>
    <w:tmpl w:val="00000030"/>
    <w:name w:val="WW8Num48"/>
    <w:lvl w:ilvl="0">
      <w:start w:val="17"/>
      <w:numFmt w:val="decimal"/>
      <w:lvlText w:val="%1."/>
      <w:lvlJc w:val="left"/>
      <w:pPr>
        <w:tabs>
          <w:tab w:val="num" w:pos="780"/>
        </w:tabs>
        <w:ind w:left="780" w:hanging="780"/>
      </w:pPr>
    </w:lvl>
    <w:lvl w:ilvl="1">
      <w:start w:val="12"/>
      <w:numFmt w:val="decimal"/>
      <w:lvlText w:val="%1.%2."/>
      <w:lvlJc w:val="left"/>
      <w:pPr>
        <w:tabs>
          <w:tab w:val="num" w:pos="1063"/>
        </w:tabs>
        <w:ind w:left="1063" w:hanging="780"/>
      </w:pPr>
    </w:lvl>
    <w:lvl w:ilvl="2">
      <w:start w:val="1"/>
      <w:numFmt w:val="decimal"/>
      <w:lvlText w:val="%1.%2.%3."/>
      <w:lvlJc w:val="left"/>
      <w:pPr>
        <w:tabs>
          <w:tab w:val="num" w:pos="1346"/>
        </w:tabs>
        <w:ind w:left="1346" w:hanging="780"/>
      </w:pPr>
    </w:lvl>
    <w:lvl w:ilvl="3">
      <w:start w:val="1"/>
      <w:numFmt w:val="decimal"/>
      <w:lvlText w:val="%1.%2.%3.%4."/>
      <w:lvlJc w:val="left"/>
      <w:pPr>
        <w:tabs>
          <w:tab w:val="num" w:pos="1629"/>
        </w:tabs>
        <w:ind w:left="1629" w:hanging="780"/>
      </w:pPr>
    </w:lvl>
    <w:lvl w:ilvl="4">
      <w:start w:val="1"/>
      <w:numFmt w:val="decimal"/>
      <w:lvlText w:val="%1.%2.%3.%4.%5."/>
      <w:lvlJc w:val="left"/>
      <w:pPr>
        <w:tabs>
          <w:tab w:val="num" w:pos="2212"/>
        </w:tabs>
        <w:ind w:left="2212" w:hanging="1080"/>
      </w:pPr>
    </w:lvl>
    <w:lvl w:ilvl="5">
      <w:start w:val="1"/>
      <w:numFmt w:val="decimal"/>
      <w:lvlText w:val="%1.%2.%3.%4.%5.%6."/>
      <w:lvlJc w:val="left"/>
      <w:pPr>
        <w:tabs>
          <w:tab w:val="num" w:pos="2495"/>
        </w:tabs>
        <w:ind w:left="2495" w:hanging="1080"/>
      </w:pPr>
    </w:lvl>
    <w:lvl w:ilvl="6">
      <w:start w:val="1"/>
      <w:numFmt w:val="decimal"/>
      <w:lvlText w:val="%1.%2.%3.%4.%5.%6.%7."/>
      <w:lvlJc w:val="left"/>
      <w:pPr>
        <w:tabs>
          <w:tab w:val="num" w:pos="3138"/>
        </w:tabs>
        <w:ind w:left="3138" w:hanging="1440"/>
      </w:pPr>
    </w:lvl>
    <w:lvl w:ilvl="7">
      <w:start w:val="1"/>
      <w:numFmt w:val="decimal"/>
      <w:lvlText w:val="%1.%2.%3.%4.%5.%6.%7.%8."/>
      <w:lvlJc w:val="left"/>
      <w:pPr>
        <w:tabs>
          <w:tab w:val="num" w:pos="3421"/>
        </w:tabs>
        <w:ind w:left="3421" w:hanging="1440"/>
      </w:pPr>
    </w:lvl>
    <w:lvl w:ilvl="8">
      <w:start w:val="1"/>
      <w:numFmt w:val="decimal"/>
      <w:lvlText w:val="%1.%2.%3.%4.%5.%6.%7.%8.%9."/>
      <w:lvlJc w:val="left"/>
      <w:pPr>
        <w:tabs>
          <w:tab w:val="num" w:pos="4064"/>
        </w:tabs>
        <w:ind w:left="4064" w:hanging="1800"/>
      </w:pPr>
    </w:lvl>
  </w:abstractNum>
  <w:abstractNum w:abstractNumId="48" w15:restartNumberingAfterBreak="0">
    <w:nsid w:val="00000031"/>
    <w:multiLevelType w:val="multilevel"/>
    <w:tmpl w:val="00000031"/>
    <w:name w:val="WW8Num49"/>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9" w15:restartNumberingAfterBreak="0">
    <w:nsid w:val="00000032"/>
    <w:multiLevelType w:val="multilevel"/>
    <w:tmpl w:val="00000032"/>
    <w:name w:val="WW8Num50"/>
    <w:lvl w:ilvl="0">
      <w:start w:val="6"/>
      <w:numFmt w:val="decimal"/>
      <w:lvlText w:val="%1."/>
      <w:lvlJc w:val="left"/>
      <w:pPr>
        <w:tabs>
          <w:tab w:val="num" w:pos="540"/>
        </w:tabs>
        <w:ind w:left="540" w:hanging="540"/>
      </w:pPr>
    </w:lvl>
    <w:lvl w:ilvl="1">
      <w:start w:val="8"/>
      <w:numFmt w:val="decimal"/>
      <w:lvlText w:val="%1.%2."/>
      <w:lvlJc w:val="left"/>
      <w:pPr>
        <w:tabs>
          <w:tab w:val="num" w:pos="676"/>
        </w:tabs>
        <w:ind w:left="676" w:hanging="540"/>
      </w:pPr>
    </w:lvl>
    <w:lvl w:ilvl="2">
      <w:start w:val="1"/>
      <w:numFmt w:val="decimal"/>
      <w:lvlText w:val="%1.%2.%3."/>
      <w:lvlJc w:val="left"/>
      <w:pPr>
        <w:tabs>
          <w:tab w:val="num" w:pos="992"/>
        </w:tabs>
        <w:ind w:left="992" w:hanging="720"/>
      </w:pPr>
    </w:lvl>
    <w:lvl w:ilvl="3">
      <w:start w:val="1"/>
      <w:numFmt w:val="decimal"/>
      <w:lvlText w:val="%1.%2.%3.%4."/>
      <w:lvlJc w:val="left"/>
      <w:pPr>
        <w:tabs>
          <w:tab w:val="num" w:pos="1128"/>
        </w:tabs>
        <w:ind w:left="1128" w:hanging="720"/>
      </w:pPr>
    </w:lvl>
    <w:lvl w:ilvl="4">
      <w:start w:val="1"/>
      <w:numFmt w:val="decimal"/>
      <w:lvlText w:val="%1.%2.%3.%4.%5."/>
      <w:lvlJc w:val="left"/>
      <w:pPr>
        <w:tabs>
          <w:tab w:val="num" w:pos="1624"/>
        </w:tabs>
        <w:ind w:left="1624" w:hanging="1080"/>
      </w:pPr>
    </w:lvl>
    <w:lvl w:ilvl="5">
      <w:start w:val="1"/>
      <w:numFmt w:val="decimal"/>
      <w:lvlText w:val="%1.%2.%3.%4.%5.%6."/>
      <w:lvlJc w:val="left"/>
      <w:pPr>
        <w:tabs>
          <w:tab w:val="num" w:pos="1760"/>
        </w:tabs>
        <w:ind w:left="1760" w:hanging="1080"/>
      </w:pPr>
    </w:lvl>
    <w:lvl w:ilvl="6">
      <w:start w:val="1"/>
      <w:numFmt w:val="decimal"/>
      <w:lvlText w:val="%1.%2.%3.%4.%5.%6.%7."/>
      <w:lvlJc w:val="left"/>
      <w:pPr>
        <w:tabs>
          <w:tab w:val="num" w:pos="2256"/>
        </w:tabs>
        <w:ind w:left="2256" w:hanging="1440"/>
      </w:pPr>
    </w:lvl>
    <w:lvl w:ilvl="7">
      <w:start w:val="1"/>
      <w:numFmt w:val="decimal"/>
      <w:lvlText w:val="%1.%2.%3.%4.%5.%6.%7.%8."/>
      <w:lvlJc w:val="left"/>
      <w:pPr>
        <w:tabs>
          <w:tab w:val="num" w:pos="2392"/>
        </w:tabs>
        <w:ind w:left="2392" w:hanging="1440"/>
      </w:pPr>
    </w:lvl>
    <w:lvl w:ilvl="8">
      <w:start w:val="1"/>
      <w:numFmt w:val="decimal"/>
      <w:lvlText w:val="%1.%2.%3.%4.%5.%6.%7.%8.%9."/>
      <w:lvlJc w:val="left"/>
      <w:pPr>
        <w:tabs>
          <w:tab w:val="num" w:pos="2888"/>
        </w:tabs>
        <w:ind w:left="2888" w:hanging="1800"/>
      </w:pPr>
    </w:lvl>
  </w:abstractNum>
  <w:abstractNum w:abstractNumId="50" w15:restartNumberingAfterBreak="0">
    <w:nsid w:val="00000033"/>
    <w:multiLevelType w:val="multilevel"/>
    <w:tmpl w:val="00000033"/>
    <w:name w:val="WW8Num51"/>
    <w:lvl w:ilvl="0">
      <w:start w:val="1"/>
      <w:numFmt w:val="lowerLetter"/>
      <w:lvlText w:val="%1)"/>
      <w:lvlJc w:val="left"/>
      <w:pPr>
        <w:tabs>
          <w:tab w:val="num" w:pos="1636"/>
        </w:tabs>
        <w:ind w:left="1636" w:hanging="360"/>
      </w:p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51" w15:restartNumberingAfterBreak="0">
    <w:nsid w:val="00000034"/>
    <w:multiLevelType w:val="multilevel"/>
    <w:tmpl w:val="00000034"/>
    <w:name w:val="WW8Num52"/>
    <w:lvl w:ilvl="0">
      <w:start w:val="4"/>
      <w:numFmt w:val="decimal"/>
      <w:lvlText w:val="%1"/>
      <w:lvlJc w:val="left"/>
      <w:pPr>
        <w:tabs>
          <w:tab w:val="num" w:pos="720"/>
        </w:tabs>
        <w:ind w:left="720" w:hanging="720"/>
      </w:pPr>
    </w:lvl>
    <w:lvl w:ilvl="1">
      <w:start w:val="2"/>
      <w:numFmt w:val="decimal"/>
      <w:lvlText w:val="%1.%2"/>
      <w:lvlJc w:val="left"/>
      <w:pPr>
        <w:tabs>
          <w:tab w:val="num" w:pos="720"/>
        </w:tabs>
        <w:ind w:left="720" w:hanging="720"/>
      </w:pPr>
    </w:lvl>
    <w:lvl w:ilvl="2">
      <w:start w:val="4"/>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520"/>
        </w:tabs>
        <w:ind w:left="2520" w:hanging="2520"/>
      </w:pPr>
    </w:lvl>
  </w:abstractNum>
  <w:abstractNum w:abstractNumId="52" w15:restartNumberingAfterBreak="0">
    <w:nsid w:val="00000035"/>
    <w:multiLevelType w:val="multilevel"/>
    <w:tmpl w:val="00000035"/>
    <w:name w:val="WW8Num53"/>
    <w:lvl w:ilvl="0">
      <w:start w:val="2"/>
      <w:numFmt w:val="decimal"/>
      <w:lvlText w:val="%1."/>
      <w:lvlJc w:val="left"/>
      <w:pPr>
        <w:tabs>
          <w:tab w:val="num" w:pos="360"/>
        </w:tabs>
        <w:ind w:left="360" w:hanging="360"/>
      </w:pPr>
    </w:lvl>
    <w:lvl w:ilvl="1">
      <w:start w:val="1"/>
      <w:numFmt w:val="decimal"/>
      <w:lvlText w:val="%1.%2."/>
      <w:lvlJc w:val="left"/>
      <w:pPr>
        <w:tabs>
          <w:tab w:val="num" w:pos="720"/>
        </w:tabs>
        <w:ind w:left="720" w:hanging="360"/>
      </w:pPr>
    </w:lvl>
    <w:lvl w:ilvl="2">
      <w:start w:val="1"/>
      <w:numFmt w:val="decimal"/>
      <w:lvlText w:val="%1.%2.%3."/>
      <w:lvlJc w:val="left"/>
      <w:pPr>
        <w:tabs>
          <w:tab w:val="num" w:pos="1440"/>
        </w:tabs>
        <w:ind w:left="1440" w:hanging="720"/>
      </w:p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53" w15:restartNumberingAfterBreak="0">
    <w:nsid w:val="00000036"/>
    <w:multiLevelType w:val="multilevel"/>
    <w:tmpl w:val="00000036"/>
    <w:name w:val="WW8Num54"/>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360"/>
      </w:pPr>
      <w:rPr>
        <w:rFonts w:ascii="Times New Roman" w:eastAsia="Times New Roman" w:hAnsi="Times New Roman" w:cs="Times New Roman"/>
      </w:rPr>
    </w:lvl>
    <w:lvl w:ilvl="2">
      <w:start w:val="1"/>
      <w:numFmt w:val="decimal"/>
      <w:lvlText w:val="%1.%2.%3."/>
      <w:lvlJc w:val="left"/>
      <w:pPr>
        <w:tabs>
          <w:tab w:val="num" w:pos="1440"/>
        </w:tabs>
        <w:ind w:left="1440" w:hanging="720"/>
      </w:p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54" w15:restartNumberingAfterBreak="0">
    <w:nsid w:val="00000037"/>
    <w:multiLevelType w:val="singleLevel"/>
    <w:tmpl w:val="00000037"/>
    <w:name w:val="WW8Num55"/>
    <w:lvl w:ilvl="0">
      <w:start w:val="1"/>
      <w:numFmt w:val="decimal"/>
      <w:lvlText w:val="%1."/>
      <w:lvlJc w:val="left"/>
      <w:pPr>
        <w:tabs>
          <w:tab w:val="num" w:pos="1800"/>
        </w:tabs>
        <w:ind w:left="1800" w:hanging="360"/>
      </w:pPr>
    </w:lvl>
  </w:abstractNum>
  <w:abstractNum w:abstractNumId="55" w15:restartNumberingAfterBreak="0">
    <w:nsid w:val="00000038"/>
    <w:multiLevelType w:val="singleLevel"/>
    <w:tmpl w:val="00000038"/>
    <w:name w:val="WW8Num56"/>
    <w:lvl w:ilvl="0">
      <w:start w:val="1"/>
      <w:numFmt w:val="lowerLetter"/>
      <w:lvlText w:val="%1)"/>
      <w:lvlJc w:val="left"/>
      <w:pPr>
        <w:tabs>
          <w:tab w:val="num" w:pos="720"/>
        </w:tabs>
        <w:ind w:left="720" w:hanging="360"/>
      </w:pPr>
    </w:lvl>
  </w:abstractNum>
  <w:abstractNum w:abstractNumId="56" w15:restartNumberingAfterBreak="0">
    <w:nsid w:val="00000039"/>
    <w:multiLevelType w:val="multilevel"/>
    <w:tmpl w:val="00000039"/>
    <w:name w:val="WW8Num57"/>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7" w15:restartNumberingAfterBreak="0">
    <w:nsid w:val="0000003A"/>
    <w:multiLevelType w:val="multilevel"/>
    <w:tmpl w:val="0000003A"/>
    <w:name w:val="WW8Num58"/>
    <w:lvl w:ilvl="0">
      <w:start w:val="17"/>
      <w:numFmt w:val="decimal"/>
      <w:lvlText w:val="%1."/>
      <w:lvlJc w:val="left"/>
      <w:pPr>
        <w:tabs>
          <w:tab w:val="num" w:pos="780"/>
        </w:tabs>
        <w:ind w:left="780" w:hanging="780"/>
      </w:pPr>
    </w:lvl>
    <w:lvl w:ilvl="1">
      <w:start w:val="10"/>
      <w:numFmt w:val="decimal"/>
      <w:lvlText w:val="%1.%2."/>
      <w:lvlJc w:val="left"/>
      <w:pPr>
        <w:tabs>
          <w:tab w:val="num" w:pos="960"/>
        </w:tabs>
        <w:ind w:left="960" w:hanging="780"/>
      </w:pPr>
    </w:lvl>
    <w:lvl w:ilvl="2">
      <w:start w:val="1"/>
      <w:numFmt w:val="decimal"/>
      <w:lvlText w:val="%1.%2.%3."/>
      <w:lvlJc w:val="left"/>
      <w:pPr>
        <w:tabs>
          <w:tab w:val="num" w:pos="1140"/>
        </w:tabs>
        <w:ind w:left="1140" w:hanging="780"/>
      </w:pPr>
    </w:lvl>
    <w:lvl w:ilvl="3">
      <w:start w:val="1"/>
      <w:numFmt w:val="decimal"/>
      <w:lvlText w:val="%1.%2.%3.%4."/>
      <w:lvlJc w:val="left"/>
      <w:pPr>
        <w:tabs>
          <w:tab w:val="num" w:pos="1320"/>
        </w:tabs>
        <w:ind w:left="1320" w:hanging="780"/>
      </w:pPr>
    </w:lvl>
    <w:lvl w:ilvl="4">
      <w:start w:val="1"/>
      <w:numFmt w:val="decimal"/>
      <w:lvlText w:val="%1.%2.%3.%4.%5."/>
      <w:lvlJc w:val="left"/>
      <w:pPr>
        <w:tabs>
          <w:tab w:val="num" w:pos="1800"/>
        </w:tabs>
        <w:ind w:left="1800" w:hanging="1080"/>
      </w:pPr>
    </w:lvl>
    <w:lvl w:ilvl="5">
      <w:start w:val="1"/>
      <w:numFmt w:val="decimal"/>
      <w:lvlText w:val="%1.%2.%3.%4.%5.%6."/>
      <w:lvlJc w:val="left"/>
      <w:pPr>
        <w:tabs>
          <w:tab w:val="num" w:pos="1980"/>
        </w:tabs>
        <w:ind w:left="1980" w:hanging="1080"/>
      </w:pPr>
    </w:lvl>
    <w:lvl w:ilvl="6">
      <w:start w:val="1"/>
      <w:numFmt w:val="decimal"/>
      <w:lvlText w:val="%1.%2.%3.%4.%5.%6.%7."/>
      <w:lvlJc w:val="left"/>
      <w:pPr>
        <w:tabs>
          <w:tab w:val="num" w:pos="2520"/>
        </w:tabs>
        <w:ind w:left="2520" w:hanging="1440"/>
      </w:pPr>
    </w:lvl>
    <w:lvl w:ilvl="7">
      <w:start w:val="1"/>
      <w:numFmt w:val="decimal"/>
      <w:lvlText w:val="%1.%2.%3.%4.%5.%6.%7.%8."/>
      <w:lvlJc w:val="left"/>
      <w:pPr>
        <w:tabs>
          <w:tab w:val="num" w:pos="2700"/>
        </w:tabs>
        <w:ind w:left="2700" w:hanging="1440"/>
      </w:pPr>
    </w:lvl>
    <w:lvl w:ilvl="8">
      <w:start w:val="1"/>
      <w:numFmt w:val="decimal"/>
      <w:lvlText w:val="%1.%2.%3.%4.%5.%6.%7.%8.%9."/>
      <w:lvlJc w:val="left"/>
      <w:pPr>
        <w:tabs>
          <w:tab w:val="num" w:pos="3240"/>
        </w:tabs>
        <w:ind w:left="3240" w:hanging="1800"/>
      </w:pPr>
    </w:lvl>
  </w:abstractNum>
  <w:abstractNum w:abstractNumId="58" w15:restartNumberingAfterBreak="0">
    <w:nsid w:val="0000003B"/>
    <w:multiLevelType w:val="multilevel"/>
    <w:tmpl w:val="0000003B"/>
    <w:name w:val="WW8Num59"/>
    <w:lvl w:ilvl="0">
      <w:start w:val="2"/>
      <w:numFmt w:val="decimal"/>
      <w:lvlText w:val="%1."/>
      <w:lvlJc w:val="left"/>
      <w:pPr>
        <w:tabs>
          <w:tab w:val="num" w:pos="360"/>
        </w:tabs>
        <w:ind w:left="360" w:hanging="360"/>
      </w:pPr>
    </w:lvl>
    <w:lvl w:ilvl="1">
      <w:start w:val="1"/>
      <w:numFmt w:val="decimal"/>
      <w:lvlText w:val="%1.%2."/>
      <w:lvlJc w:val="left"/>
      <w:pPr>
        <w:tabs>
          <w:tab w:val="num" w:pos="1418"/>
        </w:tabs>
        <w:ind w:left="1418" w:hanging="360"/>
      </w:pPr>
    </w:lvl>
    <w:lvl w:ilvl="2">
      <w:start w:val="1"/>
      <w:numFmt w:val="decimal"/>
      <w:lvlText w:val="%1.%2.%3."/>
      <w:lvlJc w:val="left"/>
      <w:pPr>
        <w:tabs>
          <w:tab w:val="num" w:pos="2836"/>
        </w:tabs>
        <w:ind w:left="2836" w:hanging="720"/>
      </w:pPr>
    </w:lvl>
    <w:lvl w:ilvl="3">
      <w:start w:val="1"/>
      <w:numFmt w:val="decimal"/>
      <w:lvlText w:val="%1.%2.%3.%4."/>
      <w:lvlJc w:val="left"/>
      <w:pPr>
        <w:tabs>
          <w:tab w:val="num" w:pos="3894"/>
        </w:tabs>
        <w:ind w:left="3894" w:hanging="720"/>
      </w:pPr>
    </w:lvl>
    <w:lvl w:ilvl="4">
      <w:start w:val="1"/>
      <w:numFmt w:val="decimal"/>
      <w:lvlText w:val="%1.%2.%3.%4.%5."/>
      <w:lvlJc w:val="left"/>
      <w:pPr>
        <w:tabs>
          <w:tab w:val="num" w:pos="5312"/>
        </w:tabs>
        <w:ind w:left="5312" w:hanging="1080"/>
      </w:pPr>
    </w:lvl>
    <w:lvl w:ilvl="5">
      <w:start w:val="1"/>
      <w:numFmt w:val="decimal"/>
      <w:lvlText w:val="%1.%2.%3.%4.%5.%6."/>
      <w:lvlJc w:val="left"/>
      <w:pPr>
        <w:tabs>
          <w:tab w:val="num" w:pos="6370"/>
        </w:tabs>
        <w:ind w:left="6370" w:hanging="1080"/>
      </w:pPr>
    </w:lvl>
    <w:lvl w:ilvl="6">
      <w:start w:val="1"/>
      <w:numFmt w:val="decimal"/>
      <w:lvlText w:val="%1.%2.%3.%4.%5.%6.%7."/>
      <w:lvlJc w:val="left"/>
      <w:pPr>
        <w:tabs>
          <w:tab w:val="num" w:pos="7788"/>
        </w:tabs>
        <w:ind w:left="7788" w:hanging="1440"/>
      </w:pPr>
    </w:lvl>
    <w:lvl w:ilvl="7">
      <w:start w:val="1"/>
      <w:numFmt w:val="decimal"/>
      <w:lvlText w:val="%1.%2.%3.%4.%5.%6.%7.%8."/>
      <w:lvlJc w:val="left"/>
      <w:pPr>
        <w:tabs>
          <w:tab w:val="num" w:pos="8846"/>
        </w:tabs>
        <w:ind w:left="8846" w:hanging="1440"/>
      </w:pPr>
    </w:lvl>
    <w:lvl w:ilvl="8">
      <w:start w:val="1"/>
      <w:numFmt w:val="decimal"/>
      <w:lvlText w:val="%1.%2.%3.%4.%5.%6.%7.%8.%9."/>
      <w:lvlJc w:val="left"/>
      <w:pPr>
        <w:tabs>
          <w:tab w:val="num" w:pos="10264"/>
        </w:tabs>
        <w:ind w:left="10264" w:hanging="1800"/>
      </w:pPr>
    </w:lvl>
  </w:abstractNum>
  <w:abstractNum w:abstractNumId="59" w15:restartNumberingAfterBreak="0">
    <w:nsid w:val="0000003C"/>
    <w:multiLevelType w:val="multilevel"/>
    <w:tmpl w:val="0000003C"/>
    <w:name w:val="WW8Num60"/>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0000003D"/>
    <w:multiLevelType w:val="singleLevel"/>
    <w:tmpl w:val="0000003D"/>
    <w:name w:val="WW8Num61"/>
    <w:lvl w:ilvl="0">
      <w:start w:val="1"/>
      <w:numFmt w:val="bullet"/>
      <w:lvlText w:val=""/>
      <w:lvlJc w:val="left"/>
      <w:pPr>
        <w:tabs>
          <w:tab w:val="num" w:pos="360"/>
        </w:tabs>
        <w:ind w:left="360" w:hanging="360"/>
      </w:pPr>
      <w:rPr>
        <w:rFonts w:ascii="Wingdings" w:hAnsi="Wingdings"/>
        <w:sz w:val="18"/>
      </w:rPr>
    </w:lvl>
  </w:abstractNum>
  <w:abstractNum w:abstractNumId="61" w15:restartNumberingAfterBreak="0">
    <w:nsid w:val="0000003F"/>
    <w:multiLevelType w:val="multilevel"/>
    <w:tmpl w:val="0000003F"/>
    <w:name w:val="WW8Num63"/>
    <w:lvl w:ilvl="0">
      <w:start w:val="1"/>
      <w:numFmt w:val="decimal"/>
      <w:lvlText w:val="%1."/>
      <w:lvlJc w:val="left"/>
      <w:pPr>
        <w:tabs>
          <w:tab w:val="num" w:pos="510"/>
        </w:tabs>
        <w:ind w:left="510" w:hanging="510"/>
      </w:pPr>
    </w:lvl>
    <w:lvl w:ilvl="1">
      <w:start w:val="2"/>
      <w:numFmt w:val="decimal"/>
      <w:lvlText w:val="%1.%2."/>
      <w:lvlJc w:val="left"/>
      <w:pPr>
        <w:tabs>
          <w:tab w:val="num" w:pos="1080"/>
        </w:tabs>
        <w:ind w:left="1080" w:hanging="720"/>
      </w:pPr>
    </w:lvl>
    <w:lvl w:ilvl="2">
      <w:start w:val="1"/>
      <w:numFmt w:val="decimal"/>
      <w:lvlText w:val="%1.%2.%3."/>
      <w:lvlJc w:val="left"/>
      <w:pPr>
        <w:tabs>
          <w:tab w:val="num" w:pos="1800"/>
        </w:tabs>
        <w:ind w:left="1800" w:hanging="1080"/>
      </w:pPr>
    </w:lvl>
    <w:lvl w:ilvl="3">
      <w:start w:val="1"/>
      <w:numFmt w:val="decimal"/>
      <w:lvlText w:val="%1.%2.%3.%4."/>
      <w:lvlJc w:val="left"/>
      <w:pPr>
        <w:tabs>
          <w:tab w:val="num" w:pos="2520"/>
        </w:tabs>
        <w:ind w:left="2520" w:hanging="1440"/>
      </w:pPr>
    </w:lvl>
    <w:lvl w:ilvl="4">
      <w:start w:val="1"/>
      <w:numFmt w:val="decimal"/>
      <w:lvlText w:val="%1.%2.%3.%4.%5."/>
      <w:lvlJc w:val="left"/>
      <w:pPr>
        <w:tabs>
          <w:tab w:val="num" w:pos="3240"/>
        </w:tabs>
        <w:ind w:left="3240" w:hanging="1800"/>
      </w:pPr>
    </w:lvl>
    <w:lvl w:ilvl="5">
      <w:start w:val="1"/>
      <w:numFmt w:val="decimal"/>
      <w:lvlText w:val="%1.%2.%3.%4.%5.%6."/>
      <w:lvlJc w:val="left"/>
      <w:pPr>
        <w:tabs>
          <w:tab w:val="num" w:pos="3600"/>
        </w:tabs>
        <w:ind w:left="3600" w:hanging="1800"/>
      </w:pPr>
    </w:lvl>
    <w:lvl w:ilvl="6">
      <w:start w:val="1"/>
      <w:numFmt w:val="decimal"/>
      <w:lvlText w:val="%1.%2.%3.%4.%5.%6.%7."/>
      <w:lvlJc w:val="left"/>
      <w:pPr>
        <w:tabs>
          <w:tab w:val="num" w:pos="4320"/>
        </w:tabs>
        <w:ind w:left="4320" w:hanging="2160"/>
      </w:pPr>
    </w:lvl>
    <w:lvl w:ilvl="7">
      <w:start w:val="1"/>
      <w:numFmt w:val="decimal"/>
      <w:lvlText w:val="%1.%2.%3.%4.%5.%6.%7.%8."/>
      <w:lvlJc w:val="left"/>
      <w:pPr>
        <w:tabs>
          <w:tab w:val="num" w:pos="5040"/>
        </w:tabs>
        <w:ind w:left="5040" w:hanging="2520"/>
      </w:pPr>
    </w:lvl>
    <w:lvl w:ilvl="8">
      <w:start w:val="1"/>
      <w:numFmt w:val="decimal"/>
      <w:lvlText w:val="%1.%2.%3.%4.%5.%6.%7.%8.%9."/>
      <w:lvlJc w:val="left"/>
      <w:pPr>
        <w:tabs>
          <w:tab w:val="num" w:pos="5760"/>
        </w:tabs>
        <w:ind w:left="5760" w:hanging="2880"/>
      </w:pPr>
    </w:lvl>
  </w:abstractNum>
  <w:abstractNum w:abstractNumId="62" w15:restartNumberingAfterBreak="0">
    <w:nsid w:val="00000040"/>
    <w:multiLevelType w:val="multilevel"/>
    <w:tmpl w:val="00000040"/>
    <w:name w:val="WW8Num64"/>
    <w:lvl w:ilvl="0">
      <w:start w:val="1"/>
      <w:numFmt w:val="decimal"/>
      <w:lvlText w:val="%1"/>
      <w:lvlJc w:val="left"/>
      <w:pPr>
        <w:tabs>
          <w:tab w:val="num" w:pos="360"/>
        </w:tabs>
        <w:ind w:left="360" w:hanging="360"/>
      </w:pPr>
    </w:lvl>
    <w:lvl w:ilvl="1">
      <w:start w:val="1"/>
      <w:numFmt w:val="decimal"/>
      <w:lvlText w:val="%1.%2"/>
      <w:lvlJc w:val="left"/>
      <w:pPr>
        <w:tabs>
          <w:tab w:val="num" w:pos="1418"/>
        </w:tabs>
        <w:ind w:left="1418" w:hanging="360"/>
      </w:pPr>
    </w:lvl>
    <w:lvl w:ilvl="2">
      <w:start w:val="1"/>
      <w:numFmt w:val="decimal"/>
      <w:lvlText w:val="%1.%2.%3"/>
      <w:lvlJc w:val="left"/>
      <w:pPr>
        <w:tabs>
          <w:tab w:val="num" w:pos="2836"/>
        </w:tabs>
        <w:ind w:left="2836" w:hanging="720"/>
      </w:pPr>
    </w:lvl>
    <w:lvl w:ilvl="3">
      <w:start w:val="1"/>
      <w:numFmt w:val="decimal"/>
      <w:lvlText w:val="%1.%2.%3.%4"/>
      <w:lvlJc w:val="left"/>
      <w:pPr>
        <w:tabs>
          <w:tab w:val="num" w:pos="3894"/>
        </w:tabs>
        <w:ind w:left="3894" w:hanging="720"/>
      </w:pPr>
    </w:lvl>
    <w:lvl w:ilvl="4">
      <w:start w:val="1"/>
      <w:numFmt w:val="decimal"/>
      <w:lvlText w:val="%1.%2.%3.%4.%5"/>
      <w:lvlJc w:val="left"/>
      <w:pPr>
        <w:tabs>
          <w:tab w:val="num" w:pos="5312"/>
        </w:tabs>
        <w:ind w:left="5312" w:hanging="1080"/>
      </w:pPr>
    </w:lvl>
    <w:lvl w:ilvl="5">
      <w:start w:val="1"/>
      <w:numFmt w:val="decimal"/>
      <w:lvlText w:val="%1.%2.%3.%4.%5.%6"/>
      <w:lvlJc w:val="left"/>
      <w:pPr>
        <w:tabs>
          <w:tab w:val="num" w:pos="6370"/>
        </w:tabs>
        <w:ind w:left="6370" w:hanging="1080"/>
      </w:pPr>
    </w:lvl>
    <w:lvl w:ilvl="6">
      <w:start w:val="1"/>
      <w:numFmt w:val="decimal"/>
      <w:lvlText w:val="%1.%2.%3.%4.%5.%6.%7"/>
      <w:lvlJc w:val="left"/>
      <w:pPr>
        <w:tabs>
          <w:tab w:val="num" w:pos="7788"/>
        </w:tabs>
        <w:ind w:left="7788" w:hanging="1440"/>
      </w:pPr>
    </w:lvl>
    <w:lvl w:ilvl="7">
      <w:start w:val="1"/>
      <w:numFmt w:val="decimal"/>
      <w:lvlText w:val="%1.%2.%3.%4.%5.%6.%7.%8"/>
      <w:lvlJc w:val="left"/>
      <w:pPr>
        <w:tabs>
          <w:tab w:val="num" w:pos="8846"/>
        </w:tabs>
        <w:ind w:left="8846" w:hanging="1440"/>
      </w:pPr>
    </w:lvl>
    <w:lvl w:ilvl="8">
      <w:start w:val="1"/>
      <w:numFmt w:val="decimal"/>
      <w:lvlText w:val="%1.%2.%3.%4.%5.%6.%7.%8.%9"/>
      <w:lvlJc w:val="left"/>
      <w:pPr>
        <w:tabs>
          <w:tab w:val="num" w:pos="10264"/>
        </w:tabs>
        <w:ind w:left="10264" w:hanging="1800"/>
      </w:pPr>
    </w:lvl>
  </w:abstractNum>
  <w:abstractNum w:abstractNumId="63" w15:restartNumberingAfterBreak="0">
    <w:nsid w:val="00000041"/>
    <w:multiLevelType w:val="singleLevel"/>
    <w:tmpl w:val="00000041"/>
    <w:name w:val="WW8Num65"/>
    <w:lvl w:ilvl="0">
      <w:start w:val="1"/>
      <w:numFmt w:val="lowerLetter"/>
      <w:lvlText w:val="%1)"/>
      <w:lvlJc w:val="left"/>
      <w:pPr>
        <w:tabs>
          <w:tab w:val="num" w:pos="1375"/>
        </w:tabs>
        <w:ind w:left="1375" w:hanging="360"/>
      </w:pPr>
    </w:lvl>
  </w:abstractNum>
  <w:abstractNum w:abstractNumId="64" w15:restartNumberingAfterBreak="0">
    <w:nsid w:val="00000058"/>
    <w:multiLevelType w:val="singleLevel"/>
    <w:tmpl w:val="00000058"/>
    <w:name w:val="WW8Num626"/>
    <w:lvl w:ilvl="0">
      <w:start w:val="1"/>
      <w:numFmt w:val="lowerLetter"/>
      <w:lvlText w:val="%1)"/>
      <w:lvlJc w:val="left"/>
      <w:pPr>
        <w:tabs>
          <w:tab w:val="num" w:pos="360"/>
        </w:tabs>
        <w:ind w:left="360" w:hanging="360"/>
      </w:pPr>
    </w:lvl>
  </w:abstractNum>
  <w:abstractNum w:abstractNumId="65" w15:restartNumberingAfterBreak="0">
    <w:nsid w:val="0000005B"/>
    <w:multiLevelType w:val="singleLevel"/>
    <w:tmpl w:val="0000005B"/>
    <w:name w:val="WW8Num630"/>
    <w:lvl w:ilvl="0">
      <w:start w:val="1"/>
      <w:numFmt w:val="lowerLetter"/>
      <w:lvlText w:val="%1)"/>
      <w:lvlJc w:val="left"/>
      <w:pPr>
        <w:tabs>
          <w:tab w:val="num" w:pos="360"/>
        </w:tabs>
      </w:pPr>
    </w:lvl>
  </w:abstractNum>
  <w:abstractNum w:abstractNumId="66" w15:restartNumberingAfterBreak="0">
    <w:nsid w:val="00000071"/>
    <w:multiLevelType w:val="multilevel"/>
    <w:tmpl w:val="00000071"/>
    <w:name w:val="WW8Num113"/>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7" w15:restartNumberingAfterBreak="0">
    <w:nsid w:val="06A342EE"/>
    <w:multiLevelType w:val="hybridMultilevel"/>
    <w:tmpl w:val="E8A2463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0944379B"/>
    <w:multiLevelType w:val="multilevel"/>
    <w:tmpl w:val="81506A96"/>
    <w:lvl w:ilvl="0">
      <w:start w:val="1"/>
      <w:numFmt w:val="bullet"/>
      <w:pStyle w:val="Numerada3"/>
      <w:lvlText w:val=""/>
      <w:lvlJc w:val="left"/>
      <w:pPr>
        <w:tabs>
          <w:tab w:val="num" w:pos="2211"/>
        </w:tabs>
        <w:ind w:left="2211" w:hanging="397"/>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0AE3677F"/>
    <w:multiLevelType w:val="hybridMultilevel"/>
    <w:tmpl w:val="B316EDF6"/>
    <w:lvl w:ilvl="0" w:tplc="ADE00D46">
      <w:start w:val="1"/>
      <w:numFmt w:val="lowerLetter"/>
      <w:lvlText w:val="%1)"/>
      <w:lvlJc w:val="left"/>
      <w:pPr>
        <w:ind w:left="1065" w:hanging="705"/>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139D211C"/>
    <w:multiLevelType w:val="multilevel"/>
    <w:tmpl w:val="0000002C"/>
    <w:name w:val="WW8Num452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71" w15:restartNumberingAfterBreak="0">
    <w:nsid w:val="2B0E7646"/>
    <w:multiLevelType w:val="multilevel"/>
    <w:tmpl w:val="F6E427FC"/>
    <w:lvl w:ilvl="0">
      <w:start w:val="6"/>
      <w:numFmt w:val="decimal"/>
      <w:lvlText w:val="%1."/>
      <w:lvlJc w:val="left"/>
      <w:pPr>
        <w:tabs>
          <w:tab w:val="num" w:pos="510"/>
        </w:tabs>
        <w:ind w:left="510" w:hanging="453"/>
      </w:pPr>
      <w:rPr>
        <w:rFonts w:ascii="Arial" w:hAnsi="Arial" w:hint="default"/>
        <w:b/>
        <w:i w:val="0"/>
        <w:sz w:val="22"/>
      </w:rPr>
    </w:lvl>
    <w:lvl w:ilvl="1">
      <w:start w:val="1"/>
      <w:numFmt w:val="decimal"/>
      <w:pStyle w:val="SubtitulosNivel26"/>
      <w:lvlText w:val="%1.%2."/>
      <w:lvlJc w:val="left"/>
      <w:pPr>
        <w:tabs>
          <w:tab w:val="num" w:pos="510"/>
        </w:tabs>
        <w:ind w:left="510" w:hanging="453"/>
      </w:pPr>
      <w:rPr>
        <w:rFonts w:ascii="Arial" w:hAnsi="Arial" w:hint="default"/>
        <w:b w:val="0"/>
        <w:i w:val="0"/>
        <w:sz w:val="22"/>
      </w:rPr>
    </w:lvl>
    <w:lvl w:ilvl="2">
      <w:start w:val="1"/>
      <w:numFmt w:val="decimal"/>
      <w:lvlText w:val="%1.%2.%3."/>
      <w:lvlJc w:val="left"/>
      <w:pPr>
        <w:tabs>
          <w:tab w:val="num" w:pos="720"/>
        </w:tabs>
        <w:ind w:left="720" w:hanging="720"/>
      </w:pPr>
      <w:rPr>
        <w:rFonts w:ascii="Times New Roman" w:hAnsi="Times New Roman" w:hint="default"/>
        <w:b/>
        <w:i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2" w15:restartNumberingAfterBreak="0">
    <w:nsid w:val="2B5F1E87"/>
    <w:multiLevelType w:val="multilevel"/>
    <w:tmpl w:val="8CA06BBC"/>
    <w:lvl w:ilvl="0">
      <w:start w:val="1"/>
      <w:numFmt w:val="decimal"/>
      <w:lvlText w:val="%1."/>
      <w:lvlJc w:val="left"/>
      <w:pPr>
        <w:tabs>
          <w:tab w:val="num" w:pos="998"/>
        </w:tabs>
        <w:ind w:left="998" w:hanging="998"/>
      </w:pPr>
      <w:rPr>
        <w:rFonts w:hint="default"/>
      </w:rPr>
    </w:lvl>
    <w:lvl w:ilvl="1">
      <w:start w:val="1"/>
      <w:numFmt w:val="lowerLetter"/>
      <w:lvlText w:val="%2)"/>
      <w:lvlJc w:val="left"/>
      <w:pPr>
        <w:tabs>
          <w:tab w:val="num" w:pos="1015"/>
        </w:tabs>
        <w:ind w:left="1015" w:hanging="1015"/>
      </w:pPr>
      <w:rPr>
        <w:rFonts w:hint="default"/>
        <w:b w:val="0"/>
        <w:i w:val="0"/>
        <w:sz w:val="24"/>
        <w:szCs w:val="24"/>
      </w:rPr>
    </w:lvl>
    <w:lvl w:ilvl="2">
      <w:start w:val="1"/>
      <w:numFmt w:val="decimal"/>
      <w:lvlText w:val="%1.%2.%3."/>
      <w:lvlJc w:val="left"/>
      <w:pPr>
        <w:tabs>
          <w:tab w:val="num" w:pos="1015"/>
        </w:tabs>
        <w:ind w:left="1015" w:hanging="1015"/>
      </w:pPr>
      <w:rPr>
        <w:rFonts w:ascii="Times New Roman" w:hAnsi="Times New Roman" w:hint="default"/>
        <w:b w:val="0"/>
        <w:i w:val="0"/>
        <w:sz w:val="24"/>
        <w:szCs w:val="24"/>
      </w:rPr>
    </w:lvl>
    <w:lvl w:ilvl="3">
      <w:start w:val="1"/>
      <w:numFmt w:val="decimal"/>
      <w:lvlText w:val="%1.%2.%3.%4."/>
      <w:lvlJc w:val="left"/>
      <w:pPr>
        <w:tabs>
          <w:tab w:val="num" w:pos="1015"/>
        </w:tabs>
        <w:ind w:left="1015" w:hanging="1015"/>
      </w:pPr>
      <w:rPr>
        <w:rFonts w:hint="default"/>
      </w:rPr>
    </w:lvl>
    <w:lvl w:ilvl="4">
      <w:start w:val="1"/>
      <w:numFmt w:val="decimal"/>
      <w:lvlText w:val="%1.%2.%3.%4.%5."/>
      <w:lvlJc w:val="left"/>
      <w:pPr>
        <w:tabs>
          <w:tab w:val="num" w:pos="1800"/>
        </w:tabs>
        <w:ind w:left="1152" w:hanging="792"/>
      </w:pPr>
      <w:rPr>
        <w:rFonts w:hint="default"/>
      </w:rPr>
    </w:lvl>
    <w:lvl w:ilvl="5">
      <w:start w:val="1"/>
      <w:numFmt w:val="decimal"/>
      <w:lvlText w:val="%1.%2.%3.%4.%5.%6."/>
      <w:lvlJc w:val="left"/>
      <w:pPr>
        <w:tabs>
          <w:tab w:val="num" w:pos="2160"/>
        </w:tabs>
        <w:ind w:left="1656" w:hanging="936"/>
      </w:pPr>
      <w:rPr>
        <w:rFonts w:hint="default"/>
      </w:rPr>
    </w:lvl>
    <w:lvl w:ilvl="6">
      <w:start w:val="1"/>
      <w:numFmt w:val="decimal"/>
      <w:lvlText w:val="%1.%2.%3.%4.%5.%6.%7."/>
      <w:lvlJc w:val="left"/>
      <w:pPr>
        <w:tabs>
          <w:tab w:val="num" w:pos="2880"/>
        </w:tabs>
        <w:ind w:left="2160" w:hanging="1080"/>
      </w:pPr>
      <w:rPr>
        <w:rFonts w:hint="default"/>
      </w:rPr>
    </w:lvl>
    <w:lvl w:ilvl="7">
      <w:start w:val="1"/>
      <w:numFmt w:val="decimal"/>
      <w:lvlText w:val="%1.%2.%3.%4.%5.%6.%7.%8."/>
      <w:lvlJc w:val="left"/>
      <w:pPr>
        <w:tabs>
          <w:tab w:val="num" w:pos="3600"/>
        </w:tabs>
        <w:ind w:left="2664" w:hanging="1224"/>
      </w:pPr>
      <w:rPr>
        <w:rFonts w:hint="default"/>
      </w:rPr>
    </w:lvl>
    <w:lvl w:ilvl="8">
      <w:start w:val="1"/>
      <w:numFmt w:val="decimal"/>
      <w:lvlText w:val="%1.%2.%3.%4.%5.%6.%7.%8.%9."/>
      <w:lvlJc w:val="left"/>
      <w:pPr>
        <w:tabs>
          <w:tab w:val="num" w:pos="3960"/>
        </w:tabs>
        <w:ind w:left="3240" w:hanging="1440"/>
      </w:pPr>
      <w:rPr>
        <w:rFonts w:hint="default"/>
      </w:rPr>
    </w:lvl>
  </w:abstractNum>
  <w:abstractNum w:abstractNumId="73" w15:restartNumberingAfterBreak="0">
    <w:nsid w:val="2E6C164D"/>
    <w:multiLevelType w:val="hybridMultilevel"/>
    <w:tmpl w:val="976CAF6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74" w15:restartNumberingAfterBreak="0">
    <w:nsid w:val="32297CA9"/>
    <w:multiLevelType w:val="multilevel"/>
    <w:tmpl w:val="D1040290"/>
    <w:lvl w:ilvl="0">
      <w:start w:val="4"/>
      <w:numFmt w:val="decimal"/>
      <w:pStyle w:val="Commarcadores2"/>
      <w:lvlText w:val="%1"/>
      <w:lvlJc w:val="left"/>
      <w:pPr>
        <w:tabs>
          <w:tab w:val="num" w:pos="450"/>
        </w:tabs>
        <w:ind w:left="450" w:hanging="450"/>
      </w:pPr>
      <w:rPr>
        <w:rFonts w:hint="default"/>
      </w:rPr>
    </w:lvl>
    <w:lvl w:ilvl="1">
      <w:start w:val="1"/>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5" w15:restartNumberingAfterBreak="0">
    <w:nsid w:val="36B171A5"/>
    <w:multiLevelType w:val="hybridMultilevel"/>
    <w:tmpl w:val="67C68E74"/>
    <w:lvl w:ilvl="0" w:tplc="E362CD3E">
      <w:start w:val="1"/>
      <w:numFmt w:val="decimal"/>
      <w:lvlText w:val="%1)"/>
      <w:lvlJc w:val="left"/>
      <w:pPr>
        <w:tabs>
          <w:tab w:val="num" w:pos="1865"/>
        </w:tabs>
        <w:ind w:left="1865" w:hanging="447"/>
      </w:pPr>
      <w:rPr>
        <w:rFonts w:hint="default"/>
      </w:rPr>
    </w:lvl>
    <w:lvl w:ilvl="1" w:tplc="5DFE5D7A">
      <w:start w:val="1"/>
      <w:numFmt w:val="bullet"/>
      <w:lvlText w:val=""/>
      <w:lvlJc w:val="left"/>
      <w:pPr>
        <w:tabs>
          <w:tab w:val="num" w:pos="2288"/>
        </w:tabs>
        <w:ind w:left="2211" w:hanging="283"/>
      </w:pPr>
      <w:rPr>
        <w:rFonts w:ascii="Wingdings" w:hAnsi="Wingdings" w:hint="default"/>
      </w:rPr>
    </w:lvl>
    <w:lvl w:ilvl="2" w:tplc="6D526E0C">
      <w:start w:val="1"/>
      <w:numFmt w:val="bullet"/>
      <w:pStyle w:val="Recuodecorpodetexto2"/>
      <w:lvlText w:val=""/>
      <w:lvlJc w:val="left"/>
      <w:pPr>
        <w:tabs>
          <w:tab w:val="num" w:pos="2377"/>
        </w:tabs>
        <w:ind w:left="2377" w:hanging="397"/>
      </w:pPr>
      <w:rPr>
        <w:rFonts w:ascii="Symbol" w:hAnsi="Symbol" w:hint="default"/>
        <w:color w:val="auto"/>
      </w:rPr>
    </w:lvl>
    <w:lvl w:ilvl="3" w:tplc="5036B714" w:tentative="1">
      <w:start w:val="1"/>
      <w:numFmt w:val="decimal"/>
      <w:lvlText w:val="%4."/>
      <w:lvlJc w:val="left"/>
      <w:pPr>
        <w:tabs>
          <w:tab w:val="num" w:pos="2880"/>
        </w:tabs>
        <w:ind w:left="2880" w:hanging="360"/>
      </w:pPr>
    </w:lvl>
    <w:lvl w:ilvl="4" w:tplc="0E367278" w:tentative="1">
      <w:start w:val="1"/>
      <w:numFmt w:val="lowerLetter"/>
      <w:lvlText w:val="%5."/>
      <w:lvlJc w:val="left"/>
      <w:pPr>
        <w:tabs>
          <w:tab w:val="num" w:pos="3600"/>
        </w:tabs>
        <w:ind w:left="3600" w:hanging="360"/>
      </w:pPr>
    </w:lvl>
    <w:lvl w:ilvl="5" w:tplc="0532CD04" w:tentative="1">
      <w:start w:val="1"/>
      <w:numFmt w:val="lowerRoman"/>
      <w:lvlText w:val="%6."/>
      <w:lvlJc w:val="right"/>
      <w:pPr>
        <w:tabs>
          <w:tab w:val="num" w:pos="4320"/>
        </w:tabs>
        <w:ind w:left="4320" w:hanging="180"/>
      </w:pPr>
    </w:lvl>
    <w:lvl w:ilvl="6" w:tplc="C7BE6098" w:tentative="1">
      <w:start w:val="1"/>
      <w:numFmt w:val="decimal"/>
      <w:lvlText w:val="%7."/>
      <w:lvlJc w:val="left"/>
      <w:pPr>
        <w:tabs>
          <w:tab w:val="num" w:pos="5040"/>
        </w:tabs>
        <w:ind w:left="5040" w:hanging="360"/>
      </w:pPr>
    </w:lvl>
    <w:lvl w:ilvl="7" w:tplc="FF5E4AB8" w:tentative="1">
      <w:start w:val="1"/>
      <w:numFmt w:val="lowerLetter"/>
      <w:lvlText w:val="%8."/>
      <w:lvlJc w:val="left"/>
      <w:pPr>
        <w:tabs>
          <w:tab w:val="num" w:pos="5760"/>
        </w:tabs>
        <w:ind w:left="5760" w:hanging="360"/>
      </w:pPr>
    </w:lvl>
    <w:lvl w:ilvl="8" w:tplc="E7BE1070" w:tentative="1">
      <w:start w:val="1"/>
      <w:numFmt w:val="lowerRoman"/>
      <w:lvlText w:val="%9."/>
      <w:lvlJc w:val="right"/>
      <w:pPr>
        <w:tabs>
          <w:tab w:val="num" w:pos="6480"/>
        </w:tabs>
        <w:ind w:left="6480" w:hanging="180"/>
      </w:pPr>
    </w:lvl>
  </w:abstractNum>
  <w:abstractNum w:abstractNumId="76" w15:restartNumberingAfterBreak="0">
    <w:nsid w:val="36BB64D7"/>
    <w:multiLevelType w:val="multilevel"/>
    <w:tmpl w:val="53125C18"/>
    <w:lvl w:ilvl="0">
      <w:start w:val="1"/>
      <w:numFmt w:val="decimal"/>
      <w:pStyle w:val="Ttulo1"/>
      <w:lvlText w:val="%1."/>
      <w:lvlJc w:val="left"/>
      <w:pPr>
        <w:tabs>
          <w:tab w:val="num" w:pos="998"/>
        </w:tabs>
        <w:ind w:left="998" w:hanging="998"/>
      </w:pPr>
      <w:rPr>
        <w:rFonts w:hint="default"/>
      </w:rPr>
    </w:lvl>
    <w:lvl w:ilvl="1">
      <w:start w:val="1"/>
      <w:numFmt w:val="decimal"/>
      <w:pStyle w:val="Ttulo2"/>
      <w:lvlText w:val="%1.%2."/>
      <w:lvlJc w:val="left"/>
      <w:pPr>
        <w:tabs>
          <w:tab w:val="num" w:pos="1015"/>
        </w:tabs>
        <w:ind w:left="1015" w:hanging="1015"/>
      </w:pPr>
      <w:rPr>
        <w:rFonts w:ascii="Times New Roman" w:hAnsi="Times New Roman" w:hint="default"/>
        <w:b w:val="0"/>
        <w:i w:val="0"/>
        <w:sz w:val="24"/>
        <w:szCs w:val="24"/>
      </w:rPr>
    </w:lvl>
    <w:lvl w:ilvl="2">
      <w:start w:val="1"/>
      <w:numFmt w:val="decimal"/>
      <w:pStyle w:val="Ttulo3"/>
      <w:lvlText w:val="%1.%2.%3."/>
      <w:lvlJc w:val="left"/>
      <w:pPr>
        <w:tabs>
          <w:tab w:val="num" w:pos="1015"/>
        </w:tabs>
        <w:ind w:left="1015" w:hanging="1015"/>
      </w:pPr>
      <w:rPr>
        <w:rFonts w:ascii="Times New Roman" w:hAnsi="Times New Roman" w:hint="default"/>
        <w:b w:val="0"/>
        <w:i w:val="0"/>
        <w:sz w:val="24"/>
        <w:szCs w:val="24"/>
      </w:rPr>
    </w:lvl>
    <w:lvl w:ilvl="3">
      <w:start w:val="1"/>
      <w:numFmt w:val="decimal"/>
      <w:pStyle w:val="Ttulo4"/>
      <w:lvlText w:val="%1.%2.%3.%4."/>
      <w:lvlJc w:val="left"/>
      <w:pPr>
        <w:tabs>
          <w:tab w:val="num" w:pos="1015"/>
        </w:tabs>
        <w:ind w:left="1015" w:hanging="1015"/>
      </w:pPr>
      <w:rPr>
        <w:rFonts w:hint="default"/>
      </w:rPr>
    </w:lvl>
    <w:lvl w:ilvl="4">
      <w:start w:val="1"/>
      <w:numFmt w:val="decimal"/>
      <w:pStyle w:val="Ttulo5"/>
      <w:lvlText w:val="%1.%2.%3.%4.%5."/>
      <w:lvlJc w:val="left"/>
      <w:pPr>
        <w:tabs>
          <w:tab w:val="num" w:pos="1800"/>
        </w:tabs>
        <w:ind w:left="1152" w:hanging="792"/>
      </w:pPr>
      <w:rPr>
        <w:rFonts w:hint="default"/>
      </w:rPr>
    </w:lvl>
    <w:lvl w:ilvl="5">
      <w:start w:val="1"/>
      <w:numFmt w:val="decimal"/>
      <w:lvlText w:val="%1.%2.%3.%4.%5.%6."/>
      <w:lvlJc w:val="left"/>
      <w:pPr>
        <w:tabs>
          <w:tab w:val="num" w:pos="2160"/>
        </w:tabs>
        <w:ind w:left="1656" w:hanging="936"/>
      </w:pPr>
      <w:rPr>
        <w:rFonts w:hint="default"/>
      </w:rPr>
    </w:lvl>
    <w:lvl w:ilvl="6">
      <w:start w:val="1"/>
      <w:numFmt w:val="decimal"/>
      <w:lvlText w:val="%1.%2.%3.%4.%5.%6.%7."/>
      <w:lvlJc w:val="left"/>
      <w:pPr>
        <w:tabs>
          <w:tab w:val="num" w:pos="2880"/>
        </w:tabs>
        <w:ind w:left="2160" w:hanging="1080"/>
      </w:pPr>
      <w:rPr>
        <w:rFonts w:hint="default"/>
      </w:rPr>
    </w:lvl>
    <w:lvl w:ilvl="7">
      <w:start w:val="1"/>
      <w:numFmt w:val="decimal"/>
      <w:lvlText w:val="%1.%2.%3.%4.%5.%6.%7.%8."/>
      <w:lvlJc w:val="left"/>
      <w:pPr>
        <w:tabs>
          <w:tab w:val="num" w:pos="3600"/>
        </w:tabs>
        <w:ind w:left="2664" w:hanging="1224"/>
      </w:pPr>
      <w:rPr>
        <w:rFonts w:hint="default"/>
      </w:rPr>
    </w:lvl>
    <w:lvl w:ilvl="8">
      <w:start w:val="1"/>
      <w:numFmt w:val="decimal"/>
      <w:lvlText w:val="%1.%2.%3.%4.%5.%6.%7.%8.%9."/>
      <w:lvlJc w:val="left"/>
      <w:pPr>
        <w:tabs>
          <w:tab w:val="num" w:pos="3960"/>
        </w:tabs>
        <w:ind w:left="3240" w:hanging="1440"/>
      </w:pPr>
      <w:rPr>
        <w:rFonts w:hint="default"/>
      </w:rPr>
    </w:lvl>
  </w:abstractNum>
  <w:abstractNum w:abstractNumId="77" w15:restartNumberingAfterBreak="0">
    <w:nsid w:val="39D85F7C"/>
    <w:multiLevelType w:val="multilevel"/>
    <w:tmpl w:val="9934F3BA"/>
    <w:lvl w:ilvl="0">
      <w:start w:val="1"/>
      <w:numFmt w:val="decimal"/>
      <w:pStyle w:val="T2"/>
      <w:lvlText w:val="%1."/>
      <w:lvlJc w:val="left"/>
      <w:pPr>
        <w:tabs>
          <w:tab w:val="num" w:pos="998"/>
        </w:tabs>
        <w:ind w:left="998" w:hanging="998"/>
      </w:pPr>
      <w:rPr>
        <w:rFonts w:hint="default"/>
      </w:rPr>
    </w:lvl>
    <w:lvl w:ilvl="1">
      <w:start w:val="1"/>
      <w:numFmt w:val="decimal"/>
      <w:lvlText w:val="%1.%2."/>
      <w:lvlJc w:val="left"/>
      <w:pPr>
        <w:tabs>
          <w:tab w:val="num" w:pos="431"/>
        </w:tabs>
        <w:ind w:left="431" w:hanging="431"/>
      </w:pPr>
      <w:rPr>
        <w:rFonts w:ascii="Times New Roman" w:hAnsi="Times New Roman" w:hint="default"/>
        <w:b w:val="0"/>
        <w:i w:val="0"/>
        <w:sz w:val="26"/>
      </w:rPr>
    </w:lvl>
    <w:lvl w:ilvl="2">
      <w:start w:val="1"/>
      <w:numFmt w:val="decimal"/>
      <w:lvlText w:val="%1.%2.%3."/>
      <w:lvlJc w:val="left"/>
      <w:pPr>
        <w:tabs>
          <w:tab w:val="num" w:pos="1080"/>
        </w:tabs>
        <w:ind w:left="864" w:hanging="504"/>
      </w:pPr>
      <w:rPr>
        <w:rFonts w:ascii="Times New Roman" w:hAnsi="Times New Roman" w:hint="default"/>
        <w:b w:val="0"/>
        <w:i w:val="0"/>
        <w:sz w:val="26"/>
      </w:rPr>
    </w:lvl>
    <w:lvl w:ilvl="3">
      <w:start w:val="1"/>
      <w:numFmt w:val="decimal"/>
      <w:lvlText w:val="%1.%2.%3.%4."/>
      <w:lvlJc w:val="left"/>
      <w:pPr>
        <w:tabs>
          <w:tab w:val="num" w:pos="1800"/>
        </w:tabs>
        <w:ind w:left="1368" w:hanging="648"/>
      </w:pPr>
      <w:rPr>
        <w:rFonts w:hint="default"/>
      </w:rPr>
    </w:lvl>
    <w:lvl w:ilvl="4">
      <w:start w:val="1"/>
      <w:numFmt w:val="decimal"/>
      <w:lvlText w:val="%1.%2.%3.%4.%5."/>
      <w:lvlJc w:val="left"/>
      <w:pPr>
        <w:tabs>
          <w:tab w:val="num" w:pos="2520"/>
        </w:tabs>
        <w:ind w:left="1872" w:hanging="792"/>
      </w:pPr>
      <w:rPr>
        <w:rFonts w:hint="default"/>
      </w:rPr>
    </w:lvl>
    <w:lvl w:ilvl="5">
      <w:start w:val="1"/>
      <w:numFmt w:val="decimal"/>
      <w:lvlText w:val="%1.%2.%3.%4.%5.%6."/>
      <w:lvlJc w:val="left"/>
      <w:pPr>
        <w:tabs>
          <w:tab w:val="num" w:pos="2880"/>
        </w:tabs>
        <w:ind w:left="2376" w:hanging="936"/>
      </w:pPr>
      <w:rPr>
        <w:rFonts w:hint="default"/>
      </w:rPr>
    </w:lvl>
    <w:lvl w:ilvl="6">
      <w:start w:val="1"/>
      <w:numFmt w:val="decimal"/>
      <w:lvlText w:val="%1.%2.%3.%4.%5.%6.%7."/>
      <w:lvlJc w:val="left"/>
      <w:pPr>
        <w:tabs>
          <w:tab w:val="num" w:pos="3600"/>
        </w:tabs>
        <w:ind w:left="2880" w:hanging="1080"/>
      </w:pPr>
      <w:rPr>
        <w:rFonts w:hint="default"/>
      </w:rPr>
    </w:lvl>
    <w:lvl w:ilvl="7">
      <w:start w:val="1"/>
      <w:numFmt w:val="decimal"/>
      <w:lvlText w:val="%1.%2.%3.%4.%5.%6.%7.%8."/>
      <w:lvlJc w:val="left"/>
      <w:pPr>
        <w:tabs>
          <w:tab w:val="num" w:pos="4320"/>
        </w:tabs>
        <w:ind w:left="3384" w:hanging="1224"/>
      </w:pPr>
      <w:rPr>
        <w:rFonts w:hint="default"/>
      </w:rPr>
    </w:lvl>
    <w:lvl w:ilvl="8">
      <w:start w:val="1"/>
      <w:numFmt w:val="decimal"/>
      <w:lvlText w:val="%1.%2.%3.%4.%5.%6.%7.%8.%9."/>
      <w:lvlJc w:val="left"/>
      <w:pPr>
        <w:tabs>
          <w:tab w:val="num" w:pos="4680"/>
        </w:tabs>
        <w:ind w:left="3960" w:hanging="1440"/>
      </w:pPr>
      <w:rPr>
        <w:rFonts w:hint="default"/>
      </w:rPr>
    </w:lvl>
  </w:abstractNum>
  <w:abstractNum w:abstractNumId="78" w15:restartNumberingAfterBreak="0">
    <w:nsid w:val="4C1E68D2"/>
    <w:multiLevelType w:val="hybridMultilevel"/>
    <w:tmpl w:val="B7A02C1E"/>
    <w:lvl w:ilvl="0" w:tplc="04160001">
      <w:start w:val="1"/>
      <w:numFmt w:val="bullet"/>
      <w:lvlText w:val=""/>
      <w:lvlJc w:val="left"/>
      <w:pPr>
        <w:ind w:left="1287" w:hanging="360"/>
      </w:pPr>
      <w:rPr>
        <w:rFonts w:ascii="Symbol" w:hAnsi="Symbol" w:hint="default"/>
      </w:rPr>
    </w:lvl>
    <w:lvl w:ilvl="1" w:tplc="03B0C2AC">
      <w:numFmt w:val="bullet"/>
      <w:lvlText w:val="•"/>
      <w:lvlJc w:val="left"/>
      <w:pPr>
        <w:ind w:left="2007" w:hanging="360"/>
      </w:pPr>
      <w:rPr>
        <w:rFonts w:ascii="Times New Roman" w:eastAsia="Times New Roman" w:hAnsi="Times New Roman" w:cs="Times New Roman"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79" w15:restartNumberingAfterBreak="0">
    <w:nsid w:val="4EF268D6"/>
    <w:multiLevelType w:val="multilevel"/>
    <w:tmpl w:val="00000006"/>
    <w:name w:val="WW8Num6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0" w15:restartNumberingAfterBreak="0">
    <w:nsid w:val="542C56C2"/>
    <w:multiLevelType w:val="multilevel"/>
    <w:tmpl w:val="0000002C"/>
    <w:name w:val="WW8Num45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81" w15:restartNumberingAfterBreak="0">
    <w:nsid w:val="57453008"/>
    <w:multiLevelType w:val="singleLevel"/>
    <w:tmpl w:val="BE6E3DAA"/>
    <w:lvl w:ilvl="0">
      <w:start w:val="1"/>
      <w:numFmt w:val="decimal"/>
      <w:pStyle w:val="Numerada2"/>
      <w:lvlText w:val="%1)"/>
      <w:lvlJc w:val="left"/>
      <w:pPr>
        <w:tabs>
          <w:tab w:val="num" w:pos="1834"/>
        </w:tabs>
        <w:ind w:left="1834" w:hanging="360"/>
      </w:pPr>
      <w:rPr>
        <w:rFonts w:hint="default"/>
      </w:rPr>
    </w:lvl>
  </w:abstractNum>
  <w:abstractNum w:abstractNumId="82" w15:restartNumberingAfterBreak="0">
    <w:nsid w:val="58230F36"/>
    <w:multiLevelType w:val="multilevel"/>
    <w:tmpl w:val="5060F4AE"/>
    <w:lvl w:ilvl="0">
      <w:start w:val="1"/>
      <w:numFmt w:val="decimal"/>
      <w:pStyle w:val="Estilo2"/>
      <w:lvlText w:val="%1"/>
      <w:lvlJc w:val="left"/>
      <w:pPr>
        <w:tabs>
          <w:tab w:val="num" w:pos="990"/>
        </w:tabs>
        <w:ind w:left="990" w:hanging="990"/>
      </w:pPr>
      <w:rPr>
        <w:rFonts w:hint="default"/>
      </w:rPr>
    </w:lvl>
    <w:lvl w:ilvl="1">
      <w:start w:val="1"/>
      <w:numFmt w:val="decimal"/>
      <w:isLgl/>
      <w:lvlText w:val="%1.%2"/>
      <w:lvlJc w:val="left"/>
      <w:pPr>
        <w:tabs>
          <w:tab w:val="num" w:pos="990"/>
        </w:tabs>
        <w:ind w:left="990" w:hanging="990"/>
      </w:pPr>
      <w:rPr>
        <w:rFonts w:hint="default"/>
      </w:rPr>
    </w:lvl>
    <w:lvl w:ilvl="2">
      <w:start w:val="1"/>
      <w:numFmt w:val="decimal"/>
      <w:isLgl/>
      <w:lvlText w:val="%1.%2.%3"/>
      <w:lvlJc w:val="left"/>
      <w:pPr>
        <w:tabs>
          <w:tab w:val="num" w:pos="990"/>
        </w:tabs>
        <w:ind w:left="990" w:hanging="990"/>
      </w:pPr>
      <w:rPr>
        <w:rFonts w:hint="default"/>
      </w:rPr>
    </w:lvl>
    <w:lvl w:ilvl="3">
      <w:start w:val="1"/>
      <w:numFmt w:val="decimal"/>
      <w:isLgl/>
      <w:lvlText w:val="%1.%2.%3.%4"/>
      <w:lvlJc w:val="left"/>
      <w:pPr>
        <w:tabs>
          <w:tab w:val="num" w:pos="992"/>
        </w:tabs>
        <w:ind w:left="992" w:hanging="992"/>
      </w:pPr>
      <w:rPr>
        <w:rFonts w:ascii="Times New Roman" w:hAnsi="Times New Roman" w:hint="default"/>
        <w:b w:val="0"/>
        <w:i w:val="0"/>
        <w:sz w:val="24"/>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83" w15:restartNumberingAfterBreak="0">
    <w:nsid w:val="644A4521"/>
    <w:multiLevelType w:val="multilevel"/>
    <w:tmpl w:val="C1FE9E8A"/>
    <w:lvl w:ilvl="0">
      <w:start w:val="1"/>
      <w:numFmt w:val="lowerLetter"/>
      <w:pStyle w:val="NUMERADA0"/>
      <w:lvlText w:val="%1)"/>
      <w:lvlJc w:val="left"/>
      <w:pPr>
        <w:tabs>
          <w:tab w:val="num" w:pos="1375"/>
        </w:tabs>
        <w:ind w:left="1375" w:hanging="360"/>
      </w:pPr>
      <w:rPr>
        <w:rFonts w:hint="default"/>
      </w:rPr>
    </w:lvl>
    <w:lvl w:ilvl="1">
      <w:start w:val="1"/>
      <w:numFmt w:val="lowerLetter"/>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4" w15:restartNumberingAfterBreak="0">
    <w:nsid w:val="64DC0E6C"/>
    <w:multiLevelType w:val="hybridMultilevel"/>
    <w:tmpl w:val="D9DC9058"/>
    <w:lvl w:ilvl="0" w:tplc="0416001B">
      <w:start w:val="1"/>
      <w:numFmt w:val="lowerRoman"/>
      <w:lvlText w:val="%1."/>
      <w:lvlJc w:val="right"/>
      <w:pPr>
        <w:ind w:left="1375" w:hanging="360"/>
      </w:pPr>
    </w:lvl>
    <w:lvl w:ilvl="1" w:tplc="04160019" w:tentative="1">
      <w:start w:val="1"/>
      <w:numFmt w:val="lowerLetter"/>
      <w:lvlText w:val="%2."/>
      <w:lvlJc w:val="left"/>
      <w:pPr>
        <w:ind w:left="2095" w:hanging="360"/>
      </w:pPr>
    </w:lvl>
    <w:lvl w:ilvl="2" w:tplc="0416001B">
      <w:start w:val="1"/>
      <w:numFmt w:val="lowerRoman"/>
      <w:lvlText w:val="%3."/>
      <w:lvlJc w:val="right"/>
      <w:pPr>
        <w:ind w:left="2815" w:hanging="180"/>
      </w:pPr>
    </w:lvl>
    <w:lvl w:ilvl="3" w:tplc="0416000F" w:tentative="1">
      <w:start w:val="1"/>
      <w:numFmt w:val="decimal"/>
      <w:lvlText w:val="%4."/>
      <w:lvlJc w:val="left"/>
      <w:pPr>
        <w:ind w:left="3535" w:hanging="360"/>
      </w:pPr>
    </w:lvl>
    <w:lvl w:ilvl="4" w:tplc="04160019" w:tentative="1">
      <w:start w:val="1"/>
      <w:numFmt w:val="lowerLetter"/>
      <w:lvlText w:val="%5."/>
      <w:lvlJc w:val="left"/>
      <w:pPr>
        <w:ind w:left="4255" w:hanging="360"/>
      </w:pPr>
    </w:lvl>
    <w:lvl w:ilvl="5" w:tplc="0416001B" w:tentative="1">
      <w:start w:val="1"/>
      <w:numFmt w:val="lowerRoman"/>
      <w:lvlText w:val="%6."/>
      <w:lvlJc w:val="right"/>
      <w:pPr>
        <w:ind w:left="4975" w:hanging="180"/>
      </w:pPr>
    </w:lvl>
    <w:lvl w:ilvl="6" w:tplc="0416000F" w:tentative="1">
      <w:start w:val="1"/>
      <w:numFmt w:val="decimal"/>
      <w:lvlText w:val="%7."/>
      <w:lvlJc w:val="left"/>
      <w:pPr>
        <w:ind w:left="5695" w:hanging="360"/>
      </w:pPr>
    </w:lvl>
    <w:lvl w:ilvl="7" w:tplc="04160019" w:tentative="1">
      <w:start w:val="1"/>
      <w:numFmt w:val="lowerLetter"/>
      <w:lvlText w:val="%8."/>
      <w:lvlJc w:val="left"/>
      <w:pPr>
        <w:ind w:left="6415" w:hanging="360"/>
      </w:pPr>
    </w:lvl>
    <w:lvl w:ilvl="8" w:tplc="0416001B" w:tentative="1">
      <w:start w:val="1"/>
      <w:numFmt w:val="lowerRoman"/>
      <w:lvlText w:val="%9."/>
      <w:lvlJc w:val="right"/>
      <w:pPr>
        <w:ind w:left="7135" w:hanging="180"/>
      </w:pPr>
    </w:lvl>
  </w:abstractNum>
  <w:abstractNum w:abstractNumId="85" w15:restartNumberingAfterBreak="0">
    <w:nsid w:val="68C3430B"/>
    <w:multiLevelType w:val="hybridMultilevel"/>
    <w:tmpl w:val="C20E2D7E"/>
    <w:lvl w:ilvl="0" w:tplc="8DF2F870">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6E8B20A1"/>
    <w:multiLevelType w:val="multilevel"/>
    <w:tmpl w:val="14C8972E"/>
    <w:lvl w:ilvl="0">
      <w:start w:val="1"/>
      <w:numFmt w:val="decimal"/>
      <w:lvlText w:val="%1."/>
      <w:lvlJc w:val="left"/>
      <w:pPr>
        <w:tabs>
          <w:tab w:val="num" w:pos="998"/>
        </w:tabs>
        <w:ind w:left="998" w:hanging="998"/>
      </w:pPr>
      <w:rPr>
        <w:rFonts w:hint="default"/>
      </w:rPr>
    </w:lvl>
    <w:lvl w:ilvl="1">
      <w:start w:val="1"/>
      <w:numFmt w:val="decimal"/>
      <w:lvlText w:val="%1.%2."/>
      <w:lvlJc w:val="left"/>
      <w:pPr>
        <w:tabs>
          <w:tab w:val="num" w:pos="1015"/>
        </w:tabs>
        <w:ind w:left="1015" w:hanging="1015"/>
      </w:pPr>
      <w:rPr>
        <w:rFonts w:ascii="Times New Roman" w:hAnsi="Times New Roman" w:hint="default"/>
        <w:b w:val="0"/>
        <w:i w:val="0"/>
        <w:sz w:val="26"/>
      </w:rPr>
    </w:lvl>
    <w:lvl w:ilvl="2">
      <w:start w:val="1"/>
      <w:numFmt w:val="decimal"/>
      <w:lvlText w:val="%1.%2.%3."/>
      <w:lvlJc w:val="left"/>
      <w:pPr>
        <w:tabs>
          <w:tab w:val="num" w:pos="1015"/>
        </w:tabs>
        <w:ind w:left="1015" w:hanging="1015"/>
      </w:pPr>
      <w:rPr>
        <w:rFonts w:ascii="Times New Roman" w:hAnsi="Times New Roman" w:hint="default"/>
        <w:b w:val="0"/>
        <w:i w:val="0"/>
        <w:sz w:val="26"/>
      </w:rPr>
    </w:lvl>
    <w:lvl w:ilvl="3">
      <w:start w:val="1"/>
      <w:numFmt w:val="decimal"/>
      <w:lvlText w:val="%1.%2.%3.%4."/>
      <w:lvlJc w:val="left"/>
      <w:pPr>
        <w:tabs>
          <w:tab w:val="num" w:pos="1015"/>
        </w:tabs>
        <w:ind w:left="1015" w:hanging="1015"/>
      </w:pPr>
      <w:rPr>
        <w:rFonts w:hint="default"/>
      </w:rPr>
    </w:lvl>
    <w:lvl w:ilvl="4">
      <w:start w:val="1"/>
      <w:numFmt w:val="decimal"/>
      <w:lvlText w:val="%1.%2.%3.%4.%5."/>
      <w:lvlJc w:val="left"/>
      <w:pPr>
        <w:tabs>
          <w:tab w:val="num" w:pos="1015"/>
        </w:tabs>
        <w:ind w:left="1015" w:hanging="1015"/>
      </w:pPr>
      <w:rPr>
        <w:rFonts w:hint="default"/>
      </w:rPr>
    </w:lvl>
    <w:lvl w:ilvl="5">
      <w:start w:val="1"/>
      <w:numFmt w:val="decimal"/>
      <w:pStyle w:val="Ttulo6"/>
      <w:lvlText w:val="%1.%2.%3.%4.%5.%6."/>
      <w:lvlJc w:val="left"/>
      <w:pPr>
        <w:tabs>
          <w:tab w:val="num" w:pos="1080"/>
        </w:tabs>
        <w:ind w:left="1015" w:hanging="1015"/>
      </w:pPr>
      <w:rPr>
        <w:rFonts w:hint="default"/>
      </w:rPr>
    </w:lvl>
    <w:lvl w:ilvl="6">
      <w:start w:val="1"/>
      <w:numFmt w:val="decimal"/>
      <w:lvlText w:val="%1.%2.%3.%4.%5.%6.%7."/>
      <w:lvlJc w:val="left"/>
      <w:pPr>
        <w:tabs>
          <w:tab w:val="num" w:pos="2880"/>
        </w:tabs>
        <w:ind w:left="2160" w:hanging="1080"/>
      </w:pPr>
      <w:rPr>
        <w:rFonts w:hint="default"/>
      </w:rPr>
    </w:lvl>
    <w:lvl w:ilvl="7">
      <w:start w:val="1"/>
      <w:numFmt w:val="decimal"/>
      <w:lvlText w:val="%1.%2.%3.%4.%5.%6.%7.%8."/>
      <w:lvlJc w:val="left"/>
      <w:pPr>
        <w:tabs>
          <w:tab w:val="num" w:pos="3600"/>
        </w:tabs>
        <w:ind w:left="2664" w:hanging="1224"/>
      </w:pPr>
      <w:rPr>
        <w:rFonts w:hint="default"/>
      </w:rPr>
    </w:lvl>
    <w:lvl w:ilvl="8">
      <w:start w:val="1"/>
      <w:numFmt w:val="decimal"/>
      <w:lvlText w:val="%1.%2.%3.%4.%5.%6.%7.%8.%9."/>
      <w:lvlJc w:val="left"/>
      <w:pPr>
        <w:tabs>
          <w:tab w:val="num" w:pos="3960"/>
        </w:tabs>
        <w:ind w:left="3240" w:hanging="1440"/>
      </w:pPr>
      <w:rPr>
        <w:rFonts w:hint="default"/>
      </w:rPr>
    </w:lvl>
  </w:abstractNum>
  <w:abstractNum w:abstractNumId="87" w15:restartNumberingAfterBreak="0">
    <w:nsid w:val="6ED06AF8"/>
    <w:multiLevelType w:val="multilevel"/>
    <w:tmpl w:val="0000002C"/>
    <w:name w:val="WW8Num45222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88" w15:restartNumberingAfterBreak="0">
    <w:nsid w:val="705403B4"/>
    <w:multiLevelType w:val="hybridMultilevel"/>
    <w:tmpl w:val="5F36236A"/>
    <w:lvl w:ilvl="0" w:tplc="0416001B">
      <w:start w:val="1"/>
      <w:numFmt w:val="lowerRoman"/>
      <w:lvlText w:val="%1."/>
      <w:lvlJc w:val="right"/>
      <w:pPr>
        <w:ind w:left="2995" w:hanging="360"/>
      </w:pPr>
    </w:lvl>
    <w:lvl w:ilvl="1" w:tplc="04160019" w:tentative="1">
      <w:start w:val="1"/>
      <w:numFmt w:val="lowerLetter"/>
      <w:lvlText w:val="%2."/>
      <w:lvlJc w:val="left"/>
      <w:pPr>
        <w:ind w:left="3715" w:hanging="360"/>
      </w:pPr>
    </w:lvl>
    <w:lvl w:ilvl="2" w:tplc="0416001B" w:tentative="1">
      <w:start w:val="1"/>
      <w:numFmt w:val="lowerRoman"/>
      <w:lvlText w:val="%3."/>
      <w:lvlJc w:val="right"/>
      <w:pPr>
        <w:ind w:left="4435" w:hanging="180"/>
      </w:pPr>
    </w:lvl>
    <w:lvl w:ilvl="3" w:tplc="0416000F" w:tentative="1">
      <w:start w:val="1"/>
      <w:numFmt w:val="decimal"/>
      <w:lvlText w:val="%4."/>
      <w:lvlJc w:val="left"/>
      <w:pPr>
        <w:ind w:left="5155" w:hanging="360"/>
      </w:pPr>
    </w:lvl>
    <w:lvl w:ilvl="4" w:tplc="04160019" w:tentative="1">
      <w:start w:val="1"/>
      <w:numFmt w:val="lowerLetter"/>
      <w:lvlText w:val="%5."/>
      <w:lvlJc w:val="left"/>
      <w:pPr>
        <w:ind w:left="5875" w:hanging="360"/>
      </w:pPr>
    </w:lvl>
    <w:lvl w:ilvl="5" w:tplc="0416001B" w:tentative="1">
      <w:start w:val="1"/>
      <w:numFmt w:val="lowerRoman"/>
      <w:lvlText w:val="%6."/>
      <w:lvlJc w:val="right"/>
      <w:pPr>
        <w:ind w:left="6595" w:hanging="180"/>
      </w:pPr>
    </w:lvl>
    <w:lvl w:ilvl="6" w:tplc="0416000F" w:tentative="1">
      <w:start w:val="1"/>
      <w:numFmt w:val="decimal"/>
      <w:lvlText w:val="%7."/>
      <w:lvlJc w:val="left"/>
      <w:pPr>
        <w:ind w:left="7315" w:hanging="360"/>
      </w:pPr>
    </w:lvl>
    <w:lvl w:ilvl="7" w:tplc="04160019" w:tentative="1">
      <w:start w:val="1"/>
      <w:numFmt w:val="lowerLetter"/>
      <w:lvlText w:val="%8."/>
      <w:lvlJc w:val="left"/>
      <w:pPr>
        <w:ind w:left="8035" w:hanging="360"/>
      </w:pPr>
    </w:lvl>
    <w:lvl w:ilvl="8" w:tplc="0416001B" w:tentative="1">
      <w:start w:val="1"/>
      <w:numFmt w:val="lowerRoman"/>
      <w:lvlText w:val="%9."/>
      <w:lvlJc w:val="right"/>
      <w:pPr>
        <w:ind w:left="8755" w:hanging="180"/>
      </w:pPr>
    </w:lvl>
  </w:abstractNum>
  <w:abstractNum w:abstractNumId="89" w15:restartNumberingAfterBreak="0">
    <w:nsid w:val="71B15811"/>
    <w:multiLevelType w:val="multilevel"/>
    <w:tmpl w:val="0000002C"/>
    <w:name w:val="WW8Num45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90"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1" w15:restartNumberingAfterBreak="0">
    <w:nsid w:val="740B2DD2"/>
    <w:multiLevelType w:val="multilevel"/>
    <w:tmpl w:val="6CFC58EC"/>
    <w:lvl w:ilvl="0">
      <w:start w:val="1"/>
      <w:numFmt w:val="decimal"/>
      <w:pStyle w:val="Numerada5"/>
      <w:lvlText w:val="%1."/>
      <w:lvlJc w:val="left"/>
      <w:pPr>
        <w:tabs>
          <w:tab w:val="num" w:pos="1834"/>
        </w:tabs>
        <w:ind w:left="1834"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2" w15:restartNumberingAfterBreak="0">
    <w:nsid w:val="751B5566"/>
    <w:multiLevelType w:val="multilevel"/>
    <w:tmpl w:val="0000002C"/>
    <w:name w:val="WW8Num4522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93" w15:restartNumberingAfterBreak="0">
    <w:nsid w:val="75855296"/>
    <w:multiLevelType w:val="hybridMultilevel"/>
    <w:tmpl w:val="327ACA4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4" w15:restartNumberingAfterBreak="0">
    <w:nsid w:val="79423882"/>
    <w:multiLevelType w:val="singleLevel"/>
    <w:tmpl w:val="0000005B"/>
    <w:name w:val="WW8Num6302"/>
    <w:lvl w:ilvl="0">
      <w:start w:val="1"/>
      <w:numFmt w:val="lowerLetter"/>
      <w:lvlText w:val="%1)"/>
      <w:lvlJc w:val="left"/>
      <w:pPr>
        <w:tabs>
          <w:tab w:val="num" w:pos="360"/>
        </w:tabs>
      </w:pPr>
    </w:lvl>
  </w:abstractNum>
  <w:abstractNum w:abstractNumId="95" w15:restartNumberingAfterBreak="0">
    <w:nsid w:val="7DB01774"/>
    <w:multiLevelType w:val="singleLevel"/>
    <w:tmpl w:val="C764ED96"/>
    <w:lvl w:ilvl="0">
      <w:start w:val="1"/>
      <w:numFmt w:val="lowerLetter"/>
      <w:pStyle w:val="Estilo1"/>
      <w:lvlText w:val="%1)"/>
      <w:lvlJc w:val="left"/>
      <w:pPr>
        <w:tabs>
          <w:tab w:val="num" w:pos="360"/>
        </w:tabs>
        <w:ind w:left="360" w:hanging="360"/>
      </w:pPr>
    </w:lvl>
  </w:abstractNum>
  <w:num w:numId="1">
    <w:abstractNumId w:val="76"/>
  </w:num>
  <w:num w:numId="2">
    <w:abstractNumId w:val="74"/>
  </w:num>
  <w:num w:numId="3">
    <w:abstractNumId w:val="95"/>
  </w:num>
  <w:num w:numId="4">
    <w:abstractNumId w:val="82"/>
  </w:num>
  <w:num w:numId="5">
    <w:abstractNumId w:val="83"/>
  </w:num>
  <w:num w:numId="6">
    <w:abstractNumId w:val="68"/>
  </w:num>
  <w:num w:numId="7">
    <w:abstractNumId w:val="0"/>
  </w:num>
  <w:num w:numId="8">
    <w:abstractNumId w:val="75"/>
  </w:num>
  <w:num w:numId="9">
    <w:abstractNumId w:val="77"/>
  </w:num>
  <w:num w:numId="10">
    <w:abstractNumId w:val="86"/>
  </w:num>
  <w:num w:numId="11">
    <w:abstractNumId w:val="71"/>
  </w:num>
  <w:num w:numId="12">
    <w:abstractNumId w:val="81"/>
  </w:num>
  <w:num w:numId="13">
    <w:abstractNumId w:val="1"/>
  </w:num>
  <w:num w:numId="14">
    <w:abstractNumId w:val="1"/>
    <w:lvlOverride w:ilvl="0">
      <w:startOverride w:val="1"/>
    </w:lvlOverride>
  </w:num>
  <w:num w:numId="15">
    <w:abstractNumId w:val="1"/>
    <w:lvlOverride w:ilvl="0">
      <w:startOverride w:val="1"/>
    </w:lvlOverride>
  </w:num>
  <w:num w:numId="16">
    <w:abstractNumId w:val="91"/>
  </w:num>
  <w:num w:numId="17">
    <w:abstractNumId w:val="1"/>
    <w:lvlOverride w:ilvl="0">
      <w:startOverride w:val="1"/>
    </w:lvlOverride>
  </w:num>
  <w:num w:numId="18">
    <w:abstractNumId w:val="1"/>
    <w:lvlOverride w:ilvl="0">
      <w:startOverride w:val="1"/>
    </w:lvlOverride>
  </w:num>
  <w:num w:numId="19">
    <w:abstractNumId w:val="1"/>
    <w:lvlOverride w:ilvl="0">
      <w:startOverride w:val="1"/>
    </w:lvlOverride>
  </w:num>
  <w:num w:numId="20">
    <w:abstractNumId w:val="1"/>
    <w:lvlOverride w:ilvl="0">
      <w:startOverride w:val="1"/>
    </w:lvlOverride>
  </w:num>
  <w:num w:numId="21">
    <w:abstractNumId w:val="1"/>
    <w:lvlOverride w:ilvl="0">
      <w:startOverride w:val="1"/>
    </w:lvlOverride>
  </w:num>
  <w:num w:numId="22">
    <w:abstractNumId w:val="1"/>
    <w:lvlOverride w:ilvl="0">
      <w:startOverride w:val="1"/>
    </w:lvlOverride>
  </w:num>
  <w:num w:numId="23">
    <w:abstractNumId w:val="1"/>
    <w:lvlOverride w:ilvl="0">
      <w:startOverride w:val="1"/>
    </w:lvlOverride>
  </w:num>
  <w:num w:numId="24">
    <w:abstractNumId w:val="1"/>
    <w:lvlOverride w:ilvl="0">
      <w:startOverride w:val="1"/>
    </w:lvlOverride>
  </w:num>
  <w:num w:numId="25">
    <w:abstractNumId w:val="1"/>
    <w:lvlOverride w:ilvl="0">
      <w:startOverride w:val="1"/>
    </w:lvlOverride>
  </w:num>
  <w:num w:numId="26">
    <w:abstractNumId w:val="1"/>
    <w:lvlOverride w:ilvl="0">
      <w:startOverride w:val="1"/>
    </w:lvlOverride>
  </w:num>
  <w:num w:numId="27">
    <w:abstractNumId w:val="1"/>
    <w:lvlOverride w:ilvl="0">
      <w:startOverride w:val="1"/>
    </w:lvlOverride>
  </w:num>
  <w:num w:numId="28">
    <w:abstractNumId w:val="1"/>
    <w:lvlOverride w:ilvl="0">
      <w:startOverride w:val="1"/>
    </w:lvlOverride>
  </w:num>
  <w:num w:numId="29">
    <w:abstractNumId w:val="1"/>
    <w:lvlOverride w:ilvl="0">
      <w:startOverride w:val="1"/>
    </w:lvlOverride>
  </w:num>
  <w:num w:numId="30">
    <w:abstractNumId w:val="1"/>
    <w:lvlOverride w:ilvl="0">
      <w:startOverride w:val="1"/>
    </w:lvlOverride>
  </w:num>
  <w:num w:numId="31">
    <w:abstractNumId w:val="1"/>
    <w:lvlOverride w:ilvl="0">
      <w:startOverride w:val="1"/>
    </w:lvlOverride>
  </w:num>
  <w:num w:numId="32">
    <w:abstractNumId w:val="1"/>
    <w:lvlOverride w:ilvl="0">
      <w:startOverride w:val="1"/>
    </w:lvlOverride>
  </w:num>
  <w:num w:numId="33">
    <w:abstractNumId w:val="1"/>
    <w:lvlOverride w:ilvl="0">
      <w:startOverride w:val="1"/>
    </w:lvlOverride>
  </w:num>
  <w:num w:numId="34">
    <w:abstractNumId w:val="1"/>
    <w:lvlOverride w:ilvl="0">
      <w:startOverride w:val="1"/>
    </w:lvlOverride>
  </w:num>
  <w:num w:numId="35">
    <w:abstractNumId w:val="1"/>
    <w:lvlOverride w:ilvl="0">
      <w:startOverride w:val="1"/>
    </w:lvlOverride>
  </w:num>
  <w:num w:numId="36">
    <w:abstractNumId w:val="84"/>
  </w:num>
  <w:num w:numId="37">
    <w:abstractNumId w:val="1"/>
  </w:num>
  <w:num w:numId="38">
    <w:abstractNumId w:val="1"/>
  </w:num>
  <w:num w:numId="39">
    <w:abstractNumId w:val="88"/>
  </w:num>
  <w:num w:numId="40">
    <w:abstractNumId w:val="1"/>
  </w:num>
  <w:num w:numId="41">
    <w:abstractNumId w:val="1"/>
    <w:lvlOverride w:ilvl="0">
      <w:startOverride w:val="1"/>
    </w:lvlOverride>
  </w:num>
  <w:num w:numId="42">
    <w:abstractNumId w:val="72"/>
  </w:num>
  <w:num w:numId="43">
    <w:abstractNumId w:val="90"/>
  </w:num>
  <w:num w:numId="44">
    <w:abstractNumId w:val="85"/>
  </w:num>
  <w:num w:numId="45">
    <w:abstractNumId w:val="93"/>
  </w:num>
  <w:num w:numId="46">
    <w:abstractNumId w:val="69"/>
  </w:num>
  <w:num w:numId="47">
    <w:abstractNumId w:val="67"/>
  </w:num>
  <w:num w:numId="48">
    <w:abstractNumId w:val="78"/>
  </w:num>
  <w:num w:numId="49">
    <w:abstractNumId w:val="7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activeWritingStyle w:appName="MSWord" w:lang="pt-BR" w:vendorID="1" w:dllVersion="513" w:checkStyle="1"/>
  <w:activeWritingStyle w:appName="MSWord" w:lang="es-ES_tradnl" w:vendorID="9" w:dllVersion="512" w:checkStyle="1"/>
  <w:activeWritingStyle w:appName="MSWord" w:lang="pt-PT" w:vendorID="1" w:dllVersion="513" w:checkStyle="1"/>
  <w:proofState w:spelling="clean"/>
  <w:defaultTabStop w:val="708"/>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style="mso-position-vertical-relative:page" o:allowoverlap="f"/>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1462"/>
    <w:rsid w:val="00000EE8"/>
    <w:rsid w:val="000021F2"/>
    <w:rsid w:val="00002E38"/>
    <w:rsid w:val="0000405E"/>
    <w:rsid w:val="00006402"/>
    <w:rsid w:val="00007D79"/>
    <w:rsid w:val="0001628A"/>
    <w:rsid w:val="00017002"/>
    <w:rsid w:val="00020E9C"/>
    <w:rsid w:val="00021446"/>
    <w:rsid w:val="00023F4D"/>
    <w:rsid w:val="000240BC"/>
    <w:rsid w:val="0002589F"/>
    <w:rsid w:val="00027C01"/>
    <w:rsid w:val="00030F66"/>
    <w:rsid w:val="000323D8"/>
    <w:rsid w:val="00032C9E"/>
    <w:rsid w:val="00033D29"/>
    <w:rsid w:val="00034996"/>
    <w:rsid w:val="00034CAF"/>
    <w:rsid w:val="0003555A"/>
    <w:rsid w:val="000363F1"/>
    <w:rsid w:val="0003652D"/>
    <w:rsid w:val="000367C7"/>
    <w:rsid w:val="00036F12"/>
    <w:rsid w:val="00040B88"/>
    <w:rsid w:val="00040B8F"/>
    <w:rsid w:val="00040DF9"/>
    <w:rsid w:val="00040F23"/>
    <w:rsid w:val="000412A7"/>
    <w:rsid w:val="00042648"/>
    <w:rsid w:val="00042A4D"/>
    <w:rsid w:val="00042B1D"/>
    <w:rsid w:val="0004375A"/>
    <w:rsid w:val="00046B0D"/>
    <w:rsid w:val="000473A6"/>
    <w:rsid w:val="00055CE2"/>
    <w:rsid w:val="000570E5"/>
    <w:rsid w:val="0006050D"/>
    <w:rsid w:val="00065BCF"/>
    <w:rsid w:val="00066F15"/>
    <w:rsid w:val="00066FB2"/>
    <w:rsid w:val="00067716"/>
    <w:rsid w:val="0007027B"/>
    <w:rsid w:val="00070D1F"/>
    <w:rsid w:val="00074F36"/>
    <w:rsid w:val="0007701C"/>
    <w:rsid w:val="000779A8"/>
    <w:rsid w:val="00077EC5"/>
    <w:rsid w:val="00080F58"/>
    <w:rsid w:val="000836EC"/>
    <w:rsid w:val="00084A82"/>
    <w:rsid w:val="00086080"/>
    <w:rsid w:val="0008693D"/>
    <w:rsid w:val="00090C70"/>
    <w:rsid w:val="00091C12"/>
    <w:rsid w:val="00092172"/>
    <w:rsid w:val="00092F52"/>
    <w:rsid w:val="00094323"/>
    <w:rsid w:val="000974B5"/>
    <w:rsid w:val="00097ECA"/>
    <w:rsid w:val="000A146E"/>
    <w:rsid w:val="000A209D"/>
    <w:rsid w:val="000A2A6E"/>
    <w:rsid w:val="000A4691"/>
    <w:rsid w:val="000A584F"/>
    <w:rsid w:val="000A6599"/>
    <w:rsid w:val="000A72EE"/>
    <w:rsid w:val="000A76FD"/>
    <w:rsid w:val="000A7A41"/>
    <w:rsid w:val="000B0B28"/>
    <w:rsid w:val="000B0C87"/>
    <w:rsid w:val="000B4722"/>
    <w:rsid w:val="000B4D3B"/>
    <w:rsid w:val="000B520F"/>
    <w:rsid w:val="000B5C95"/>
    <w:rsid w:val="000B7202"/>
    <w:rsid w:val="000B728E"/>
    <w:rsid w:val="000B7FD9"/>
    <w:rsid w:val="000C01C5"/>
    <w:rsid w:val="000C0825"/>
    <w:rsid w:val="000C0B14"/>
    <w:rsid w:val="000C0EE9"/>
    <w:rsid w:val="000C18C6"/>
    <w:rsid w:val="000C19A6"/>
    <w:rsid w:val="000C1F3B"/>
    <w:rsid w:val="000C297C"/>
    <w:rsid w:val="000C5540"/>
    <w:rsid w:val="000C633E"/>
    <w:rsid w:val="000D0003"/>
    <w:rsid w:val="000D0434"/>
    <w:rsid w:val="000D0EDD"/>
    <w:rsid w:val="000D1C9B"/>
    <w:rsid w:val="000D1FAB"/>
    <w:rsid w:val="000D250B"/>
    <w:rsid w:val="000D33F1"/>
    <w:rsid w:val="000D3948"/>
    <w:rsid w:val="000D5952"/>
    <w:rsid w:val="000D6468"/>
    <w:rsid w:val="000D69A2"/>
    <w:rsid w:val="000D6B55"/>
    <w:rsid w:val="000D7730"/>
    <w:rsid w:val="000E0698"/>
    <w:rsid w:val="000E1642"/>
    <w:rsid w:val="000E1DE6"/>
    <w:rsid w:val="000E281E"/>
    <w:rsid w:val="000E289D"/>
    <w:rsid w:val="000E5B91"/>
    <w:rsid w:val="000E65E4"/>
    <w:rsid w:val="000F0397"/>
    <w:rsid w:val="000F0CBB"/>
    <w:rsid w:val="000F391B"/>
    <w:rsid w:val="000F3F37"/>
    <w:rsid w:val="000F60B1"/>
    <w:rsid w:val="000F670D"/>
    <w:rsid w:val="000F75B8"/>
    <w:rsid w:val="00100BCB"/>
    <w:rsid w:val="0010170A"/>
    <w:rsid w:val="00101886"/>
    <w:rsid w:val="00103D27"/>
    <w:rsid w:val="0010445B"/>
    <w:rsid w:val="0010577B"/>
    <w:rsid w:val="00111E3D"/>
    <w:rsid w:val="001129BA"/>
    <w:rsid w:val="0011649C"/>
    <w:rsid w:val="00117B66"/>
    <w:rsid w:val="00117C75"/>
    <w:rsid w:val="00117D3B"/>
    <w:rsid w:val="00120058"/>
    <w:rsid w:val="001219C8"/>
    <w:rsid w:val="001224DE"/>
    <w:rsid w:val="001231E3"/>
    <w:rsid w:val="00123AC7"/>
    <w:rsid w:val="0012468B"/>
    <w:rsid w:val="00124704"/>
    <w:rsid w:val="00125A39"/>
    <w:rsid w:val="00125DEB"/>
    <w:rsid w:val="00126DD0"/>
    <w:rsid w:val="00130144"/>
    <w:rsid w:val="001303B3"/>
    <w:rsid w:val="00133EB8"/>
    <w:rsid w:val="001350AA"/>
    <w:rsid w:val="001351B5"/>
    <w:rsid w:val="00135275"/>
    <w:rsid w:val="00140C95"/>
    <w:rsid w:val="00141505"/>
    <w:rsid w:val="00142B10"/>
    <w:rsid w:val="0014377D"/>
    <w:rsid w:val="00143D11"/>
    <w:rsid w:val="00143FF4"/>
    <w:rsid w:val="00146E17"/>
    <w:rsid w:val="001473BA"/>
    <w:rsid w:val="00147719"/>
    <w:rsid w:val="001517FE"/>
    <w:rsid w:val="001523F9"/>
    <w:rsid w:val="0015359F"/>
    <w:rsid w:val="00153B7E"/>
    <w:rsid w:val="00153BE0"/>
    <w:rsid w:val="001549A3"/>
    <w:rsid w:val="00154D54"/>
    <w:rsid w:val="00155F91"/>
    <w:rsid w:val="00157978"/>
    <w:rsid w:val="001601B9"/>
    <w:rsid w:val="00161784"/>
    <w:rsid w:val="0016266D"/>
    <w:rsid w:val="0016440A"/>
    <w:rsid w:val="00165BFD"/>
    <w:rsid w:val="00165E59"/>
    <w:rsid w:val="00166994"/>
    <w:rsid w:val="00167A55"/>
    <w:rsid w:val="00172002"/>
    <w:rsid w:val="001722A6"/>
    <w:rsid w:val="00172BD6"/>
    <w:rsid w:val="0017427C"/>
    <w:rsid w:val="001753AB"/>
    <w:rsid w:val="00175712"/>
    <w:rsid w:val="00175CFE"/>
    <w:rsid w:val="001819A5"/>
    <w:rsid w:val="00183557"/>
    <w:rsid w:val="0018389D"/>
    <w:rsid w:val="00183E52"/>
    <w:rsid w:val="00186AE6"/>
    <w:rsid w:val="001901DB"/>
    <w:rsid w:val="00190E4A"/>
    <w:rsid w:val="00191571"/>
    <w:rsid w:val="00192876"/>
    <w:rsid w:val="00194613"/>
    <w:rsid w:val="00194C3D"/>
    <w:rsid w:val="0019664D"/>
    <w:rsid w:val="00196CD0"/>
    <w:rsid w:val="001A0B12"/>
    <w:rsid w:val="001A1C2B"/>
    <w:rsid w:val="001A274F"/>
    <w:rsid w:val="001A41C2"/>
    <w:rsid w:val="001A44B1"/>
    <w:rsid w:val="001A5905"/>
    <w:rsid w:val="001B1B0E"/>
    <w:rsid w:val="001B22D3"/>
    <w:rsid w:val="001B3C75"/>
    <w:rsid w:val="001B4265"/>
    <w:rsid w:val="001B53DF"/>
    <w:rsid w:val="001B68E1"/>
    <w:rsid w:val="001B779B"/>
    <w:rsid w:val="001C0000"/>
    <w:rsid w:val="001C1588"/>
    <w:rsid w:val="001C671F"/>
    <w:rsid w:val="001C699F"/>
    <w:rsid w:val="001C6FAD"/>
    <w:rsid w:val="001D2517"/>
    <w:rsid w:val="001D365F"/>
    <w:rsid w:val="001D3C55"/>
    <w:rsid w:val="001D3DB6"/>
    <w:rsid w:val="001D51C4"/>
    <w:rsid w:val="001D736D"/>
    <w:rsid w:val="001D76BC"/>
    <w:rsid w:val="001E0E53"/>
    <w:rsid w:val="001E13F1"/>
    <w:rsid w:val="001E328D"/>
    <w:rsid w:val="001E3E30"/>
    <w:rsid w:val="001E425B"/>
    <w:rsid w:val="001E5FC5"/>
    <w:rsid w:val="001E6A70"/>
    <w:rsid w:val="001F1BA7"/>
    <w:rsid w:val="001F460B"/>
    <w:rsid w:val="001F523D"/>
    <w:rsid w:val="001F587F"/>
    <w:rsid w:val="001F7367"/>
    <w:rsid w:val="001F7C55"/>
    <w:rsid w:val="00200657"/>
    <w:rsid w:val="00200A39"/>
    <w:rsid w:val="00202A57"/>
    <w:rsid w:val="00204961"/>
    <w:rsid w:val="00205208"/>
    <w:rsid w:val="002063D1"/>
    <w:rsid w:val="002071A2"/>
    <w:rsid w:val="002110DE"/>
    <w:rsid w:val="002113CF"/>
    <w:rsid w:val="002116C1"/>
    <w:rsid w:val="00212816"/>
    <w:rsid w:val="00212E82"/>
    <w:rsid w:val="00216798"/>
    <w:rsid w:val="002169CB"/>
    <w:rsid w:val="002172BD"/>
    <w:rsid w:val="0022175B"/>
    <w:rsid w:val="00222A49"/>
    <w:rsid w:val="002236D8"/>
    <w:rsid w:val="00226242"/>
    <w:rsid w:val="00227A28"/>
    <w:rsid w:val="00227C9F"/>
    <w:rsid w:val="00230046"/>
    <w:rsid w:val="00231792"/>
    <w:rsid w:val="00233A72"/>
    <w:rsid w:val="00234239"/>
    <w:rsid w:val="00234B3F"/>
    <w:rsid w:val="00235810"/>
    <w:rsid w:val="0023630E"/>
    <w:rsid w:val="0023677F"/>
    <w:rsid w:val="002368BF"/>
    <w:rsid w:val="00236A3D"/>
    <w:rsid w:val="002407D7"/>
    <w:rsid w:val="0024114D"/>
    <w:rsid w:val="00244373"/>
    <w:rsid w:val="002448A4"/>
    <w:rsid w:val="00250475"/>
    <w:rsid w:val="00251BC8"/>
    <w:rsid w:val="002520DC"/>
    <w:rsid w:val="00254B2F"/>
    <w:rsid w:val="00255517"/>
    <w:rsid w:val="00262BE4"/>
    <w:rsid w:val="00264138"/>
    <w:rsid w:val="0026589C"/>
    <w:rsid w:val="00266000"/>
    <w:rsid w:val="002664AD"/>
    <w:rsid w:val="002673D1"/>
    <w:rsid w:val="002705BD"/>
    <w:rsid w:val="00270D88"/>
    <w:rsid w:val="002714F1"/>
    <w:rsid w:val="00272AA7"/>
    <w:rsid w:val="00273DC9"/>
    <w:rsid w:val="00274256"/>
    <w:rsid w:val="002748AC"/>
    <w:rsid w:val="00277735"/>
    <w:rsid w:val="0027779C"/>
    <w:rsid w:val="0028032F"/>
    <w:rsid w:val="00280E32"/>
    <w:rsid w:val="002811D7"/>
    <w:rsid w:val="00282664"/>
    <w:rsid w:val="0028345B"/>
    <w:rsid w:val="00285687"/>
    <w:rsid w:val="002856B0"/>
    <w:rsid w:val="002856EC"/>
    <w:rsid w:val="00285882"/>
    <w:rsid w:val="00286959"/>
    <w:rsid w:val="00287F72"/>
    <w:rsid w:val="0029320C"/>
    <w:rsid w:val="00293CEA"/>
    <w:rsid w:val="00293E67"/>
    <w:rsid w:val="00294320"/>
    <w:rsid w:val="00294F9C"/>
    <w:rsid w:val="00297A04"/>
    <w:rsid w:val="002A0A32"/>
    <w:rsid w:val="002A1D32"/>
    <w:rsid w:val="002A4261"/>
    <w:rsid w:val="002A5CA7"/>
    <w:rsid w:val="002A65E8"/>
    <w:rsid w:val="002A66BA"/>
    <w:rsid w:val="002A6726"/>
    <w:rsid w:val="002B094E"/>
    <w:rsid w:val="002B179E"/>
    <w:rsid w:val="002B3027"/>
    <w:rsid w:val="002B69E9"/>
    <w:rsid w:val="002B6D7D"/>
    <w:rsid w:val="002B6FC7"/>
    <w:rsid w:val="002B7682"/>
    <w:rsid w:val="002B7B20"/>
    <w:rsid w:val="002C37D1"/>
    <w:rsid w:val="002C3C24"/>
    <w:rsid w:val="002C5575"/>
    <w:rsid w:val="002C68EF"/>
    <w:rsid w:val="002D131E"/>
    <w:rsid w:val="002D1E87"/>
    <w:rsid w:val="002D6312"/>
    <w:rsid w:val="002D7FE9"/>
    <w:rsid w:val="002E014D"/>
    <w:rsid w:val="002E0F6F"/>
    <w:rsid w:val="002E3423"/>
    <w:rsid w:val="002E3AC8"/>
    <w:rsid w:val="002E48C2"/>
    <w:rsid w:val="002E4CB0"/>
    <w:rsid w:val="002E573A"/>
    <w:rsid w:val="002F230A"/>
    <w:rsid w:val="002F49BD"/>
    <w:rsid w:val="002F59DD"/>
    <w:rsid w:val="002F753E"/>
    <w:rsid w:val="002F7E1A"/>
    <w:rsid w:val="00304079"/>
    <w:rsid w:val="00305BCF"/>
    <w:rsid w:val="00312B37"/>
    <w:rsid w:val="00313C25"/>
    <w:rsid w:val="00314D96"/>
    <w:rsid w:val="003152BB"/>
    <w:rsid w:val="00315A9F"/>
    <w:rsid w:val="00315C3B"/>
    <w:rsid w:val="0031612A"/>
    <w:rsid w:val="00316812"/>
    <w:rsid w:val="00317A8E"/>
    <w:rsid w:val="00321695"/>
    <w:rsid w:val="00322722"/>
    <w:rsid w:val="00323D54"/>
    <w:rsid w:val="00323FCF"/>
    <w:rsid w:val="00324461"/>
    <w:rsid w:val="00325139"/>
    <w:rsid w:val="003253E1"/>
    <w:rsid w:val="00325CDD"/>
    <w:rsid w:val="003263EF"/>
    <w:rsid w:val="00331BA3"/>
    <w:rsid w:val="00332A7F"/>
    <w:rsid w:val="00337B91"/>
    <w:rsid w:val="003400F6"/>
    <w:rsid w:val="00342033"/>
    <w:rsid w:val="00342A2E"/>
    <w:rsid w:val="00343EC3"/>
    <w:rsid w:val="003459F8"/>
    <w:rsid w:val="00345DB3"/>
    <w:rsid w:val="00346788"/>
    <w:rsid w:val="00346D80"/>
    <w:rsid w:val="003471B9"/>
    <w:rsid w:val="00347FBE"/>
    <w:rsid w:val="003510E8"/>
    <w:rsid w:val="00351940"/>
    <w:rsid w:val="00352A8A"/>
    <w:rsid w:val="00353C88"/>
    <w:rsid w:val="00353E4A"/>
    <w:rsid w:val="00353F7A"/>
    <w:rsid w:val="00355DE5"/>
    <w:rsid w:val="00355FDF"/>
    <w:rsid w:val="003604C2"/>
    <w:rsid w:val="00360F99"/>
    <w:rsid w:val="0036327F"/>
    <w:rsid w:val="003633BF"/>
    <w:rsid w:val="0036371C"/>
    <w:rsid w:val="00364146"/>
    <w:rsid w:val="00364F84"/>
    <w:rsid w:val="00365988"/>
    <w:rsid w:val="00366286"/>
    <w:rsid w:val="00367ADA"/>
    <w:rsid w:val="00371936"/>
    <w:rsid w:val="00372AD7"/>
    <w:rsid w:val="00373044"/>
    <w:rsid w:val="00373BA3"/>
    <w:rsid w:val="00373ED3"/>
    <w:rsid w:val="00374518"/>
    <w:rsid w:val="0037491A"/>
    <w:rsid w:val="00376A11"/>
    <w:rsid w:val="003804F6"/>
    <w:rsid w:val="00381462"/>
    <w:rsid w:val="00382407"/>
    <w:rsid w:val="0038446A"/>
    <w:rsid w:val="00384BED"/>
    <w:rsid w:val="00384C28"/>
    <w:rsid w:val="0038509D"/>
    <w:rsid w:val="00385272"/>
    <w:rsid w:val="00385B74"/>
    <w:rsid w:val="00385EC6"/>
    <w:rsid w:val="003917BD"/>
    <w:rsid w:val="00392A81"/>
    <w:rsid w:val="00392D5C"/>
    <w:rsid w:val="00395303"/>
    <w:rsid w:val="003A1404"/>
    <w:rsid w:val="003A2039"/>
    <w:rsid w:val="003A20D4"/>
    <w:rsid w:val="003A25F0"/>
    <w:rsid w:val="003A2DDA"/>
    <w:rsid w:val="003A4525"/>
    <w:rsid w:val="003A494F"/>
    <w:rsid w:val="003A4BEC"/>
    <w:rsid w:val="003A4F09"/>
    <w:rsid w:val="003A564E"/>
    <w:rsid w:val="003A5954"/>
    <w:rsid w:val="003A6539"/>
    <w:rsid w:val="003A6E75"/>
    <w:rsid w:val="003A6F2C"/>
    <w:rsid w:val="003A7C4D"/>
    <w:rsid w:val="003B045D"/>
    <w:rsid w:val="003B1FB4"/>
    <w:rsid w:val="003B2580"/>
    <w:rsid w:val="003B34C1"/>
    <w:rsid w:val="003B520D"/>
    <w:rsid w:val="003B5AC5"/>
    <w:rsid w:val="003B63E1"/>
    <w:rsid w:val="003C292E"/>
    <w:rsid w:val="003C460D"/>
    <w:rsid w:val="003C6812"/>
    <w:rsid w:val="003C6881"/>
    <w:rsid w:val="003C7776"/>
    <w:rsid w:val="003D0210"/>
    <w:rsid w:val="003D1859"/>
    <w:rsid w:val="003D1C9C"/>
    <w:rsid w:val="003D6489"/>
    <w:rsid w:val="003D7BE6"/>
    <w:rsid w:val="003E056B"/>
    <w:rsid w:val="003E0F73"/>
    <w:rsid w:val="003E45A0"/>
    <w:rsid w:val="003E4F5D"/>
    <w:rsid w:val="003F2DA6"/>
    <w:rsid w:val="003F5356"/>
    <w:rsid w:val="003F5C37"/>
    <w:rsid w:val="003F703B"/>
    <w:rsid w:val="00401F81"/>
    <w:rsid w:val="00410105"/>
    <w:rsid w:val="00411C01"/>
    <w:rsid w:val="00411CF2"/>
    <w:rsid w:val="004133D0"/>
    <w:rsid w:val="00420FE3"/>
    <w:rsid w:val="004214E3"/>
    <w:rsid w:val="00422B49"/>
    <w:rsid w:val="004302A6"/>
    <w:rsid w:val="00430656"/>
    <w:rsid w:val="00431280"/>
    <w:rsid w:val="00431A6C"/>
    <w:rsid w:val="004327D5"/>
    <w:rsid w:val="00432AF9"/>
    <w:rsid w:val="00433F34"/>
    <w:rsid w:val="00435509"/>
    <w:rsid w:val="00435892"/>
    <w:rsid w:val="00436FCA"/>
    <w:rsid w:val="0044297A"/>
    <w:rsid w:val="00443153"/>
    <w:rsid w:val="004438A4"/>
    <w:rsid w:val="00444DFB"/>
    <w:rsid w:val="004465E9"/>
    <w:rsid w:val="00446FCE"/>
    <w:rsid w:val="004473D2"/>
    <w:rsid w:val="00450BBC"/>
    <w:rsid w:val="004515DC"/>
    <w:rsid w:val="00453617"/>
    <w:rsid w:val="004559B9"/>
    <w:rsid w:val="00457BE6"/>
    <w:rsid w:val="00461F22"/>
    <w:rsid w:val="00463190"/>
    <w:rsid w:val="004637C8"/>
    <w:rsid w:val="004647BD"/>
    <w:rsid w:val="00466BBA"/>
    <w:rsid w:val="00470226"/>
    <w:rsid w:val="004714D8"/>
    <w:rsid w:val="004716E7"/>
    <w:rsid w:val="00471D43"/>
    <w:rsid w:val="00472269"/>
    <w:rsid w:val="00472578"/>
    <w:rsid w:val="00475889"/>
    <w:rsid w:val="004811D9"/>
    <w:rsid w:val="0048165B"/>
    <w:rsid w:val="00481F1B"/>
    <w:rsid w:val="0048356B"/>
    <w:rsid w:val="00483EA8"/>
    <w:rsid w:val="00483EE7"/>
    <w:rsid w:val="0048441A"/>
    <w:rsid w:val="004850C2"/>
    <w:rsid w:val="00485409"/>
    <w:rsid w:val="00485787"/>
    <w:rsid w:val="00486A8A"/>
    <w:rsid w:val="00486DDD"/>
    <w:rsid w:val="00491366"/>
    <w:rsid w:val="004916B0"/>
    <w:rsid w:val="0049425A"/>
    <w:rsid w:val="00496DAA"/>
    <w:rsid w:val="004A0EEB"/>
    <w:rsid w:val="004A15DA"/>
    <w:rsid w:val="004A275C"/>
    <w:rsid w:val="004A3135"/>
    <w:rsid w:val="004B1ECA"/>
    <w:rsid w:val="004B1F83"/>
    <w:rsid w:val="004B4036"/>
    <w:rsid w:val="004B43D5"/>
    <w:rsid w:val="004B448A"/>
    <w:rsid w:val="004B4D74"/>
    <w:rsid w:val="004B520D"/>
    <w:rsid w:val="004B5C9B"/>
    <w:rsid w:val="004B661D"/>
    <w:rsid w:val="004B70BE"/>
    <w:rsid w:val="004C19A7"/>
    <w:rsid w:val="004C4415"/>
    <w:rsid w:val="004C62CC"/>
    <w:rsid w:val="004C7C52"/>
    <w:rsid w:val="004D1616"/>
    <w:rsid w:val="004D1E33"/>
    <w:rsid w:val="004D3142"/>
    <w:rsid w:val="004D3166"/>
    <w:rsid w:val="004D409B"/>
    <w:rsid w:val="004D4120"/>
    <w:rsid w:val="004D4667"/>
    <w:rsid w:val="004D538B"/>
    <w:rsid w:val="004D73BF"/>
    <w:rsid w:val="004D762F"/>
    <w:rsid w:val="004E2288"/>
    <w:rsid w:val="004E378F"/>
    <w:rsid w:val="004E471D"/>
    <w:rsid w:val="004E4FF3"/>
    <w:rsid w:val="004E534A"/>
    <w:rsid w:val="004E5BCD"/>
    <w:rsid w:val="004E6676"/>
    <w:rsid w:val="004F002A"/>
    <w:rsid w:val="004F02C8"/>
    <w:rsid w:val="004F390E"/>
    <w:rsid w:val="004F3F72"/>
    <w:rsid w:val="004F4173"/>
    <w:rsid w:val="004F6C4E"/>
    <w:rsid w:val="0050031A"/>
    <w:rsid w:val="00500799"/>
    <w:rsid w:val="00501872"/>
    <w:rsid w:val="0051167C"/>
    <w:rsid w:val="00512807"/>
    <w:rsid w:val="00512986"/>
    <w:rsid w:val="00512C54"/>
    <w:rsid w:val="00513A8A"/>
    <w:rsid w:val="00515F98"/>
    <w:rsid w:val="005175FC"/>
    <w:rsid w:val="00520265"/>
    <w:rsid w:val="005207D4"/>
    <w:rsid w:val="0052216E"/>
    <w:rsid w:val="005224EA"/>
    <w:rsid w:val="0052366A"/>
    <w:rsid w:val="005246F1"/>
    <w:rsid w:val="00526B13"/>
    <w:rsid w:val="00526D59"/>
    <w:rsid w:val="00530379"/>
    <w:rsid w:val="00532268"/>
    <w:rsid w:val="005344D2"/>
    <w:rsid w:val="0053484C"/>
    <w:rsid w:val="00534A2E"/>
    <w:rsid w:val="00535FC6"/>
    <w:rsid w:val="005450B9"/>
    <w:rsid w:val="005466BA"/>
    <w:rsid w:val="00547595"/>
    <w:rsid w:val="00553FE8"/>
    <w:rsid w:val="00554308"/>
    <w:rsid w:val="00560195"/>
    <w:rsid w:val="00560A41"/>
    <w:rsid w:val="00561347"/>
    <w:rsid w:val="00563B6A"/>
    <w:rsid w:val="00563DDB"/>
    <w:rsid w:val="00563E1E"/>
    <w:rsid w:val="00565D7A"/>
    <w:rsid w:val="005706B5"/>
    <w:rsid w:val="00571061"/>
    <w:rsid w:val="0057131F"/>
    <w:rsid w:val="00571352"/>
    <w:rsid w:val="005748E4"/>
    <w:rsid w:val="00577EB3"/>
    <w:rsid w:val="005811DB"/>
    <w:rsid w:val="00581656"/>
    <w:rsid w:val="005819A4"/>
    <w:rsid w:val="00581CC0"/>
    <w:rsid w:val="00584252"/>
    <w:rsid w:val="00584590"/>
    <w:rsid w:val="0058707F"/>
    <w:rsid w:val="00587673"/>
    <w:rsid w:val="00592FF0"/>
    <w:rsid w:val="0059456E"/>
    <w:rsid w:val="00594E8F"/>
    <w:rsid w:val="00595309"/>
    <w:rsid w:val="005977B1"/>
    <w:rsid w:val="005A00AC"/>
    <w:rsid w:val="005A17C4"/>
    <w:rsid w:val="005A21D9"/>
    <w:rsid w:val="005A28E6"/>
    <w:rsid w:val="005A4ED1"/>
    <w:rsid w:val="005A4F97"/>
    <w:rsid w:val="005A6046"/>
    <w:rsid w:val="005A76C7"/>
    <w:rsid w:val="005B03F8"/>
    <w:rsid w:val="005B1FD9"/>
    <w:rsid w:val="005B33CA"/>
    <w:rsid w:val="005B34ED"/>
    <w:rsid w:val="005B4F37"/>
    <w:rsid w:val="005B58A7"/>
    <w:rsid w:val="005C08E1"/>
    <w:rsid w:val="005C33EA"/>
    <w:rsid w:val="005C3B5E"/>
    <w:rsid w:val="005C3C1D"/>
    <w:rsid w:val="005C758A"/>
    <w:rsid w:val="005C7C54"/>
    <w:rsid w:val="005D03E3"/>
    <w:rsid w:val="005D1C00"/>
    <w:rsid w:val="005D1C2D"/>
    <w:rsid w:val="005D1F6A"/>
    <w:rsid w:val="005D4217"/>
    <w:rsid w:val="005D4C37"/>
    <w:rsid w:val="005D6B08"/>
    <w:rsid w:val="005E3955"/>
    <w:rsid w:val="005E3E22"/>
    <w:rsid w:val="005E525D"/>
    <w:rsid w:val="005E6345"/>
    <w:rsid w:val="005F1419"/>
    <w:rsid w:val="005F1502"/>
    <w:rsid w:val="005F1EA6"/>
    <w:rsid w:val="005F3A7C"/>
    <w:rsid w:val="005F4807"/>
    <w:rsid w:val="005F4BE8"/>
    <w:rsid w:val="005F6189"/>
    <w:rsid w:val="005F6D05"/>
    <w:rsid w:val="005F7973"/>
    <w:rsid w:val="005F7E3D"/>
    <w:rsid w:val="00600866"/>
    <w:rsid w:val="00600F64"/>
    <w:rsid w:val="00602064"/>
    <w:rsid w:val="0060291F"/>
    <w:rsid w:val="006046C1"/>
    <w:rsid w:val="00607068"/>
    <w:rsid w:val="0060757E"/>
    <w:rsid w:val="00612F86"/>
    <w:rsid w:val="006143A4"/>
    <w:rsid w:val="00615EBC"/>
    <w:rsid w:val="006162E9"/>
    <w:rsid w:val="00616591"/>
    <w:rsid w:val="0062045E"/>
    <w:rsid w:val="00620EB6"/>
    <w:rsid w:val="006223A0"/>
    <w:rsid w:val="0062251D"/>
    <w:rsid w:val="006238AF"/>
    <w:rsid w:val="006246FB"/>
    <w:rsid w:val="006270A8"/>
    <w:rsid w:val="00627C23"/>
    <w:rsid w:val="00631188"/>
    <w:rsid w:val="00631B80"/>
    <w:rsid w:val="0063306A"/>
    <w:rsid w:val="00633DC4"/>
    <w:rsid w:val="00634CB2"/>
    <w:rsid w:val="006355CB"/>
    <w:rsid w:val="00635610"/>
    <w:rsid w:val="00635619"/>
    <w:rsid w:val="006358F6"/>
    <w:rsid w:val="00636AF8"/>
    <w:rsid w:val="00640445"/>
    <w:rsid w:val="0064099E"/>
    <w:rsid w:val="006413DA"/>
    <w:rsid w:val="00641B85"/>
    <w:rsid w:val="00642D33"/>
    <w:rsid w:val="00642F75"/>
    <w:rsid w:val="00643A84"/>
    <w:rsid w:val="00644C67"/>
    <w:rsid w:val="00645EEF"/>
    <w:rsid w:val="0064608C"/>
    <w:rsid w:val="006469F3"/>
    <w:rsid w:val="006472AE"/>
    <w:rsid w:val="0065033B"/>
    <w:rsid w:val="006506DA"/>
    <w:rsid w:val="00653010"/>
    <w:rsid w:val="00653152"/>
    <w:rsid w:val="00657720"/>
    <w:rsid w:val="00657F0E"/>
    <w:rsid w:val="0066140D"/>
    <w:rsid w:val="0066659E"/>
    <w:rsid w:val="006668C1"/>
    <w:rsid w:val="006676CB"/>
    <w:rsid w:val="00670C30"/>
    <w:rsid w:val="00670C59"/>
    <w:rsid w:val="006717E7"/>
    <w:rsid w:val="006727DD"/>
    <w:rsid w:val="006737BD"/>
    <w:rsid w:val="00673BC8"/>
    <w:rsid w:val="0067468B"/>
    <w:rsid w:val="00680513"/>
    <w:rsid w:val="00680E68"/>
    <w:rsid w:val="00681B6A"/>
    <w:rsid w:val="0068207C"/>
    <w:rsid w:val="0068274D"/>
    <w:rsid w:val="00683754"/>
    <w:rsid w:val="00684812"/>
    <w:rsid w:val="00686D87"/>
    <w:rsid w:val="00687490"/>
    <w:rsid w:val="00687710"/>
    <w:rsid w:val="00691858"/>
    <w:rsid w:val="00691D3A"/>
    <w:rsid w:val="00693499"/>
    <w:rsid w:val="006963B0"/>
    <w:rsid w:val="006A012C"/>
    <w:rsid w:val="006A422D"/>
    <w:rsid w:val="006A4246"/>
    <w:rsid w:val="006A6DDE"/>
    <w:rsid w:val="006A7754"/>
    <w:rsid w:val="006B07CF"/>
    <w:rsid w:val="006B126A"/>
    <w:rsid w:val="006B28D5"/>
    <w:rsid w:val="006B323E"/>
    <w:rsid w:val="006B4C75"/>
    <w:rsid w:val="006B4C8B"/>
    <w:rsid w:val="006B5FE6"/>
    <w:rsid w:val="006C1B79"/>
    <w:rsid w:val="006C2509"/>
    <w:rsid w:val="006C3636"/>
    <w:rsid w:val="006C4C7A"/>
    <w:rsid w:val="006C5DF6"/>
    <w:rsid w:val="006C643D"/>
    <w:rsid w:val="006C668D"/>
    <w:rsid w:val="006C7B16"/>
    <w:rsid w:val="006D145E"/>
    <w:rsid w:val="006D19BD"/>
    <w:rsid w:val="006D1C65"/>
    <w:rsid w:val="006D3ADC"/>
    <w:rsid w:val="006D69B3"/>
    <w:rsid w:val="006E085D"/>
    <w:rsid w:val="006E0E83"/>
    <w:rsid w:val="006E3502"/>
    <w:rsid w:val="006E7DC9"/>
    <w:rsid w:val="006E7F01"/>
    <w:rsid w:val="006F05EB"/>
    <w:rsid w:val="006F0D61"/>
    <w:rsid w:val="006F1151"/>
    <w:rsid w:val="006F1205"/>
    <w:rsid w:val="006F1672"/>
    <w:rsid w:val="006F1DBA"/>
    <w:rsid w:val="006F2291"/>
    <w:rsid w:val="006F29FB"/>
    <w:rsid w:val="006F2BE9"/>
    <w:rsid w:val="007007C7"/>
    <w:rsid w:val="00700A50"/>
    <w:rsid w:val="00700A8D"/>
    <w:rsid w:val="00701B0D"/>
    <w:rsid w:val="00701D31"/>
    <w:rsid w:val="00702638"/>
    <w:rsid w:val="007030FE"/>
    <w:rsid w:val="00706B7C"/>
    <w:rsid w:val="00706C35"/>
    <w:rsid w:val="007077D6"/>
    <w:rsid w:val="0071014D"/>
    <w:rsid w:val="00710D2C"/>
    <w:rsid w:val="00711213"/>
    <w:rsid w:val="00712648"/>
    <w:rsid w:val="007147AA"/>
    <w:rsid w:val="00716666"/>
    <w:rsid w:val="00721F5A"/>
    <w:rsid w:val="00724CE7"/>
    <w:rsid w:val="00726E6D"/>
    <w:rsid w:val="00727ADC"/>
    <w:rsid w:val="00727CFA"/>
    <w:rsid w:val="00731982"/>
    <w:rsid w:val="00732B7C"/>
    <w:rsid w:val="007348E3"/>
    <w:rsid w:val="00734E4F"/>
    <w:rsid w:val="00734F77"/>
    <w:rsid w:val="00736B6D"/>
    <w:rsid w:val="007402E9"/>
    <w:rsid w:val="0074234B"/>
    <w:rsid w:val="007433D4"/>
    <w:rsid w:val="00750323"/>
    <w:rsid w:val="0075095E"/>
    <w:rsid w:val="00753330"/>
    <w:rsid w:val="0075372F"/>
    <w:rsid w:val="0075458D"/>
    <w:rsid w:val="007558BC"/>
    <w:rsid w:val="00757A93"/>
    <w:rsid w:val="0076048E"/>
    <w:rsid w:val="00761A6F"/>
    <w:rsid w:val="007652AF"/>
    <w:rsid w:val="00767BC2"/>
    <w:rsid w:val="00771A7D"/>
    <w:rsid w:val="00772B88"/>
    <w:rsid w:val="00773884"/>
    <w:rsid w:val="00775A7D"/>
    <w:rsid w:val="007760FC"/>
    <w:rsid w:val="00776F8D"/>
    <w:rsid w:val="007821E6"/>
    <w:rsid w:val="00782953"/>
    <w:rsid w:val="0078363B"/>
    <w:rsid w:val="00784A31"/>
    <w:rsid w:val="007858EF"/>
    <w:rsid w:val="007931E5"/>
    <w:rsid w:val="00793A83"/>
    <w:rsid w:val="00794836"/>
    <w:rsid w:val="00794E8C"/>
    <w:rsid w:val="007962A7"/>
    <w:rsid w:val="0079654C"/>
    <w:rsid w:val="00797662"/>
    <w:rsid w:val="00797936"/>
    <w:rsid w:val="007A2048"/>
    <w:rsid w:val="007A4700"/>
    <w:rsid w:val="007A4C9B"/>
    <w:rsid w:val="007A5ED6"/>
    <w:rsid w:val="007B16D9"/>
    <w:rsid w:val="007B323C"/>
    <w:rsid w:val="007C1C93"/>
    <w:rsid w:val="007C4591"/>
    <w:rsid w:val="007D128C"/>
    <w:rsid w:val="007D19EC"/>
    <w:rsid w:val="007D1D5F"/>
    <w:rsid w:val="007D2DAE"/>
    <w:rsid w:val="007D4541"/>
    <w:rsid w:val="007D5336"/>
    <w:rsid w:val="007D5385"/>
    <w:rsid w:val="007D6106"/>
    <w:rsid w:val="007D7B55"/>
    <w:rsid w:val="007E2174"/>
    <w:rsid w:val="007E232F"/>
    <w:rsid w:val="007E307C"/>
    <w:rsid w:val="007E3E89"/>
    <w:rsid w:val="007E635C"/>
    <w:rsid w:val="007E709A"/>
    <w:rsid w:val="007F0447"/>
    <w:rsid w:val="007F08FD"/>
    <w:rsid w:val="007F0C96"/>
    <w:rsid w:val="007F1DAD"/>
    <w:rsid w:val="007F1E1E"/>
    <w:rsid w:val="007F4349"/>
    <w:rsid w:val="0080365A"/>
    <w:rsid w:val="0080603B"/>
    <w:rsid w:val="008069C5"/>
    <w:rsid w:val="00806F30"/>
    <w:rsid w:val="00811642"/>
    <w:rsid w:val="00815852"/>
    <w:rsid w:val="0081698B"/>
    <w:rsid w:val="00817F0C"/>
    <w:rsid w:val="008221A0"/>
    <w:rsid w:val="00822F1A"/>
    <w:rsid w:val="008247AF"/>
    <w:rsid w:val="00826EF0"/>
    <w:rsid w:val="00831206"/>
    <w:rsid w:val="00831E37"/>
    <w:rsid w:val="0083691F"/>
    <w:rsid w:val="00837213"/>
    <w:rsid w:val="00841382"/>
    <w:rsid w:val="008413E3"/>
    <w:rsid w:val="0084315B"/>
    <w:rsid w:val="00846F3F"/>
    <w:rsid w:val="00850755"/>
    <w:rsid w:val="008509E3"/>
    <w:rsid w:val="00852AA7"/>
    <w:rsid w:val="0085390E"/>
    <w:rsid w:val="00855554"/>
    <w:rsid w:val="00855DAD"/>
    <w:rsid w:val="00856CD5"/>
    <w:rsid w:val="00864773"/>
    <w:rsid w:val="008673A2"/>
    <w:rsid w:val="0086770A"/>
    <w:rsid w:val="0087335C"/>
    <w:rsid w:val="00873B8E"/>
    <w:rsid w:val="00873E85"/>
    <w:rsid w:val="00874E16"/>
    <w:rsid w:val="00875352"/>
    <w:rsid w:val="008755E8"/>
    <w:rsid w:val="00875D36"/>
    <w:rsid w:val="008818AB"/>
    <w:rsid w:val="0088304E"/>
    <w:rsid w:val="00883260"/>
    <w:rsid w:val="008848F2"/>
    <w:rsid w:val="00884FD0"/>
    <w:rsid w:val="0088567D"/>
    <w:rsid w:val="00886F4E"/>
    <w:rsid w:val="00887172"/>
    <w:rsid w:val="00887835"/>
    <w:rsid w:val="00890DE3"/>
    <w:rsid w:val="00891975"/>
    <w:rsid w:val="00893054"/>
    <w:rsid w:val="00893FAA"/>
    <w:rsid w:val="00895745"/>
    <w:rsid w:val="00895BAC"/>
    <w:rsid w:val="0089729A"/>
    <w:rsid w:val="008A0D8B"/>
    <w:rsid w:val="008A1397"/>
    <w:rsid w:val="008A3A95"/>
    <w:rsid w:val="008A43B3"/>
    <w:rsid w:val="008A5E82"/>
    <w:rsid w:val="008A67A3"/>
    <w:rsid w:val="008A68EC"/>
    <w:rsid w:val="008A7EF1"/>
    <w:rsid w:val="008B10B4"/>
    <w:rsid w:val="008B1628"/>
    <w:rsid w:val="008B334D"/>
    <w:rsid w:val="008B4709"/>
    <w:rsid w:val="008C007D"/>
    <w:rsid w:val="008C019E"/>
    <w:rsid w:val="008C0218"/>
    <w:rsid w:val="008C0C2F"/>
    <w:rsid w:val="008C5156"/>
    <w:rsid w:val="008C5835"/>
    <w:rsid w:val="008C5937"/>
    <w:rsid w:val="008C5BBB"/>
    <w:rsid w:val="008C6A23"/>
    <w:rsid w:val="008D2A56"/>
    <w:rsid w:val="008D3F71"/>
    <w:rsid w:val="008D50A2"/>
    <w:rsid w:val="008D64C8"/>
    <w:rsid w:val="008E11CE"/>
    <w:rsid w:val="008E335F"/>
    <w:rsid w:val="008E460A"/>
    <w:rsid w:val="008E517E"/>
    <w:rsid w:val="008E5A29"/>
    <w:rsid w:val="008E5E31"/>
    <w:rsid w:val="008E7149"/>
    <w:rsid w:val="008F091B"/>
    <w:rsid w:val="008F2856"/>
    <w:rsid w:val="008F34A3"/>
    <w:rsid w:val="008F4E0C"/>
    <w:rsid w:val="008F576B"/>
    <w:rsid w:val="008F73F0"/>
    <w:rsid w:val="00901153"/>
    <w:rsid w:val="00901FC1"/>
    <w:rsid w:val="00902AB3"/>
    <w:rsid w:val="00903FBC"/>
    <w:rsid w:val="0090663B"/>
    <w:rsid w:val="0090732F"/>
    <w:rsid w:val="0091001B"/>
    <w:rsid w:val="009145A1"/>
    <w:rsid w:val="00914AE6"/>
    <w:rsid w:val="00915777"/>
    <w:rsid w:val="00916481"/>
    <w:rsid w:val="00920441"/>
    <w:rsid w:val="009204C3"/>
    <w:rsid w:val="00923A3D"/>
    <w:rsid w:val="00924A6B"/>
    <w:rsid w:val="00924F80"/>
    <w:rsid w:val="0092514E"/>
    <w:rsid w:val="00925A6C"/>
    <w:rsid w:val="009264BD"/>
    <w:rsid w:val="00930762"/>
    <w:rsid w:val="009309B9"/>
    <w:rsid w:val="00930F15"/>
    <w:rsid w:val="00931107"/>
    <w:rsid w:val="00931FDF"/>
    <w:rsid w:val="009353A8"/>
    <w:rsid w:val="009359DD"/>
    <w:rsid w:val="00935E4A"/>
    <w:rsid w:val="009363CC"/>
    <w:rsid w:val="00936920"/>
    <w:rsid w:val="00937400"/>
    <w:rsid w:val="00940714"/>
    <w:rsid w:val="00942DF2"/>
    <w:rsid w:val="00943642"/>
    <w:rsid w:val="0094658C"/>
    <w:rsid w:val="009512F3"/>
    <w:rsid w:val="00953663"/>
    <w:rsid w:val="009563B1"/>
    <w:rsid w:val="009636FA"/>
    <w:rsid w:val="00963758"/>
    <w:rsid w:val="00963FC1"/>
    <w:rsid w:val="009641BC"/>
    <w:rsid w:val="00964AF5"/>
    <w:rsid w:val="00964D34"/>
    <w:rsid w:val="00964E85"/>
    <w:rsid w:val="00964E89"/>
    <w:rsid w:val="009655BE"/>
    <w:rsid w:val="00965FB6"/>
    <w:rsid w:val="0096775D"/>
    <w:rsid w:val="00967D4C"/>
    <w:rsid w:val="00970034"/>
    <w:rsid w:val="00970054"/>
    <w:rsid w:val="00970C9B"/>
    <w:rsid w:val="009716BD"/>
    <w:rsid w:val="00971D9D"/>
    <w:rsid w:val="009723B8"/>
    <w:rsid w:val="00972CFC"/>
    <w:rsid w:val="00973AE6"/>
    <w:rsid w:val="00974D67"/>
    <w:rsid w:val="009758BC"/>
    <w:rsid w:val="00982CE1"/>
    <w:rsid w:val="00983451"/>
    <w:rsid w:val="00983476"/>
    <w:rsid w:val="009839A0"/>
    <w:rsid w:val="00987C91"/>
    <w:rsid w:val="009903F1"/>
    <w:rsid w:val="00991F7D"/>
    <w:rsid w:val="00992F32"/>
    <w:rsid w:val="0099302C"/>
    <w:rsid w:val="00993EFB"/>
    <w:rsid w:val="0099461B"/>
    <w:rsid w:val="00994C46"/>
    <w:rsid w:val="009953E5"/>
    <w:rsid w:val="00995819"/>
    <w:rsid w:val="0099659E"/>
    <w:rsid w:val="00996CB3"/>
    <w:rsid w:val="00997699"/>
    <w:rsid w:val="00997773"/>
    <w:rsid w:val="00997CC9"/>
    <w:rsid w:val="009A03A5"/>
    <w:rsid w:val="009A2C8C"/>
    <w:rsid w:val="009A308D"/>
    <w:rsid w:val="009A352C"/>
    <w:rsid w:val="009A4613"/>
    <w:rsid w:val="009A6E8F"/>
    <w:rsid w:val="009A70F4"/>
    <w:rsid w:val="009A7BFA"/>
    <w:rsid w:val="009B0BAE"/>
    <w:rsid w:val="009B1ED0"/>
    <w:rsid w:val="009B1F73"/>
    <w:rsid w:val="009B2A10"/>
    <w:rsid w:val="009B2EAD"/>
    <w:rsid w:val="009B4903"/>
    <w:rsid w:val="009B5B16"/>
    <w:rsid w:val="009B7D92"/>
    <w:rsid w:val="009B7E55"/>
    <w:rsid w:val="009C14C7"/>
    <w:rsid w:val="009C172A"/>
    <w:rsid w:val="009C20E4"/>
    <w:rsid w:val="009C2530"/>
    <w:rsid w:val="009C4211"/>
    <w:rsid w:val="009C65D4"/>
    <w:rsid w:val="009D0B33"/>
    <w:rsid w:val="009D1D02"/>
    <w:rsid w:val="009D1E9F"/>
    <w:rsid w:val="009D2603"/>
    <w:rsid w:val="009D400B"/>
    <w:rsid w:val="009D424A"/>
    <w:rsid w:val="009D6D92"/>
    <w:rsid w:val="009D758B"/>
    <w:rsid w:val="009E0565"/>
    <w:rsid w:val="009E163D"/>
    <w:rsid w:val="009E27E0"/>
    <w:rsid w:val="009E3C29"/>
    <w:rsid w:val="009E3D23"/>
    <w:rsid w:val="009E5291"/>
    <w:rsid w:val="009E5FBB"/>
    <w:rsid w:val="009F3AD0"/>
    <w:rsid w:val="009F3E1C"/>
    <w:rsid w:val="00A00C95"/>
    <w:rsid w:val="00A020C2"/>
    <w:rsid w:val="00A02473"/>
    <w:rsid w:val="00A0555D"/>
    <w:rsid w:val="00A06C35"/>
    <w:rsid w:val="00A127FF"/>
    <w:rsid w:val="00A14AE4"/>
    <w:rsid w:val="00A20D87"/>
    <w:rsid w:val="00A215A3"/>
    <w:rsid w:val="00A23078"/>
    <w:rsid w:val="00A23755"/>
    <w:rsid w:val="00A24292"/>
    <w:rsid w:val="00A25EB8"/>
    <w:rsid w:val="00A27E61"/>
    <w:rsid w:val="00A3240F"/>
    <w:rsid w:val="00A32D60"/>
    <w:rsid w:val="00A3416D"/>
    <w:rsid w:val="00A342D9"/>
    <w:rsid w:val="00A345B0"/>
    <w:rsid w:val="00A34618"/>
    <w:rsid w:val="00A35643"/>
    <w:rsid w:val="00A37686"/>
    <w:rsid w:val="00A4064E"/>
    <w:rsid w:val="00A40F2D"/>
    <w:rsid w:val="00A41844"/>
    <w:rsid w:val="00A43881"/>
    <w:rsid w:val="00A438A5"/>
    <w:rsid w:val="00A44A10"/>
    <w:rsid w:val="00A45122"/>
    <w:rsid w:val="00A4629F"/>
    <w:rsid w:val="00A473E4"/>
    <w:rsid w:val="00A53715"/>
    <w:rsid w:val="00A54407"/>
    <w:rsid w:val="00A55A80"/>
    <w:rsid w:val="00A56459"/>
    <w:rsid w:val="00A56DC0"/>
    <w:rsid w:val="00A5726F"/>
    <w:rsid w:val="00A573E9"/>
    <w:rsid w:val="00A615DE"/>
    <w:rsid w:val="00A628F7"/>
    <w:rsid w:val="00A63AA7"/>
    <w:rsid w:val="00A641C8"/>
    <w:rsid w:val="00A66994"/>
    <w:rsid w:val="00A715CB"/>
    <w:rsid w:val="00A72B8E"/>
    <w:rsid w:val="00A72C0D"/>
    <w:rsid w:val="00A73A74"/>
    <w:rsid w:val="00A74051"/>
    <w:rsid w:val="00A74B0F"/>
    <w:rsid w:val="00A76F88"/>
    <w:rsid w:val="00A77A2A"/>
    <w:rsid w:val="00A83C9E"/>
    <w:rsid w:val="00A83E6F"/>
    <w:rsid w:val="00A85F75"/>
    <w:rsid w:val="00A86079"/>
    <w:rsid w:val="00A8610C"/>
    <w:rsid w:val="00A86813"/>
    <w:rsid w:val="00A86E09"/>
    <w:rsid w:val="00A877AA"/>
    <w:rsid w:val="00A902D0"/>
    <w:rsid w:val="00A9061A"/>
    <w:rsid w:val="00A90D86"/>
    <w:rsid w:val="00A92874"/>
    <w:rsid w:val="00A93241"/>
    <w:rsid w:val="00A95E75"/>
    <w:rsid w:val="00A96130"/>
    <w:rsid w:val="00A9616D"/>
    <w:rsid w:val="00A970BC"/>
    <w:rsid w:val="00A97668"/>
    <w:rsid w:val="00A97CEB"/>
    <w:rsid w:val="00AA0294"/>
    <w:rsid w:val="00AA2267"/>
    <w:rsid w:val="00AA262E"/>
    <w:rsid w:val="00AA2CA3"/>
    <w:rsid w:val="00AA3E51"/>
    <w:rsid w:val="00AA4752"/>
    <w:rsid w:val="00AA76F1"/>
    <w:rsid w:val="00AA7A22"/>
    <w:rsid w:val="00AA7DBD"/>
    <w:rsid w:val="00AA7F7C"/>
    <w:rsid w:val="00AB03A8"/>
    <w:rsid w:val="00AB0626"/>
    <w:rsid w:val="00AB06CB"/>
    <w:rsid w:val="00AB25C6"/>
    <w:rsid w:val="00AB2971"/>
    <w:rsid w:val="00AB4FDF"/>
    <w:rsid w:val="00AB651F"/>
    <w:rsid w:val="00AB7808"/>
    <w:rsid w:val="00AB7885"/>
    <w:rsid w:val="00AB7D62"/>
    <w:rsid w:val="00AC15E2"/>
    <w:rsid w:val="00AC1988"/>
    <w:rsid w:val="00AC50BB"/>
    <w:rsid w:val="00AC645E"/>
    <w:rsid w:val="00AD0B40"/>
    <w:rsid w:val="00AD0F31"/>
    <w:rsid w:val="00AD20DF"/>
    <w:rsid w:val="00AD2486"/>
    <w:rsid w:val="00AD4A6A"/>
    <w:rsid w:val="00AD6D41"/>
    <w:rsid w:val="00AE1448"/>
    <w:rsid w:val="00AE2E4B"/>
    <w:rsid w:val="00AE68B0"/>
    <w:rsid w:val="00AE707C"/>
    <w:rsid w:val="00AF0812"/>
    <w:rsid w:val="00AF1145"/>
    <w:rsid w:val="00AF1389"/>
    <w:rsid w:val="00AF227E"/>
    <w:rsid w:val="00AF5704"/>
    <w:rsid w:val="00AF7F58"/>
    <w:rsid w:val="00B02044"/>
    <w:rsid w:val="00B07084"/>
    <w:rsid w:val="00B071E4"/>
    <w:rsid w:val="00B072D7"/>
    <w:rsid w:val="00B10E08"/>
    <w:rsid w:val="00B12092"/>
    <w:rsid w:val="00B12A36"/>
    <w:rsid w:val="00B14120"/>
    <w:rsid w:val="00B14ABA"/>
    <w:rsid w:val="00B16E46"/>
    <w:rsid w:val="00B176E4"/>
    <w:rsid w:val="00B2034B"/>
    <w:rsid w:val="00B20A06"/>
    <w:rsid w:val="00B2135A"/>
    <w:rsid w:val="00B21622"/>
    <w:rsid w:val="00B2201F"/>
    <w:rsid w:val="00B22FD7"/>
    <w:rsid w:val="00B27A47"/>
    <w:rsid w:val="00B30E2D"/>
    <w:rsid w:val="00B316F1"/>
    <w:rsid w:val="00B31E91"/>
    <w:rsid w:val="00B33AF0"/>
    <w:rsid w:val="00B355BA"/>
    <w:rsid w:val="00B36B50"/>
    <w:rsid w:val="00B4071D"/>
    <w:rsid w:val="00B417CC"/>
    <w:rsid w:val="00B421D1"/>
    <w:rsid w:val="00B441EF"/>
    <w:rsid w:val="00B450BE"/>
    <w:rsid w:val="00B47465"/>
    <w:rsid w:val="00B474D5"/>
    <w:rsid w:val="00B475F1"/>
    <w:rsid w:val="00B47A50"/>
    <w:rsid w:val="00B47B0D"/>
    <w:rsid w:val="00B50BCD"/>
    <w:rsid w:val="00B5183C"/>
    <w:rsid w:val="00B556D8"/>
    <w:rsid w:val="00B56D9E"/>
    <w:rsid w:val="00B57955"/>
    <w:rsid w:val="00B57C36"/>
    <w:rsid w:val="00B57C90"/>
    <w:rsid w:val="00B62BBE"/>
    <w:rsid w:val="00B64F61"/>
    <w:rsid w:val="00B67351"/>
    <w:rsid w:val="00B675A2"/>
    <w:rsid w:val="00B71762"/>
    <w:rsid w:val="00B7239B"/>
    <w:rsid w:val="00B73258"/>
    <w:rsid w:val="00B7380E"/>
    <w:rsid w:val="00B75E59"/>
    <w:rsid w:val="00B76C6B"/>
    <w:rsid w:val="00B80FC9"/>
    <w:rsid w:val="00B83E74"/>
    <w:rsid w:val="00B83FB8"/>
    <w:rsid w:val="00B84FB6"/>
    <w:rsid w:val="00B852EB"/>
    <w:rsid w:val="00B867A7"/>
    <w:rsid w:val="00B870A6"/>
    <w:rsid w:val="00B901E4"/>
    <w:rsid w:val="00B9049F"/>
    <w:rsid w:val="00B905E5"/>
    <w:rsid w:val="00B911D1"/>
    <w:rsid w:val="00B928EE"/>
    <w:rsid w:val="00B93362"/>
    <w:rsid w:val="00B9365F"/>
    <w:rsid w:val="00B93A06"/>
    <w:rsid w:val="00B96429"/>
    <w:rsid w:val="00B97E70"/>
    <w:rsid w:val="00BA1463"/>
    <w:rsid w:val="00BA3627"/>
    <w:rsid w:val="00BA3DEC"/>
    <w:rsid w:val="00BA47FC"/>
    <w:rsid w:val="00BA4BF9"/>
    <w:rsid w:val="00BA50DA"/>
    <w:rsid w:val="00BA5634"/>
    <w:rsid w:val="00BA5E97"/>
    <w:rsid w:val="00BA6E96"/>
    <w:rsid w:val="00BA70B9"/>
    <w:rsid w:val="00BA7895"/>
    <w:rsid w:val="00BA7A3A"/>
    <w:rsid w:val="00BB0BE4"/>
    <w:rsid w:val="00BB1706"/>
    <w:rsid w:val="00BB1FEA"/>
    <w:rsid w:val="00BB2FC6"/>
    <w:rsid w:val="00BB575E"/>
    <w:rsid w:val="00BC115F"/>
    <w:rsid w:val="00BC13AC"/>
    <w:rsid w:val="00BC1A44"/>
    <w:rsid w:val="00BD2F0E"/>
    <w:rsid w:val="00BD3598"/>
    <w:rsid w:val="00BD3612"/>
    <w:rsid w:val="00BD4636"/>
    <w:rsid w:val="00BD502A"/>
    <w:rsid w:val="00BD7DC1"/>
    <w:rsid w:val="00BE0B6C"/>
    <w:rsid w:val="00BE1591"/>
    <w:rsid w:val="00BE248C"/>
    <w:rsid w:val="00BE458C"/>
    <w:rsid w:val="00BE4927"/>
    <w:rsid w:val="00BE571A"/>
    <w:rsid w:val="00BE6CC6"/>
    <w:rsid w:val="00BE6D46"/>
    <w:rsid w:val="00BE6EC9"/>
    <w:rsid w:val="00BE7C91"/>
    <w:rsid w:val="00BE7EF9"/>
    <w:rsid w:val="00BF0FAC"/>
    <w:rsid w:val="00BF1CE8"/>
    <w:rsid w:val="00BF1D71"/>
    <w:rsid w:val="00BF473D"/>
    <w:rsid w:val="00BF4A6E"/>
    <w:rsid w:val="00BF4AB3"/>
    <w:rsid w:val="00BF5091"/>
    <w:rsid w:val="00BF559E"/>
    <w:rsid w:val="00C007BD"/>
    <w:rsid w:val="00C03079"/>
    <w:rsid w:val="00C03ECC"/>
    <w:rsid w:val="00C04422"/>
    <w:rsid w:val="00C05DA8"/>
    <w:rsid w:val="00C10199"/>
    <w:rsid w:val="00C13514"/>
    <w:rsid w:val="00C158EC"/>
    <w:rsid w:val="00C169B8"/>
    <w:rsid w:val="00C16D1F"/>
    <w:rsid w:val="00C20F22"/>
    <w:rsid w:val="00C21A85"/>
    <w:rsid w:val="00C21EE3"/>
    <w:rsid w:val="00C22AC2"/>
    <w:rsid w:val="00C22F32"/>
    <w:rsid w:val="00C244B6"/>
    <w:rsid w:val="00C2677C"/>
    <w:rsid w:val="00C27A3D"/>
    <w:rsid w:val="00C30971"/>
    <w:rsid w:val="00C30B1F"/>
    <w:rsid w:val="00C32240"/>
    <w:rsid w:val="00C3251F"/>
    <w:rsid w:val="00C33E24"/>
    <w:rsid w:val="00C35D7E"/>
    <w:rsid w:val="00C36637"/>
    <w:rsid w:val="00C4011F"/>
    <w:rsid w:val="00C40A98"/>
    <w:rsid w:val="00C40B70"/>
    <w:rsid w:val="00C40D5C"/>
    <w:rsid w:val="00C41B37"/>
    <w:rsid w:val="00C42A66"/>
    <w:rsid w:val="00C42D1A"/>
    <w:rsid w:val="00C45A39"/>
    <w:rsid w:val="00C4648B"/>
    <w:rsid w:val="00C476D5"/>
    <w:rsid w:val="00C47ECE"/>
    <w:rsid w:val="00C50F9E"/>
    <w:rsid w:val="00C552F1"/>
    <w:rsid w:val="00C5593A"/>
    <w:rsid w:val="00C61848"/>
    <w:rsid w:val="00C61FDB"/>
    <w:rsid w:val="00C62C5D"/>
    <w:rsid w:val="00C6353C"/>
    <w:rsid w:val="00C643FD"/>
    <w:rsid w:val="00C64B4A"/>
    <w:rsid w:val="00C661A2"/>
    <w:rsid w:val="00C66C4B"/>
    <w:rsid w:val="00C671E5"/>
    <w:rsid w:val="00C72186"/>
    <w:rsid w:val="00C745B7"/>
    <w:rsid w:val="00C747E6"/>
    <w:rsid w:val="00C749EF"/>
    <w:rsid w:val="00C77196"/>
    <w:rsid w:val="00C77D9C"/>
    <w:rsid w:val="00C80EDE"/>
    <w:rsid w:val="00C8773E"/>
    <w:rsid w:val="00C87AC9"/>
    <w:rsid w:val="00C91834"/>
    <w:rsid w:val="00C93962"/>
    <w:rsid w:val="00C95E67"/>
    <w:rsid w:val="00C9702D"/>
    <w:rsid w:val="00CA0450"/>
    <w:rsid w:val="00CA0779"/>
    <w:rsid w:val="00CA117F"/>
    <w:rsid w:val="00CA17F1"/>
    <w:rsid w:val="00CA188F"/>
    <w:rsid w:val="00CA266B"/>
    <w:rsid w:val="00CA3BCD"/>
    <w:rsid w:val="00CA44CA"/>
    <w:rsid w:val="00CA4CAA"/>
    <w:rsid w:val="00CA5C31"/>
    <w:rsid w:val="00CA6069"/>
    <w:rsid w:val="00CA67E0"/>
    <w:rsid w:val="00CA7027"/>
    <w:rsid w:val="00CB0F64"/>
    <w:rsid w:val="00CB1B9A"/>
    <w:rsid w:val="00CB2151"/>
    <w:rsid w:val="00CB2A9A"/>
    <w:rsid w:val="00CC07D1"/>
    <w:rsid w:val="00CC114F"/>
    <w:rsid w:val="00CC1751"/>
    <w:rsid w:val="00CC1B1E"/>
    <w:rsid w:val="00CC2B86"/>
    <w:rsid w:val="00CC4AE2"/>
    <w:rsid w:val="00CC56AD"/>
    <w:rsid w:val="00CC611F"/>
    <w:rsid w:val="00CC7DFD"/>
    <w:rsid w:val="00CD09E8"/>
    <w:rsid w:val="00CD1715"/>
    <w:rsid w:val="00CD3A67"/>
    <w:rsid w:val="00CD4C48"/>
    <w:rsid w:val="00CD5F3D"/>
    <w:rsid w:val="00CD6426"/>
    <w:rsid w:val="00CD6498"/>
    <w:rsid w:val="00CD6C5B"/>
    <w:rsid w:val="00CD7067"/>
    <w:rsid w:val="00CD7F35"/>
    <w:rsid w:val="00CE099D"/>
    <w:rsid w:val="00CE0D5F"/>
    <w:rsid w:val="00CE10C3"/>
    <w:rsid w:val="00CE10C8"/>
    <w:rsid w:val="00CF0791"/>
    <w:rsid w:val="00CF1151"/>
    <w:rsid w:val="00CF121D"/>
    <w:rsid w:val="00CF202B"/>
    <w:rsid w:val="00CF21DA"/>
    <w:rsid w:val="00CF22B8"/>
    <w:rsid w:val="00CF45D4"/>
    <w:rsid w:val="00CF68F6"/>
    <w:rsid w:val="00CF6BB2"/>
    <w:rsid w:val="00CF774D"/>
    <w:rsid w:val="00D02AA1"/>
    <w:rsid w:val="00D036BE"/>
    <w:rsid w:val="00D03D35"/>
    <w:rsid w:val="00D04721"/>
    <w:rsid w:val="00D0574B"/>
    <w:rsid w:val="00D061CF"/>
    <w:rsid w:val="00D070D1"/>
    <w:rsid w:val="00D07459"/>
    <w:rsid w:val="00D10673"/>
    <w:rsid w:val="00D10D5C"/>
    <w:rsid w:val="00D10EA4"/>
    <w:rsid w:val="00D12697"/>
    <w:rsid w:val="00D12700"/>
    <w:rsid w:val="00D13EE4"/>
    <w:rsid w:val="00D1440E"/>
    <w:rsid w:val="00D15AE7"/>
    <w:rsid w:val="00D167BC"/>
    <w:rsid w:val="00D23311"/>
    <w:rsid w:val="00D269BE"/>
    <w:rsid w:val="00D3012F"/>
    <w:rsid w:val="00D31A51"/>
    <w:rsid w:val="00D33D73"/>
    <w:rsid w:val="00D33E8B"/>
    <w:rsid w:val="00D34116"/>
    <w:rsid w:val="00D36E8E"/>
    <w:rsid w:val="00D37630"/>
    <w:rsid w:val="00D45D9B"/>
    <w:rsid w:val="00D47202"/>
    <w:rsid w:val="00D50B4A"/>
    <w:rsid w:val="00D51515"/>
    <w:rsid w:val="00D518A0"/>
    <w:rsid w:val="00D530E1"/>
    <w:rsid w:val="00D545B3"/>
    <w:rsid w:val="00D57A6A"/>
    <w:rsid w:val="00D57B95"/>
    <w:rsid w:val="00D61C84"/>
    <w:rsid w:val="00D62142"/>
    <w:rsid w:val="00D66138"/>
    <w:rsid w:val="00D6645F"/>
    <w:rsid w:val="00D67D8C"/>
    <w:rsid w:val="00D7216A"/>
    <w:rsid w:val="00D73D87"/>
    <w:rsid w:val="00D766CD"/>
    <w:rsid w:val="00D768C8"/>
    <w:rsid w:val="00D8035F"/>
    <w:rsid w:val="00D80E75"/>
    <w:rsid w:val="00D81513"/>
    <w:rsid w:val="00D8178A"/>
    <w:rsid w:val="00D818CC"/>
    <w:rsid w:val="00D81FBC"/>
    <w:rsid w:val="00D84BDD"/>
    <w:rsid w:val="00D8788E"/>
    <w:rsid w:val="00D90A68"/>
    <w:rsid w:val="00D91AAD"/>
    <w:rsid w:val="00D92667"/>
    <w:rsid w:val="00D92FF8"/>
    <w:rsid w:val="00D9412B"/>
    <w:rsid w:val="00D9463B"/>
    <w:rsid w:val="00D9564A"/>
    <w:rsid w:val="00DA1810"/>
    <w:rsid w:val="00DA1EA6"/>
    <w:rsid w:val="00DA2032"/>
    <w:rsid w:val="00DA48DA"/>
    <w:rsid w:val="00DB3F19"/>
    <w:rsid w:val="00DB658D"/>
    <w:rsid w:val="00DB6E0B"/>
    <w:rsid w:val="00DC0787"/>
    <w:rsid w:val="00DC2018"/>
    <w:rsid w:val="00DC45CF"/>
    <w:rsid w:val="00DC4F4D"/>
    <w:rsid w:val="00DC4F80"/>
    <w:rsid w:val="00DC5396"/>
    <w:rsid w:val="00DC5BE7"/>
    <w:rsid w:val="00DC61CE"/>
    <w:rsid w:val="00DC638C"/>
    <w:rsid w:val="00DD0244"/>
    <w:rsid w:val="00DD33C2"/>
    <w:rsid w:val="00DD35AE"/>
    <w:rsid w:val="00DD59F3"/>
    <w:rsid w:val="00DD5C1B"/>
    <w:rsid w:val="00DD6719"/>
    <w:rsid w:val="00DE1028"/>
    <w:rsid w:val="00DE117D"/>
    <w:rsid w:val="00DE3F04"/>
    <w:rsid w:val="00DE4391"/>
    <w:rsid w:val="00DE51B8"/>
    <w:rsid w:val="00DE5963"/>
    <w:rsid w:val="00DE5DD3"/>
    <w:rsid w:val="00DE6B41"/>
    <w:rsid w:val="00DF0E66"/>
    <w:rsid w:val="00DF116F"/>
    <w:rsid w:val="00DF2570"/>
    <w:rsid w:val="00DF2DDE"/>
    <w:rsid w:val="00DF529C"/>
    <w:rsid w:val="00E0241A"/>
    <w:rsid w:val="00E0277D"/>
    <w:rsid w:val="00E04BFE"/>
    <w:rsid w:val="00E053FF"/>
    <w:rsid w:val="00E066B8"/>
    <w:rsid w:val="00E13D72"/>
    <w:rsid w:val="00E1541D"/>
    <w:rsid w:val="00E161CA"/>
    <w:rsid w:val="00E201BC"/>
    <w:rsid w:val="00E21B4B"/>
    <w:rsid w:val="00E21D79"/>
    <w:rsid w:val="00E2491A"/>
    <w:rsid w:val="00E24A39"/>
    <w:rsid w:val="00E27C6C"/>
    <w:rsid w:val="00E3129C"/>
    <w:rsid w:val="00E31FBF"/>
    <w:rsid w:val="00E32312"/>
    <w:rsid w:val="00E33B13"/>
    <w:rsid w:val="00E34BFB"/>
    <w:rsid w:val="00E35187"/>
    <w:rsid w:val="00E3661B"/>
    <w:rsid w:val="00E421D9"/>
    <w:rsid w:val="00E434AF"/>
    <w:rsid w:val="00E460D6"/>
    <w:rsid w:val="00E46A44"/>
    <w:rsid w:val="00E50A83"/>
    <w:rsid w:val="00E514CE"/>
    <w:rsid w:val="00E55823"/>
    <w:rsid w:val="00E55930"/>
    <w:rsid w:val="00E57B23"/>
    <w:rsid w:val="00E60256"/>
    <w:rsid w:val="00E60734"/>
    <w:rsid w:val="00E65A8E"/>
    <w:rsid w:val="00E70C2B"/>
    <w:rsid w:val="00E71F3C"/>
    <w:rsid w:val="00E71FB0"/>
    <w:rsid w:val="00E734F6"/>
    <w:rsid w:val="00E74C1A"/>
    <w:rsid w:val="00E758F8"/>
    <w:rsid w:val="00E8032F"/>
    <w:rsid w:val="00E82001"/>
    <w:rsid w:val="00E83F19"/>
    <w:rsid w:val="00E8429C"/>
    <w:rsid w:val="00E85A7D"/>
    <w:rsid w:val="00E85F2C"/>
    <w:rsid w:val="00E8620F"/>
    <w:rsid w:val="00E86420"/>
    <w:rsid w:val="00E87A5F"/>
    <w:rsid w:val="00E95DA2"/>
    <w:rsid w:val="00E96536"/>
    <w:rsid w:val="00E96B0B"/>
    <w:rsid w:val="00E96C02"/>
    <w:rsid w:val="00E96C45"/>
    <w:rsid w:val="00EA4949"/>
    <w:rsid w:val="00EA4BDA"/>
    <w:rsid w:val="00EA519F"/>
    <w:rsid w:val="00EA6607"/>
    <w:rsid w:val="00EA6922"/>
    <w:rsid w:val="00EA7042"/>
    <w:rsid w:val="00EB261B"/>
    <w:rsid w:val="00EB3893"/>
    <w:rsid w:val="00EB50BC"/>
    <w:rsid w:val="00EB5F8F"/>
    <w:rsid w:val="00EB6677"/>
    <w:rsid w:val="00EB70B0"/>
    <w:rsid w:val="00EB7BC2"/>
    <w:rsid w:val="00EC23CC"/>
    <w:rsid w:val="00EC4522"/>
    <w:rsid w:val="00EC471A"/>
    <w:rsid w:val="00EC4785"/>
    <w:rsid w:val="00ED1C28"/>
    <w:rsid w:val="00ED20E0"/>
    <w:rsid w:val="00ED4369"/>
    <w:rsid w:val="00ED4CAC"/>
    <w:rsid w:val="00EE0450"/>
    <w:rsid w:val="00EE07C4"/>
    <w:rsid w:val="00EE0CCC"/>
    <w:rsid w:val="00EE2B6A"/>
    <w:rsid w:val="00EE2E9E"/>
    <w:rsid w:val="00EE3CD4"/>
    <w:rsid w:val="00EE3F47"/>
    <w:rsid w:val="00EE4347"/>
    <w:rsid w:val="00EE4AA7"/>
    <w:rsid w:val="00EE510C"/>
    <w:rsid w:val="00EE5A93"/>
    <w:rsid w:val="00EF019E"/>
    <w:rsid w:val="00EF04CB"/>
    <w:rsid w:val="00EF096D"/>
    <w:rsid w:val="00EF1F40"/>
    <w:rsid w:val="00EF2228"/>
    <w:rsid w:val="00EF2CBD"/>
    <w:rsid w:val="00EF2CE8"/>
    <w:rsid w:val="00EF2E66"/>
    <w:rsid w:val="00EF3BBB"/>
    <w:rsid w:val="00EF3ED2"/>
    <w:rsid w:val="00EF4B51"/>
    <w:rsid w:val="00EF510B"/>
    <w:rsid w:val="00EF6000"/>
    <w:rsid w:val="00EF6709"/>
    <w:rsid w:val="00EF67FC"/>
    <w:rsid w:val="00EF6844"/>
    <w:rsid w:val="00EF7912"/>
    <w:rsid w:val="00F03B2F"/>
    <w:rsid w:val="00F04C19"/>
    <w:rsid w:val="00F05907"/>
    <w:rsid w:val="00F064B7"/>
    <w:rsid w:val="00F07174"/>
    <w:rsid w:val="00F071BB"/>
    <w:rsid w:val="00F07B23"/>
    <w:rsid w:val="00F07E0B"/>
    <w:rsid w:val="00F13097"/>
    <w:rsid w:val="00F15D3E"/>
    <w:rsid w:val="00F15F38"/>
    <w:rsid w:val="00F162FC"/>
    <w:rsid w:val="00F20954"/>
    <w:rsid w:val="00F21EE8"/>
    <w:rsid w:val="00F230A7"/>
    <w:rsid w:val="00F25BBD"/>
    <w:rsid w:val="00F26AFA"/>
    <w:rsid w:val="00F30274"/>
    <w:rsid w:val="00F30C40"/>
    <w:rsid w:val="00F323A4"/>
    <w:rsid w:val="00F32FFC"/>
    <w:rsid w:val="00F34267"/>
    <w:rsid w:val="00F35D2A"/>
    <w:rsid w:val="00F46334"/>
    <w:rsid w:val="00F46E6B"/>
    <w:rsid w:val="00F5191C"/>
    <w:rsid w:val="00F5224E"/>
    <w:rsid w:val="00F52FA9"/>
    <w:rsid w:val="00F546BA"/>
    <w:rsid w:val="00F56293"/>
    <w:rsid w:val="00F62B54"/>
    <w:rsid w:val="00F640AA"/>
    <w:rsid w:val="00F65588"/>
    <w:rsid w:val="00F656D0"/>
    <w:rsid w:val="00F666C7"/>
    <w:rsid w:val="00F66F42"/>
    <w:rsid w:val="00F67819"/>
    <w:rsid w:val="00F701D9"/>
    <w:rsid w:val="00F70E69"/>
    <w:rsid w:val="00F70F4D"/>
    <w:rsid w:val="00F71A03"/>
    <w:rsid w:val="00F720B7"/>
    <w:rsid w:val="00F72445"/>
    <w:rsid w:val="00F72E1E"/>
    <w:rsid w:val="00F72F22"/>
    <w:rsid w:val="00F74906"/>
    <w:rsid w:val="00F75D39"/>
    <w:rsid w:val="00F7717E"/>
    <w:rsid w:val="00F808B6"/>
    <w:rsid w:val="00F812F3"/>
    <w:rsid w:val="00F8339F"/>
    <w:rsid w:val="00F83921"/>
    <w:rsid w:val="00F8451C"/>
    <w:rsid w:val="00F859B0"/>
    <w:rsid w:val="00F85A70"/>
    <w:rsid w:val="00F864CD"/>
    <w:rsid w:val="00F90E5E"/>
    <w:rsid w:val="00F91145"/>
    <w:rsid w:val="00F94F25"/>
    <w:rsid w:val="00F96215"/>
    <w:rsid w:val="00F97577"/>
    <w:rsid w:val="00F97AE8"/>
    <w:rsid w:val="00F97BF2"/>
    <w:rsid w:val="00FA0182"/>
    <w:rsid w:val="00FA028C"/>
    <w:rsid w:val="00FA0586"/>
    <w:rsid w:val="00FA0697"/>
    <w:rsid w:val="00FA0EAE"/>
    <w:rsid w:val="00FA3ED9"/>
    <w:rsid w:val="00FB0346"/>
    <w:rsid w:val="00FB07A5"/>
    <w:rsid w:val="00FB1056"/>
    <w:rsid w:val="00FB228B"/>
    <w:rsid w:val="00FB2D8B"/>
    <w:rsid w:val="00FB4B3A"/>
    <w:rsid w:val="00FB5EBD"/>
    <w:rsid w:val="00FC0473"/>
    <w:rsid w:val="00FC1B36"/>
    <w:rsid w:val="00FD2330"/>
    <w:rsid w:val="00FD2482"/>
    <w:rsid w:val="00FD52E5"/>
    <w:rsid w:val="00FD6037"/>
    <w:rsid w:val="00FD764F"/>
    <w:rsid w:val="00FE4159"/>
    <w:rsid w:val="00FE4197"/>
    <w:rsid w:val="00FE4309"/>
    <w:rsid w:val="00FE7D52"/>
    <w:rsid w:val="00FE7EB2"/>
    <w:rsid w:val="00FF0C3F"/>
    <w:rsid w:val="00FF107E"/>
    <w:rsid w:val="00FF44BE"/>
    <w:rsid w:val="00FF45D3"/>
    <w:rsid w:val="00FF48BE"/>
    <w:rsid w:val="00FF6D7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o:allowoverlap="f"/>
    <o:shapelayout v:ext="edit">
      <o:idmap v:ext="edit" data="1"/>
    </o:shapelayout>
  </w:shapeDefaults>
  <w:decimalSymbol w:val=","/>
  <w:listSeparator w:val=";"/>
  <w14:docId w14:val="0774687B"/>
  <w15:chartTrackingRefBased/>
  <w15:docId w15:val="{6494A2C7-5E71-4C9D-9848-ED2E4E1B46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0762"/>
    <w:pPr>
      <w:jc w:val="both"/>
    </w:pPr>
    <w:rPr>
      <w:sz w:val="24"/>
    </w:rPr>
  </w:style>
  <w:style w:type="paragraph" w:styleId="Ttulo1">
    <w:name w:val="heading 1"/>
    <w:basedOn w:val="Normal"/>
    <w:next w:val="Normal"/>
    <w:autoRedefine/>
    <w:qFormat/>
    <w:rsid w:val="005F1419"/>
    <w:pPr>
      <w:numPr>
        <w:numId w:val="1"/>
      </w:numPr>
      <w:spacing w:before="120" w:after="120"/>
      <w:ind w:left="567" w:hanging="567"/>
      <w:outlineLvl w:val="0"/>
    </w:pPr>
    <w:rPr>
      <w:b/>
      <w:caps/>
    </w:rPr>
  </w:style>
  <w:style w:type="paragraph" w:styleId="Ttulo2">
    <w:name w:val="heading 2"/>
    <w:basedOn w:val="Normal"/>
    <w:next w:val="Normal"/>
    <w:autoRedefine/>
    <w:qFormat/>
    <w:rsid w:val="00680513"/>
    <w:pPr>
      <w:widowControl w:val="0"/>
      <w:numPr>
        <w:ilvl w:val="1"/>
        <w:numId w:val="1"/>
      </w:numPr>
      <w:spacing w:before="120" w:after="120"/>
      <w:ind w:left="567" w:hanging="567"/>
      <w:outlineLvl w:val="1"/>
    </w:pPr>
    <w:rPr>
      <w:caps/>
      <w:u w:val="single"/>
    </w:rPr>
  </w:style>
  <w:style w:type="paragraph" w:styleId="Ttulo3">
    <w:name w:val="heading 3"/>
    <w:basedOn w:val="Normal"/>
    <w:autoRedefine/>
    <w:qFormat/>
    <w:rsid w:val="00040B8F"/>
    <w:pPr>
      <w:numPr>
        <w:ilvl w:val="2"/>
        <w:numId w:val="1"/>
      </w:numPr>
      <w:spacing w:before="120" w:after="120"/>
      <w:ind w:left="567" w:hanging="567"/>
      <w:outlineLvl w:val="2"/>
    </w:pPr>
    <w:rPr>
      <w:i/>
      <w:caps/>
    </w:rPr>
  </w:style>
  <w:style w:type="paragraph" w:styleId="Ttulo4">
    <w:name w:val="heading 4"/>
    <w:basedOn w:val="Normal"/>
    <w:next w:val="Normal"/>
    <w:autoRedefine/>
    <w:qFormat/>
    <w:rsid w:val="00E8032F"/>
    <w:pPr>
      <w:widowControl w:val="0"/>
      <w:numPr>
        <w:ilvl w:val="3"/>
        <w:numId w:val="1"/>
      </w:numPr>
      <w:spacing w:before="120" w:after="60"/>
      <w:outlineLvl w:val="3"/>
    </w:pPr>
  </w:style>
  <w:style w:type="paragraph" w:styleId="Ttulo5">
    <w:name w:val="heading 5"/>
    <w:basedOn w:val="Ttulo4"/>
    <w:next w:val="Normal"/>
    <w:autoRedefine/>
    <w:qFormat/>
    <w:rsid w:val="00CD1715"/>
    <w:pPr>
      <w:numPr>
        <w:ilvl w:val="4"/>
      </w:numPr>
      <w:ind w:left="1015" w:hanging="1015"/>
      <w:outlineLvl w:val="4"/>
    </w:pPr>
  </w:style>
  <w:style w:type="paragraph" w:styleId="Ttulo6">
    <w:name w:val="heading 6"/>
    <w:basedOn w:val="Normal"/>
    <w:next w:val="Normal"/>
    <w:autoRedefine/>
    <w:qFormat/>
    <w:pPr>
      <w:widowControl w:val="0"/>
      <w:numPr>
        <w:ilvl w:val="5"/>
        <w:numId w:val="10"/>
      </w:numPr>
      <w:spacing w:before="120" w:after="60"/>
      <w:outlineLvl w:val="5"/>
    </w:pPr>
    <w:rPr>
      <w:bCs/>
      <w:szCs w:val="22"/>
    </w:rPr>
  </w:style>
  <w:style w:type="paragraph" w:styleId="Ttulo7">
    <w:name w:val="heading 7"/>
    <w:basedOn w:val="Normal"/>
    <w:next w:val="Normal"/>
    <w:qFormat/>
    <w:pPr>
      <w:spacing w:before="240" w:after="60"/>
      <w:outlineLvl w:val="6"/>
    </w:pPr>
    <w:rPr>
      <w:szCs w:val="24"/>
    </w:rPr>
  </w:style>
  <w:style w:type="paragraph" w:styleId="Ttulo8">
    <w:name w:val="heading 8"/>
    <w:basedOn w:val="Normal"/>
    <w:next w:val="Normal"/>
    <w:qFormat/>
    <w:pPr>
      <w:spacing w:before="240" w:after="60"/>
      <w:outlineLvl w:val="7"/>
    </w:pPr>
    <w:rPr>
      <w:i/>
      <w:iCs/>
      <w:szCs w:val="24"/>
    </w:rPr>
  </w:style>
  <w:style w:type="paragraph" w:styleId="Ttulo9">
    <w:name w:val="heading 9"/>
    <w:basedOn w:val="Normal"/>
    <w:next w:val="Normal"/>
    <w:qFormat/>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semiHidden/>
    <w:pPr>
      <w:jc w:val="center"/>
    </w:pPr>
    <w:rPr>
      <w:rFonts w:ascii="Arial" w:hAnsi="Arial"/>
      <w:b/>
      <w:sz w:val="32"/>
    </w:rPr>
  </w:style>
  <w:style w:type="paragraph" w:styleId="Recuodecorpodetexto">
    <w:name w:val="Body Text Indent"/>
    <w:basedOn w:val="Normal"/>
    <w:semiHidden/>
    <w:pPr>
      <w:ind w:left="4678"/>
    </w:pPr>
    <w:rPr>
      <w:rFonts w:ascii="Arial" w:hAnsi="Arial"/>
    </w:rPr>
  </w:style>
  <w:style w:type="paragraph" w:styleId="Rodap">
    <w:name w:val="footer"/>
    <w:basedOn w:val="Normal"/>
    <w:link w:val="RodapChar"/>
    <w:uiPriority w:val="99"/>
    <w:pPr>
      <w:tabs>
        <w:tab w:val="center" w:pos="4419"/>
        <w:tab w:val="right" w:pos="8838"/>
      </w:tabs>
    </w:pPr>
  </w:style>
  <w:style w:type="character" w:styleId="Nmerodepgina">
    <w:name w:val="page number"/>
    <w:basedOn w:val="Fontepargpadro"/>
    <w:semiHidden/>
  </w:style>
  <w:style w:type="paragraph" w:styleId="Cabealho">
    <w:name w:val="header"/>
    <w:basedOn w:val="Normal"/>
    <w:link w:val="CabealhoChar"/>
    <w:uiPriority w:val="99"/>
    <w:pPr>
      <w:tabs>
        <w:tab w:val="center" w:pos="4419"/>
        <w:tab w:val="right" w:pos="8838"/>
      </w:tabs>
    </w:pPr>
  </w:style>
  <w:style w:type="paragraph" w:styleId="Recuodecorpodetexto2">
    <w:name w:val="Body Text Indent 2"/>
    <w:basedOn w:val="Normal"/>
    <w:semiHidden/>
    <w:pPr>
      <w:numPr>
        <w:ilvl w:val="2"/>
        <w:numId w:val="8"/>
      </w:numPr>
      <w:spacing w:line="360" w:lineRule="auto"/>
    </w:pPr>
    <w:rPr>
      <w:rFonts w:ascii="Arial" w:hAnsi="Arial"/>
    </w:rPr>
  </w:style>
  <w:style w:type="paragraph" w:styleId="Recuodecorpodetexto3">
    <w:name w:val="Body Text Indent 3"/>
    <w:basedOn w:val="Normal"/>
    <w:semiHidden/>
    <w:pPr>
      <w:ind w:firstLine="709"/>
    </w:pPr>
    <w:rPr>
      <w:szCs w:val="24"/>
    </w:rPr>
  </w:style>
  <w:style w:type="paragraph" w:customStyle="1" w:styleId="corponorma">
    <w:name w:val="corpo norma"/>
    <w:basedOn w:val="Normal"/>
    <w:autoRedefine/>
    <w:pPr>
      <w:tabs>
        <w:tab w:val="left" w:pos="1015"/>
      </w:tabs>
      <w:ind w:left="1015"/>
    </w:pPr>
    <w:rPr>
      <w:sz w:val="26"/>
    </w:rPr>
  </w:style>
  <w:style w:type="paragraph" w:styleId="Ttulo">
    <w:name w:val="Title"/>
    <w:basedOn w:val="Normal"/>
    <w:link w:val="TtuloChar"/>
    <w:qFormat/>
    <w:pPr>
      <w:pageBreakBefore/>
      <w:spacing w:line="360" w:lineRule="auto"/>
      <w:outlineLvl w:val="0"/>
    </w:pPr>
    <w:rPr>
      <w:b/>
      <w:caps/>
      <w:sz w:val="26"/>
    </w:rPr>
  </w:style>
  <w:style w:type="paragraph" w:styleId="Corpodetexto2">
    <w:name w:val="Body Text 2"/>
    <w:basedOn w:val="Normal"/>
    <w:semiHidden/>
    <w:pPr>
      <w:spacing w:line="360" w:lineRule="auto"/>
    </w:pPr>
    <w:rPr>
      <w:sz w:val="26"/>
      <w:szCs w:val="24"/>
    </w:rPr>
  </w:style>
  <w:style w:type="paragraph" w:customStyle="1" w:styleId="T2">
    <w:name w:val="T2"/>
    <w:basedOn w:val="Normal"/>
    <w:next w:val="Recuodecorpodetexto"/>
    <w:pPr>
      <w:numPr>
        <w:numId w:val="9"/>
      </w:numPr>
      <w:spacing w:before="240" w:after="60" w:line="360" w:lineRule="auto"/>
    </w:pPr>
    <w:rPr>
      <w:b/>
      <w:smallCaps/>
      <w:sz w:val="26"/>
      <w:szCs w:val="24"/>
    </w:rPr>
  </w:style>
  <w:style w:type="character" w:styleId="Hyperlink">
    <w:name w:val="Hyperlink"/>
    <w:uiPriority w:val="99"/>
    <w:rPr>
      <w:color w:val="0000FF"/>
      <w:u w:val="single"/>
    </w:rPr>
  </w:style>
  <w:style w:type="paragraph" w:customStyle="1" w:styleId="EQUAES">
    <w:name w:val="EQUAÇÕES"/>
    <w:basedOn w:val="corponorma"/>
    <w:pPr>
      <w:jc w:val="center"/>
    </w:pPr>
  </w:style>
  <w:style w:type="paragraph" w:styleId="Sumrio5">
    <w:name w:val="toc 5"/>
    <w:basedOn w:val="Ttulo4"/>
    <w:next w:val="Normal"/>
    <w:autoRedefine/>
    <w:uiPriority w:val="39"/>
    <w:pPr>
      <w:widowControl/>
      <w:numPr>
        <w:ilvl w:val="0"/>
        <w:numId w:val="0"/>
      </w:numPr>
      <w:spacing w:before="0" w:after="0"/>
      <w:ind w:left="960"/>
      <w:jc w:val="left"/>
      <w:outlineLvl w:val="9"/>
    </w:pPr>
    <w:rPr>
      <w:rFonts w:asciiTheme="minorHAnsi" w:hAnsiTheme="minorHAnsi"/>
      <w:sz w:val="18"/>
      <w:szCs w:val="18"/>
    </w:rPr>
  </w:style>
  <w:style w:type="paragraph" w:styleId="Sumrio1">
    <w:name w:val="toc 1"/>
    <w:basedOn w:val="Ttulo"/>
    <w:next w:val="Normal"/>
    <w:link w:val="Sumrio1Char"/>
    <w:autoRedefine/>
    <w:uiPriority w:val="39"/>
    <w:rsid w:val="00E053FF"/>
    <w:pPr>
      <w:pageBreakBefore w:val="0"/>
      <w:spacing w:before="120" w:after="120" w:line="240" w:lineRule="auto"/>
      <w:jc w:val="left"/>
      <w:outlineLvl w:val="9"/>
    </w:pPr>
    <w:rPr>
      <w:rFonts w:asciiTheme="minorHAnsi" w:hAnsiTheme="minorHAnsi"/>
      <w:bCs/>
      <w:sz w:val="20"/>
    </w:rPr>
  </w:style>
  <w:style w:type="paragraph" w:styleId="Sumrio2">
    <w:name w:val="toc 2"/>
    <w:basedOn w:val="Ttulo1"/>
    <w:next w:val="Normal"/>
    <w:autoRedefine/>
    <w:uiPriority w:val="39"/>
    <w:pPr>
      <w:numPr>
        <w:numId w:val="0"/>
      </w:numPr>
      <w:spacing w:before="0" w:after="0"/>
      <w:ind w:left="240"/>
      <w:jc w:val="left"/>
      <w:outlineLvl w:val="9"/>
    </w:pPr>
    <w:rPr>
      <w:rFonts w:asciiTheme="minorHAnsi" w:hAnsiTheme="minorHAnsi"/>
      <w:b w:val="0"/>
      <w:caps w:val="0"/>
      <w:smallCaps/>
      <w:sz w:val="20"/>
    </w:rPr>
  </w:style>
  <w:style w:type="paragraph" w:styleId="Sumrio3">
    <w:name w:val="toc 3"/>
    <w:basedOn w:val="Ttulo2"/>
    <w:next w:val="Normal"/>
    <w:autoRedefine/>
    <w:uiPriority w:val="39"/>
    <w:pPr>
      <w:widowControl/>
      <w:numPr>
        <w:ilvl w:val="0"/>
        <w:numId w:val="0"/>
      </w:numPr>
      <w:spacing w:before="0" w:after="0"/>
      <w:ind w:left="480"/>
      <w:jc w:val="left"/>
      <w:outlineLvl w:val="9"/>
    </w:pPr>
    <w:rPr>
      <w:rFonts w:asciiTheme="minorHAnsi" w:hAnsiTheme="minorHAnsi"/>
      <w:i/>
      <w:iCs/>
      <w:caps w:val="0"/>
      <w:sz w:val="20"/>
      <w:u w:val="none"/>
    </w:rPr>
  </w:style>
  <w:style w:type="paragraph" w:styleId="Sumrio4">
    <w:name w:val="toc 4"/>
    <w:basedOn w:val="Ttulo3"/>
    <w:next w:val="Normal"/>
    <w:autoRedefine/>
    <w:uiPriority w:val="39"/>
    <w:pPr>
      <w:numPr>
        <w:ilvl w:val="0"/>
        <w:numId w:val="0"/>
      </w:numPr>
      <w:spacing w:before="0" w:after="0"/>
      <w:ind w:left="720"/>
      <w:jc w:val="left"/>
      <w:outlineLvl w:val="9"/>
    </w:pPr>
    <w:rPr>
      <w:rFonts w:asciiTheme="minorHAnsi" w:hAnsiTheme="minorHAnsi"/>
      <w:i w:val="0"/>
      <w:caps w:val="0"/>
      <w:sz w:val="18"/>
      <w:szCs w:val="18"/>
    </w:rPr>
  </w:style>
  <w:style w:type="paragraph" w:styleId="Sumrio6">
    <w:name w:val="toc 6"/>
    <w:basedOn w:val="Normal"/>
    <w:next w:val="Normal"/>
    <w:autoRedefine/>
    <w:uiPriority w:val="39"/>
    <w:pPr>
      <w:ind w:left="1200"/>
      <w:jc w:val="left"/>
    </w:pPr>
    <w:rPr>
      <w:rFonts w:asciiTheme="minorHAnsi" w:hAnsiTheme="minorHAnsi"/>
      <w:sz w:val="18"/>
      <w:szCs w:val="18"/>
    </w:rPr>
  </w:style>
  <w:style w:type="paragraph" w:styleId="Sumrio7">
    <w:name w:val="toc 7"/>
    <w:basedOn w:val="Normal"/>
    <w:next w:val="Normal"/>
    <w:autoRedefine/>
    <w:uiPriority w:val="39"/>
    <w:pPr>
      <w:ind w:left="1440"/>
      <w:jc w:val="left"/>
    </w:pPr>
    <w:rPr>
      <w:rFonts w:asciiTheme="minorHAnsi" w:hAnsiTheme="minorHAnsi"/>
      <w:sz w:val="18"/>
      <w:szCs w:val="18"/>
    </w:rPr>
  </w:style>
  <w:style w:type="paragraph" w:styleId="Sumrio8">
    <w:name w:val="toc 8"/>
    <w:basedOn w:val="Normal"/>
    <w:next w:val="Normal"/>
    <w:autoRedefine/>
    <w:uiPriority w:val="39"/>
    <w:pPr>
      <w:ind w:left="1680"/>
      <w:jc w:val="left"/>
    </w:pPr>
    <w:rPr>
      <w:rFonts w:asciiTheme="minorHAnsi" w:hAnsiTheme="minorHAnsi"/>
      <w:sz w:val="18"/>
      <w:szCs w:val="18"/>
    </w:rPr>
  </w:style>
  <w:style w:type="paragraph" w:styleId="Sumrio9">
    <w:name w:val="toc 9"/>
    <w:basedOn w:val="Normal"/>
    <w:next w:val="Normal"/>
    <w:autoRedefine/>
    <w:uiPriority w:val="39"/>
    <w:pPr>
      <w:ind w:left="1920"/>
      <w:jc w:val="left"/>
    </w:pPr>
    <w:rPr>
      <w:rFonts w:asciiTheme="minorHAnsi" w:hAnsiTheme="minorHAnsi"/>
      <w:sz w:val="18"/>
      <w:szCs w:val="18"/>
    </w:rPr>
  </w:style>
  <w:style w:type="paragraph" w:styleId="MapadoDocumento">
    <w:name w:val="Document Map"/>
    <w:basedOn w:val="Normal"/>
    <w:semiHidden/>
    <w:pPr>
      <w:shd w:val="clear" w:color="auto" w:fill="000080"/>
    </w:pPr>
    <w:rPr>
      <w:rFonts w:ascii="Tahoma" w:hAnsi="Tahoma" w:cs="Tahoma"/>
    </w:rPr>
  </w:style>
  <w:style w:type="paragraph" w:styleId="Legenda">
    <w:name w:val="caption"/>
    <w:basedOn w:val="Normal"/>
    <w:next w:val="Normal"/>
    <w:autoRedefine/>
    <w:qFormat/>
    <w:rsid w:val="007348E3"/>
    <w:pPr>
      <w:spacing w:before="20" w:after="20"/>
      <w:jc w:val="center"/>
      <w:outlineLvl w:val="0"/>
    </w:pPr>
    <w:rPr>
      <w:b/>
      <w:w w:val="90"/>
      <w:kern w:val="24"/>
    </w:rPr>
  </w:style>
  <w:style w:type="paragraph" w:styleId="ndicedeilustraes">
    <w:name w:val="table of figures"/>
    <w:basedOn w:val="Sumrio1"/>
    <w:next w:val="Listadecontinuao"/>
    <w:autoRedefine/>
    <w:uiPriority w:val="99"/>
    <w:pPr>
      <w:tabs>
        <w:tab w:val="right" w:leader="dot" w:pos="9356"/>
      </w:tabs>
      <w:ind w:left="1418" w:right="-1" w:hanging="1418"/>
    </w:pPr>
    <w:rPr>
      <w:rFonts w:ascii="Times New Roman" w:hAnsi="Times New Roman"/>
      <w:b w:val="0"/>
      <w:noProof/>
    </w:rPr>
  </w:style>
  <w:style w:type="paragraph" w:styleId="Listadecontinuao">
    <w:name w:val="List Continue"/>
    <w:basedOn w:val="Normal"/>
    <w:semiHidden/>
    <w:pPr>
      <w:spacing w:after="120"/>
      <w:ind w:left="283"/>
    </w:pPr>
  </w:style>
  <w:style w:type="paragraph" w:styleId="NormalWeb">
    <w:name w:val="Normal (Web)"/>
    <w:basedOn w:val="Normal"/>
    <w:semiHidden/>
    <w:pPr>
      <w:spacing w:before="100" w:beforeAutospacing="1" w:after="100" w:afterAutospacing="1"/>
    </w:pPr>
    <w:rPr>
      <w:szCs w:val="24"/>
    </w:rPr>
  </w:style>
  <w:style w:type="character" w:styleId="Refdecomentrio">
    <w:name w:val="annotation reference"/>
    <w:semiHidden/>
    <w:rPr>
      <w:sz w:val="16"/>
      <w:szCs w:val="16"/>
    </w:rPr>
  </w:style>
  <w:style w:type="paragraph" w:customStyle="1" w:styleId="LEGENDADEDFIGURAS">
    <w:name w:val="LEGENDA DE DFIGURAS"/>
    <w:basedOn w:val="Legenda"/>
    <w:autoRedefine/>
    <w:pPr>
      <w:framePr w:w="6144" w:h="789" w:hSpace="180" w:wrap="notBeside" w:vAnchor="text" w:hAnchor="text" w:x="1554" w:y="1488"/>
      <w:shd w:val="solid" w:color="FFFFFF" w:fill="FFFFFF"/>
      <w:spacing w:after="60"/>
    </w:pPr>
    <w:rPr>
      <w:sz w:val="22"/>
    </w:rPr>
  </w:style>
  <w:style w:type="paragraph" w:customStyle="1" w:styleId="LEGENDAPARAQUADROS">
    <w:name w:val="LEGENDA PARA QUADROS"/>
    <w:basedOn w:val="Legenda"/>
    <w:autoRedefine/>
    <w:rsid w:val="00285687"/>
    <w:rPr>
      <w:b w:val="0"/>
      <w:w w:val="100"/>
    </w:rPr>
  </w:style>
  <w:style w:type="paragraph" w:customStyle="1" w:styleId="ndicedequadrosetabelas">
    <w:name w:val="índice de quadros e tabelas"/>
    <w:basedOn w:val="ndicedeilustraes"/>
    <w:autoRedefine/>
  </w:style>
  <w:style w:type="paragraph" w:styleId="Textodecomentrio">
    <w:name w:val="annotation text"/>
    <w:basedOn w:val="Normal"/>
    <w:semiHidden/>
  </w:style>
  <w:style w:type="character" w:styleId="HiperlinkVisitado">
    <w:name w:val="FollowedHyperlink"/>
    <w:uiPriority w:val="99"/>
    <w:semiHidden/>
    <w:rPr>
      <w:color w:val="800080"/>
      <w:u w:val="single"/>
    </w:rPr>
  </w:style>
  <w:style w:type="paragraph" w:customStyle="1" w:styleId="LEGENDAPARAGRAFICOS">
    <w:name w:val="LEGENDA PARA GRAFICOS"/>
    <w:basedOn w:val="Legenda"/>
    <w:pPr>
      <w:widowControl w:val="0"/>
    </w:pPr>
  </w:style>
  <w:style w:type="paragraph" w:customStyle="1" w:styleId="LEGENDAPARATABELAS">
    <w:name w:val="LEGENDA PARA TABELAS"/>
    <w:basedOn w:val="Legenda"/>
    <w:autoRedefine/>
  </w:style>
  <w:style w:type="paragraph" w:customStyle="1" w:styleId="SIGLAS">
    <w:name w:val="SIGLAS"/>
    <w:basedOn w:val="corponorma"/>
    <w:pPr>
      <w:jc w:val="left"/>
    </w:pPr>
  </w:style>
  <w:style w:type="paragraph" w:customStyle="1" w:styleId="AU-PARAGRAFODEAUTOR">
    <w:name w:val="AU-PARAGRAFO DE AUTOR"/>
    <w:pPr>
      <w:spacing w:line="480" w:lineRule="exact"/>
      <w:jc w:val="center"/>
    </w:pPr>
    <w:rPr>
      <w:b/>
      <w:caps/>
      <w:sz w:val="26"/>
    </w:rPr>
  </w:style>
  <w:style w:type="paragraph" w:customStyle="1" w:styleId="FR-PARAGRAFOTITULOFOLHAROSTO">
    <w:name w:val="FR-PARAGRAFO TITULO FOLHA ROSTO"/>
    <w:pPr>
      <w:spacing w:before="4600" w:line="480" w:lineRule="exact"/>
      <w:jc w:val="center"/>
    </w:pPr>
    <w:rPr>
      <w:b/>
      <w:caps/>
      <w:sz w:val="28"/>
    </w:rPr>
  </w:style>
  <w:style w:type="paragraph" w:customStyle="1" w:styleId="NT-TTULODENOTAFOLHAROSTO">
    <w:name w:val="NT-TÍTULO DE NOTA FOLHA ROSTO"/>
    <w:pPr>
      <w:spacing w:before="960" w:line="280" w:lineRule="exact"/>
      <w:ind w:left="4536"/>
      <w:jc w:val="both"/>
    </w:pPr>
    <w:rPr>
      <w:b/>
      <w:sz w:val="26"/>
    </w:rPr>
  </w:style>
  <w:style w:type="paragraph" w:customStyle="1" w:styleId="PO-PARGRAFODOORIENTADOR">
    <w:name w:val="PO-PARÁGRAFO DO ORIENTADOR"/>
    <w:pPr>
      <w:spacing w:before="240" w:line="240" w:lineRule="exact"/>
      <w:ind w:left="4536"/>
    </w:pPr>
    <w:rPr>
      <w:b/>
      <w:sz w:val="26"/>
    </w:rPr>
  </w:style>
  <w:style w:type="paragraph" w:styleId="Remissivo3">
    <w:name w:val="index 3"/>
    <w:basedOn w:val="Normal"/>
    <w:next w:val="Normal"/>
    <w:autoRedefine/>
    <w:semiHidden/>
    <w:pPr>
      <w:ind w:left="780" w:hanging="260"/>
    </w:pPr>
    <w:rPr>
      <w:szCs w:val="21"/>
    </w:rPr>
  </w:style>
  <w:style w:type="paragraph" w:customStyle="1" w:styleId="INDICENORMA">
    <w:name w:val="INDICE NORMA"/>
    <w:basedOn w:val="Sumrio1"/>
    <w:pPr>
      <w:tabs>
        <w:tab w:val="left" w:pos="1000"/>
        <w:tab w:val="right" w:leader="dot" w:pos="9062"/>
      </w:tabs>
    </w:pPr>
    <w:rPr>
      <w:b w:val="0"/>
      <w:caps w:val="0"/>
    </w:rPr>
  </w:style>
  <w:style w:type="paragraph" w:customStyle="1" w:styleId="Courier12">
    <w:name w:val="Courier12"/>
    <w:basedOn w:val="Normal"/>
    <w:rPr>
      <w:rFonts w:ascii="Courier New" w:hAnsi="Courier New"/>
    </w:rPr>
  </w:style>
  <w:style w:type="paragraph" w:styleId="Corpodetexto3">
    <w:name w:val="Body Text 3"/>
    <w:basedOn w:val="Normal"/>
    <w:semiHidden/>
    <w:pPr>
      <w:jc w:val="center"/>
    </w:pPr>
    <w:rPr>
      <w:sz w:val="56"/>
    </w:rPr>
  </w:style>
  <w:style w:type="paragraph" w:styleId="Remissivo4">
    <w:name w:val="index 4"/>
    <w:basedOn w:val="Normal"/>
    <w:next w:val="Normal"/>
    <w:autoRedefine/>
    <w:semiHidden/>
    <w:pPr>
      <w:ind w:left="1040" w:hanging="260"/>
    </w:pPr>
    <w:rPr>
      <w:szCs w:val="21"/>
    </w:rPr>
  </w:style>
  <w:style w:type="paragraph" w:customStyle="1" w:styleId="xl26">
    <w:name w:val="xl26"/>
    <w:basedOn w:val="Normal"/>
    <w:pPr>
      <w:pBdr>
        <w:top w:val="single" w:sz="4" w:space="0" w:color="auto"/>
        <w:bottom w:val="single" w:sz="4" w:space="0" w:color="auto"/>
        <w:right w:val="single" w:sz="4" w:space="0" w:color="auto"/>
      </w:pBdr>
      <w:shd w:val="clear" w:color="auto" w:fill="C0C0C0"/>
      <w:spacing w:before="100" w:beforeAutospacing="1" w:after="100" w:afterAutospacing="1"/>
    </w:pPr>
    <w:rPr>
      <w:rFonts w:ascii="Arial Unicode MS" w:eastAsia="Arial Unicode MS" w:hAnsi="Arial Unicode MS" w:cs="Courier New"/>
      <w:szCs w:val="24"/>
    </w:rPr>
  </w:style>
  <w:style w:type="paragraph" w:customStyle="1" w:styleId="xl27">
    <w:name w:val="xl27"/>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eastAsia="Arial Unicode MS" w:hAnsi="Arial" w:cs="Arial"/>
      <w:b/>
      <w:bCs/>
      <w:sz w:val="18"/>
      <w:szCs w:val="18"/>
    </w:rPr>
  </w:style>
  <w:style w:type="paragraph" w:customStyle="1" w:styleId="xl28">
    <w:name w:val="xl28"/>
    <w:basedOn w:val="Normal"/>
    <w:pPr>
      <w:pBdr>
        <w:top w:val="single" w:sz="4" w:space="0" w:color="auto"/>
        <w:bottom w:val="single" w:sz="4" w:space="0" w:color="auto"/>
        <w:right w:val="single" w:sz="4" w:space="0" w:color="auto"/>
      </w:pBdr>
      <w:shd w:val="clear" w:color="auto" w:fill="C0C0C0"/>
      <w:spacing w:before="100" w:beforeAutospacing="1" w:after="100" w:afterAutospacing="1"/>
      <w:jc w:val="center"/>
    </w:pPr>
    <w:rPr>
      <w:rFonts w:ascii="Arial" w:eastAsia="Arial Unicode MS" w:hAnsi="Arial" w:cs="Arial"/>
      <w:b/>
      <w:bCs/>
      <w:sz w:val="18"/>
      <w:szCs w:val="18"/>
    </w:rPr>
  </w:style>
  <w:style w:type="paragraph" w:customStyle="1" w:styleId="xl29">
    <w:name w:val="xl29"/>
    <w:basedOn w:val="Normal"/>
    <w:pPr>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Arial" w:eastAsia="Arial Unicode MS" w:hAnsi="Arial" w:cs="Arial"/>
      <w:b/>
      <w:bCs/>
      <w:sz w:val="18"/>
      <w:szCs w:val="18"/>
    </w:rPr>
  </w:style>
  <w:style w:type="paragraph" w:customStyle="1" w:styleId="xl30">
    <w:name w:val="xl30"/>
    <w:basedOn w:val="Normal"/>
    <w:pPr>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Arial" w:eastAsia="Arial Unicode MS" w:hAnsi="Arial" w:cs="Arial"/>
      <w:b/>
      <w:bCs/>
      <w:szCs w:val="24"/>
    </w:rPr>
  </w:style>
  <w:style w:type="paragraph" w:customStyle="1" w:styleId="xl31">
    <w:name w:val="xl31"/>
    <w:basedOn w:val="Normal"/>
    <w:pPr>
      <w:spacing w:before="100" w:beforeAutospacing="1" w:after="100" w:afterAutospacing="1"/>
    </w:pPr>
    <w:rPr>
      <w:rFonts w:ascii="Arial" w:eastAsia="Arial Unicode MS" w:hAnsi="Arial" w:cs="Arial"/>
      <w:b/>
      <w:bCs/>
      <w:szCs w:val="24"/>
    </w:rPr>
  </w:style>
  <w:style w:type="paragraph" w:customStyle="1" w:styleId="xl32">
    <w:name w:val="xl32"/>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eastAsia="Arial Unicode MS" w:hAnsi="Arial" w:cs="Arial"/>
      <w:sz w:val="16"/>
      <w:szCs w:val="16"/>
    </w:rPr>
  </w:style>
  <w:style w:type="paragraph" w:customStyle="1" w:styleId="xl33">
    <w:name w:val="xl33"/>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16"/>
      <w:szCs w:val="16"/>
    </w:rPr>
  </w:style>
  <w:style w:type="paragraph" w:customStyle="1" w:styleId="xl34">
    <w:name w:val="xl34"/>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35">
    <w:name w:val="xl35"/>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rFonts w:ascii="Arial" w:eastAsia="Arial Unicode MS" w:hAnsi="Arial" w:cs="Arial"/>
      <w:b/>
      <w:bCs/>
      <w:sz w:val="16"/>
      <w:szCs w:val="16"/>
    </w:rPr>
  </w:style>
  <w:style w:type="paragraph" w:customStyle="1" w:styleId="xl36">
    <w:name w:val="xl36"/>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eastAsia="Arial Unicode MS" w:hAnsi="Arial" w:cs="Arial"/>
      <w:b/>
      <w:bCs/>
      <w:sz w:val="16"/>
      <w:szCs w:val="16"/>
    </w:rPr>
  </w:style>
  <w:style w:type="paragraph" w:customStyle="1" w:styleId="xl37">
    <w:name w:val="xl37"/>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eastAsia="Arial Unicode MS" w:hAnsi="Arial" w:cs="Arial"/>
      <w:b/>
      <w:bCs/>
      <w:sz w:val="16"/>
      <w:szCs w:val="16"/>
    </w:rPr>
  </w:style>
  <w:style w:type="paragraph" w:customStyle="1" w:styleId="xl38">
    <w:name w:val="xl38"/>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39">
    <w:name w:val="xl39"/>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40">
    <w:name w:val="xl40"/>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Courier New"/>
      <w:szCs w:val="24"/>
    </w:rPr>
  </w:style>
  <w:style w:type="paragraph" w:customStyle="1" w:styleId="xl41">
    <w:name w:val="xl41"/>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42">
    <w:name w:val="xl42"/>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right"/>
    </w:pPr>
    <w:rPr>
      <w:rFonts w:ascii="Arial" w:eastAsia="Arial Unicode MS" w:hAnsi="Arial" w:cs="Arial"/>
      <w:b/>
      <w:bCs/>
      <w:sz w:val="16"/>
      <w:szCs w:val="16"/>
    </w:rPr>
  </w:style>
  <w:style w:type="paragraph" w:customStyle="1" w:styleId="xl43">
    <w:name w:val="xl43"/>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44">
    <w:name w:val="xl44"/>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right"/>
    </w:pPr>
    <w:rPr>
      <w:rFonts w:ascii="Arial" w:eastAsia="Arial Unicode MS" w:hAnsi="Arial" w:cs="Arial"/>
      <w:b/>
      <w:bCs/>
      <w:sz w:val="16"/>
      <w:szCs w:val="16"/>
    </w:rPr>
  </w:style>
  <w:style w:type="paragraph" w:customStyle="1" w:styleId="xl45">
    <w:name w:val="xl45"/>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Incluso">
    <w:name w:val="Inclusão"/>
    <w:basedOn w:val="Corpodetexto"/>
    <w:next w:val="Normal"/>
    <w:pPr>
      <w:jc w:val="left"/>
    </w:pPr>
    <w:rPr>
      <w:rFonts w:ascii="Courier New" w:hAnsi="Courier New"/>
      <w:b w:val="0"/>
      <w:sz w:val="24"/>
    </w:rPr>
  </w:style>
  <w:style w:type="paragraph" w:customStyle="1" w:styleId="Corpodetexto21">
    <w:name w:val="Corpo de texto 21"/>
    <w:basedOn w:val="Normal"/>
    <w:pPr>
      <w:spacing w:after="60" w:line="300" w:lineRule="exact"/>
      <w:ind w:left="851"/>
    </w:pPr>
    <w:rPr>
      <w:sz w:val="26"/>
    </w:rPr>
  </w:style>
  <w:style w:type="paragraph" w:styleId="Textoembloco">
    <w:name w:val="Block Text"/>
    <w:basedOn w:val="Normal"/>
    <w:semiHidden/>
    <w:pPr>
      <w:ind w:left="284" w:right="113" w:hanging="284"/>
    </w:pPr>
    <w:rPr>
      <w:sz w:val="18"/>
    </w:rPr>
  </w:style>
  <w:style w:type="paragraph" w:styleId="Numerada">
    <w:name w:val="List Number"/>
    <w:basedOn w:val="Normal"/>
    <w:autoRedefine/>
    <w:semiHidden/>
    <w:rsid w:val="00227C9F"/>
    <w:pPr>
      <w:numPr>
        <w:numId w:val="13"/>
      </w:numPr>
      <w:spacing w:before="60" w:after="60"/>
    </w:pPr>
  </w:style>
  <w:style w:type="paragraph" w:customStyle="1" w:styleId="Recuodecorpodetexto31">
    <w:name w:val="Recuo de corpo de texto 31"/>
    <w:basedOn w:val="Normal"/>
    <w:pPr>
      <w:spacing w:line="300" w:lineRule="exact"/>
      <w:ind w:left="1418"/>
    </w:pPr>
  </w:style>
  <w:style w:type="paragraph" w:styleId="Numerada2">
    <w:name w:val="List Number 2"/>
    <w:basedOn w:val="Normal"/>
    <w:autoRedefine/>
    <w:semiHidden/>
    <w:pPr>
      <w:numPr>
        <w:numId w:val="12"/>
      </w:numPr>
      <w:spacing w:before="60" w:after="120"/>
    </w:pPr>
    <w:rPr>
      <w:color w:val="0000FF"/>
    </w:rPr>
  </w:style>
  <w:style w:type="paragraph" w:styleId="Numerada3">
    <w:name w:val="List Number 3"/>
    <w:basedOn w:val="Normal"/>
    <w:autoRedefine/>
    <w:semiHidden/>
    <w:pPr>
      <w:numPr>
        <w:numId w:val="6"/>
      </w:numPr>
      <w:spacing w:after="60"/>
    </w:pPr>
  </w:style>
  <w:style w:type="paragraph" w:styleId="Numerada4">
    <w:name w:val="List Number 4"/>
    <w:basedOn w:val="Normal"/>
    <w:autoRedefine/>
    <w:semiHidden/>
    <w:pPr>
      <w:numPr>
        <w:numId w:val="7"/>
      </w:numPr>
    </w:pPr>
  </w:style>
  <w:style w:type="paragraph" w:customStyle="1" w:styleId="Recuodecorpodetexto21">
    <w:name w:val="Recuo de corpo de texto 21"/>
    <w:basedOn w:val="Normal"/>
    <w:pPr>
      <w:spacing w:line="300" w:lineRule="exact"/>
      <w:ind w:left="709" w:hanging="709"/>
    </w:pPr>
  </w:style>
  <w:style w:type="paragraph" w:customStyle="1" w:styleId="Textoembloco1">
    <w:name w:val="Texto em bloco1"/>
    <w:basedOn w:val="Normal"/>
    <w:pPr>
      <w:widowControl w:val="0"/>
      <w:spacing w:line="-270" w:lineRule="auto"/>
      <w:ind w:left="1843" w:right="-288" w:hanging="259"/>
    </w:pPr>
  </w:style>
  <w:style w:type="paragraph" w:styleId="Numerada5">
    <w:name w:val="List Number 5"/>
    <w:basedOn w:val="Normal"/>
    <w:autoRedefine/>
    <w:semiHidden/>
    <w:rsid w:val="00B870A6"/>
    <w:pPr>
      <w:numPr>
        <w:numId w:val="16"/>
      </w:numPr>
    </w:pPr>
  </w:style>
  <w:style w:type="paragraph" w:styleId="Remissivo1">
    <w:name w:val="index 1"/>
    <w:basedOn w:val="Normal"/>
    <w:next w:val="Normal"/>
    <w:autoRedefine/>
    <w:semiHidden/>
    <w:pPr>
      <w:ind w:left="260" w:hanging="260"/>
    </w:pPr>
    <w:rPr>
      <w:szCs w:val="21"/>
    </w:rPr>
  </w:style>
  <w:style w:type="paragraph" w:styleId="Remissivo2">
    <w:name w:val="index 2"/>
    <w:basedOn w:val="Normal"/>
    <w:next w:val="Normal"/>
    <w:autoRedefine/>
    <w:semiHidden/>
    <w:pPr>
      <w:ind w:left="520" w:hanging="260"/>
    </w:pPr>
    <w:rPr>
      <w:szCs w:val="21"/>
    </w:rPr>
  </w:style>
  <w:style w:type="paragraph" w:styleId="Remissivo5">
    <w:name w:val="index 5"/>
    <w:basedOn w:val="Normal"/>
    <w:next w:val="Normal"/>
    <w:autoRedefine/>
    <w:semiHidden/>
    <w:pPr>
      <w:ind w:left="1300" w:hanging="260"/>
    </w:pPr>
    <w:rPr>
      <w:szCs w:val="21"/>
    </w:rPr>
  </w:style>
  <w:style w:type="paragraph" w:styleId="Remissivo6">
    <w:name w:val="index 6"/>
    <w:basedOn w:val="Normal"/>
    <w:next w:val="Normal"/>
    <w:autoRedefine/>
    <w:semiHidden/>
    <w:pPr>
      <w:ind w:left="1560" w:hanging="260"/>
    </w:pPr>
    <w:rPr>
      <w:szCs w:val="21"/>
    </w:rPr>
  </w:style>
  <w:style w:type="paragraph" w:styleId="Remissivo7">
    <w:name w:val="index 7"/>
    <w:basedOn w:val="Normal"/>
    <w:next w:val="Normal"/>
    <w:autoRedefine/>
    <w:semiHidden/>
    <w:pPr>
      <w:ind w:left="1820" w:hanging="260"/>
    </w:pPr>
    <w:rPr>
      <w:szCs w:val="21"/>
    </w:rPr>
  </w:style>
  <w:style w:type="paragraph" w:styleId="Remissivo8">
    <w:name w:val="index 8"/>
    <w:basedOn w:val="Normal"/>
    <w:next w:val="Normal"/>
    <w:autoRedefine/>
    <w:semiHidden/>
    <w:pPr>
      <w:ind w:left="2080" w:hanging="260"/>
    </w:pPr>
    <w:rPr>
      <w:szCs w:val="21"/>
    </w:rPr>
  </w:style>
  <w:style w:type="paragraph" w:styleId="Remissivo9">
    <w:name w:val="index 9"/>
    <w:basedOn w:val="Normal"/>
    <w:next w:val="Normal"/>
    <w:autoRedefine/>
    <w:semiHidden/>
    <w:pPr>
      <w:ind w:left="2340" w:hanging="260"/>
    </w:pPr>
    <w:rPr>
      <w:szCs w:val="21"/>
    </w:rPr>
  </w:style>
  <w:style w:type="paragraph" w:styleId="Ttulodendiceremissivo">
    <w:name w:val="index heading"/>
    <w:basedOn w:val="Normal"/>
    <w:next w:val="Remissivo1"/>
    <w:semiHidden/>
    <w:pPr>
      <w:pBdr>
        <w:top w:val="double" w:sz="6" w:space="0" w:color="auto" w:shadow="1"/>
        <w:left w:val="double" w:sz="6" w:space="0" w:color="auto" w:shadow="1"/>
        <w:bottom w:val="double" w:sz="6" w:space="0" w:color="auto" w:shadow="1"/>
        <w:right w:val="double" w:sz="6" w:space="0" w:color="auto" w:shadow="1"/>
      </w:pBdr>
      <w:spacing w:before="240" w:after="120"/>
      <w:jc w:val="center"/>
    </w:pPr>
    <w:rPr>
      <w:rFonts w:ascii="Arial" w:hAnsi="Arial"/>
      <w:b/>
      <w:bCs/>
      <w:szCs w:val="26"/>
    </w:rPr>
  </w:style>
  <w:style w:type="paragraph" w:styleId="Lista2">
    <w:name w:val="List 2"/>
    <w:basedOn w:val="Normal"/>
    <w:semiHidden/>
    <w:pPr>
      <w:ind w:left="566" w:hanging="283"/>
    </w:pPr>
    <w:rPr>
      <w:sz w:val="20"/>
    </w:rPr>
  </w:style>
  <w:style w:type="paragraph" w:styleId="Lista4">
    <w:name w:val="List 4"/>
    <w:basedOn w:val="Normal"/>
    <w:semiHidden/>
    <w:pPr>
      <w:ind w:left="1132" w:hanging="283"/>
    </w:pPr>
    <w:rPr>
      <w:sz w:val="20"/>
    </w:rPr>
  </w:style>
  <w:style w:type="paragraph" w:styleId="Commarcadores4">
    <w:name w:val="List Bullet 4"/>
    <w:basedOn w:val="Normal"/>
    <w:autoRedefine/>
    <w:semiHidden/>
    <w:pPr>
      <w:ind w:left="1985" w:right="57" w:hanging="283"/>
    </w:pPr>
    <w:rPr>
      <w:rFonts w:ascii="Arial" w:hAnsi="Arial"/>
      <w:sz w:val="22"/>
    </w:rPr>
  </w:style>
  <w:style w:type="paragraph" w:customStyle="1" w:styleId="Estilo1">
    <w:name w:val="Estilo1"/>
    <w:basedOn w:val="Recuodecorpodetexto3"/>
    <w:pPr>
      <w:numPr>
        <w:numId w:val="3"/>
      </w:numPr>
      <w:spacing w:after="120"/>
    </w:pPr>
    <w:rPr>
      <w:rFonts w:ascii="Arial" w:hAnsi="Arial"/>
      <w:sz w:val="28"/>
      <w:szCs w:val="20"/>
    </w:rPr>
  </w:style>
  <w:style w:type="paragraph" w:styleId="Textodenotaderodap">
    <w:name w:val="footnote text"/>
    <w:aliases w:val=" Char Char, Char, Char Char Char Char"/>
    <w:basedOn w:val="Normal"/>
    <w:semiHidden/>
  </w:style>
  <w:style w:type="paragraph" w:customStyle="1" w:styleId="Numerada6">
    <w:name w:val="Numerada 6"/>
    <w:basedOn w:val="Normal"/>
    <w:autoRedefine/>
    <w:rsid w:val="00C40D5C"/>
    <w:pPr>
      <w:tabs>
        <w:tab w:val="left" w:pos="2398"/>
      </w:tabs>
      <w:spacing w:before="60"/>
      <w:ind w:left="1276" w:hanging="2"/>
    </w:pPr>
    <w:rPr>
      <w:color w:val="FF0000"/>
    </w:rPr>
  </w:style>
  <w:style w:type="paragraph" w:styleId="Textodebalo">
    <w:name w:val="Balloon Text"/>
    <w:basedOn w:val="Normal"/>
    <w:semiHidden/>
    <w:rPr>
      <w:rFonts w:ascii="Tahoma" w:hAnsi="Tahoma"/>
      <w:sz w:val="16"/>
    </w:rPr>
  </w:style>
  <w:style w:type="character" w:customStyle="1" w:styleId="WW8Num58z1">
    <w:name w:val="WW8Num58z1"/>
    <w:rPr>
      <w:rFonts w:ascii="Courier New" w:hAnsi="Courier New"/>
    </w:rPr>
  </w:style>
  <w:style w:type="character" w:customStyle="1" w:styleId="WW8Num59z1">
    <w:name w:val="WW8Num59z1"/>
    <w:rPr>
      <w:rFonts w:ascii="Symbol" w:hAnsi="Symbol"/>
    </w:rPr>
  </w:style>
  <w:style w:type="paragraph" w:customStyle="1" w:styleId="NUMERADA0">
    <w:name w:val="NUMERADA"/>
    <w:basedOn w:val="Normal"/>
    <w:autoRedefine/>
    <w:pPr>
      <w:numPr>
        <w:numId w:val="5"/>
      </w:numPr>
      <w:spacing w:before="60" w:after="60"/>
      <w:ind w:left="1372" w:hanging="357"/>
    </w:pPr>
  </w:style>
  <w:style w:type="paragraph" w:customStyle="1" w:styleId="xl66">
    <w:name w:val="xl66"/>
    <w:basedOn w:val="Normal"/>
    <w:pPr>
      <w:pBdr>
        <w:left w:val="single" w:sz="4" w:space="0" w:color="auto"/>
        <w:bottom w:val="single" w:sz="4" w:space="0" w:color="auto"/>
      </w:pBdr>
      <w:spacing w:before="100" w:beforeAutospacing="1" w:after="100" w:afterAutospacing="1"/>
      <w:jc w:val="center"/>
      <w:textAlignment w:val="top"/>
    </w:pPr>
    <w:rPr>
      <w:rFonts w:ascii="Arial" w:eastAsia="Arial Unicode MS" w:hAnsi="Arial" w:cs="Arial"/>
      <w:sz w:val="16"/>
      <w:szCs w:val="16"/>
    </w:rPr>
  </w:style>
  <w:style w:type="paragraph" w:customStyle="1" w:styleId="font6">
    <w:name w:val="font6"/>
    <w:basedOn w:val="Normal"/>
    <w:pPr>
      <w:spacing w:before="100" w:beforeAutospacing="1" w:after="100" w:afterAutospacing="1"/>
    </w:pPr>
    <w:rPr>
      <w:rFonts w:ascii="Arial" w:eastAsia="Arial Unicode MS" w:hAnsi="Arial" w:cs="Arial"/>
      <w:b/>
      <w:bCs/>
      <w:sz w:val="16"/>
      <w:szCs w:val="16"/>
    </w:rPr>
  </w:style>
  <w:style w:type="paragraph" w:customStyle="1" w:styleId="xl77">
    <w:name w:val="xl77"/>
    <w:basedOn w:val="Normal"/>
    <w:pPr>
      <w:pBdr>
        <w:left w:val="single" w:sz="4" w:space="0" w:color="auto"/>
        <w:bottom w:val="single" w:sz="4" w:space="0" w:color="auto"/>
      </w:pBdr>
      <w:spacing w:before="100" w:beforeAutospacing="1" w:after="100" w:afterAutospacing="1"/>
      <w:jc w:val="center"/>
      <w:textAlignment w:val="top"/>
    </w:pPr>
    <w:rPr>
      <w:rFonts w:ascii="Arial" w:eastAsia="Arial Unicode MS" w:hAnsi="Arial" w:cs="Arial"/>
      <w:b/>
      <w:bCs/>
      <w:szCs w:val="24"/>
    </w:rPr>
  </w:style>
  <w:style w:type="paragraph" w:customStyle="1" w:styleId="xl46">
    <w:name w:val="xl46"/>
    <w:basedOn w:val="Normal"/>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4"/>
      <w:szCs w:val="14"/>
    </w:rPr>
  </w:style>
  <w:style w:type="paragraph" w:customStyle="1" w:styleId="xl47">
    <w:name w:val="xl47"/>
    <w:basedOn w:val="Normal"/>
    <w:pPr>
      <w:pBdr>
        <w:bottom w:val="double" w:sz="6" w:space="0" w:color="auto"/>
        <w:right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48">
    <w:name w:val="xl48"/>
    <w:basedOn w:val="Normal"/>
    <w:pPr>
      <w:pBdr>
        <w:left w:val="single" w:sz="4" w:space="0" w:color="auto"/>
        <w:bottom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49">
    <w:name w:val="xl49"/>
    <w:basedOn w:val="Normal"/>
    <w:pPr>
      <w:pBdr>
        <w:top w:val="single" w:sz="4" w:space="0" w:color="auto"/>
        <w:lef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50">
    <w:name w:val="xl50"/>
    <w:basedOn w:val="Normal"/>
    <w:pPr>
      <w:pBdr>
        <w:top w:val="single" w:sz="4" w:space="0" w:color="auto"/>
        <w:righ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51">
    <w:name w:val="xl51"/>
    <w:basedOn w:val="Normal"/>
    <w:pPr>
      <w:pBdr>
        <w:top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52">
    <w:name w:val="xl52"/>
    <w:basedOn w:val="Normal"/>
    <w:pPr>
      <w:pBdr>
        <w:left w:val="single" w:sz="4" w:space="0" w:color="auto"/>
        <w:bottom w:val="double" w:sz="6" w:space="0" w:color="auto"/>
      </w:pBdr>
      <w:spacing w:before="100" w:beforeAutospacing="1" w:after="100" w:afterAutospacing="1"/>
      <w:textAlignment w:val="top"/>
    </w:pPr>
    <w:rPr>
      <w:rFonts w:ascii="Arial" w:eastAsia="Arial Unicode MS" w:hAnsi="Arial" w:cs="Arial"/>
      <w:sz w:val="14"/>
      <w:szCs w:val="14"/>
    </w:rPr>
  </w:style>
  <w:style w:type="paragraph" w:customStyle="1" w:styleId="xl53">
    <w:name w:val="xl53"/>
    <w:basedOn w:val="Normal"/>
    <w:pPr>
      <w:pBdr>
        <w:bottom w:val="double" w:sz="6" w:space="0" w:color="auto"/>
        <w:righ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54">
    <w:name w:val="xl54"/>
    <w:basedOn w:val="Normal"/>
    <w:pPr>
      <w:pBdr>
        <w:top w:val="double" w:sz="6" w:space="0" w:color="auto"/>
        <w:bottom w:val="single" w:sz="4" w:space="0" w:color="auto"/>
      </w:pBdr>
      <w:spacing w:before="100" w:beforeAutospacing="1" w:after="100" w:afterAutospacing="1"/>
      <w:jc w:val="center"/>
      <w:textAlignment w:val="center"/>
    </w:pPr>
    <w:rPr>
      <w:rFonts w:ascii="Arial" w:eastAsia="Arial Unicode MS" w:hAnsi="Arial" w:cs="Arial"/>
      <w:sz w:val="14"/>
      <w:szCs w:val="14"/>
    </w:rPr>
  </w:style>
  <w:style w:type="paragraph" w:customStyle="1" w:styleId="xl55">
    <w:name w:val="xl55"/>
    <w:basedOn w:val="Normal"/>
    <w:pPr>
      <w:pBdr>
        <w:top w:val="single" w:sz="4" w:space="0" w:color="auto"/>
        <w:right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56">
    <w:name w:val="xl56"/>
    <w:basedOn w:val="Normal"/>
    <w:pPr>
      <w:pBdr>
        <w:left w:val="single" w:sz="4" w:space="0" w:color="auto"/>
        <w:bottom w:val="double" w:sz="6"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57">
    <w:name w:val="xl57"/>
    <w:basedOn w:val="Normal"/>
    <w:pPr>
      <w:pBdr>
        <w:bottom w:val="double" w:sz="6"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58">
    <w:name w:val="xl58"/>
    <w:basedOn w:val="Normal"/>
    <w:pPr>
      <w:pBdr>
        <w:bottom w:val="double" w:sz="6" w:space="0" w:color="auto"/>
        <w:right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59">
    <w:name w:val="xl59"/>
    <w:basedOn w:val="Normal"/>
    <w:pPr>
      <w:pBdr>
        <w:top w:val="single" w:sz="4" w:space="0" w:color="auto"/>
        <w:right w:val="single" w:sz="4" w:space="0" w:color="auto"/>
      </w:pBdr>
      <w:shd w:val="clear" w:color="auto" w:fill="C0C0C0"/>
      <w:spacing w:before="100" w:beforeAutospacing="1" w:after="100" w:afterAutospacing="1"/>
      <w:textAlignment w:val="top"/>
    </w:pPr>
    <w:rPr>
      <w:rFonts w:ascii="Arial" w:eastAsia="Arial Unicode MS" w:hAnsi="Arial" w:cs="Arial"/>
      <w:sz w:val="16"/>
      <w:szCs w:val="16"/>
    </w:rPr>
  </w:style>
  <w:style w:type="paragraph" w:customStyle="1" w:styleId="xl60">
    <w:name w:val="xl60"/>
    <w:basedOn w:val="Normal"/>
    <w:pPr>
      <w:pBdr>
        <w:top w:val="single" w:sz="4" w:space="0" w:color="auto"/>
        <w:left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61">
    <w:name w:val="xl61"/>
    <w:basedOn w:val="Normal"/>
    <w:pPr>
      <w:pBdr>
        <w:top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62">
    <w:name w:val="xl62"/>
    <w:basedOn w:val="Normal"/>
    <w:pPr>
      <w:pBdr>
        <w:bottom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63">
    <w:name w:val="xl63"/>
    <w:basedOn w:val="Normal"/>
    <w:pPr>
      <w:pBdr>
        <w:bottom w:val="single" w:sz="4" w:space="0" w:color="auto"/>
        <w:righ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64">
    <w:name w:val="xl64"/>
    <w:basedOn w:val="Normal"/>
    <w:pPr>
      <w:pBdr>
        <w:top w:val="double" w:sz="6" w:space="0" w:color="auto"/>
        <w:lef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65">
    <w:name w:val="xl65"/>
    <w:basedOn w:val="Normal"/>
    <w:pPr>
      <w:pBdr>
        <w:top w:val="double" w:sz="6" w:space="0" w:color="auto"/>
      </w:pBdr>
      <w:spacing w:before="100" w:beforeAutospacing="1" w:after="100" w:afterAutospacing="1"/>
      <w:textAlignment w:val="top"/>
    </w:pPr>
    <w:rPr>
      <w:rFonts w:ascii="Arial" w:eastAsia="Arial Unicode MS" w:hAnsi="Arial" w:cs="Arial"/>
      <w:sz w:val="14"/>
      <w:szCs w:val="14"/>
    </w:rPr>
  </w:style>
  <w:style w:type="paragraph" w:customStyle="1" w:styleId="xl67">
    <w:name w:val="xl67"/>
    <w:basedOn w:val="Normal"/>
    <w:pPr>
      <w:pBdr>
        <w:bottom w:val="double" w:sz="6"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68">
    <w:name w:val="xl68"/>
    <w:basedOn w:val="Normal"/>
    <w:pPr>
      <w:pBdr>
        <w:bottom w:val="double" w:sz="6" w:space="0" w:color="auto"/>
        <w:right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69">
    <w:name w:val="xl69"/>
    <w:basedOn w:val="Normal"/>
    <w:pPr>
      <w:pBdr>
        <w:left w:val="single" w:sz="4" w:space="0" w:color="auto"/>
        <w:bottom w:val="single" w:sz="4" w:space="0" w:color="auto"/>
      </w:pBdr>
      <w:spacing w:before="100" w:beforeAutospacing="1" w:after="100" w:afterAutospacing="1"/>
      <w:textAlignment w:val="top"/>
    </w:pPr>
    <w:rPr>
      <w:rFonts w:ascii="Arial" w:eastAsia="Arial Unicode MS" w:hAnsi="Arial" w:cs="Arial"/>
      <w:sz w:val="15"/>
      <w:szCs w:val="15"/>
    </w:rPr>
  </w:style>
  <w:style w:type="paragraph" w:customStyle="1" w:styleId="xl70">
    <w:name w:val="xl70"/>
    <w:basedOn w:val="Normal"/>
    <w:pPr>
      <w:pBdr>
        <w:bottom w:val="single" w:sz="4" w:space="0" w:color="auto"/>
      </w:pBdr>
      <w:spacing w:before="100" w:beforeAutospacing="1" w:after="100" w:afterAutospacing="1"/>
      <w:textAlignment w:val="top"/>
    </w:pPr>
    <w:rPr>
      <w:rFonts w:ascii="Arial" w:eastAsia="Arial Unicode MS" w:hAnsi="Arial" w:cs="Arial"/>
      <w:sz w:val="15"/>
      <w:szCs w:val="15"/>
    </w:rPr>
  </w:style>
  <w:style w:type="paragraph" w:customStyle="1" w:styleId="xl71">
    <w:name w:val="xl71"/>
    <w:basedOn w:val="Normal"/>
    <w:pPr>
      <w:pBdr>
        <w:bottom w:val="single" w:sz="4" w:space="0" w:color="auto"/>
        <w:right w:val="single" w:sz="4" w:space="0" w:color="auto"/>
      </w:pBdr>
      <w:spacing w:before="100" w:beforeAutospacing="1" w:after="100" w:afterAutospacing="1"/>
      <w:textAlignment w:val="top"/>
    </w:pPr>
    <w:rPr>
      <w:rFonts w:ascii="Arial" w:eastAsia="Arial Unicode MS" w:hAnsi="Arial" w:cs="Arial"/>
      <w:sz w:val="15"/>
      <w:szCs w:val="15"/>
    </w:rPr>
  </w:style>
  <w:style w:type="paragraph" w:customStyle="1" w:styleId="xl72">
    <w:name w:val="xl72"/>
    <w:basedOn w:val="Normal"/>
    <w:pPr>
      <w:pBdr>
        <w:left w:val="single" w:sz="4" w:space="0" w:color="auto"/>
        <w:bottom w:val="single" w:sz="4" w:space="0" w:color="auto"/>
      </w:pBdr>
      <w:spacing w:before="100" w:beforeAutospacing="1" w:after="100" w:afterAutospacing="1"/>
    </w:pPr>
    <w:rPr>
      <w:rFonts w:ascii="Arial" w:eastAsia="Arial Unicode MS" w:hAnsi="Arial" w:cs="Arial"/>
      <w:sz w:val="16"/>
      <w:szCs w:val="16"/>
    </w:rPr>
  </w:style>
  <w:style w:type="paragraph" w:customStyle="1" w:styleId="xl73">
    <w:name w:val="xl73"/>
    <w:basedOn w:val="Normal"/>
    <w:pPr>
      <w:pBdr>
        <w:lef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74">
    <w:name w:val="xl74"/>
    <w:basedOn w:val="Normal"/>
    <w:pPr>
      <w:spacing w:before="100" w:beforeAutospacing="1" w:after="100" w:afterAutospacing="1"/>
      <w:textAlignment w:val="top"/>
    </w:pPr>
    <w:rPr>
      <w:rFonts w:ascii="Arial" w:eastAsia="Arial Unicode MS" w:hAnsi="Arial" w:cs="Arial"/>
      <w:sz w:val="14"/>
      <w:szCs w:val="14"/>
    </w:rPr>
  </w:style>
  <w:style w:type="paragraph" w:customStyle="1" w:styleId="xl75">
    <w:name w:val="xl75"/>
    <w:basedOn w:val="Normal"/>
    <w:pPr>
      <w:pBdr>
        <w:righ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76">
    <w:name w:val="xl76"/>
    <w:basedOn w:val="Normal"/>
    <w:pPr>
      <w:pBdr>
        <w:top w:val="single" w:sz="4" w:space="0" w:color="auto"/>
        <w:left w:val="single" w:sz="4" w:space="0" w:color="auto"/>
      </w:pBdr>
      <w:shd w:val="clear" w:color="auto" w:fill="C0C0C0"/>
      <w:spacing w:before="100" w:beforeAutospacing="1" w:after="100" w:afterAutospacing="1"/>
      <w:textAlignment w:val="top"/>
    </w:pPr>
    <w:rPr>
      <w:rFonts w:ascii="Arial" w:eastAsia="Arial Unicode MS" w:hAnsi="Arial" w:cs="Arial"/>
      <w:sz w:val="16"/>
      <w:szCs w:val="16"/>
    </w:rPr>
  </w:style>
  <w:style w:type="paragraph" w:customStyle="1" w:styleId="xl78">
    <w:name w:val="xl78"/>
    <w:basedOn w:val="Normal"/>
    <w:pPr>
      <w:pBdr>
        <w:bottom w:val="double" w:sz="6" w:space="0" w:color="auto"/>
      </w:pBdr>
      <w:spacing w:before="100" w:beforeAutospacing="1" w:after="100" w:afterAutospacing="1"/>
      <w:textAlignment w:val="top"/>
    </w:pPr>
    <w:rPr>
      <w:rFonts w:ascii="Arial" w:eastAsia="Arial Unicode MS" w:hAnsi="Arial" w:cs="Arial"/>
      <w:sz w:val="14"/>
      <w:szCs w:val="14"/>
    </w:rPr>
  </w:style>
  <w:style w:type="paragraph" w:customStyle="1" w:styleId="xl79">
    <w:name w:val="xl79"/>
    <w:basedOn w:val="Normal"/>
    <w:pPr>
      <w:pBdr>
        <w:left w:val="single" w:sz="4" w:space="0" w:color="auto"/>
        <w:bottom w:val="single" w:sz="4" w:space="0" w:color="auto"/>
      </w:pBdr>
      <w:spacing w:before="100" w:beforeAutospacing="1" w:after="100" w:afterAutospacing="1"/>
      <w:jc w:val="center"/>
      <w:textAlignment w:val="top"/>
    </w:pPr>
    <w:rPr>
      <w:rFonts w:ascii="Arial" w:eastAsia="Arial Unicode MS" w:hAnsi="Arial" w:cs="Arial"/>
      <w:sz w:val="14"/>
      <w:szCs w:val="14"/>
    </w:rPr>
  </w:style>
  <w:style w:type="paragraph" w:customStyle="1" w:styleId="xl80">
    <w:name w:val="xl80"/>
    <w:basedOn w:val="Normal"/>
    <w:pPr>
      <w:pBdr>
        <w:top w:val="double" w:sz="6" w:space="0" w:color="auto"/>
        <w:bottom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xl81">
    <w:name w:val="xl81"/>
    <w:basedOn w:val="Normal"/>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xl82">
    <w:name w:val="xl82"/>
    <w:basedOn w:val="Normal"/>
    <w:pPr>
      <w:pBdr>
        <w:top w:val="single" w:sz="4" w:space="0" w:color="auto"/>
        <w:left w:val="single" w:sz="4" w:space="0" w:color="auto"/>
        <w:bottom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83">
    <w:name w:val="xl83"/>
    <w:basedOn w:val="Normal"/>
    <w:pPr>
      <w:pBdr>
        <w:top w:val="single" w:sz="4" w:space="0" w:color="auto"/>
        <w:bottom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84">
    <w:name w:val="xl84"/>
    <w:basedOn w:val="Normal"/>
    <w:pPr>
      <w:pBdr>
        <w:top w:val="single" w:sz="4" w:space="0" w:color="auto"/>
        <w:bottom w:val="single" w:sz="4" w:space="0" w:color="auto"/>
        <w:right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85">
    <w:name w:val="xl85"/>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xl86">
    <w:name w:val="xl86"/>
    <w:basedOn w:val="Normal"/>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xl87">
    <w:name w:val="xl87"/>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Cs w:val="24"/>
    </w:rPr>
  </w:style>
  <w:style w:type="paragraph" w:customStyle="1" w:styleId="xl88">
    <w:name w:val="xl88"/>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Cs w:val="24"/>
    </w:rPr>
  </w:style>
  <w:style w:type="paragraph" w:customStyle="1" w:styleId="xl89">
    <w:name w:val="xl89"/>
    <w:basedOn w:val="Normal"/>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Cs w:val="24"/>
    </w:rPr>
  </w:style>
  <w:style w:type="paragraph" w:customStyle="1" w:styleId="xl90">
    <w:name w:val="xl90"/>
    <w:basedOn w:val="Normal"/>
    <w:pPr>
      <w:pBdr>
        <w:top w:val="single" w:sz="4" w:space="0" w:color="auto"/>
        <w:left w:val="single" w:sz="4" w:space="0" w:color="auto"/>
        <w:bottom w:val="double" w:sz="6" w:space="0" w:color="auto"/>
      </w:pBdr>
      <w:spacing w:before="100" w:beforeAutospacing="1" w:after="100" w:afterAutospacing="1"/>
      <w:jc w:val="center"/>
      <w:textAlignment w:val="center"/>
    </w:pPr>
    <w:rPr>
      <w:rFonts w:eastAsia="Arial Unicode MS"/>
      <w:szCs w:val="24"/>
    </w:rPr>
  </w:style>
  <w:style w:type="paragraph" w:customStyle="1" w:styleId="xl91">
    <w:name w:val="xl91"/>
    <w:basedOn w:val="Normal"/>
    <w:pPr>
      <w:pBdr>
        <w:top w:val="single" w:sz="4" w:space="0" w:color="auto"/>
        <w:bottom w:val="double" w:sz="6" w:space="0" w:color="auto"/>
        <w:right w:val="single" w:sz="4" w:space="0" w:color="auto"/>
      </w:pBdr>
      <w:spacing w:before="100" w:beforeAutospacing="1" w:after="100" w:afterAutospacing="1"/>
      <w:jc w:val="center"/>
      <w:textAlignment w:val="center"/>
    </w:pPr>
    <w:rPr>
      <w:rFonts w:eastAsia="Arial Unicode MS"/>
      <w:szCs w:val="24"/>
    </w:rPr>
  </w:style>
  <w:style w:type="paragraph" w:customStyle="1" w:styleId="xl92">
    <w:name w:val="xl92"/>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Cs w:val="24"/>
    </w:rPr>
  </w:style>
  <w:style w:type="paragraph" w:customStyle="1" w:styleId="xl93">
    <w:name w:val="xl93"/>
    <w:basedOn w:val="Normal"/>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Cs w:val="24"/>
    </w:rPr>
  </w:style>
  <w:style w:type="paragraph" w:customStyle="1" w:styleId="xl94">
    <w:name w:val="xl94"/>
    <w:basedOn w:val="Normal"/>
    <w:pPr>
      <w:pBdr>
        <w:top w:val="single" w:sz="4" w:space="0" w:color="auto"/>
        <w:left w:val="single" w:sz="4" w:space="0" w:color="auto"/>
        <w:bottom w:val="double" w:sz="6" w:space="0" w:color="auto"/>
      </w:pBdr>
      <w:spacing w:before="100" w:beforeAutospacing="1" w:after="100" w:afterAutospacing="1"/>
      <w:jc w:val="center"/>
      <w:textAlignment w:val="center"/>
    </w:pPr>
    <w:rPr>
      <w:rFonts w:eastAsia="Arial Unicode MS"/>
      <w:szCs w:val="24"/>
    </w:rPr>
  </w:style>
  <w:style w:type="paragraph" w:customStyle="1" w:styleId="xl95">
    <w:name w:val="xl95"/>
    <w:basedOn w:val="Normal"/>
    <w:pPr>
      <w:pBdr>
        <w:top w:val="single" w:sz="4" w:space="0" w:color="auto"/>
        <w:bottom w:val="double" w:sz="6" w:space="0" w:color="auto"/>
        <w:right w:val="single" w:sz="4" w:space="0" w:color="auto"/>
      </w:pBdr>
      <w:spacing w:before="100" w:beforeAutospacing="1" w:after="100" w:afterAutospacing="1"/>
      <w:jc w:val="center"/>
      <w:textAlignment w:val="center"/>
    </w:pPr>
    <w:rPr>
      <w:rFonts w:eastAsia="Arial Unicode MS"/>
      <w:szCs w:val="24"/>
    </w:rPr>
  </w:style>
  <w:style w:type="paragraph" w:customStyle="1" w:styleId="xl96">
    <w:name w:val="xl96"/>
    <w:basedOn w:val="Normal"/>
    <w:pPr>
      <w:pBdr>
        <w:top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97">
    <w:name w:val="xl97"/>
    <w:basedOn w:val="Normal"/>
    <w:pPr>
      <w:pBdr>
        <w:top w:val="single" w:sz="4" w:space="0" w:color="auto"/>
        <w:righ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98">
    <w:name w:val="xl98"/>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 w:val="14"/>
      <w:szCs w:val="14"/>
    </w:rPr>
  </w:style>
  <w:style w:type="paragraph" w:customStyle="1" w:styleId="xl99">
    <w:name w:val="xl99"/>
    <w:basedOn w:val="Normal"/>
    <w:pPr>
      <w:pBdr>
        <w:top w:val="single" w:sz="4" w:space="0" w:color="auto"/>
        <w:left w:val="single" w:sz="4" w:space="0" w:color="auto"/>
        <w:bottom w:val="single" w:sz="4" w:space="0" w:color="auto"/>
      </w:pBdr>
      <w:spacing w:before="100" w:beforeAutospacing="1" w:after="100" w:afterAutospacing="1"/>
      <w:jc w:val="center"/>
      <w:textAlignment w:val="top"/>
    </w:pPr>
    <w:rPr>
      <w:rFonts w:eastAsia="Arial Unicode MS"/>
      <w:sz w:val="14"/>
      <w:szCs w:val="14"/>
    </w:rPr>
  </w:style>
  <w:style w:type="paragraph" w:customStyle="1" w:styleId="xl100">
    <w:name w:val="xl100"/>
    <w:basedOn w:val="Normal"/>
    <w:pPr>
      <w:pBdr>
        <w:top w:val="single" w:sz="4" w:space="0" w:color="auto"/>
        <w:bottom w:val="single" w:sz="4" w:space="0" w:color="auto"/>
        <w:right w:val="single" w:sz="4" w:space="0" w:color="auto"/>
      </w:pBdr>
      <w:spacing w:before="100" w:beforeAutospacing="1" w:after="100" w:afterAutospacing="1"/>
      <w:jc w:val="center"/>
      <w:textAlignment w:val="top"/>
    </w:pPr>
    <w:rPr>
      <w:rFonts w:eastAsia="Arial Unicode MS"/>
      <w:sz w:val="14"/>
      <w:szCs w:val="14"/>
    </w:rPr>
  </w:style>
  <w:style w:type="paragraph" w:customStyle="1" w:styleId="xl101">
    <w:name w:val="xl101"/>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Cs w:val="24"/>
    </w:rPr>
  </w:style>
  <w:style w:type="paragraph" w:customStyle="1" w:styleId="xl102">
    <w:name w:val="xl102"/>
    <w:basedOn w:val="Normal"/>
    <w:pPr>
      <w:pBdr>
        <w:top w:val="single" w:sz="4" w:space="0" w:color="auto"/>
        <w:left w:val="single" w:sz="4" w:space="0" w:color="auto"/>
        <w:bottom w:val="single" w:sz="4" w:space="0" w:color="auto"/>
      </w:pBdr>
      <w:spacing w:before="100" w:beforeAutospacing="1" w:after="100" w:afterAutospacing="1"/>
      <w:jc w:val="center"/>
      <w:textAlignment w:val="top"/>
    </w:pPr>
    <w:rPr>
      <w:rFonts w:eastAsia="Arial Unicode MS"/>
      <w:sz w:val="14"/>
      <w:szCs w:val="14"/>
    </w:rPr>
  </w:style>
  <w:style w:type="paragraph" w:customStyle="1" w:styleId="xl103">
    <w:name w:val="xl103"/>
    <w:basedOn w:val="Normal"/>
    <w:pPr>
      <w:pBdr>
        <w:top w:val="single" w:sz="4" w:space="0" w:color="auto"/>
        <w:bottom w:val="single" w:sz="4" w:space="0" w:color="auto"/>
        <w:right w:val="single" w:sz="4" w:space="0" w:color="auto"/>
      </w:pBdr>
      <w:spacing w:before="100" w:beforeAutospacing="1" w:after="100" w:afterAutospacing="1"/>
      <w:jc w:val="center"/>
      <w:textAlignment w:val="top"/>
    </w:pPr>
    <w:rPr>
      <w:rFonts w:eastAsia="Arial Unicode MS"/>
      <w:sz w:val="14"/>
      <w:szCs w:val="14"/>
    </w:rPr>
  </w:style>
  <w:style w:type="paragraph" w:customStyle="1" w:styleId="font5">
    <w:name w:val="font5"/>
    <w:basedOn w:val="Normal"/>
    <w:pPr>
      <w:spacing w:before="100" w:beforeAutospacing="1" w:after="100" w:afterAutospacing="1"/>
    </w:pPr>
    <w:rPr>
      <w:rFonts w:ascii="Helv" w:eastAsia="Arial Unicode MS" w:hAnsi="Helv" w:cs="Arial Unicode MS"/>
      <w:sz w:val="16"/>
      <w:szCs w:val="16"/>
    </w:rPr>
  </w:style>
  <w:style w:type="paragraph" w:customStyle="1" w:styleId="xl104">
    <w:name w:val="xl104"/>
    <w:basedOn w:val="Normal"/>
    <w:pPr>
      <w:pBdr>
        <w:top w:val="single" w:sz="4" w:space="0" w:color="auto"/>
        <w:left w:val="single" w:sz="4" w:space="0" w:color="auto"/>
      </w:pBdr>
      <w:spacing w:before="100" w:beforeAutospacing="1" w:after="100" w:afterAutospacing="1"/>
      <w:jc w:val="center"/>
      <w:textAlignment w:val="center"/>
    </w:pPr>
    <w:rPr>
      <w:rFonts w:ascii="Arial" w:eastAsia="Arial Unicode MS" w:hAnsi="Arial" w:cs="Arial"/>
      <w:sz w:val="14"/>
      <w:szCs w:val="14"/>
    </w:rPr>
  </w:style>
  <w:style w:type="paragraph" w:customStyle="1" w:styleId="xl105">
    <w:name w:val="xl105"/>
    <w:basedOn w:val="Normal"/>
    <w:pPr>
      <w:pBdr>
        <w:top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4"/>
      <w:szCs w:val="14"/>
    </w:rPr>
  </w:style>
  <w:style w:type="paragraph" w:customStyle="1" w:styleId="xl106">
    <w:name w:val="xl106"/>
    <w:basedOn w:val="Normal"/>
    <w:pPr>
      <w:pBdr>
        <w:top w:val="single" w:sz="4" w:space="0" w:color="auto"/>
        <w:left w:val="single" w:sz="4" w:space="0" w:color="auto"/>
        <w:bottom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07">
    <w:name w:val="xl107"/>
    <w:basedOn w:val="Normal"/>
    <w:pPr>
      <w:pBdr>
        <w:top w:val="single" w:sz="4" w:space="0" w:color="auto"/>
        <w:bottom w:val="single" w:sz="4" w:space="0" w:color="auto"/>
        <w:righ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08">
    <w:name w:val="xl108"/>
    <w:basedOn w:val="Normal"/>
    <w:pPr>
      <w:pBdr>
        <w:lef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09">
    <w:name w:val="xl109"/>
    <w:basedOn w:val="Normal"/>
    <w:pPr>
      <w:spacing w:before="100" w:beforeAutospacing="1" w:after="100" w:afterAutospacing="1"/>
      <w:textAlignment w:val="center"/>
    </w:pPr>
    <w:rPr>
      <w:rFonts w:ascii="Arial" w:eastAsia="Arial Unicode MS" w:hAnsi="Arial" w:cs="Arial"/>
      <w:sz w:val="14"/>
      <w:szCs w:val="14"/>
    </w:rPr>
  </w:style>
  <w:style w:type="paragraph" w:customStyle="1" w:styleId="xl110">
    <w:name w:val="xl110"/>
    <w:basedOn w:val="Normal"/>
    <w:pPr>
      <w:pBdr>
        <w:righ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11">
    <w:name w:val="xl111"/>
    <w:basedOn w:val="Normal"/>
    <w:pPr>
      <w:pBdr>
        <w:lef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12">
    <w:name w:val="xl112"/>
    <w:basedOn w:val="Normal"/>
    <w:pPr>
      <w:spacing w:before="100" w:beforeAutospacing="1" w:after="100" w:afterAutospacing="1"/>
      <w:textAlignment w:val="center"/>
    </w:pPr>
    <w:rPr>
      <w:rFonts w:ascii="Arial" w:eastAsia="Arial Unicode MS" w:hAnsi="Arial" w:cs="Arial"/>
      <w:sz w:val="14"/>
      <w:szCs w:val="14"/>
    </w:rPr>
  </w:style>
  <w:style w:type="paragraph" w:customStyle="1" w:styleId="xl113">
    <w:name w:val="xl113"/>
    <w:basedOn w:val="Normal"/>
    <w:pPr>
      <w:pBdr>
        <w:right w:val="single" w:sz="4" w:space="0" w:color="auto"/>
      </w:pBdr>
      <w:spacing w:before="100" w:beforeAutospacing="1" w:after="100" w:afterAutospacing="1"/>
      <w:textAlignment w:val="center"/>
    </w:pPr>
    <w:rPr>
      <w:rFonts w:ascii="Arial" w:eastAsia="Arial Unicode MS" w:hAnsi="Arial" w:cs="Arial"/>
      <w:sz w:val="14"/>
      <w:szCs w:val="14"/>
    </w:rPr>
  </w:style>
  <w:style w:type="character" w:customStyle="1" w:styleId="WW8Num98z1">
    <w:name w:val="WW8Num98z1"/>
    <w:rPr>
      <w:rFonts w:ascii="Times New Roman" w:hAnsi="Times New Roman" w:cs="Times New Roman"/>
      <w:b w:val="0"/>
      <w:i w:val="0"/>
      <w:sz w:val="26"/>
    </w:rPr>
  </w:style>
  <w:style w:type="paragraph" w:styleId="Commarcadores2">
    <w:name w:val="List Bullet 2"/>
    <w:basedOn w:val="Normal"/>
    <w:semiHidden/>
    <w:pPr>
      <w:numPr>
        <w:numId w:val="2"/>
      </w:numPr>
      <w:suppressAutoHyphens/>
      <w:spacing w:after="220" w:line="320" w:lineRule="exact"/>
      <w:ind w:left="360" w:firstLine="0"/>
    </w:pPr>
    <w:rPr>
      <w:rFonts w:ascii="ZapfHumnst BT" w:hAnsi="ZapfHumnst BT"/>
      <w:lang w:eastAsia="ar-SA"/>
    </w:rPr>
  </w:style>
  <w:style w:type="paragraph" w:styleId="Assuntodocomentrio">
    <w:name w:val="annotation subject"/>
    <w:basedOn w:val="Textodecomentrio"/>
    <w:next w:val="Textodecomentrio"/>
    <w:semiHidden/>
    <w:unhideWhenUsed/>
    <w:rPr>
      <w:b/>
      <w:bCs/>
      <w:sz w:val="20"/>
    </w:rPr>
  </w:style>
  <w:style w:type="paragraph" w:customStyle="1" w:styleId="Estilo2">
    <w:name w:val="Estilo2"/>
    <w:basedOn w:val="Normal"/>
    <w:pPr>
      <w:numPr>
        <w:numId w:val="4"/>
      </w:numPr>
      <w:tabs>
        <w:tab w:val="clear" w:pos="990"/>
        <w:tab w:val="left" w:pos="-2552"/>
      </w:tabs>
      <w:ind w:right="-171"/>
    </w:pPr>
    <w:rPr>
      <w:b/>
      <w:color w:val="3366FF"/>
    </w:rPr>
  </w:style>
  <w:style w:type="character" w:customStyle="1" w:styleId="TextodecomentrioChar">
    <w:name w:val="Texto de comentário Char"/>
    <w:semiHidden/>
    <w:rPr>
      <w:sz w:val="24"/>
    </w:rPr>
  </w:style>
  <w:style w:type="character" w:customStyle="1" w:styleId="AssuntodocomentrioChar">
    <w:name w:val="Assunto do comentário Char"/>
    <w:basedOn w:val="TextodecomentrioChar"/>
    <w:rPr>
      <w:sz w:val="24"/>
    </w:rPr>
  </w:style>
  <w:style w:type="paragraph" w:customStyle="1" w:styleId="Numerada1">
    <w:name w:val="Numerada1"/>
    <w:basedOn w:val="Normal"/>
    <w:pPr>
      <w:widowControl w:val="0"/>
      <w:tabs>
        <w:tab w:val="num" w:pos="1474"/>
      </w:tabs>
      <w:suppressAutoHyphens/>
      <w:spacing w:after="60"/>
      <w:ind w:left="1474" w:hanging="459"/>
    </w:pPr>
    <w:rPr>
      <w:rFonts w:eastAsia="Lucida Sans Unicode"/>
      <w:kern w:val="1"/>
      <w:szCs w:val="24"/>
      <w:lang w:eastAsia="hi-IN"/>
    </w:rPr>
  </w:style>
  <w:style w:type="paragraph" w:customStyle="1" w:styleId="BodyText21">
    <w:name w:val="Body Text 21"/>
    <w:basedOn w:val="Normal"/>
    <w:pPr>
      <w:widowControl w:val="0"/>
      <w:autoSpaceDE w:val="0"/>
      <w:autoSpaceDN w:val="0"/>
      <w:adjustRightInd w:val="0"/>
    </w:pPr>
    <w:rPr>
      <w:sz w:val="28"/>
      <w:szCs w:val="28"/>
    </w:rPr>
  </w:style>
  <w:style w:type="character" w:customStyle="1" w:styleId="apple-converted-space">
    <w:name w:val="apple-converted-space"/>
    <w:basedOn w:val="Fontepargpadro"/>
  </w:style>
  <w:style w:type="character" w:customStyle="1" w:styleId="link-mailto">
    <w:name w:val="link-mailto"/>
    <w:basedOn w:val="Fontepargpadro"/>
  </w:style>
  <w:style w:type="paragraph" w:customStyle="1" w:styleId="Estilo5">
    <w:name w:val="Estilo 5"/>
    <w:basedOn w:val="Normal"/>
  </w:style>
  <w:style w:type="paragraph" w:styleId="PargrafodaLista">
    <w:name w:val="List Paragraph"/>
    <w:basedOn w:val="Normal"/>
    <w:qFormat/>
    <w:rsid w:val="00864773"/>
    <w:pPr>
      <w:spacing w:before="120" w:after="120" w:line="300" w:lineRule="auto"/>
      <w:ind w:firstLine="709"/>
    </w:pPr>
  </w:style>
  <w:style w:type="paragraph" w:customStyle="1" w:styleId="Corpodetexto211">
    <w:name w:val="Corpo de texto 211"/>
    <w:basedOn w:val="Normal"/>
    <w:pPr>
      <w:spacing w:after="60" w:line="300" w:lineRule="exact"/>
      <w:ind w:left="851"/>
    </w:pPr>
    <w:rPr>
      <w:sz w:val="26"/>
    </w:rPr>
  </w:style>
  <w:style w:type="paragraph" w:customStyle="1" w:styleId="Recuodecorpodetexto311">
    <w:name w:val="Recuo de corpo de texto 311"/>
    <w:basedOn w:val="Normal"/>
    <w:pPr>
      <w:spacing w:line="300" w:lineRule="exact"/>
      <w:ind w:left="1418"/>
    </w:pPr>
  </w:style>
  <w:style w:type="paragraph" w:customStyle="1" w:styleId="Recuodecorpodetexto211">
    <w:name w:val="Recuo de corpo de texto 211"/>
    <w:basedOn w:val="Normal"/>
    <w:pPr>
      <w:spacing w:line="300" w:lineRule="exact"/>
      <w:ind w:left="709" w:hanging="709"/>
    </w:pPr>
  </w:style>
  <w:style w:type="paragraph" w:customStyle="1" w:styleId="Textoembloco11">
    <w:name w:val="Texto em bloco11"/>
    <w:basedOn w:val="Normal"/>
    <w:pPr>
      <w:widowControl w:val="0"/>
      <w:spacing w:line="-270" w:lineRule="auto"/>
      <w:ind w:left="1843" w:right="-288" w:hanging="259"/>
    </w:pPr>
  </w:style>
  <w:style w:type="paragraph" w:customStyle="1" w:styleId="Ttulo31">
    <w:name w:val="Título 31"/>
    <w:basedOn w:val="Normal"/>
    <w:next w:val="Normal"/>
    <w:pPr>
      <w:suppressAutoHyphens/>
      <w:autoSpaceDN w:val="0"/>
      <w:spacing w:before="120" w:after="60"/>
      <w:ind w:left="1015"/>
      <w:textAlignment w:val="baseline"/>
      <w:outlineLvl w:val="2"/>
    </w:pPr>
    <w:rPr>
      <w:kern w:val="3"/>
    </w:rPr>
  </w:style>
  <w:style w:type="paragraph" w:customStyle="1" w:styleId="Ttulo41">
    <w:name w:val="Título 41"/>
    <w:basedOn w:val="Normal"/>
    <w:next w:val="Normal"/>
    <w:pPr>
      <w:suppressAutoHyphens/>
      <w:autoSpaceDN w:val="0"/>
      <w:spacing w:before="120" w:after="60"/>
      <w:textAlignment w:val="baseline"/>
      <w:outlineLvl w:val="3"/>
    </w:pPr>
    <w:rPr>
      <w:kern w:val="3"/>
    </w:rPr>
  </w:style>
  <w:style w:type="paragraph" w:customStyle="1" w:styleId="Ttulo21">
    <w:name w:val="Título 21"/>
    <w:basedOn w:val="Normal"/>
    <w:next w:val="Normal"/>
    <w:pPr>
      <w:suppressAutoHyphens/>
      <w:autoSpaceDN w:val="0"/>
      <w:spacing w:before="120"/>
      <w:textAlignment w:val="baseline"/>
      <w:outlineLvl w:val="1"/>
    </w:pPr>
    <w:rPr>
      <w:kern w:val="3"/>
    </w:rPr>
  </w:style>
  <w:style w:type="character" w:customStyle="1" w:styleId="Ttulo4Char">
    <w:name w:val="Título 4 Char"/>
    <w:rPr>
      <w:sz w:val="24"/>
    </w:rPr>
  </w:style>
  <w:style w:type="paragraph" w:customStyle="1" w:styleId="Padro">
    <w:name w:val="Padrão"/>
    <w:pPr>
      <w:suppressAutoHyphens/>
      <w:spacing w:after="200" w:line="276" w:lineRule="auto"/>
    </w:pPr>
    <w:rPr>
      <w:rFonts w:ascii="Calibri" w:hAnsi="Calibri"/>
      <w:sz w:val="22"/>
      <w:szCs w:val="22"/>
      <w:lang w:eastAsia="en-US"/>
    </w:rPr>
  </w:style>
  <w:style w:type="character" w:customStyle="1" w:styleId="Corpodetexto2Char">
    <w:name w:val="Corpo de texto 2 Char"/>
    <w:semiHidden/>
    <w:rPr>
      <w:sz w:val="26"/>
      <w:szCs w:val="24"/>
    </w:rPr>
  </w:style>
  <w:style w:type="paragraph" w:customStyle="1" w:styleId="SubtitulosNivel26">
    <w:name w:val="Subtitulos Nivel 2 (6)"/>
    <w:basedOn w:val="Normal"/>
    <w:pPr>
      <w:numPr>
        <w:ilvl w:val="1"/>
        <w:numId w:val="11"/>
      </w:numPr>
      <w:spacing w:before="60" w:after="60"/>
      <w:ind w:left="624" w:hanging="454"/>
      <w:outlineLvl w:val="1"/>
    </w:pPr>
    <w:rPr>
      <w:rFonts w:ascii="Arial" w:hAnsi="Arial"/>
      <w:sz w:val="22"/>
    </w:rPr>
  </w:style>
  <w:style w:type="paragraph" w:customStyle="1" w:styleId="TextoParagrafo">
    <w:name w:val="Texto Paragrafo"/>
    <w:basedOn w:val="Corpodetexto"/>
    <w:pPr>
      <w:spacing w:before="120" w:after="120"/>
      <w:ind w:firstLine="624"/>
      <w:jc w:val="both"/>
    </w:pPr>
    <w:rPr>
      <w:b w:val="0"/>
      <w:sz w:val="22"/>
    </w:rPr>
  </w:style>
  <w:style w:type="character" w:customStyle="1" w:styleId="TextodenotaderodapChar">
    <w:name w:val="Texto de nota de rodapé Char"/>
    <w:aliases w:val=" Char Char Char, Char Char1, Char Char Char Char Char"/>
    <w:rPr>
      <w:sz w:val="24"/>
    </w:rPr>
  </w:style>
  <w:style w:type="character" w:styleId="Refdenotaderodap">
    <w:name w:val="footnote reference"/>
    <w:semiHidden/>
    <w:rPr>
      <w:vertAlign w:val="superscript"/>
    </w:rPr>
  </w:style>
  <w:style w:type="paragraph" w:customStyle="1" w:styleId="Default">
    <w:name w:val="Default"/>
    <w:pPr>
      <w:autoSpaceDE w:val="0"/>
      <w:autoSpaceDN w:val="0"/>
      <w:adjustRightInd w:val="0"/>
    </w:pPr>
    <w:rPr>
      <w:rFonts w:ascii="Calibri" w:hAnsi="Calibri"/>
      <w:color w:val="000000"/>
      <w:sz w:val="24"/>
      <w:szCs w:val="24"/>
    </w:rPr>
  </w:style>
  <w:style w:type="paragraph" w:customStyle="1" w:styleId="Style1">
    <w:name w:val="Style 1"/>
    <w:pPr>
      <w:widowControl w:val="0"/>
      <w:autoSpaceDE w:val="0"/>
      <w:autoSpaceDN w:val="0"/>
      <w:adjustRightInd w:val="0"/>
    </w:pPr>
    <w:rPr>
      <w:lang w:val="en-US" w:eastAsia="en-US"/>
    </w:rPr>
  </w:style>
  <w:style w:type="paragraph" w:customStyle="1" w:styleId="Style14">
    <w:name w:val="Style 14"/>
    <w:pPr>
      <w:widowControl w:val="0"/>
      <w:autoSpaceDE w:val="0"/>
      <w:autoSpaceDN w:val="0"/>
      <w:spacing w:before="216"/>
    </w:pPr>
    <w:rPr>
      <w:rFonts w:ascii="Arial" w:hAnsi="Arial" w:cs="Arial"/>
      <w:sz w:val="22"/>
      <w:szCs w:val="22"/>
      <w:lang w:val="en-US" w:eastAsia="en-US"/>
    </w:rPr>
  </w:style>
  <w:style w:type="character" w:customStyle="1" w:styleId="CharacterStyle1">
    <w:name w:val="Character Style 1"/>
    <w:rPr>
      <w:rFonts w:ascii="Arial" w:hAnsi="Arial"/>
      <w:sz w:val="22"/>
    </w:rPr>
  </w:style>
  <w:style w:type="paragraph" w:styleId="Textodenotadefim">
    <w:name w:val="endnote text"/>
    <w:basedOn w:val="Normal"/>
    <w:semiHidden/>
    <w:unhideWhenUsed/>
    <w:rPr>
      <w:sz w:val="20"/>
    </w:rPr>
  </w:style>
  <w:style w:type="character" w:customStyle="1" w:styleId="TextodenotadefimChar">
    <w:name w:val="Texto de nota de fim Char"/>
    <w:basedOn w:val="Fontepargpadro"/>
    <w:semiHidden/>
  </w:style>
  <w:style w:type="character" w:styleId="Refdenotadefim">
    <w:name w:val="endnote reference"/>
    <w:semiHidden/>
    <w:unhideWhenUsed/>
    <w:rPr>
      <w:vertAlign w:val="superscript"/>
    </w:rPr>
  </w:style>
  <w:style w:type="paragraph" w:customStyle="1" w:styleId="xl22">
    <w:name w:val="xl22"/>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Cs w:val="24"/>
    </w:rPr>
  </w:style>
  <w:style w:type="paragraph" w:customStyle="1" w:styleId="xl23">
    <w:name w:val="xl23"/>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Cs w:val="24"/>
    </w:rPr>
  </w:style>
  <w:style w:type="paragraph" w:customStyle="1" w:styleId="xl24">
    <w:name w:val="xl24"/>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Cs w:val="24"/>
    </w:rPr>
  </w:style>
  <w:style w:type="paragraph" w:customStyle="1" w:styleId="xl25">
    <w:name w:val="xl25"/>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szCs w:val="24"/>
    </w:rPr>
  </w:style>
  <w:style w:type="paragraph" w:customStyle="1" w:styleId="PargrafodaLista1">
    <w:name w:val="Parágrafo da Lista1"/>
    <w:basedOn w:val="Normal"/>
    <w:pPr>
      <w:spacing w:after="200" w:line="276" w:lineRule="auto"/>
      <w:ind w:left="720"/>
    </w:pPr>
    <w:rPr>
      <w:rFonts w:ascii="Calibri" w:hAnsi="Calibri"/>
      <w:sz w:val="22"/>
      <w:szCs w:val="22"/>
      <w:lang w:eastAsia="en-US"/>
    </w:rPr>
  </w:style>
  <w:style w:type="character" w:styleId="Forte">
    <w:name w:val="Strong"/>
    <w:qFormat/>
    <w:rPr>
      <w:b/>
      <w:bCs/>
    </w:rPr>
  </w:style>
  <w:style w:type="paragraph" w:customStyle="1" w:styleId="Finaldepgina">
    <w:name w:val="Final de página"/>
    <w:pPr>
      <w:spacing w:line="240" w:lineRule="exact"/>
      <w:jc w:val="both"/>
    </w:pPr>
    <w:rPr>
      <w:rFonts w:ascii="Courier" w:hAnsi="Courier"/>
      <w:sz w:val="24"/>
      <w:lang w:val="pt-PT"/>
    </w:rPr>
  </w:style>
  <w:style w:type="paragraph" w:styleId="Reviso">
    <w:name w:val="Revision"/>
    <w:hidden/>
    <w:semiHidden/>
    <w:rPr>
      <w:sz w:val="24"/>
    </w:rPr>
  </w:style>
  <w:style w:type="paragraph" w:customStyle="1" w:styleId="Pargrafo">
    <w:name w:val="Parágrafo"/>
    <w:basedOn w:val="Normal"/>
    <w:pPr>
      <w:spacing w:after="240"/>
      <w:ind w:firstLine="1701"/>
    </w:pPr>
    <w:rPr>
      <w:rFonts w:ascii="Arial" w:hAnsi="Arial"/>
    </w:rPr>
  </w:style>
  <w:style w:type="character" w:customStyle="1" w:styleId="RodapChar">
    <w:name w:val="Rodapé Char"/>
    <w:basedOn w:val="Fontepargpadro"/>
    <w:link w:val="Rodap"/>
    <w:uiPriority w:val="99"/>
    <w:rsid w:val="00F5224E"/>
    <w:rPr>
      <w:sz w:val="24"/>
    </w:rPr>
  </w:style>
  <w:style w:type="paragraph" w:customStyle="1" w:styleId="Sumario">
    <w:name w:val="Sumario"/>
    <w:basedOn w:val="Sumrio1"/>
    <w:link w:val="SumarioChar"/>
    <w:qFormat/>
    <w:rsid w:val="004B520D"/>
    <w:rPr>
      <w:rFonts w:ascii="Times New Roman" w:hAnsi="Times New Roman"/>
      <w:b w:val="0"/>
      <w:noProof/>
      <w:sz w:val="24"/>
      <w:szCs w:val="24"/>
    </w:rPr>
  </w:style>
  <w:style w:type="character" w:customStyle="1" w:styleId="TtuloChar">
    <w:name w:val="Título Char"/>
    <w:basedOn w:val="Fontepargpadro"/>
    <w:link w:val="Ttulo"/>
    <w:rsid w:val="00192876"/>
    <w:rPr>
      <w:b/>
      <w:caps/>
      <w:sz w:val="26"/>
    </w:rPr>
  </w:style>
  <w:style w:type="character" w:customStyle="1" w:styleId="Sumrio1Char">
    <w:name w:val="Sumário 1 Char"/>
    <w:basedOn w:val="TtuloChar"/>
    <w:link w:val="Sumrio1"/>
    <w:uiPriority w:val="39"/>
    <w:rsid w:val="00E053FF"/>
    <w:rPr>
      <w:rFonts w:asciiTheme="minorHAnsi" w:hAnsiTheme="minorHAnsi"/>
      <w:b/>
      <w:bCs/>
      <w:caps/>
      <w:sz w:val="26"/>
    </w:rPr>
  </w:style>
  <w:style w:type="character" w:customStyle="1" w:styleId="SumarioChar">
    <w:name w:val="Sumario Char"/>
    <w:basedOn w:val="Sumrio1Char"/>
    <w:link w:val="Sumario"/>
    <w:rsid w:val="004B520D"/>
    <w:rPr>
      <w:rFonts w:ascii="Arial" w:hAnsi="Arial"/>
      <w:b w:val="0"/>
      <w:bCs/>
      <w:caps/>
      <w:noProof/>
      <w:sz w:val="24"/>
      <w:szCs w:val="24"/>
    </w:rPr>
  </w:style>
  <w:style w:type="paragraph" w:customStyle="1" w:styleId="PargrafodaLista2">
    <w:name w:val="Parágrafo da Lista2"/>
    <w:basedOn w:val="Normal"/>
    <w:rsid w:val="00A43881"/>
    <w:pPr>
      <w:widowControl w:val="0"/>
      <w:suppressAutoHyphens/>
      <w:overflowPunct w:val="0"/>
      <w:autoSpaceDE w:val="0"/>
      <w:autoSpaceDN w:val="0"/>
      <w:adjustRightInd w:val="0"/>
      <w:ind w:left="720"/>
      <w:textAlignment w:val="baseline"/>
    </w:pPr>
    <w:rPr>
      <w:rFonts w:ascii="SimSun" w:eastAsia="SimSun"/>
      <w:kern w:val="1"/>
    </w:rPr>
  </w:style>
  <w:style w:type="character" w:customStyle="1" w:styleId="CabealhoChar">
    <w:name w:val="Cabeçalho Char"/>
    <w:basedOn w:val="Fontepargpadro"/>
    <w:link w:val="Cabealho"/>
    <w:uiPriority w:val="99"/>
    <w:rsid w:val="00FD6037"/>
    <w:rPr>
      <w:sz w:val="24"/>
    </w:rPr>
  </w:style>
  <w:style w:type="paragraph" w:styleId="CabealhodoSumrio">
    <w:name w:val="TOC Heading"/>
    <w:basedOn w:val="Ttulo1"/>
    <w:next w:val="Normal"/>
    <w:uiPriority w:val="39"/>
    <w:unhideWhenUsed/>
    <w:qFormat/>
    <w:rsid w:val="00D10D5C"/>
    <w:pPr>
      <w:keepNext/>
      <w:keepLines/>
      <w:numPr>
        <w:numId w:val="0"/>
      </w:numPr>
      <w:spacing w:after="0" w:line="259" w:lineRule="auto"/>
      <w:outlineLvl w:val="9"/>
    </w:pPr>
    <w:rPr>
      <w:rFonts w:asciiTheme="majorHAnsi" w:eastAsiaTheme="majorEastAsia" w:hAnsiTheme="majorHAnsi" w:cstheme="majorBidi"/>
      <w:b w:val="0"/>
      <w:caps w:val="0"/>
      <w:color w:val="2E74B5" w:themeColor="accent1" w:themeShade="BF"/>
      <w:sz w:val="32"/>
      <w:szCs w:val="32"/>
    </w:rPr>
  </w:style>
  <w:style w:type="character" w:styleId="TextodoEspaoReservado">
    <w:name w:val="Placeholder Text"/>
    <w:basedOn w:val="Fontepargpadro"/>
    <w:uiPriority w:val="99"/>
    <w:semiHidden/>
    <w:rsid w:val="00A95E75"/>
    <w:rPr>
      <w:color w:val="808080"/>
    </w:rPr>
  </w:style>
  <w:style w:type="table" w:styleId="Tabelacomgrade">
    <w:name w:val="Table Grid"/>
    <w:basedOn w:val="Tabelanormal"/>
    <w:uiPriority w:val="59"/>
    <w:rsid w:val="005953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2">
    <w:name w:val="Normal2"/>
    <w:basedOn w:val="Normal"/>
    <w:link w:val="Normal2Char"/>
    <w:qFormat/>
    <w:rsid w:val="00324461"/>
    <w:pPr>
      <w:spacing w:before="120" w:after="120"/>
      <w:ind w:firstLine="567"/>
    </w:pPr>
  </w:style>
  <w:style w:type="paragraph" w:customStyle="1" w:styleId="NormalC">
    <w:name w:val="NormalC"/>
    <w:basedOn w:val="Normal2"/>
    <w:link w:val="NormalCChar"/>
    <w:qFormat/>
    <w:rsid w:val="00040B8F"/>
    <w:pPr>
      <w:ind w:firstLine="0"/>
      <w:jc w:val="center"/>
    </w:pPr>
  </w:style>
  <w:style w:type="character" w:customStyle="1" w:styleId="Normal2Char">
    <w:name w:val="Normal2 Char"/>
    <w:basedOn w:val="Fontepargpadro"/>
    <w:link w:val="Normal2"/>
    <w:rsid w:val="00324461"/>
    <w:rPr>
      <w:sz w:val="24"/>
    </w:rPr>
  </w:style>
  <w:style w:type="character" w:customStyle="1" w:styleId="NormalCChar">
    <w:name w:val="NormalC Char"/>
    <w:basedOn w:val="Normal2Char"/>
    <w:link w:val="NormalC"/>
    <w:rsid w:val="00040B8F"/>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803833">
      <w:bodyDiv w:val="1"/>
      <w:marLeft w:val="0"/>
      <w:marRight w:val="0"/>
      <w:marTop w:val="0"/>
      <w:marBottom w:val="0"/>
      <w:divBdr>
        <w:top w:val="none" w:sz="0" w:space="0" w:color="auto"/>
        <w:left w:val="none" w:sz="0" w:space="0" w:color="auto"/>
        <w:bottom w:val="none" w:sz="0" w:space="0" w:color="auto"/>
        <w:right w:val="none" w:sz="0" w:space="0" w:color="auto"/>
      </w:divBdr>
    </w:div>
    <w:div w:id="28335733">
      <w:bodyDiv w:val="1"/>
      <w:marLeft w:val="0"/>
      <w:marRight w:val="0"/>
      <w:marTop w:val="0"/>
      <w:marBottom w:val="0"/>
      <w:divBdr>
        <w:top w:val="none" w:sz="0" w:space="0" w:color="auto"/>
        <w:left w:val="none" w:sz="0" w:space="0" w:color="auto"/>
        <w:bottom w:val="none" w:sz="0" w:space="0" w:color="auto"/>
        <w:right w:val="none" w:sz="0" w:space="0" w:color="auto"/>
      </w:divBdr>
    </w:div>
    <w:div w:id="76486177">
      <w:bodyDiv w:val="1"/>
      <w:marLeft w:val="0"/>
      <w:marRight w:val="0"/>
      <w:marTop w:val="0"/>
      <w:marBottom w:val="0"/>
      <w:divBdr>
        <w:top w:val="none" w:sz="0" w:space="0" w:color="auto"/>
        <w:left w:val="none" w:sz="0" w:space="0" w:color="auto"/>
        <w:bottom w:val="none" w:sz="0" w:space="0" w:color="auto"/>
        <w:right w:val="none" w:sz="0" w:space="0" w:color="auto"/>
      </w:divBdr>
    </w:div>
    <w:div w:id="99378138">
      <w:bodyDiv w:val="1"/>
      <w:marLeft w:val="0"/>
      <w:marRight w:val="0"/>
      <w:marTop w:val="0"/>
      <w:marBottom w:val="0"/>
      <w:divBdr>
        <w:top w:val="none" w:sz="0" w:space="0" w:color="auto"/>
        <w:left w:val="none" w:sz="0" w:space="0" w:color="auto"/>
        <w:bottom w:val="none" w:sz="0" w:space="0" w:color="auto"/>
        <w:right w:val="none" w:sz="0" w:space="0" w:color="auto"/>
      </w:divBdr>
    </w:div>
    <w:div w:id="131945784">
      <w:bodyDiv w:val="1"/>
      <w:marLeft w:val="0"/>
      <w:marRight w:val="0"/>
      <w:marTop w:val="0"/>
      <w:marBottom w:val="0"/>
      <w:divBdr>
        <w:top w:val="none" w:sz="0" w:space="0" w:color="auto"/>
        <w:left w:val="none" w:sz="0" w:space="0" w:color="auto"/>
        <w:bottom w:val="none" w:sz="0" w:space="0" w:color="auto"/>
        <w:right w:val="none" w:sz="0" w:space="0" w:color="auto"/>
      </w:divBdr>
    </w:div>
    <w:div w:id="136723826">
      <w:bodyDiv w:val="1"/>
      <w:marLeft w:val="0"/>
      <w:marRight w:val="0"/>
      <w:marTop w:val="0"/>
      <w:marBottom w:val="0"/>
      <w:divBdr>
        <w:top w:val="none" w:sz="0" w:space="0" w:color="auto"/>
        <w:left w:val="none" w:sz="0" w:space="0" w:color="auto"/>
        <w:bottom w:val="none" w:sz="0" w:space="0" w:color="auto"/>
        <w:right w:val="none" w:sz="0" w:space="0" w:color="auto"/>
      </w:divBdr>
    </w:div>
    <w:div w:id="139423954">
      <w:bodyDiv w:val="1"/>
      <w:marLeft w:val="0"/>
      <w:marRight w:val="0"/>
      <w:marTop w:val="0"/>
      <w:marBottom w:val="0"/>
      <w:divBdr>
        <w:top w:val="none" w:sz="0" w:space="0" w:color="auto"/>
        <w:left w:val="none" w:sz="0" w:space="0" w:color="auto"/>
        <w:bottom w:val="none" w:sz="0" w:space="0" w:color="auto"/>
        <w:right w:val="none" w:sz="0" w:space="0" w:color="auto"/>
      </w:divBdr>
    </w:div>
    <w:div w:id="140313569">
      <w:bodyDiv w:val="1"/>
      <w:marLeft w:val="0"/>
      <w:marRight w:val="0"/>
      <w:marTop w:val="0"/>
      <w:marBottom w:val="0"/>
      <w:divBdr>
        <w:top w:val="none" w:sz="0" w:space="0" w:color="auto"/>
        <w:left w:val="none" w:sz="0" w:space="0" w:color="auto"/>
        <w:bottom w:val="none" w:sz="0" w:space="0" w:color="auto"/>
        <w:right w:val="none" w:sz="0" w:space="0" w:color="auto"/>
      </w:divBdr>
    </w:div>
    <w:div w:id="218710078">
      <w:bodyDiv w:val="1"/>
      <w:marLeft w:val="0"/>
      <w:marRight w:val="0"/>
      <w:marTop w:val="0"/>
      <w:marBottom w:val="0"/>
      <w:divBdr>
        <w:top w:val="none" w:sz="0" w:space="0" w:color="auto"/>
        <w:left w:val="none" w:sz="0" w:space="0" w:color="auto"/>
        <w:bottom w:val="none" w:sz="0" w:space="0" w:color="auto"/>
        <w:right w:val="none" w:sz="0" w:space="0" w:color="auto"/>
      </w:divBdr>
    </w:div>
    <w:div w:id="244650080">
      <w:bodyDiv w:val="1"/>
      <w:marLeft w:val="0"/>
      <w:marRight w:val="0"/>
      <w:marTop w:val="0"/>
      <w:marBottom w:val="0"/>
      <w:divBdr>
        <w:top w:val="none" w:sz="0" w:space="0" w:color="auto"/>
        <w:left w:val="none" w:sz="0" w:space="0" w:color="auto"/>
        <w:bottom w:val="none" w:sz="0" w:space="0" w:color="auto"/>
        <w:right w:val="none" w:sz="0" w:space="0" w:color="auto"/>
      </w:divBdr>
    </w:div>
    <w:div w:id="294530624">
      <w:bodyDiv w:val="1"/>
      <w:marLeft w:val="0"/>
      <w:marRight w:val="0"/>
      <w:marTop w:val="0"/>
      <w:marBottom w:val="0"/>
      <w:divBdr>
        <w:top w:val="none" w:sz="0" w:space="0" w:color="auto"/>
        <w:left w:val="none" w:sz="0" w:space="0" w:color="auto"/>
        <w:bottom w:val="none" w:sz="0" w:space="0" w:color="auto"/>
        <w:right w:val="none" w:sz="0" w:space="0" w:color="auto"/>
      </w:divBdr>
    </w:div>
    <w:div w:id="345133296">
      <w:bodyDiv w:val="1"/>
      <w:marLeft w:val="0"/>
      <w:marRight w:val="0"/>
      <w:marTop w:val="0"/>
      <w:marBottom w:val="0"/>
      <w:divBdr>
        <w:top w:val="none" w:sz="0" w:space="0" w:color="auto"/>
        <w:left w:val="none" w:sz="0" w:space="0" w:color="auto"/>
        <w:bottom w:val="none" w:sz="0" w:space="0" w:color="auto"/>
        <w:right w:val="none" w:sz="0" w:space="0" w:color="auto"/>
      </w:divBdr>
    </w:div>
    <w:div w:id="377096422">
      <w:bodyDiv w:val="1"/>
      <w:marLeft w:val="0"/>
      <w:marRight w:val="0"/>
      <w:marTop w:val="0"/>
      <w:marBottom w:val="0"/>
      <w:divBdr>
        <w:top w:val="none" w:sz="0" w:space="0" w:color="auto"/>
        <w:left w:val="none" w:sz="0" w:space="0" w:color="auto"/>
        <w:bottom w:val="none" w:sz="0" w:space="0" w:color="auto"/>
        <w:right w:val="none" w:sz="0" w:space="0" w:color="auto"/>
      </w:divBdr>
    </w:div>
    <w:div w:id="389888376">
      <w:bodyDiv w:val="1"/>
      <w:marLeft w:val="0"/>
      <w:marRight w:val="0"/>
      <w:marTop w:val="0"/>
      <w:marBottom w:val="0"/>
      <w:divBdr>
        <w:top w:val="none" w:sz="0" w:space="0" w:color="auto"/>
        <w:left w:val="none" w:sz="0" w:space="0" w:color="auto"/>
        <w:bottom w:val="none" w:sz="0" w:space="0" w:color="auto"/>
        <w:right w:val="none" w:sz="0" w:space="0" w:color="auto"/>
      </w:divBdr>
    </w:div>
    <w:div w:id="399638801">
      <w:bodyDiv w:val="1"/>
      <w:marLeft w:val="0"/>
      <w:marRight w:val="0"/>
      <w:marTop w:val="0"/>
      <w:marBottom w:val="0"/>
      <w:divBdr>
        <w:top w:val="none" w:sz="0" w:space="0" w:color="auto"/>
        <w:left w:val="none" w:sz="0" w:space="0" w:color="auto"/>
        <w:bottom w:val="none" w:sz="0" w:space="0" w:color="auto"/>
        <w:right w:val="none" w:sz="0" w:space="0" w:color="auto"/>
      </w:divBdr>
    </w:div>
    <w:div w:id="424764734">
      <w:bodyDiv w:val="1"/>
      <w:marLeft w:val="0"/>
      <w:marRight w:val="0"/>
      <w:marTop w:val="0"/>
      <w:marBottom w:val="0"/>
      <w:divBdr>
        <w:top w:val="none" w:sz="0" w:space="0" w:color="auto"/>
        <w:left w:val="none" w:sz="0" w:space="0" w:color="auto"/>
        <w:bottom w:val="none" w:sz="0" w:space="0" w:color="auto"/>
        <w:right w:val="none" w:sz="0" w:space="0" w:color="auto"/>
      </w:divBdr>
    </w:div>
    <w:div w:id="436291284">
      <w:bodyDiv w:val="1"/>
      <w:marLeft w:val="0"/>
      <w:marRight w:val="0"/>
      <w:marTop w:val="0"/>
      <w:marBottom w:val="0"/>
      <w:divBdr>
        <w:top w:val="none" w:sz="0" w:space="0" w:color="auto"/>
        <w:left w:val="none" w:sz="0" w:space="0" w:color="auto"/>
        <w:bottom w:val="none" w:sz="0" w:space="0" w:color="auto"/>
        <w:right w:val="none" w:sz="0" w:space="0" w:color="auto"/>
      </w:divBdr>
    </w:div>
    <w:div w:id="466166875">
      <w:bodyDiv w:val="1"/>
      <w:marLeft w:val="0"/>
      <w:marRight w:val="0"/>
      <w:marTop w:val="0"/>
      <w:marBottom w:val="0"/>
      <w:divBdr>
        <w:top w:val="none" w:sz="0" w:space="0" w:color="auto"/>
        <w:left w:val="none" w:sz="0" w:space="0" w:color="auto"/>
        <w:bottom w:val="none" w:sz="0" w:space="0" w:color="auto"/>
        <w:right w:val="none" w:sz="0" w:space="0" w:color="auto"/>
      </w:divBdr>
    </w:div>
    <w:div w:id="469328886">
      <w:bodyDiv w:val="1"/>
      <w:marLeft w:val="0"/>
      <w:marRight w:val="0"/>
      <w:marTop w:val="0"/>
      <w:marBottom w:val="0"/>
      <w:divBdr>
        <w:top w:val="none" w:sz="0" w:space="0" w:color="auto"/>
        <w:left w:val="none" w:sz="0" w:space="0" w:color="auto"/>
        <w:bottom w:val="none" w:sz="0" w:space="0" w:color="auto"/>
        <w:right w:val="none" w:sz="0" w:space="0" w:color="auto"/>
      </w:divBdr>
    </w:div>
    <w:div w:id="473446089">
      <w:bodyDiv w:val="1"/>
      <w:marLeft w:val="0"/>
      <w:marRight w:val="0"/>
      <w:marTop w:val="0"/>
      <w:marBottom w:val="0"/>
      <w:divBdr>
        <w:top w:val="none" w:sz="0" w:space="0" w:color="auto"/>
        <w:left w:val="none" w:sz="0" w:space="0" w:color="auto"/>
        <w:bottom w:val="none" w:sz="0" w:space="0" w:color="auto"/>
        <w:right w:val="none" w:sz="0" w:space="0" w:color="auto"/>
      </w:divBdr>
    </w:div>
    <w:div w:id="480539590">
      <w:bodyDiv w:val="1"/>
      <w:marLeft w:val="0"/>
      <w:marRight w:val="0"/>
      <w:marTop w:val="0"/>
      <w:marBottom w:val="0"/>
      <w:divBdr>
        <w:top w:val="none" w:sz="0" w:space="0" w:color="auto"/>
        <w:left w:val="none" w:sz="0" w:space="0" w:color="auto"/>
        <w:bottom w:val="none" w:sz="0" w:space="0" w:color="auto"/>
        <w:right w:val="none" w:sz="0" w:space="0" w:color="auto"/>
      </w:divBdr>
    </w:div>
    <w:div w:id="489103244">
      <w:bodyDiv w:val="1"/>
      <w:marLeft w:val="0"/>
      <w:marRight w:val="0"/>
      <w:marTop w:val="0"/>
      <w:marBottom w:val="0"/>
      <w:divBdr>
        <w:top w:val="none" w:sz="0" w:space="0" w:color="auto"/>
        <w:left w:val="none" w:sz="0" w:space="0" w:color="auto"/>
        <w:bottom w:val="none" w:sz="0" w:space="0" w:color="auto"/>
        <w:right w:val="none" w:sz="0" w:space="0" w:color="auto"/>
      </w:divBdr>
    </w:div>
    <w:div w:id="494806726">
      <w:bodyDiv w:val="1"/>
      <w:marLeft w:val="0"/>
      <w:marRight w:val="0"/>
      <w:marTop w:val="0"/>
      <w:marBottom w:val="0"/>
      <w:divBdr>
        <w:top w:val="none" w:sz="0" w:space="0" w:color="auto"/>
        <w:left w:val="none" w:sz="0" w:space="0" w:color="auto"/>
        <w:bottom w:val="none" w:sz="0" w:space="0" w:color="auto"/>
        <w:right w:val="none" w:sz="0" w:space="0" w:color="auto"/>
      </w:divBdr>
    </w:div>
    <w:div w:id="547687689">
      <w:bodyDiv w:val="1"/>
      <w:marLeft w:val="0"/>
      <w:marRight w:val="0"/>
      <w:marTop w:val="0"/>
      <w:marBottom w:val="0"/>
      <w:divBdr>
        <w:top w:val="none" w:sz="0" w:space="0" w:color="auto"/>
        <w:left w:val="none" w:sz="0" w:space="0" w:color="auto"/>
        <w:bottom w:val="none" w:sz="0" w:space="0" w:color="auto"/>
        <w:right w:val="none" w:sz="0" w:space="0" w:color="auto"/>
      </w:divBdr>
    </w:div>
    <w:div w:id="550965023">
      <w:bodyDiv w:val="1"/>
      <w:marLeft w:val="0"/>
      <w:marRight w:val="0"/>
      <w:marTop w:val="0"/>
      <w:marBottom w:val="0"/>
      <w:divBdr>
        <w:top w:val="none" w:sz="0" w:space="0" w:color="auto"/>
        <w:left w:val="none" w:sz="0" w:space="0" w:color="auto"/>
        <w:bottom w:val="none" w:sz="0" w:space="0" w:color="auto"/>
        <w:right w:val="none" w:sz="0" w:space="0" w:color="auto"/>
      </w:divBdr>
    </w:div>
    <w:div w:id="569123423">
      <w:bodyDiv w:val="1"/>
      <w:marLeft w:val="0"/>
      <w:marRight w:val="0"/>
      <w:marTop w:val="0"/>
      <w:marBottom w:val="0"/>
      <w:divBdr>
        <w:top w:val="none" w:sz="0" w:space="0" w:color="auto"/>
        <w:left w:val="none" w:sz="0" w:space="0" w:color="auto"/>
        <w:bottom w:val="none" w:sz="0" w:space="0" w:color="auto"/>
        <w:right w:val="none" w:sz="0" w:space="0" w:color="auto"/>
      </w:divBdr>
    </w:div>
    <w:div w:id="589898291">
      <w:bodyDiv w:val="1"/>
      <w:marLeft w:val="0"/>
      <w:marRight w:val="0"/>
      <w:marTop w:val="0"/>
      <w:marBottom w:val="0"/>
      <w:divBdr>
        <w:top w:val="none" w:sz="0" w:space="0" w:color="auto"/>
        <w:left w:val="none" w:sz="0" w:space="0" w:color="auto"/>
        <w:bottom w:val="none" w:sz="0" w:space="0" w:color="auto"/>
        <w:right w:val="none" w:sz="0" w:space="0" w:color="auto"/>
      </w:divBdr>
    </w:div>
    <w:div w:id="595401155">
      <w:bodyDiv w:val="1"/>
      <w:marLeft w:val="0"/>
      <w:marRight w:val="0"/>
      <w:marTop w:val="0"/>
      <w:marBottom w:val="0"/>
      <w:divBdr>
        <w:top w:val="none" w:sz="0" w:space="0" w:color="auto"/>
        <w:left w:val="none" w:sz="0" w:space="0" w:color="auto"/>
        <w:bottom w:val="none" w:sz="0" w:space="0" w:color="auto"/>
        <w:right w:val="none" w:sz="0" w:space="0" w:color="auto"/>
      </w:divBdr>
    </w:div>
    <w:div w:id="616065066">
      <w:bodyDiv w:val="1"/>
      <w:marLeft w:val="0"/>
      <w:marRight w:val="0"/>
      <w:marTop w:val="0"/>
      <w:marBottom w:val="0"/>
      <w:divBdr>
        <w:top w:val="none" w:sz="0" w:space="0" w:color="auto"/>
        <w:left w:val="none" w:sz="0" w:space="0" w:color="auto"/>
        <w:bottom w:val="none" w:sz="0" w:space="0" w:color="auto"/>
        <w:right w:val="none" w:sz="0" w:space="0" w:color="auto"/>
      </w:divBdr>
    </w:div>
    <w:div w:id="629477635">
      <w:bodyDiv w:val="1"/>
      <w:marLeft w:val="0"/>
      <w:marRight w:val="0"/>
      <w:marTop w:val="0"/>
      <w:marBottom w:val="0"/>
      <w:divBdr>
        <w:top w:val="none" w:sz="0" w:space="0" w:color="auto"/>
        <w:left w:val="none" w:sz="0" w:space="0" w:color="auto"/>
        <w:bottom w:val="none" w:sz="0" w:space="0" w:color="auto"/>
        <w:right w:val="none" w:sz="0" w:space="0" w:color="auto"/>
      </w:divBdr>
    </w:div>
    <w:div w:id="632684681">
      <w:bodyDiv w:val="1"/>
      <w:marLeft w:val="0"/>
      <w:marRight w:val="0"/>
      <w:marTop w:val="0"/>
      <w:marBottom w:val="0"/>
      <w:divBdr>
        <w:top w:val="none" w:sz="0" w:space="0" w:color="auto"/>
        <w:left w:val="none" w:sz="0" w:space="0" w:color="auto"/>
        <w:bottom w:val="none" w:sz="0" w:space="0" w:color="auto"/>
        <w:right w:val="none" w:sz="0" w:space="0" w:color="auto"/>
      </w:divBdr>
    </w:div>
    <w:div w:id="659239855">
      <w:bodyDiv w:val="1"/>
      <w:marLeft w:val="0"/>
      <w:marRight w:val="0"/>
      <w:marTop w:val="0"/>
      <w:marBottom w:val="0"/>
      <w:divBdr>
        <w:top w:val="none" w:sz="0" w:space="0" w:color="auto"/>
        <w:left w:val="none" w:sz="0" w:space="0" w:color="auto"/>
        <w:bottom w:val="none" w:sz="0" w:space="0" w:color="auto"/>
        <w:right w:val="none" w:sz="0" w:space="0" w:color="auto"/>
      </w:divBdr>
    </w:div>
    <w:div w:id="665590026">
      <w:bodyDiv w:val="1"/>
      <w:marLeft w:val="0"/>
      <w:marRight w:val="0"/>
      <w:marTop w:val="0"/>
      <w:marBottom w:val="0"/>
      <w:divBdr>
        <w:top w:val="none" w:sz="0" w:space="0" w:color="auto"/>
        <w:left w:val="none" w:sz="0" w:space="0" w:color="auto"/>
        <w:bottom w:val="none" w:sz="0" w:space="0" w:color="auto"/>
        <w:right w:val="none" w:sz="0" w:space="0" w:color="auto"/>
      </w:divBdr>
    </w:div>
    <w:div w:id="687220654">
      <w:bodyDiv w:val="1"/>
      <w:marLeft w:val="0"/>
      <w:marRight w:val="0"/>
      <w:marTop w:val="0"/>
      <w:marBottom w:val="0"/>
      <w:divBdr>
        <w:top w:val="none" w:sz="0" w:space="0" w:color="auto"/>
        <w:left w:val="none" w:sz="0" w:space="0" w:color="auto"/>
        <w:bottom w:val="none" w:sz="0" w:space="0" w:color="auto"/>
        <w:right w:val="none" w:sz="0" w:space="0" w:color="auto"/>
      </w:divBdr>
    </w:div>
    <w:div w:id="690691411">
      <w:bodyDiv w:val="1"/>
      <w:marLeft w:val="0"/>
      <w:marRight w:val="0"/>
      <w:marTop w:val="0"/>
      <w:marBottom w:val="0"/>
      <w:divBdr>
        <w:top w:val="none" w:sz="0" w:space="0" w:color="auto"/>
        <w:left w:val="none" w:sz="0" w:space="0" w:color="auto"/>
        <w:bottom w:val="none" w:sz="0" w:space="0" w:color="auto"/>
        <w:right w:val="none" w:sz="0" w:space="0" w:color="auto"/>
      </w:divBdr>
    </w:div>
    <w:div w:id="698702838">
      <w:bodyDiv w:val="1"/>
      <w:marLeft w:val="0"/>
      <w:marRight w:val="0"/>
      <w:marTop w:val="0"/>
      <w:marBottom w:val="0"/>
      <w:divBdr>
        <w:top w:val="none" w:sz="0" w:space="0" w:color="auto"/>
        <w:left w:val="none" w:sz="0" w:space="0" w:color="auto"/>
        <w:bottom w:val="none" w:sz="0" w:space="0" w:color="auto"/>
        <w:right w:val="none" w:sz="0" w:space="0" w:color="auto"/>
      </w:divBdr>
    </w:div>
    <w:div w:id="792986795">
      <w:bodyDiv w:val="1"/>
      <w:marLeft w:val="0"/>
      <w:marRight w:val="0"/>
      <w:marTop w:val="0"/>
      <w:marBottom w:val="0"/>
      <w:divBdr>
        <w:top w:val="none" w:sz="0" w:space="0" w:color="auto"/>
        <w:left w:val="none" w:sz="0" w:space="0" w:color="auto"/>
        <w:bottom w:val="none" w:sz="0" w:space="0" w:color="auto"/>
        <w:right w:val="none" w:sz="0" w:space="0" w:color="auto"/>
      </w:divBdr>
    </w:div>
    <w:div w:id="829709997">
      <w:bodyDiv w:val="1"/>
      <w:marLeft w:val="0"/>
      <w:marRight w:val="0"/>
      <w:marTop w:val="0"/>
      <w:marBottom w:val="0"/>
      <w:divBdr>
        <w:top w:val="none" w:sz="0" w:space="0" w:color="auto"/>
        <w:left w:val="none" w:sz="0" w:space="0" w:color="auto"/>
        <w:bottom w:val="none" w:sz="0" w:space="0" w:color="auto"/>
        <w:right w:val="none" w:sz="0" w:space="0" w:color="auto"/>
      </w:divBdr>
    </w:div>
    <w:div w:id="832912339">
      <w:bodyDiv w:val="1"/>
      <w:marLeft w:val="0"/>
      <w:marRight w:val="0"/>
      <w:marTop w:val="0"/>
      <w:marBottom w:val="0"/>
      <w:divBdr>
        <w:top w:val="none" w:sz="0" w:space="0" w:color="auto"/>
        <w:left w:val="none" w:sz="0" w:space="0" w:color="auto"/>
        <w:bottom w:val="none" w:sz="0" w:space="0" w:color="auto"/>
        <w:right w:val="none" w:sz="0" w:space="0" w:color="auto"/>
      </w:divBdr>
    </w:div>
    <w:div w:id="848956250">
      <w:bodyDiv w:val="1"/>
      <w:marLeft w:val="0"/>
      <w:marRight w:val="0"/>
      <w:marTop w:val="0"/>
      <w:marBottom w:val="0"/>
      <w:divBdr>
        <w:top w:val="none" w:sz="0" w:space="0" w:color="auto"/>
        <w:left w:val="none" w:sz="0" w:space="0" w:color="auto"/>
        <w:bottom w:val="none" w:sz="0" w:space="0" w:color="auto"/>
        <w:right w:val="none" w:sz="0" w:space="0" w:color="auto"/>
      </w:divBdr>
    </w:div>
    <w:div w:id="854424144">
      <w:bodyDiv w:val="1"/>
      <w:marLeft w:val="0"/>
      <w:marRight w:val="0"/>
      <w:marTop w:val="0"/>
      <w:marBottom w:val="0"/>
      <w:divBdr>
        <w:top w:val="none" w:sz="0" w:space="0" w:color="auto"/>
        <w:left w:val="none" w:sz="0" w:space="0" w:color="auto"/>
        <w:bottom w:val="none" w:sz="0" w:space="0" w:color="auto"/>
        <w:right w:val="none" w:sz="0" w:space="0" w:color="auto"/>
      </w:divBdr>
    </w:div>
    <w:div w:id="888568756">
      <w:bodyDiv w:val="1"/>
      <w:marLeft w:val="0"/>
      <w:marRight w:val="0"/>
      <w:marTop w:val="0"/>
      <w:marBottom w:val="0"/>
      <w:divBdr>
        <w:top w:val="none" w:sz="0" w:space="0" w:color="auto"/>
        <w:left w:val="none" w:sz="0" w:space="0" w:color="auto"/>
        <w:bottom w:val="none" w:sz="0" w:space="0" w:color="auto"/>
        <w:right w:val="none" w:sz="0" w:space="0" w:color="auto"/>
      </w:divBdr>
    </w:div>
    <w:div w:id="895818456">
      <w:bodyDiv w:val="1"/>
      <w:marLeft w:val="0"/>
      <w:marRight w:val="0"/>
      <w:marTop w:val="0"/>
      <w:marBottom w:val="0"/>
      <w:divBdr>
        <w:top w:val="none" w:sz="0" w:space="0" w:color="auto"/>
        <w:left w:val="none" w:sz="0" w:space="0" w:color="auto"/>
        <w:bottom w:val="none" w:sz="0" w:space="0" w:color="auto"/>
        <w:right w:val="none" w:sz="0" w:space="0" w:color="auto"/>
      </w:divBdr>
    </w:div>
    <w:div w:id="913516263">
      <w:bodyDiv w:val="1"/>
      <w:marLeft w:val="0"/>
      <w:marRight w:val="0"/>
      <w:marTop w:val="0"/>
      <w:marBottom w:val="0"/>
      <w:divBdr>
        <w:top w:val="none" w:sz="0" w:space="0" w:color="auto"/>
        <w:left w:val="none" w:sz="0" w:space="0" w:color="auto"/>
        <w:bottom w:val="none" w:sz="0" w:space="0" w:color="auto"/>
        <w:right w:val="none" w:sz="0" w:space="0" w:color="auto"/>
      </w:divBdr>
    </w:div>
    <w:div w:id="920256920">
      <w:bodyDiv w:val="1"/>
      <w:marLeft w:val="0"/>
      <w:marRight w:val="0"/>
      <w:marTop w:val="0"/>
      <w:marBottom w:val="0"/>
      <w:divBdr>
        <w:top w:val="none" w:sz="0" w:space="0" w:color="auto"/>
        <w:left w:val="none" w:sz="0" w:space="0" w:color="auto"/>
        <w:bottom w:val="none" w:sz="0" w:space="0" w:color="auto"/>
        <w:right w:val="none" w:sz="0" w:space="0" w:color="auto"/>
      </w:divBdr>
    </w:div>
    <w:div w:id="923612979">
      <w:bodyDiv w:val="1"/>
      <w:marLeft w:val="0"/>
      <w:marRight w:val="0"/>
      <w:marTop w:val="0"/>
      <w:marBottom w:val="0"/>
      <w:divBdr>
        <w:top w:val="none" w:sz="0" w:space="0" w:color="auto"/>
        <w:left w:val="none" w:sz="0" w:space="0" w:color="auto"/>
        <w:bottom w:val="none" w:sz="0" w:space="0" w:color="auto"/>
        <w:right w:val="none" w:sz="0" w:space="0" w:color="auto"/>
      </w:divBdr>
    </w:div>
    <w:div w:id="924266312">
      <w:bodyDiv w:val="1"/>
      <w:marLeft w:val="0"/>
      <w:marRight w:val="0"/>
      <w:marTop w:val="0"/>
      <w:marBottom w:val="0"/>
      <w:divBdr>
        <w:top w:val="none" w:sz="0" w:space="0" w:color="auto"/>
        <w:left w:val="none" w:sz="0" w:space="0" w:color="auto"/>
        <w:bottom w:val="none" w:sz="0" w:space="0" w:color="auto"/>
        <w:right w:val="none" w:sz="0" w:space="0" w:color="auto"/>
      </w:divBdr>
    </w:div>
    <w:div w:id="948927992">
      <w:bodyDiv w:val="1"/>
      <w:marLeft w:val="0"/>
      <w:marRight w:val="0"/>
      <w:marTop w:val="0"/>
      <w:marBottom w:val="0"/>
      <w:divBdr>
        <w:top w:val="none" w:sz="0" w:space="0" w:color="auto"/>
        <w:left w:val="none" w:sz="0" w:space="0" w:color="auto"/>
        <w:bottom w:val="none" w:sz="0" w:space="0" w:color="auto"/>
        <w:right w:val="none" w:sz="0" w:space="0" w:color="auto"/>
      </w:divBdr>
    </w:div>
    <w:div w:id="1000235942">
      <w:bodyDiv w:val="1"/>
      <w:marLeft w:val="0"/>
      <w:marRight w:val="0"/>
      <w:marTop w:val="0"/>
      <w:marBottom w:val="0"/>
      <w:divBdr>
        <w:top w:val="none" w:sz="0" w:space="0" w:color="auto"/>
        <w:left w:val="none" w:sz="0" w:space="0" w:color="auto"/>
        <w:bottom w:val="none" w:sz="0" w:space="0" w:color="auto"/>
        <w:right w:val="none" w:sz="0" w:space="0" w:color="auto"/>
      </w:divBdr>
    </w:div>
    <w:div w:id="1020593489">
      <w:bodyDiv w:val="1"/>
      <w:marLeft w:val="0"/>
      <w:marRight w:val="0"/>
      <w:marTop w:val="0"/>
      <w:marBottom w:val="0"/>
      <w:divBdr>
        <w:top w:val="none" w:sz="0" w:space="0" w:color="auto"/>
        <w:left w:val="none" w:sz="0" w:space="0" w:color="auto"/>
        <w:bottom w:val="none" w:sz="0" w:space="0" w:color="auto"/>
        <w:right w:val="none" w:sz="0" w:space="0" w:color="auto"/>
      </w:divBdr>
    </w:div>
    <w:div w:id="1036004791">
      <w:bodyDiv w:val="1"/>
      <w:marLeft w:val="0"/>
      <w:marRight w:val="0"/>
      <w:marTop w:val="0"/>
      <w:marBottom w:val="0"/>
      <w:divBdr>
        <w:top w:val="none" w:sz="0" w:space="0" w:color="auto"/>
        <w:left w:val="none" w:sz="0" w:space="0" w:color="auto"/>
        <w:bottom w:val="none" w:sz="0" w:space="0" w:color="auto"/>
        <w:right w:val="none" w:sz="0" w:space="0" w:color="auto"/>
      </w:divBdr>
    </w:div>
    <w:div w:id="1047022058">
      <w:bodyDiv w:val="1"/>
      <w:marLeft w:val="0"/>
      <w:marRight w:val="0"/>
      <w:marTop w:val="0"/>
      <w:marBottom w:val="0"/>
      <w:divBdr>
        <w:top w:val="none" w:sz="0" w:space="0" w:color="auto"/>
        <w:left w:val="none" w:sz="0" w:space="0" w:color="auto"/>
        <w:bottom w:val="none" w:sz="0" w:space="0" w:color="auto"/>
        <w:right w:val="none" w:sz="0" w:space="0" w:color="auto"/>
      </w:divBdr>
    </w:div>
    <w:div w:id="1081832405">
      <w:bodyDiv w:val="1"/>
      <w:marLeft w:val="0"/>
      <w:marRight w:val="0"/>
      <w:marTop w:val="0"/>
      <w:marBottom w:val="0"/>
      <w:divBdr>
        <w:top w:val="none" w:sz="0" w:space="0" w:color="auto"/>
        <w:left w:val="none" w:sz="0" w:space="0" w:color="auto"/>
        <w:bottom w:val="none" w:sz="0" w:space="0" w:color="auto"/>
        <w:right w:val="none" w:sz="0" w:space="0" w:color="auto"/>
      </w:divBdr>
    </w:div>
    <w:div w:id="1096318833">
      <w:bodyDiv w:val="1"/>
      <w:marLeft w:val="0"/>
      <w:marRight w:val="0"/>
      <w:marTop w:val="0"/>
      <w:marBottom w:val="0"/>
      <w:divBdr>
        <w:top w:val="none" w:sz="0" w:space="0" w:color="auto"/>
        <w:left w:val="none" w:sz="0" w:space="0" w:color="auto"/>
        <w:bottom w:val="none" w:sz="0" w:space="0" w:color="auto"/>
        <w:right w:val="none" w:sz="0" w:space="0" w:color="auto"/>
      </w:divBdr>
    </w:div>
    <w:div w:id="1112554896">
      <w:bodyDiv w:val="1"/>
      <w:marLeft w:val="0"/>
      <w:marRight w:val="0"/>
      <w:marTop w:val="0"/>
      <w:marBottom w:val="0"/>
      <w:divBdr>
        <w:top w:val="none" w:sz="0" w:space="0" w:color="auto"/>
        <w:left w:val="none" w:sz="0" w:space="0" w:color="auto"/>
        <w:bottom w:val="none" w:sz="0" w:space="0" w:color="auto"/>
        <w:right w:val="none" w:sz="0" w:space="0" w:color="auto"/>
      </w:divBdr>
    </w:div>
    <w:div w:id="1146438658">
      <w:bodyDiv w:val="1"/>
      <w:marLeft w:val="0"/>
      <w:marRight w:val="0"/>
      <w:marTop w:val="0"/>
      <w:marBottom w:val="0"/>
      <w:divBdr>
        <w:top w:val="none" w:sz="0" w:space="0" w:color="auto"/>
        <w:left w:val="none" w:sz="0" w:space="0" w:color="auto"/>
        <w:bottom w:val="none" w:sz="0" w:space="0" w:color="auto"/>
        <w:right w:val="none" w:sz="0" w:space="0" w:color="auto"/>
      </w:divBdr>
    </w:div>
    <w:div w:id="1153915497">
      <w:bodyDiv w:val="1"/>
      <w:marLeft w:val="0"/>
      <w:marRight w:val="0"/>
      <w:marTop w:val="0"/>
      <w:marBottom w:val="0"/>
      <w:divBdr>
        <w:top w:val="none" w:sz="0" w:space="0" w:color="auto"/>
        <w:left w:val="none" w:sz="0" w:space="0" w:color="auto"/>
        <w:bottom w:val="none" w:sz="0" w:space="0" w:color="auto"/>
        <w:right w:val="none" w:sz="0" w:space="0" w:color="auto"/>
      </w:divBdr>
    </w:div>
    <w:div w:id="1155410993">
      <w:bodyDiv w:val="1"/>
      <w:marLeft w:val="0"/>
      <w:marRight w:val="0"/>
      <w:marTop w:val="0"/>
      <w:marBottom w:val="0"/>
      <w:divBdr>
        <w:top w:val="none" w:sz="0" w:space="0" w:color="auto"/>
        <w:left w:val="none" w:sz="0" w:space="0" w:color="auto"/>
        <w:bottom w:val="none" w:sz="0" w:space="0" w:color="auto"/>
        <w:right w:val="none" w:sz="0" w:space="0" w:color="auto"/>
      </w:divBdr>
    </w:div>
    <w:div w:id="1160776189">
      <w:bodyDiv w:val="1"/>
      <w:marLeft w:val="0"/>
      <w:marRight w:val="0"/>
      <w:marTop w:val="0"/>
      <w:marBottom w:val="0"/>
      <w:divBdr>
        <w:top w:val="none" w:sz="0" w:space="0" w:color="auto"/>
        <w:left w:val="none" w:sz="0" w:space="0" w:color="auto"/>
        <w:bottom w:val="none" w:sz="0" w:space="0" w:color="auto"/>
        <w:right w:val="none" w:sz="0" w:space="0" w:color="auto"/>
      </w:divBdr>
    </w:div>
    <w:div w:id="1164248542">
      <w:bodyDiv w:val="1"/>
      <w:marLeft w:val="0"/>
      <w:marRight w:val="0"/>
      <w:marTop w:val="0"/>
      <w:marBottom w:val="0"/>
      <w:divBdr>
        <w:top w:val="none" w:sz="0" w:space="0" w:color="auto"/>
        <w:left w:val="none" w:sz="0" w:space="0" w:color="auto"/>
        <w:bottom w:val="none" w:sz="0" w:space="0" w:color="auto"/>
        <w:right w:val="none" w:sz="0" w:space="0" w:color="auto"/>
      </w:divBdr>
    </w:div>
    <w:div w:id="1164859386">
      <w:bodyDiv w:val="1"/>
      <w:marLeft w:val="0"/>
      <w:marRight w:val="0"/>
      <w:marTop w:val="0"/>
      <w:marBottom w:val="0"/>
      <w:divBdr>
        <w:top w:val="none" w:sz="0" w:space="0" w:color="auto"/>
        <w:left w:val="none" w:sz="0" w:space="0" w:color="auto"/>
        <w:bottom w:val="none" w:sz="0" w:space="0" w:color="auto"/>
        <w:right w:val="none" w:sz="0" w:space="0" w:color="auto"/>
      </w:divBdr>
    </w:div>
    <w:div w:id="1186212957">
      <w:bodyDiv w:val="1"/>
      <w:marLeft w:val="0"/>
      <w:marRight w:val="0"/>
      <w:marTop w:val="0"/>
      <w:marBottom w:val="0"/>
      <w:divBdr>
        <w:top w:val="none" w:sz="0" w:space="0" w:color="auto"/>
        <w:left w:val="none" w:sz="0" w:space="0" w:color="auto"/>
        <w:bottom w:val="none" w:sz="0" w:space="0" w:color="auto"/>
        <w:right w:val="none" w:sz="0" w:space="0" w:color="auto"/>
      </w:divBdr>
    </w:div>
    <w:div w:id="1257515272">
      <w:bodyDiv w:val="1"/>
      <w:marLeft w:val="0"/>
      <w:marRight w:val="0"/>
      <w:marTop w:val="0"/>
      <w:marBottom w:val="0"/>
      <w:divBdr>
        <w:top w:val="none" w:sz="0" w:space="0" w:color="auto"/>
        <w:left w:val="none" w:sz="0" w:space="0" w:color="auto"/>
        <w:bottom w:val="none" w:sz="0" w:space="0" w:color="auto"/>
        <w:right w:val="none" w:sz="0" w:space="0" w:color="auto"/>
      </w:divBdr>
    </w:div>
    <w:div w:id="1285773237">
      <w:bodyDiv w:val="1"/>
      <w:marLeft w:val="0"/>
      <w:marRight w:val="0"/>
      <w:marTop w:val="0"/>
      <w:marBottom w:val="0"/>
      <w:divBdr>
        <w:top w:val="none" w:sz="0" w:space="0" w:color="auto"/>
        <w:left w:val="none" w:sz="0" w:space="0" w:color="auto"/>
        <w:bottom w:val="none" w:sz="0" w:space="0" w:color="auto"/>
        <w:right w:val="none" w:sz="0" w:space="0" w:color="auto"/>
      </w:divBdr>
    </w:div>
    <w:div w:id="1285893370">
      <w:bodyDiv w:val="1"/>
      <w:marLeft w:val="0"/>
      <w:marRight w:val="0"/>
      <w:marTop w:val="0"/>
      <w:marBottom w:val="0"/>
      <w:divBdr>
        <w:top w:val="none" w:sz="0" w:space="0" w:color="auto"/>
        <w:left w:val="none" w:sz="0" w:space="0" w:color="auto"/>
        <w:bottom w:val="none" w:sz="0" w:space="0" w:color="auto"/>
        <w:right w:val="none" w:sz="0" w:space="0" w:color="auto"/>
      </w:divBdr>
    </w:div>
    <w:div w:id="1299841606">
      <w:bodyDiv w:val="1"/>
      <w:marLeft w:val="0"/>
      <w:marRight w:val="0"/>
      <w:marTop w:val="0"/>
      <w:marBottom w:val="0"/>
      <w:divBdr>
        <w:top w:val="none" w:sz="0" w:space="0" w:color="auto"/>
        <w:left w:val="none" w:sz="0" w:space="0" w:color="auto"/>
        <w:bottom w:val="none" w:sz="0" w:space="0" w:color="auto"/>
        <w:right w:val="none" w:sz="0" w:space="0" w:color="auto"/>
      </w:divBdr>
    </w:div>
    <w:div w:id="1305891279">
      <w:bodyDiv w:val="1"/>
      <w:marLeft w:val="0"/>
      <w:marRight w:val="0"/>
      <w:marTop w:val="0"/>
      <w:marBottom w:val="0"/>
      <w:divBdr>
        <w:top w:val="none" w:sz="0" w:space="0" w:color="auto"/>
        <w:left w:val="none" w:sz="0" w:space="0" w:color="auto"/>
        <w:bottom w:val="none" w:sz="0" w:space="0" w:color="auto"/>
        <w:right w:val="none" w:sz="0" w:space="0" w:color="auto"/>
      </w:divBdr>
    </w:div>
    <w:div w:id="1325427380">
      <w:bodyDiv w:val="1"/>
      <w:marLeft w:val="0"/>
      <w:marRight w:val="0"/>
      <w:marTop w:val="0"/>
      <w:marBottom w:val="0"/>
      <w:divBdr>
        <w:top w:val="none" w:sz="0" w:space="0" w:color="auto"/>
        <w:left w:val="none" w:sz="0" w:space="0" w:color="auto"/>
        <w:bottom w:val="none" w:sz="0" w:space="0" w:color="auto"/>
        <w:right w:val="none" w:sz="0" w:space="0" w:color="auto"/>
      </w:divBdr>
    </w:div>
    <w:div w:id="1337883921">
      <w:bodyDiv w:val="1"/>
      <w:marLeft w:val="0"/>
      <w:marRight w:val="0"/>
      <w:marTop w:val="0"/>
      <w:marBottom w:val="0"/>
      <w:divBdr>
        <w:top w:val="none" w:sz="0" w:space="0" w:color="auto"/>
        <w:left w:val="none" w:sz="0" w:space="0" w:color="auto"/>
        <w:bottom w:val="none" w:sz="0" w:space="0" w:color="auto"/>
        <w:right w:val="none" w:sz="0" w:space="0" w:color="auto"/>
      </w:divBdr>
    </w:div>
    <w:div w:id="1343976287">
      <w:bodyDiv w:val="1"/>
      <w:marLeft w:val="0"/>
      <w:marRight w:val="0"/>
      <w:marTop w:val="0"/>
      <w:marBottom w:val="0"/>
      <w:divBdr>
        <w:top w:val="none" w:sz="0" w:space="0" w:color="auto"/>
        <w:left w:val="none" w:sz="0" w:space="0" w:color="auto"/>
        <w:bottom w:val="none" w:sz="0" w:space="0" w:color="auto"/>
        <w:right w:val="none" w:sz="0" w:space="0" w:color="auto"/>
      </w:divBdr>
    </w:div>
    <w:div w:id="1348752035">
      <w:bodyDiv w:val="1"/>
      <w:marLeft w:val="0"/>
      <w:marRight w:val="0"/>
      <w:marTop w:val="0"/>
      <w:marBottom w:val="0"/>
      <w:divBdr>
        <w:top w:val="none" w:sz="0" w:space="0" w:color="auto"/>
        <w:left w:val="none" w:sz="0" w:space="0" w:color="auto"/>
        <w:bottom w:val="none" w:sz="0" w:space="0" w:color="auto"/>
        <w:right w:val="none" w:sz="0" w:space="0" w:color="auto"/>
      </w:divBdr>
    </w:div>
    <w:div w:id="1349527176">
      <w:bodyDiv w:val="1"/>
      <w:marLeft w:val="0"/>
      <w:marRight w:val="0"/>
      <w:marTop w:val="0"/>
      <w:marBottom w:val="0"/>
      <w:divBdr>
        <w:top w:val="none" w:sz="0" w:space="0" w:color="auto"/>
        <w:left w:val="none" w:sz="0" w:space="0" w:color="auto"/>
        <w:bottom w:val="none" w:sz="0" w:space="0" w:color="auto"/>
        <w:right w:val="none" w:sz="0" w:space="0" w:color="auto"/>
      </w:divBdr>
    </w:div>
    <w:div w:id="1372414687">
      <w:bodyDiv w:val="1"/>
      <w:marLeft w:val="0"/>
      <w:marRight w:val="0"/>
      <w:marTop w:val="0"/>
      <w:marBottom w:val="0"/>
      <w:divBdr>
        <w:top w:val="none" w:sz="0" w:space="0" w:color="auto"/>
        <w:left w:val="none" w:sz="0" w:space="0" w:color="auto"/>
        <w:bottom w:val="none" w:sz="0" w:space="0" w:color="auto"/>
        <w:right w:val="none" w:sz="0" w:space="0" w:color="auto"/>
      </w:divBdr>
    </w:div>
    <w:div w:id="1383559519">
      <w:bodyDiv w:val="1"/>
      <w:marLeft w:val="0"/>
      <w:marRight w:val="0"/>
      <w:marTop w:val="0"/>
      <w:marBottom w:val="0"/>
      <w:divBdr>
        <w:top w:val="none" w:sz="0" w:space="0" w:color="auto"/>
        <w:left w:val="none" w:sz="0" w:space="0" w:color="auto"/>
        <w:bottom w:val="none" w:sz="0" w:space="0" w:color="auto"/>
        <w:right w:val="none" w:sz="0" w:space="0" w:color="auto"/>
      </w:divBdr>
    </w:div>
    <w:div w:id="1405881969">
      <w:bodyDiv w:val="1"/>
      <w:marLeft w:val="0"/>
      <w:marRight w:val="0"/>
      <w:marTop w:val="0"/>
      <w:marBottom w:val="0"/>
      <w:divBdr>
        <w:top w:val="none" w:sz="0" w:space="0" w:color="auto"/>
        <w:left w:val="none" w:sz="0" w:space="0" w:color="auto"/>
        <w:bottom w:val="none" w:sz="0" w:space="0" w:color="auto"/>
        <w:right w:val="none" w:sz="0" w:space="0" w:color="auto"/>
      </w:divBdr>
    </w:div>
    <w:div w:id="1439567164">
      <w:bodyDiv w:val="1"/>
      <w:marLeft w:val="0"/>
      <w:marRight w:val="0"/>
      <w:marTop w:val="0"/>
      <w:marBottom w:val="0"/>
      <w:divBdr>
        <w:top w:val="none" w:sz="0" w:space="0" w:color="auto"/>
        <w:left w:val="none" w:sz="0" w:space="0" w:color="auto"/>
        <w:bottom w:val="none" w:sz="0" w:space="0" w:color="auto"/>
        <w:right w:val="none" w:sz="0" w:space="0" w:color="auto"/>
      </w:divBdr>
    </w:div>
    <w:div w:id="1493450816">
      <w:bodyDiv w:val="1"/>
      <w:marLeft w:val="0"/>
      <w:marRight w:val="0"/>
      <w:marTop w:val="0"/>
      <w:marBottom w:val="0"/>
      <w:divBdr>
        <w:top w:val="none" w:sz="0" w:space="0" w:color="auto"/>
        <w:left w:val="none" w:sz="0" w:space="0" w:color="auto"/>
        <w:bottom w:val="none" w:sz="0" w:space="0" w:color="auto"/>
        <w:right w:val="none" w:sz="0" w:space="0" w:color="auto"/>
      </w:divBdr>
    </w:div>
    <w:div w:id="1512721484">
      <w:bodyDiv w:val="1"/>
      <w:marLeft w:val="0"/>
      <w:marRight w:val="0"/>
      <w:marTop w:val="0"/>
      <w:marBottom w:val="0"/>
      <w:divBdr>
        <w:top w:val="none" w:sz="0" w:space="0" w:color="auto"/>
        <w:left w:val="none" w:sz="0" w:space="0" w:color="auto"/>
        <w:bottom w:val="none" w:sz="0" w:space="0" w:color="auto"/>
        <w:right w:val="none" w:sz="0" w:space="0" w:color="auto"/>
      </w:divBdr>
    </w:div>
    <w:div w:id="1516921655">
      <w:bodyDiv w:val="1"/>
      <w:marLeft w:val="0"/>
      <w:marRight w:val="0"/>
      <w:marTop w:val="0"/>
      <w:marBottom w:val="0"/>
      <w:divBdr>
        <w:top w:val="none" w:sz="0" w:space="0" w:color="auto"/>
        <w:left w:val="none" w:sz="0" w:space="0" w:color="auto"/>
        <w:bottom w:val="none" w:sz="0" w:space="0" w:color="auto"/>
        <w:right w:val="none" w:sz="0" w:space="0" w:color="auto"/>
      </w:divBdr>
    </w:div>
    <w:div w:id="1521896115">
      <w:bodyDiv w:val="1"/>
      <w:marLeft w:val="0"/>
      <w:marRight w:val="0"/>
      <w:marTop w:val="0"/>
      <w:marBottom w:val="0"/>
      <w:divBdr>
        <w:top w:val="none" w:sz="0" w:space="0" w:color="auto"/>
        <w:left w:val="none" w:sz="0" w:space="0" w:color="auto"/>
        <w:bottom w:val="none" w:sz="0" w:space="0" w:color="auto"/>
        <w:right w:val="none" w:sz="0" w:space="0" w:color="auto"/>
      </w:divBdr>
    </w:div>
    <w:div w:id="1529098668">
      <w:bodyDiv w:val="1"/>
      <w:marLeft w:val="0"/>
      <w:marRight w:val="0"/>
      <w:marTop w:val="0"/>
      <w:marBottom w:val="0"/>
      <w:divBdr>
        <w:top w:val="none" w:sz="0" w:space="0" w:color="auto"/>
        <w:left w:val="none" w:sz="0" w:space="0" w:color="auto"/>
        <w:bottom w:val="none" w:sz="0" w:space="0" w:color="auto"/>
        <w:right w:val="none" w:sz="0" w:space="0" w:color="auto"/>
      </w:divBdr>
    </w:div>
    <w:div w:id="1553692761">
      <w:bodyDiv w:val="1"/>
      <w:marLeft w:val="0"/>
      <w:marRight w:val="0"/>
      <w:marTop w:val="0"/>
      <w:marBottom w:val="0"/>
      <w:divBdr>
        <w:top w:val="none" w:sz="0" w:space="0" w:color="auto"/>
        <w:left w:val="none" w:sz="0" w:space="0" w:color="auto"/>
        <w:bottom w:val="none" w:sz="0" w:space="0" w:color="auto"/>
        <w:right w:val="none" w:sz="0" w:space="0" w:color="auto"/>
      </w:divBdr>
    </w:div>
    <w:div w:id="1566330303">
      <w:bodyDiv w:val="1"/>
      <w:marLeft w:val="0"/>
      <w:marRight w:val="0"/>
      <w:marTop w:val="0"/>
      <w:marBottom w:val="0"/>
      <w:divBdr>
        <w:top w:val="none" w:sz="0" w:space="0" w:color="auto"/>
        <w:left w:val="none" w:sz="0" w:space="0" w:color="auto"/>
        <w:bottom w:val="none" w:sz="0" w:space="0" w:color="auto"/>
        <w:right w:val="none" w:sz="0" w:space="0" w:color="auto"/>
      </w:divBdr>
    </w:div>
    <w:div w:id="1590503428">
      <w:bodyDiv w:val="1"/>
      <w:marLeft w:val="0"/>
      <w:marRight w:val="0"/>
      <w:marTop w:val="0"/>
      <w:marBottom w:val="0"/>
      <w:divBdr>
        <w:top w:val="none" w:sz="0" w:space="0" w:color="auto"/>
        <w:left w:val="none" w:sz="0" w:space="0" w:color="auto"/>
        <w:bottom w:val="none" w:sz="0" w:space="0" w:color="auto"/>
        <w:right w:val="none" w:sz="0" w:space="0" w:color="auto"/>
      </w:divBdr>
    </w:div>
    <w:div w:id="1635984916">
      <w:bodyDiv w:val="1"/>
      <w:marLeft w:val="0"/>
      <w:marRight w:val="0"/>
      <w:marTop w:val="0"/>
      <w:marBottom w:val="0"/>
      <w:divBdr>
        <w:top w:val="none" w:sz="0" w:space="0" w:color="auto"/>
        <w:left w:val="none" w:sz="0" w:space="0" w:color="auto"/>
        <w:bottom w:val="none" w:sz="0" w:space="0" w:color="auto"/>
        <w:right w:val="none" w:sz="0" w:space="0" w:color="auto"/>
      </w:divBdr>
    </w:div>
    <w:div w:id="1676152290">
      <w:bodyDiv w:val="1"/>
      <w:marLeft w:val="0"/>
      <w:marRight w:val="0"/>
      <w:marTop w:val="0"/>
      <w:marBottom w:val="0"/>
      <w:divBdr>
        <w:top w:val="none" w:sz="0" w:space="0" w:color="auto"/>
        <w:left w:val="none" w:sz="0" w:space="0" w:color="auto"/>
        <w:bottom w:val="none" w:sz="0" w:space="0" w:color="auto"/>
        <w:right w:val="none" w:sz="0" w:space="0" w:color="auto"/>
      </w:divBdr>
    </w:div>
    <w:div w:id="1702778701">
      <w:bodyDiv w:val="1"/>
      <w:marLeft w:val="0"/>
      <w:marRight w:val="0"/>
      <w:marTop w:val="0"/>
      <w:marBottom w:val="0"/>
      <w:divBdr>
        <w:top w:val="none" w:sz="0" w:space="0" w:color="auto"/>
        <w:left w:val="none" w:sz="0" w:space="0" w:color="auto"/>
        <w:bottom w:val="none" w:sz="0" w:space="0" w:color="auto"/>
        <w:right w:val="none" w:sz="0" w:space="0" w:color="auto"/>
      </w:divBdr>
    </w:div>
    <w:div w:id="1707752260">
      <w:bodyDiv w:val="1"/>
      <w:marLeft w:val="0"/>
      <w:marRight w:val="0"/>
      <w:marTop w:val="0"/>
      <w:marBottom w:val="0"/>
      <w:divBdr>
        <w:top w:val="none" w:sz="0" w:space="0" w:color="auto"/>
        <w:left w:val="none" w:sz="0" w:space="0" w:color="auto"/>
        <w:bottom w:val="none" w:sz="0" w:space="0" w:color="auto"/>
        <w:right w:val="none" w:sz="0" w:space="0" w:color="auto"/>
      </w:divBdr>
    </w:div>
    <w:div w:id="1745645715">
      <w:bodyDiv w:val="1"/>
      <w:marLeft w:val="0"/>
      <w:marRight w:val="0"/>
      <w:marTop w:val="0"/>
      <w:marBottom w:val="0"/>
      <w:divBdr>
        <w:top w:val="none" w:sz="0" w:space="0" w:color="auto"/>
        <w:left w:val="none" w:sz="0" w:space="0" w:color="auto"/>
        <w:bottom w:val="none" w:sz="0" w:space="0" w:color="auto"/>
        <w:right w:val="none" w:sz="0" w:space="0" w:color="auto"/>
      </w:divBdr>
    </w:div>
    <w:div w:id="1761757019">
      <w:bodyDiv w:val="1"/>
      <w:marLeft w:val="0"/>
      <w:marRight w:val="0"/>
      <w:marTop w:val="0"/>
      <w:marBottom w:val="0"/>
      <w:divBdr>
        <w:top w:val="none" w:sz="0" w:space="0" w:color="auto"/>
        <w:left w:val="none" w:sz="0" w:space="0" w:color="auto"/>
        <w:bottom w:val="none" w:sz="0" w:space="0" w:color="auto"/>
        <w:right w:val="none" w:sz="0" w:space="0" w:color="auto"/>
      </w:divBdr>
    </w:div>
    <w:div w:id="1801192752">
      <w:bodyDiv w:val="1"/>
      <w:marLeft w:val="0"/>
      <w:marRight w:val="0"/>
      <w:marTop w:val="0"/>
      <w:marBottom w:val="0"/>
      <w:divBdr>
        <w:top w:val="none" w:sz="0" w:space="0" w:color="auto"/>
        <w:left w:val="none" w:sz="0" w:space="0" w:color="auto"/>
        <w:bottom w:val="none" w:sz="0" w:space="0" w:color="auto"/>
        <w:right w:val="none" w:sz="0" w:space="0" w:color="auto"/>
      </w:divBdr>
    </w:div>
    <w:div w:id="1814709962">
      <w:bodyDiv w:val="1"/>
      <w:marLeft w:val="0"/>
      <w:marRight w:val="0"/>
      <w:marTop w:val="0"/>
      <w:marBottom w:val="0"/>
      <w:divBdr>
        <w:top w:val="none" w:sz="0" w:space="0" w:color="auto"/>
        <w:left w:val="none" w:sz="0" w:space="0" w:color="auto"/>
        <w:bottom w:val="none" w:sz="0" w:space="0" w:color="auto"/>
        <w:right w:val="none" w:sz="0" w:space="0" w:color="auto"/>
      </w:divBdr>
    </w:div>
    <w:div w:id="1815875885">
      <w:bodyDiv w:val="1"/>
      <w:marLeft w:val="0"/>
      <w:marRight w:val="0"/>
      <w:marTop w:val="0"/>
      <w:marBottom w:val="0"/>
      <w:divBdr>
        <w:top w:val="none" w:sz="0" w:space="0" w:color="auto"/>
        <w:left w:val="none" w:sz="0" w:space="0" w:color="auto"/>
        <w:bottom w:val="none" w:sz="0" w:space="0" w:color="auto"/>
        <w:right w:val="none" w:sz="0" w:space="0" w:color="auto"/>
      </w:divBdr>
    </w:div>
    <w:div w:id="1844471103">
      <w:bodyDiv w:val="1"/>
      <w:marLeft w:val="0"/>
      <w:marRight w:val="0"/>
      <w:marTop w:val="0"/>
      <w:marBottom w:val="0"/>
      <w:divBdr>
        <w:top w:val="none" w:sz="0" w:space="0" w:color="auto"/>
        <w:left w:val="none" w:sz="0" w:space="0" w:color="auto"/>
        <w:bottom w:val="none" w:sz="0" w:space="0" w:color="auto"/>
        <w:right w:val="none" w:sz="0" w:space="0" w:color="auto"/>
      </w:divBdr>
    </w:div>
    <w:div w:id="1848979438">
      <w:bodyDiv w:val="1"/>
      <w:marLeft w:val="0"/>
      <w:marRight w:val="0"/>
      <w:marTop w:val="0"/>
      <w:marBottom w:val="0"/>
      <w:divBdr>
        <w:top w:val="none" w:sz="0" w:space="0" w:color="auto"/>
        <w:left w:val="none" w:sz="0" w:space="0" w:color="auto"/>
        <w:bottom w:val="none" w:sz="0" w:space="0" w:color="auto"/>
        <w:right w:val="none" w:sz="0" w:space="0" w:color="auto"/>
      </w:divBdr>
    </w:div>
    <w:div w:id="1869026484">
      <w:bodyDiv w:val="1"/>
      <w:marLeft w:val="0"/>
      <w:marRight w:val="0"/>
      <w:marTop w:val="0"/>
      <w:marBottom w:val="0"/>
      <w:divBdr>
        <w:top w:val="none" w:sz="0" w:space="0" w:color="auto"/>
        <w:left w:val="none" w:sz="0" w:space="0" w:color="auto"/>
        <w:bottom w:val="none" w:sz="0" w:space="0" w:color="auto"/>
        <w:right w:val="none" w:sz="0" w:space="0" w:color="auto"/>
      </w:divBdr>
    </w:div>
    <w:div w:id="1884902722">
      <w:bodyDiv w:val="1"/>
      <w:marLeft w:val="0"/>
      <w:marRight w:val="0"/>
      <w:marTop w:val="0"/>
      <w:marBottom w:val="0"/>
      <w:divBdr>
        <w:top w:val="none" w:sz="0" w:space="0" w:color="auto"/>
        <w:left w:val="none" w:sz="0" w:space="0" w:color="auto"/>
        <w:bottom w:val="none" w:sz="0" w:space="0" w:color="auto"/>
        <w:right w:val="none" w:sz="0" w:space="0" w:color="auto"/>
      </w:divBdr>
    </w:div>
    <w:div w:id="1901020010">
      <w:bodyDiv w:val="1"/>
      <w:marLeft w:val="0"/>
      <w:marRight w:val="0"/>
      <w:marTop w:val="0"/>
      <w:marBottom w:val="0"/>
      <w:divBdr>
        <w:top w:val="none" w:sz="0" w:space="0" w:color="auto"/>
        <w:left w:val="none" w:sz="0" w:space="0" w:color="auto"/>
        <w:bottom w:val="none" w:sz="0" w:space="0" w:color="auto"/>
        <w:right w:val="none" w:sz="0" w:space="0" w:color="auto"/>
      </w:divBdr>
    </w:div>
    <w:div w:id="1921014424">
      <w:bodyDiv w:val="1"/>
      <w:marLeft w:val="0"/>
      <w:marRight w:val="0"/>
      <w:marTop w:val="0"/>
      <w:marBottom w:val="0"/>
      <w:divBdr>
        <w:top w:val="none" w:sz="0" w:space="0" w:color="auto"/>
        <w:left w:val="none" w:sz="0" w:space="0" w:color="auto"/>
        <w:bottom w:val="none" w:sz="0" w:space="0" w:color="auto"/>
        <w:right w:val="none" w:sz="0" w:space="0" w:color="auto"/>
      </w:divBdr>
    </w:div>
    <w:div w:id="1928922716">
      <w:bodyDiv w:val="1"/>
      <w:marLeft w:val="0"/>
      <w:marRight w:val="0"/>
      <w:marTop w:val="0"/>
      <w:marBottom w:val="0"/>
      <w:divBdr>
        <w:top w:val="none" w:sz="0" w:space="0" w:color="auto"/>
        <w:left w:val="none" w:sz="0" w:space="0" w:color="auto"/>
        <w:bottom w:val="none" w:sz="0" w:space="0" w:color="auto"/>
        <w:right w:val="none" w:sz="0" w:space="0" w:color="auto"/>
      </w:divBdr>
    </w:div>
    <w:div w:id="1928999618">
      <w:bodyDiv w:val="1"/>
      <w:marLeft w:val="0"/>
      <w:marRight w:val="0"/>
      <w:marTop w:val="0"/>
      <w:marBottom w:val="0"/>
      <w:divBdr>
        <w:top w:val="none" w:sz="0" w:space="0" w:color="auto"/>
        <w:left w:val="none" w:sz="0" w:space="0" w:color="auto"/>
        <w:bottom w:val="none" w:sz="0" w:space="0" w:color="auto"/>
        <w:right w:val="none" w:sz="0" w:space="0" w:color="auto"/>
      </w:divBdr>
    </w:div>
    <w:div w:id="1955287489">
      <w:bodyDiv w:val="1"/>
      <w:marLeft w:val="0"/>
      <w:marRight w:val="0"/>
      <w:marTop w:val="0"/>
      <w:marBottom w:val="0"/>
      <w:divBdr>
        <w:top w:val="none" w:sz="0" w:space="0" w:color="auto"/>
        <w:left w:val="none" w:sz="0" w:space="0" w:color="auto"/>
        <w:bottom w:val="none" w:sz="0" w:space="0" w:color="auto"/>
        <w:right w:val="none" w:sz="0" w:space="0" w:color="auto"/>
      </w:divBdr>
    </w:div>
    <w:div w:id="1992709150">
      <w:bodyDiv w:val="1"/>
      <w:marLeft w:val="0"/>
      <w:marRight w:val="0"/>
      <w:marTop w:val="0"/>
      <w:marBottom w:val="0"/>
      <w:divBdr>
        <w:top w:val="none" w:sz="0" w:space="0" w:color="auto"/>
        <w:left w:val="none" w:sz="0" w:space="0" w:color="auto"/>
        <w:bottom w:val="none" w:sz="0" w:space="0" w:color="auto"/>
        <w:right w:val="none" w:sz="0" w:space="0" w:color="auto"/>
      </w:divBdr>
    </w:div>
    <w:div w:id="1996031021">
      <w:bodyDiv w:val="1"/>
      <w:marLeft w:val="0"/>
      <w:marRight w:val="0"/>
      <w:marTop w:val="0"/>
      <w:marBottom w:val="0"/>
      <w:divBdr>
        <w:top w:val="none" w:sz="0" w:space="0" w:color="auto"/>
        <w:left w:val="none" w:sz="0" w:space="0" w:color="auto"/>
        <w:bottom w:val="none" w:sz="0" w:space="0" w:color="auto"/>
        <w:right w:val="none" w:sz="0" w:space="0" w:color="auto"/>
      </w:divBdr>
    </w:div>
    <w:div w:id="2006205720">
      <w:bodyDiv w:val="1"/>
      <w:marLeft w:val="0"/>
      <w:marRight w:val="0"/>
      <w:marTop w:val="0"/>
      <w:marBottom w:val="0"/>
      <w:divBdr>
        <w:top w:val="none" w:sz="0" w:space="0" w:color="auto"/>
        <w:left w:val="none" w:sz="0" w:space="0" w:color="auto"/>
        <w:bottom w:val="none" w:sz="0" w:space="0" w:color="auto"/>
        <w:right w:val="none" w:sz="0" w:space="0" w:color="auto"/>
      </w:divBdr>
    </w:div>
    <w:div w:id="2023509695">
      <w:bodyDiv w:val="1"/>
      <w:marLeft w:val="0"/>
      <w:marRight w:val="0"/>
      <w:marTop w:val="0"/>
      <w:marBottom w:val="0"/>
      <w:divBdr>
        <w:top w:val="none" w:sz="0" w:space="0" w:color="auto"/>
        <w:left w:val="none" w:sz="0" w:space="0" w:color="auto"/>
        <w:bottom w:val="none" w:sz="0" w:space="0" w:color="auto"/>
        <w:right w:val="none" w:sz="0" w:space="0" w:color="auto"/>
      </w:divBdr>
    </w:div>
    <w:div w:id="2032797102">
      <w:bodyDiv w:val="1"/>
      <w:marLeft w:val="0"/>
      <w:marRight w:val="0"/>
      <w:marTop w:val="0"/>
      <w:marBottom w:val="0"/>
      <w:divBdr>
        <w:top w:val="none" w:sz="0" w:space="0" w:color="auto"/>
        <w:left w:val="none" w:sz="0" w:space="0" w:color="auto"/>
        <w:bottom w:val="none" w:sz="0" w:space="0" w:color="auto"/>
        <w:right w:val="none" w:sz="0" w:space="0" w:color="auto"/>
      </w:divBdr>
    </w:div>
    <w:div w:id="2038660158">
      <w:bodyDiv w:val="1"/>
      <w:marLeft w:val="0"/>
      <w:marRight w:val="0"/>
      <w:marTop w:val="0"/>
      <w:marBottom w:val="0"/>
      <w:divBdr>
        <w:top w:val="none" w:sz="0" w:space="0" w:color="auto"/>
        <w:left w:val="none" w:sz="0" w:space="0" w:color="auto"/>
        <w:bottom w:val="none" w:sz="0" w:space="0" w:color="auto"/>
        <w:right w:val="none" w:sz="0" w:space="0" w:color="auto"/>
      </w:divBdr>
    </w:div>
    <w:div w:id="2055890062">
      <w:bodyDiv w:val="1"/>
      <w:marLeft w:val="0"/>
      <w:marRight w:val="0"/>
      <w:marTop w:val="0"/>
      <w:marBottom w:val="0"/>
      <w:divBdr>
        <w:top w:val="none" w:sz="0" w:space="0" w:color="auto"/>
        <w:left w:val="none" w:sz="0" w:space="0" w:color="auto"/>
        <w:bottom w:val="none" w:sz="0" w:space="0" w:color="auto"/>
        <w:right w:val="none" w:sz="0" w:space="0" w:color="auto"/>
      </w:divBdr>
    </w:div>
    <w:div w:id="2081711927">
      <w:bodyDiv w:val="1"/>
      <w:marLeft w:val="0"/>
      <w:marRight w:val="0"/>
      <w:marTop w:val="0"/>
      <w:marBottom w:val="0"/>
      <w:divBdr>
        <w:top w:val="none" w:sz="0" w:space="0" w:color="auto"/>
        <w:left w:val="none" w:sz="0" w:space="0" w:color="auto"/>
        <w:bottom w:val="none" w:sz="0" w:space="0" w:color="auto"/>
        <w:right w:val="none" w:sz="0" w:space="0" w:color="auto"/>
      </w:divBdr>
    </w:div>
    <w:div w:id="2087650006">
      <w:bodyDiv w:val="1"/>
      <w:marLeft w:val="0"/>
      <w:marRight w:val="0"/>
      <w:marTop w:val="0"/>
      <w:marBottom w:val="0"/>
      <w:divBdr>
        <w:top w:val="none" w:sz="0" w:space="0" w:color="auto"/>
        <w:left w:val="none" w:sz="0" w:space="0" w:color="auto"/>
        <w:bottom w:val="none" w:sz="0" w:space="0" w:color="auto"/>
        <w:right w:val="none" w:sz="0" w:space="0" w:color="auto"/>
      </w:divBdr>
    </w:div>
    <w:div w:id="2115637009">
      <w:bodyDiv w:val="1"/>
      <w:marLeft w:val="0"/>
      <w:marRight w:val="0"/>
      <w:marTop w:val="0"/>
      <w:marBottom w:val="0"/>
      <w:divBdr>
        <w:top w:val="none" w:sz="0" w:space="0" w:color="auto"/>
        <w:left w:val="none" w:sz="0" w:space="0" w:color="auto"/>
        <w:bottom w:val="none" w:sz="0" w:space="0" w:color="auto"/>
        <w:right w:val="none" w:sz="0" w:space="0" w:color="auto"/>
      </w:divBdr>
    </w:div>
    <w:div w:id="2128498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B5717E-83F2-4951-8495-C8EA6C8F65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227</TotalTime>
  <Pages>14</Pages>
  <Words>3797</Words>
  <Characters>20505</Characters>
  <Application>Microsoft Office Word</Application>
  <DocSecurity>0</DocSecurity>
  <Lines>170</Lines>
  <Paragraphs>48</Paragraphs>
  <ScaleCrop>false</ScaleCrop>
  <HeadingPairs>
    <vt:vector size="2" baseType="variant">
      <vt:variant>
        <vt:lpstr>Título</vt:lpstr>
      </vt:variant>
      <vt:variant>
        <vt:i4>1</vt:i4>
      </vt:variant>
    </vt:vector>
  </HeadingPairs>
  <TitlesOfParts>
    <vt:vector size="1" baseType="lpstr">
      <vt:lpstr>SEMINÁRIO I</vt:lpstr>
    </vt:vector>
  </TitlesOfParts>
  <Company>UFPR</Company>
  <LinksUpToDate>false</LinksUpToDate>
  <CharactersWithSpaces>24254</CharactersWithSpaces>
  <SharedDoc>false</SharedDoc>
  <HLinks>
    <vt:vector size="222" baseType="variant">
      <vt:variant>
        <vt:i4>3407918</vt:i4>
      </vt:variant>
      <vt:variant>
        <vt:i4>222</vt:i4>
      </vt:variant>
      <vt:variant>
        <vt:i4>0</vt:i4>
      </vt:variant>
      <vt:variant>
        <vt:i4>5</vt:i4>
      </vt:variant>
      <vt:variant>
        <vt:lpwstr>http://www.codevasf.gov.br/</vt:lpwstr>
      </vt:variant>
      <vt:variant>
        <vt:lpwstr/>
      </vt:variant>
      <vt:variant>
        <vt:i4>1245232</vt:i4>
      </vt:variant>
      <vt:variant>
        <vt:i4>212</vt:i4>
      </vt:variant>
      <vt:variant>
        <vt:i4>0</vt:i4>
      </vt:variant>
      <vt:variant>
        <vt:i4>5</vt:i4>
      </vt:variant>
      <vt:variant>
        <vt:lpwstr/>
      </vt:variant>
      <vt:variant>
        <vt:lpwstr>_Toc380569509</vt:lpwstr>
      </vt:variant>
      <vt:variant>
        <vt:i4>1245232</vt:i4>
      </vt:variant>
      <vt:variant>
        <vt:i4>206</vt:i4>
      </vt:variant>
      <vt:variant>
        <vt:i4>0</vt:i4>
      </vt:variant>
      <vt:variant>
        <vt:i4>5</vt:i4>
      </vt:variant>
      <vt:variant>
        <vt:lpwstr/>
      </vt:variant>
      <vt:variant>
        <vt:lpwstr>_Toc380569508</vt:lpwstr>
      </vt:variant>
      <vt:variant>
        <vt:i4>1245232</vt:i4>
      </vt:variant>
      <vt:variant>
        <vt:i4>200</vt:i4>
      </vt:variant>
      <vt:variant>
        <vt:i4>0</vt:i4>
      </vt:variant>
      <vt:variant>
        <vt:i4>5</vt:i4>
      </vt:variant>
      <vt:variant>
        <vt:lpwstr/>
      </vt:variant>
      <vt:variant>
        <vt:lpwstr>_Toc380569507</vt:lpwstr>
      </vt:variant>
      <vt:variant>
        <vt:i4>1245232</vt:i4>
      </vt:variant>
      <vt:variant>
        <vt:i4>194</vt:i4>
      </vt:variant>
      <vt:variant>
        <vt:i4>0</vt:i4>
      </vt:variant>
      <vt:variant>
        <vt:i4>5</vt:i4>
      </vt:variant>
      <vt:variant>
        <vt:lpwstr/>
      </vt:variant>
      <vt:variant>
        <vt:lpwstr>_Toc380569506</vt:lpwstr>
      </vt:variant>
      <vt:variant>
        <vt:i4>1245232</vt:i4>
      </vt:variant>
      <vt:variant>
        <vt:i4>188</vt:i4>
      </vt:variant>
      <vt:variant>
        <vt:i4>0</vt:i4>
      </vt:variant>
      <vt:variant>
        <vt:i4>5</vt:i4>
      </vt:variant>
      <vt:variant>
        <vt:lpwstr/>
      </vt:variant>
      <vt:variant>
        <vt:lpwstr>_Toc380569505</vt:lpwstr>
      </vt:variant>
      <vt:variant>
        <vt:i4>1245232</vt:i4>
      </vt:variant>
      <vt:variant>
        <vt:i4>182</vt:i4>
      </vt:variant>
      <vt:variant>
        <vt:i4>0</vt:i4>
      </vt:variant>
      <vt:variant>
        <vt:i4>5</vt:i4>
      </vt:variant>
      <vt:variant>
        <vt:lpwstr/>
      </vt:variant>
      <vt:variant>
        <vt:lpwstr>_Toc380569504</vt:lpwstr>
      </vt:variant>
      <vt:variant>
        <vt:i4>1245232</vt:i4>
      </vt:variant>
      <vt:variant>
        <vt:i4>176</vt:i4>
      </vt:variant>
      <vt:variant>
        <vt:i4>0</vt:i4>
      </vt:variant>
      <vt:variant>
        <vt:i4>5</vt:i4>
      </vt:variant>
      <vt:variant>
        <vt:lpwstr/>
      </vt:variant>
      <vt:variant>
        <vt:lpwstr>_Toc380569503</vt:lpwstr>
      </vt:variant>
      <vt:variant>
        <vt:i4>1245232</vt:i4>
      </vt:variant>
      <vt:variant>
        <vt:i4>170</vt:i4>
      </vt:variant>
      <vt:variant>
        <vt:i4>0</vt:i4>
      </vt:variant>
      <vt:variant>
        <vt:i4>5</vt:i4>
      </vt:variant>
      <vt:variant>
        <vt:lpwstr/>
      </vt:variant>
      <vt:variant>
        <vt:lpwstr>_Toc380569502</vt:lpwstr>
      </vt:variant>
      <vt:variant>
        <vt:i4>1245232</vt:i4>
      </vt:variant>
      <vt:variant>
        <vt:i4>164</vt:i4>
      </vt:variant>
      <vt:variant>
        <vt:i4>0</vt:i4>
      </vt:variant>
      <vt:variant>
        <vt:i4>5</vt:i4>
      </vt:variant>
      <vt:variant>
        <vt:lpwstr/>
      </vt:variant>
      <vt:variant>
        <vt:lpwstr>_Toc380569501</vt:lpwstr>
      </vt:variant>
      <vt:variant>
        <vt:i4>1245232</vt:i4>
      </vt:variant>
      <vt:variant>
        <vt:i4>158</vt:i4>
      </vt:variant>
      <vt:variant>
        <vt:i4>0</vt:i4>
      </vt:variant>
      <vt:variant>
        <vt:i4>5</vt:i4>
      </vt:variant>
      <vt:variant>
        <vt:lpwstr/>
      </vt:variant>
      <vt:variant>
        <vt:lpwstr>_Toc380569500</vt:lpwstr>
      </vt:variant>
      <vt:variant>
        <vt:i4>1703985</vt:i4>
      </vt:variant>
      <vt:variant>
        <vt:i4>152</vt:i4>
      </vt:variant>
      <vt:variant>
        <vt:i4>0</vt:i4>
      </vt:variant>
      <vt:variant>
        <vt:i4>5</vt:i4>
      </vt:variant>
      <vt:variant>
        <vt:lpwstr/>
      </vt:variant>
      <vt:variant>
        <vt:lpwstr>_Toc380569499</vt:lpwstr>
      </vt:variant>
      <vt:variant>
        <vt:i4>1703985</vt:i4>
      </vt:variant>
      <vt:variant>
        <vt:i4>146</vt:i4>
      </vt:variant>
      <vt:variant>
        <vt:i4>0</vt:i4>
      </vt:variant>
      <vt:variant>
        <vt:i4>5</vt:i4>
      </vt:variant>
      <vt:variant>
        <vt:lpwstr/>
      </vt:variant>
      <vt:variant>
        <vt:lpwstr>_Toc380569498</vt:lpwstr>
      </vt:variant>
      <vt:variant>
        <vt:i4>1703985</vt:i4>
      </vt:variant>
      <vt:variant>
        <vt:i4>140</vt:i4>
      </vt:variant>
      <vt:variant>
        <vt:i4>0</vt:i4>
      </vt:variant>
      <vt:variant>
        <vt:i4>5</vt:i4>
      </vt:variant>
      <vt:variant>
        <vt:lpwstr/>
      </vt:variant>
      <vt:variant>
        <vt:lpwstr>_Toc380569497</vt:lpwstr>
      </vt:variant>
      <vt:variant>
        <vt:i4>1703985</vt:i4>
      </vt:variant>
      <vt:variant>
        <vt:i4>134</vt:i4>
      </vt:variant>
      <vt:variant>
        <vt:i4>0</vt:i4>
      </vt:variant>
      <vt:variant>
        <vt:i4>5</vt:i4>
      </vt:variant>
      <vt:variant>
        <vt:lpwstr/>
      </vt:variant>
      <vt:variant>
        <vt:lpwstr>_Toc380569496</vt:lpwstr>
      </vt:variant>
      <vt:variant>
        <vt:i4>1703985</vt:i4>
      </vt:variant>
      <vt:variant>
        <vt:i4>128</vt:i4>
      </vt:variant>
      <vt:variant>
        <vt:i4>0</vt:i4>
      </vt:variant>
      <vt:variant>
        <vt:i4>5</vt:i4>
      </vt:variant>
      <vt:variant>
        <vt:lpwstr/>
      </vt:variant>
      <vt:variant>
        <vt:lpwstr>_Toc380569495</vt:lpwstr>
      </vt:variant>
      <vt:variant>
        <vt:i4>1703985</vt:i4>
      </vt:variant>
      <vt:variant>
        <vt:i4>122</vt:i4>
      </vt:variant>
      <vt:variant>
        <vt:i4>0</vt:i4>
      </vt:variant>
      <vt:variant>
        <vt:i4>5</vt:i4>
      </vt:variant>
      <vt:variant>
        <vt:lpwstr/>
      </vt:variant>
      <vt:variant>
        <vt:lpwstr>_Toc380569494</vt:lpwstr>
      </vt:variant>
      <vt:variant>
        <vt:i4>1703985</vt:i4>
      </vt:variant>
      <vt:variant>
        <vt:i4>116</vt:i4>
      </vt:variant>
      <vt:variant>
        <vt:i4>0</vt:i4>
      </vt:variant>
      <vt:variant>
        <vt:i4>5</vt:i4>
      </vt:variant>
      <vt:variant>
        <vt:lpwstr/>
      </vt:variant>
      <vt:variant>
        <vt:lpwstr>_Toc380569493</vt:lpwstr>
      </vt:variant>
      <vt:variant>
        <vt:i4>1703985</vt:i4>
      </vt:variant>
      <vt:variant>
        <vt:i4>110</vt:i4>
      </vt:variant>
      <vt:variant>
        <vt:i4>0</vt:i4>
      </vt:variant>
      <vt:variant>
        <vt:i4>5</vt:i4>
      </vt:variant>
      <vt:variant>
        <vt:lpwstr/>
      </vt:variant>
      <vt:variant>
        <vt:lpwstr>_Toc380569492</vt:lpwstr>
      </vt:variant>
      <vt:variant>
        <vt:i4>1703985</vt:i4>
      </vt:variant>
      <vt:variant>
        <vt:i4>104</vt:i4>
      </vt:variant>
      <vt:variant>
        <vt:i4>0</vt:i4>
      </vt:variant>
      <vt:variant>
        <vt:i4>5</vt:i4>
      </vt:variant>
      <vt:variant>
        <vt:lpwstr/>
      </vt:variant>
      <vt:variant>
        <vt:lpwstr>_Toc380569491</vt:lpwstr>
      </vt:variant>
      <vt:variant>
        <vt:i4>1703985</vt:i4>
      </vt:variant>
      <vt:variant>
        <vt:i4>98</vt:i4>
      </vt:variant>
      <vt:variant>
        <vt:i4>0</vt:i4>
      </vt:variant>
      <vt:variant>
        <vt:i4>5</vt:i4>
      </vt:variant>
      <vt:variant>
        <vt:lpwstr/>
      </vt:variant>
      <vt:variant>
        <vt:lpwstr>_Toc380569490</vt:lpwstr>
      </vt:variant>
      <vt:variant>
        <vt:i4>1769521</vt:i4>
      </vt:variant>
      <vt:variant>
        <vt:i4>92</vt:i4>
      </vt:variant>
      <vt:variant>
        <vt:i4>0</vt:i4>
      </vt:variant>
      <vt:variant>
        <vt:i4>5</vt:i4>
      </vt:variant>
      <vt:variant>
        <vt:lpwstr/>
      </vt:variant>
      <vt:variant>
        <vt:lpwstr>_Toc380569489</vt:lpwstr>
      </vt:variant>
      <vt:variant>
        <vt:i4>1769521</vt:i4>
      </vt:variant>
      <vt:variant>
        <vt:i4>86</vt:i4>
      </vt:variant>
      <vt:variant>
        <vt:i4>0</vt:i4>
      </vt:variant>
      <vt:variant>
        <vt:i4>5</vt:i4>
      </vt:variant>
      <vt:variant>
        <vt:lpwstr/>
      </vt:variant>
      <vt:variant>
        <vt:lpwstr>_Toc380569488</vt:lpwstr>
      </vt:variant>
      <vt:variant>
        <vt:i4>1769521</vt:i4>
      </vt:variant>
      <vt:variant>
        <vt:i4>80</vt:i4>
      </vt:variant>
      <vt:variant>
        <vt:i4>0</vt:i4>
      </vt:variant>
      <vt:variant>
        <vt:i4>5</vt:i4>
      </vt:variant>
      <vt:variant>
        <vt:lpwstr/>
      </vt:variant>
      <vt:variant>
        <vt:lpwstr>_Toc380569487</vt:lpwstr>
      </vt:variant>
      <vt:variant>
        <vt:i4>1769521</vt:i4>
      </vt:variant>
      <vt:variant>
        <vt:i4>74</vt:i4>
      </vt:variant>
      <vt:variant>
        <vt:i4>0</vt:i4>
      </vt:variant>
      <vt:variant>
        <vt:i4>5</vt:i4>
      </vt:variant>
      <vt:variant>
        <vt:lpwstr/>
      </vt:variant>
      <vt:variant>
        <vt:lpwstr>_Toc380569486</vt:lpwstr>
      </vt:variant>
      <vt:variant>
        <vt:i4>1769521</vt:i4>
      </vt:variant>
      <vt:variant>
        <vt:i4>68</vt:i4>
      </vt:variant>
      <vt:variant>
        <vt:i4>0</vt:i4>
      </vt:variant>
      <vt:variant>
        <vt:i4>5</vt:i4>
      </vt:variant>
      <vt:variant>
        <vt:lpwstr/>
      </vt:variant>
      <vt:variant>
        <vt:lpwstr>_Toc380569485</vt:lpwstr>
      </vt:variant>
      <vt:variant>
        <vt:i4>1769521</vt:i4>
      </vt:variant>
      <vt:variant>
        <vt:i4>62</vt:i4>
      </vt:variant>
      <vt:variant>
        <vt:i4>0</vt:i4>
      </vt:variant>
      <vt:variant>
        <vt:i4>5</vt:i4>
      </vt:variant>
      <vt:variant>
        <vt:lpwstr/>
      </vt:variant>
      <vt:variant>
        <vt:lpwstr>_Toc380569484</vt:lpwstr>
      </vt:variant>
      <vt:variant>
        <vt:i4>1769521</vt:i4>
      </vt:variant>
      <vt:variant>
        <vt:i4>56</vt:i4>
      </vt:variant>
      <vt:variant>
        <vt:i4>0</vt:i4>
      </vt:variant>
      <vt:variant>
        <vt:i4>5</vt:i4>
      </vt:variant>
      <vt:variant>
        <vt:lpwstr/>
      </vt:variant>
      <vt:variant>
        <vt:lpwstr>_Toc380569483</vt:lpwstr>
      </vt:variant>
      <vt:variant>
        <vt:i4>1769521</vt:i4>
      </vt:variant>
      <vt:variant>
        <vt:i4>50</vt:i4>
      </vt:variant>
      <vt:variant>
        <vt:i4>0</vt:i4>
      </vt:variant>
      <vt:variant>
        <vt:i4>5</vt:i4>
      </vt:variant>
      <vt:variant>
        <vt:lpwstr/>
      </vt:variant>
      <vt:variant>
        <vt:lpwstr>_Toc380569482</vt:lpwstr>
      </vt:variant>
      <vt:variant>
        <vt:i4>1769521</vt:i4>
      </vt:variant>
      <vt:variant>
        <vt:i4>44</vt:i4>
      </vt:variant>
      <vt:variant>
        <vt:i4>0</vt:i4>
      </vt:variant>
      <vt:variant>
        <vt:i4>5</vt:i4>
      </vt:variant>
      <vt:variant>
        <vt:lpwstr/>
      </vt:variant>
      <vt:variant>
        <vt:lpwstr>_Toc380569481</vt:lpwstr>
      </vt:variant>
      <vt:variant>
        <vt:i4>1769521</vt:i4>
      </vt:variant>
      <vt:variant>
        <vt:i4>38</vt:i4>
      </vt:variant>
      <vt:variant>
        <vt:i4>0</vt:i4>
      </vt:variant>
      <vt:variant>
        <vt:i4>5</vt:i4>
      </vt:variant>
      <vt:variant>
        <vt:lpwstr/>
      </vt:variant>
      <vt:variant>
        <vt:lpwstr>_Toc380569480</vt:lpwstr>
      </vt:variant>
      <vt:variant>
        <vt:i4>1310769</vt:i4>
      </vt:variant>
      <vt:variant>
        <vt:i4>32</vt:i4>
      </vt:variant>
      <vt:variant>
        <vt:i4>0</vt:i4>
      </vt:variant>
      <vt:variant>
        <vt:i4>5</vt:i4>
      </vt:variant>
      <vt:variant>
        <vt:lpwstr/>
      </vt:variant>
      <vt:variant>
        <vt:lpwstr>_Toc380569479</vt:lpwstr>
      </vt:variant>
      <vt:variant>
        <vt:i4>1310769</vt:i4>
      </vt:variant>
      <vt:variant>
        <vt:i4>26</vt:i4>
      </vt:variant>
      <vt:variant>
        <vt:i4>0</vt:i4>
      </vt:variant>
      <vt:variant>
        <vt:i4>5</vt:i4>
      </vt:variant>
      <vt:variant>
        <vt:lpwstr/>
      </vt:variant>
      <vt:variant>
        <vt:lpwstr>_Toc380569478</vt:lpwstr>
      </vt:variant>
      <vt:variant>
        <vt:i4>1310769</vt:i4>
      </vt:variant>
      <vt:variant>
        <vt:i4>20</vt:i4>
      </vt:variant>
      <vt:variant>
        <vt:i4>0</vt:i4>
      </vt:variant>
      <vt:variant>
        <vt:i4>5</vt:i4>
      </vt:variant>
      <vt:variant>
        <vt:lpwstr/>
      </vt:variant>
      <vt:variant>
        <vt:lpwstr>_Toc380569477</vt:lpwstr>
      </vt:variant>
      <vt:variant>
        <vt:i4>1310769</vt:i4>
      </vt:variant>
      <vt:variant>
        <vt:i4>14</vt:i4>
      </vt:variant>
      <vt:variant>
        <vt:i4>0</vt:i4>
      </vt:variant>
      <vt:variant>
        <vt:i4>5</vt:i4>
      </vt:variant>
      <vt:variant>
        <vt:lpwstr/>
      </vt:variant>
      <vt:variant>
        <vt:lpwstr>_Toc380569476</vt:lpwstr>
      </vt:variant>
      <vt:variant>
        <vt:i4>1310769</vt:i4>
      </vt:variant>
      <vt:variant>
        <vt:i4>8</vt:i4>
      </vt:variant>
      <vt:variant>
        <vt:i4>0</vt:i4>
      </vt:variant>
      <vt:variant>
        <vt:i4>5</vt:i4>
      </vt:variant>
      <vt:variant>
        <vt:lpwstr/>
      </vt:variant>
      <vt:variant>
        <vt:lpwstr>_Toc380569475</vt:lpwstr>
      </vt:variant>
      <vt:variant>
        <vt:i4>1310769</vt:i4>
      </vt:variant>
      <vt:variant>
        <vt:i4>2</vt:i4>
      </vt:variant>
      <vt:variant>
        <vt:i4>0</vt:i4>
      </vt:variant>
      <vt:variant>
        <vt:i4>5</vt:i4>
      </vt:variant>
      <vt:variant>
        <vt:lpwstr/>
      </vt:variant>
      <vt:variant>
        <vt:lpwstr>_Toc380569474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SEMINÁRIO I</dc:title>
  <dc:subject/>
  <dc:creator>Mestrado</dc:creator>
  <cp:keywords/>
  <dc:description/>
  <cp:lastModifiedBy>Washington Luis de Sousa Costa</cp:lastModifiedBy>
  <cp:revision>9</cp:revision>
  <cp:lastPrinted>2019-10-02T12:18:00Z</cp:lastPrinted>
  <dcterms:created xsi:type="dcterms:W3CDTF">2020-05-29T19:19:00Z</dcterms:created>
  <dcterms:modified xsi:type="dcterms:W3CDTF">2020-06-25T21:47:00Z</dcterms:modified>
</cp:coreProperties>
</file>