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header1.xml" ContentType="application/vnd.openxmlformats-officedocument.wordprocessingml.header+xml"/>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b/>
          <w:b/>
          <w:bCs/>
        </w:rPr>
      </w:pPr>
      <w:r>
        <w:rPr>
          <w:rFonts w:ascii="Times New Roman" w:hAnsi="Times New Roman"/>
          <w:b/>
          <w:bCs/>
          <w:sz w:val="24"/>
          <w:szCs w:val="24"/>
        </w:rPr>
        <w:t>TERMO DE REFERÊNCIA</w:t>
      </w:r>
    </w:p>
    <w:p>
      <w:pPr>
        <w:pStyle w:val="Normal"/>
        <w:jc w:val="center"/>
        <w:rPr>
          <w:rFonts w:ascii="Times New Roman" w:hAnsi="Times New Roman"/>
          <w:color w:val="0070C0"/>
          <w:sz w:val="24"/>
          <w:szCs w:val="24"/>
        </w:rPr>
      </w:pPr>
      <w:r>
        <w:rPr>
          <w:rFonts w:ascii="Times New Roman" w:hAnsi="Times New Roman"/>
          <w:color w:val="0070C0"/>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t xml:space="preserve">MENOR PREÇO </w:t>
      </w:r>
    </w:p>
    <w:p>
      <w:pPr>
        <w:pStyle w:val="Normal"/>
        <w:jc w:val="center"/>
        <w:rPr>
          <w:rFonts w:ascii="Times New Roman" w:hAnsi="Times New Roman"/>
          <w:b/>
          <w:b/>
          <w:bCs/>
          <w:color w:val="FF0000"/>
          <w:sz w:val="24"/>
          <w:szCs w:val="24"/>
        </w:rPr>
      </w:pPr>
      <w:r>
        <w:rPr>
          <w:rFonts w:ascii="Times New Roman" w:hAnsi="Times New Roman"/>
          <w:b/>
          <w:bCs/>
          <w:color w:val="FF0000"/>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spacing w:lineRule="auto" w:line="360"/>
        <w:rPr/>
      </w:pPr>
      <w:r>
        <w:rPr>
          <w:rFonts w:ascii="Times New Roman" w:hAnsi="Times New Roman"/>
          <w:sz w:val="24"/>
          <w:szCs w:val="24"/>
        </w:rPr>
        <w:t>A presente licitação tem por objeto a c</w:t>
      </w:r>
      <w:r>
        <w:rPr>
          <w:rFonts w:ascii="Times New Roman" w:hAnsi="Times New Roman"/>
          <w:sz w:val="24"/>
          <w:szCs w:val="24"/>
          <w:shd w:fill="FFFFFF" w:val="clear"/>
        </w:rPr>
        <w:t xml:space="preserve">ontratação de empresa especializada na prestação, de forma contínua, dos serviços </w:t>
      </w:r>
      <w:r>
        <w:rPr>
          <w:rFonts w:cs="Times New Roman" w:ascii="Times New Roman" w:hAnsi="Times New Roman"/>
          <w:sz w:val="24"/>
          <w:szCs w:val="24"/>
          <w:shd w:fill="FFFFFF" w:val="clear"/>
        </w:rPr>
        <w:t xml:space="preserve">de recepção (recepcionista nível I), com fornecimento de dois recepcionistas uniformizadas, </w:t>
      </w:r>
      <w:r>
        <w:rPr>
          <w:rFonts w:ascii="Times New Roman" w:hAnsi="Times New Roman"/>
          <w:sz w:val="24"/>
          <w:szCs w:val="24"/>
          <w:shd w:fill="FFFFFF" w:val="clear"/>
        </w:rPr>
        <w:t xml:space="preserve">a serem executados </w:t>
      </w:r>
      <w:r>
        <w:rPr>
          <w:rFonts w:eastAsia="Arial Unicode MS" w:ascii="Times New Roman" w:hAnsi="Times New Roman"/>
          <w:sz w:val="24"/>
          <w:szCs w:val="24"/>
        </w:rPr>
        <w:t>nas dependências da 7ªSuperintendência Regional da CODEVASF em Teresina-PI.</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Cabealho"/>
        <w:rPr>
          <w:rFonts w:ascii="Times New Roman" w:hAnsi="Times New Roman"/>
          <w:sz w:val="24"/>
          <w:szCs w:val="24"/>
          <w:lang w:eastAsia="en-US"/>
        </w:rPr>
      </w:pPr>
      <w:r>
        <w:rPr>
          <w:rFonts w:ascii="Times New Roman" w:hAnsi="Times New Roman"/>
          <w:sz w:val="24"/>
          <w:szCs w:val="24"/>
          <w:lang w:eastAsia="en-US"/>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jc w:val="center"/>
        <w:rPr/>
      </w:pPr>
      <w:r>
        <w:rPr>
          <w:rFonts w:ascii="Times New Roman" w:hAnsi="Times New Roman"/>
          <w:b/>
          <w:bCs/>
          <w:sz w:val="24"/>
          <w:szCs w:val="24"/>
        </w:rPr>
        <w:t>Abril/2019</w:t>
      </w:r>
      <w:r>
        <w:br w:type="page"/>
      </w:r>
    </w:p>
    <w:p>
      <w:pPr>
        <w:pStyle w:val="Normal"/>
        <w:spacing w:lineRule="auto" w:line="480"/>
        <w:jc w:val="center"/>
        <w:rPr>
          <w:rFonts w:ascii="Times New Roman" w:hAnsi="Times New Roman"/>
          <w:sz w:val="24"/>
          <w:szCs w:val="24"/>
        </w:rPr>
      </w:pPr>
      <w:r>
        <w:rPr>
          <w:rFonts w:ascii="Times New Roman" w:hAnsi="Times New Roman"/>
          <w:sz w:val="20"/>
          <w:szCs w:val="20"/>
        </w:rPr>
        <w:t>ÍNDICE</w:t>
      </w:r>
    </w:p>
    <w:p>
      <w:pPr>
        <w:pStyle w:val="Normal"/>
        <w:spacing w:lineRule="auto" w:line="360"/>
        <w:jc w:val="center"/>
        <w:rPr>
          <w:rFonts w:ascii="Times New Roman" w:hAnsi="Times New Roman"/>
          <w:sz w:val="20"/>
          <w:szCs w:val="20"/>
        </w:rPr>
      </w:pPr>
      <w:r>
        <w:rPr>
          <w:rFonts w:ascii="Times New Roman" w:hAnsi="Times New Roman"/>
          <w:sz w:val="20"/>
          <w:szCs w:val="20"/>
        </w:rPr>
      </w:r>
    </w:p>
    <w:p>
      <w:pPr>
        <w:pStyle w:val="Sumrio1"/>
        <w:spacing w:lineRule="auto" w:line="360"/>
        <w:rPr>
          <w:sz w:val="20"/>
          <w:szCs w:val="20"/>
        </w:rPr>
      </w:pPr>
      <w:r>
        <w:rPr>
          <w:sz w:val="20"/>
          <w:szCs w:val="20"/>
        </w:rPr>
        <w:t xml:space="preserve">1. </w:t>
      </w:r>
      <w:r>
        <w:rPr>
          <w:rFonts w:eastAsia="PalatinoLinotype"/>
          <w:sz w:val="20"/>
          <w:szCs w:val="20"/>
        </w:rPr>
        <w:t>DO OBJETO……………………………………………………………………….………………...3</w:t>
      </w:r>
    </w:p>
    <w:p>
      <w:pPr>
        <w:pStyle w:val="Normal"/>
        <w:spacing w:lineRule="auto" w:line="360"/>
        <w:rPr>
          <w:sz w:val="20"/>
          <w:szCs w:val="20"/>
        </w:rPr>
      </w:pPr>
      <w:r>
        <w:rPr>
          <w:rFonts w:eastAsia="PalatinoLinotype" w:ascii="Times New Roman" w:hAnsi="Times New Roman"/>
          <w:sz w:val="20"/>
          <w:szCs w:val="20"/>
        </w:rPr>
        <w:t>2.AVALIAÇÃO DO CUSTO………………………………………………………….………………..3</w:t>
      </w:r>
    </w:p>
    <w:p>
      <w:pPr>
        <w:pStyle w:val="Normal"/>
        <w:widowControl/>
        <w:bidi w:val="0"/>
        <w:spacing w:lineRule="auto" w:line="360"/>
        <w:ind w:left="0" w:right="0" w:hanging="0"/>
        <w:jc w:val="both"/>
        <w:rPr>
          <w:rFonts w:ascii="Times New Roman" w:hAnsi="Times New Roman"/>
          <w:sz w:val="20"/>
          <w:szCs w:val="20"/>
        </w:rPr>
      </w:pPr>
      <w:r>
        <w:rPr>
          <w:rFonts w:eastAsia="PalatinoLinotype" w:ascii="Times New Roman" w:hAnsi="Times New Roman"/>
          <w:sz w:val="20"/>
          <w:szCs w:val="20"/>
        </w:rPr>
        <w:t>3.QUADRO DE PESSOAL E QUANTITATIVO……………………………………..…………….....4</w:t>
      </w:r>
    </w:p>
    <w:p>
      <w:pPr>
        <w:pStyle w:val="Normal"/>
        <w:spacing w:lineRule="auto" w:line="360"/>
        <w:rPr>
          <w:sz w:val="20"/>
          <w:szCs w:val="20"/>
        </w:rPr>
      </w:pPr>
      <w:r>
        <w:rPr>
          <w:rFonts w:eastAsia="PalatinoLinotype" w:ascii="Times New Roman" w:hAnsi="Times New Roman"/>
          <w:sz w:val="20"/>
          <w:szCs w:val="20"/>
        </w:rPr>
        <w:t>4.JUSTIFICATIVA E OBJETIVO DA CONTRATAÇÃO………………………….………...……….4</w:t>
      </w:r>
    </w:p>
    <w:p>
      <w:pPr>
        <w:pStyle w:val="Normal"/>
        <w:spacing w:lineRule="auto" w:line="360"/>
        <w:rPr>
          <w:rFonts w:ascii="Times New Roman" w:hAnsi="Times New Roman"/>
          <w:sz w:val="20"/>
          <w:szCs w:val="20"/>
        </w:rPr>
      </w:pPr>
      <w:r>
        <w:rPr>
          <w:rFonts w:eastAsia="PalatinoLinotype" w:ascii="Times New Roman" w:hAnsi="Times New Roman"/>
          <w:sz w:val="20"/>
          <w:szCs w:val="20"/>
        </w:rPr>
        <w:t>5.DA CLASSIFICAÇÃO DOS SERVIÇOS………………………………………….……………..….4</w:t>
      </w:r>
    </w:p>
    <w:p>
      <w:pPr>
        <w:pStyle w:val="Normal"/>
        <w:spacing w:lineRule="auto" w:line="360"/>
        <w:rPr>
          <w:sz w:val="20"/>
          <w:szCs w:val="20"/>
        </w:rPr>
      </w:pPr>
      <w:r>
        <w:rPr>
          <w:rFonts w:eastAsia="PalatinoLinotype" w:ascii="Times New Roman" w:hAnsi="Times New Roman"/>
          <w:sz w:val="20"/>
          <w:szCs w:val="20"/>
        </w:rPr>
        <w:t>6.FORMA DE PRESTAÇÃO DOS SERVIÇOS……………………………………….………...…….5</w:t>
      </w:r>
    </w:p>
    <w:p>
      <w:pPr>
        <w:pStyle w:val="Normal"/>
        <w:spacing w:lineRule="auto" w:line="360"/>
        <w:rPr>
          <w:rFonts w:ascii="Times New Roman" w:hAnsi="Times New Roman"/>
          <w:sz w:val="20"/>
          <w:szCs w:val="20"/>
        </w:rPr>
      </w:pPr>
      <w:r>
        <w:rPr>
          <w:rFonts w:eastAsia="PalatinoLinotype" w:ascii="Times New Roman" w:hAnsi="Times New Roman"/>
          <w:sz w:val="20"/>
          <w:szCs w:val="20"/>
        </w:rPr>
        <w:t>7. QUALIFICAÇÃO TÉCNICA ………………………………………………………………...……..8</w:t>
      </w:r>
    </w:p>
    <w:p>
      <w:pPr>
        <w:pStyle w:val="Normal"/>
        <w:spacing w:lineRule="auto" w:line="360"/>
        <w:rPr>
          <w:rFonts w:ascii="Times New Roman" w:hAnsi="Times New Roman"/>
          <w:sz w:val="20"/>
          <w:szCs w:val="20"/>
        </w:rPr>
      </w:pPr>
      <w:r>
        <w:rPr>
          <w:rFonts w:eastAsia="PalatinoLinotype" w:ascii="Times New Roman" w:hAnsi="Times New Roman"/>
          <w:sz w:val="20"/>
          <w:szCs w:val="20"/>
        </w:rPr>
        <w:t>8.</w:t>
      </w:r>
      <w:r>
        <w:rPr>
          <w:rFonts w:eastAsia="PalatinoLinotype" w:ascii="Times New Roman" w:hAnsi="Times New Roman"/>
          <w:color w:val="000000" w:themeColor="text1"/>
          <w:sz w:val="20"/>
          <w:szCs w:val="20"/>
        </w:rPr>
        <w:t xml:space="preserve"> </w:t>
      </w:r>
      <w:r>
        <w:rPr>
          <w:rFonts w:eastAsia="PalatinoLinotype" w:ascii="Times New Roman" w:hAnsi="Times New Roman"/>
          <w:color w:val="00000A"/>
          <w:sz w:val="20"/>
          <w:szCs w:val="20"/>
        </w:rPr>
        <w:t>METODOLOGIA DE AVALIAÇÃO DA EXECUÇÃO DOS SERVIÇOS………………….…….9</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9.REQUISITOS DA CONTRATAÇÃO………………………………………………………………13</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10.MODELO DE GESTÃO DO CONTRATO E CRITÉRIOS DE MEDIÇÃO E PAGAMENTO….13</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11.UNIFORMES………………………………………………………………………………………14</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12.INÍCIO DA EXECUÇÃO DOS SERVIÇOS………………………………………………………15</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13.</w:t>
      </w:r>
      <w:r>
        <w:rPr>
          <w:rFonts w:ascii="Times New Roman" w:hAnsi="Times New Roman"/>
          <w:sz w:val="20"/>
          <w:szCs w:val="20"/>
        </w:rPr>
        <w:t>OBRIGAÇÕES DA CONTRATANTE ..............................................………..................................15</w:t>
      </w:r>
    </w:p>
    <w:p>
      <w:pPr>
        <w:pStyle w:val="Sumrio1"/>
        <w:spacing w:lineRule="auto" w:line="360"/>
        <w:rPr>
          <w:rFonts w:ascii="Times New Roman" w:hAnsi="Times New Roman"/>
          <w:sz w:val="20"/>
          <w:szCs w:val="20"/>
        </w:rPr>
      </w:pPr>
      <w:r>
        <w:rPr>
          <w:sz w:val="20"/>
          <w:szCs w:val="20"/>
        </w:rPr>
        <w:t>14. OBRIGAÇÕES DA CONTRATADA.............................................................................................16</w:t>
      </w:r>
    </w:p>
    <w:p>
      <w:pPr>
        <w:pStyle w:val="Sumrio1"/>
        <w:spacing w:lineRule="auto" w:line="360"/>
        <w:rPr>
          <w:rFonts w:ascii="Times New Roman" w:hAnsi="Times New Roman"/>
          <w:sz w:val="20"/>
          <w:szCs w:val="20"/>
        </w:rPr>
      </w:pPr>
      <w:r>
        <w:rPr>
          <w:sz w:val="20"/>
          <w:szCs w:val="20"/>
        </w:rPr>
        <w:t xml:space="preserve">15. DA SUBCONTRATAÇÃO......................................................................................................…...22 </w:t>
      </w:r>
    </w:p>
    <w:p>
      <w:pPr>
        <w:pStyle w:val="Sumrio1"/>
        <w:spacing w:lineRule="auto" w:line="360"/>
        <w:rPr>
          <w:rFonts w:ascii="Times New Roman" w:hAnsi="Times New Roman"/>
          <w:sz w:val="20"/>
          <w:szCs w:val="20"/>
        </w:rPr>
      </w:pPr>
      <w:r>
        <w:rPr>
          <w:sz w:val="20"/>
          <w:szCs w:val="20"/>
        </w:rPr>
        <w:t>16. ALTERAÇÃO SUBJETIVA...........................................................................................................22</w:t>
      </w:r>
    </w:p>
    <w:p>
      <w:pPr>
        <w:pStyle w:val="Sumrio1"/>
        <w:spacing w:lineRule="auto" w:line="360"/>
        <w:rPr>
          <w:rFonts w:ascii="Times New Roman" w:hAnsi="Times New Roman"/>
          <w:sz w:val="20"/>
          <w:szCs w:val="20"/>
        </w:rPr>
      </w:pPr>
      <w:r>
        <w:rPr>
          <w:sz w:val="20"/>
          <w:szCs w:val="20"/>
        </w:rPr>
        <w:t>17. O CONTROLE E FISCALIZAÇÃO DA EXECUÇÃO .................................................................22</w:t>
      </w:r>
    </w:p>
    <w:p>
      <w:pPr>
        <w:pStyle w:val="Sumrio1"/>
        <w:spacing w:lineRule="auto" w:line="360"/>
        <w:rPr>
          <w:rFonts w:ascii="Times New Roman" w:hAnsi="Times New Roman"/>
          <w:sz w:val="20"/>
          <w:szCs w:val="20"/>
        </w:rPr>
      </w:pPr>
      <w:r>
        <w:rPr>
          <w:sz w:val="20"/>
          <w:szCs w:val="20"/>
        </w:rPr>
        <w:t>18. DO RECEBIMENTO E ACEITAÇÃO DO OBJETO....................................................................29</w:t>
      </w:r>
    </w:p>
    <w:p>
      <w:pPr>
        <w:pStyle w:val="Sumrio1"/>
        <w:spacing w:lineRule="auto" w:line="360"/>
        <w:rPr>
          <w:rFonts w:ascii="Times New Roman" w:hAnsi="Times New Roman"/>
          <w:sz w:val="20"/>
          <w:szCs w:val="20"/>
        </w:rPr>
      </w:pPr>
      <w:r>
        <w:rPr>
          <w:sz w:val="20"/>
          <w:szCs w:val="20"/>
        </w:rPr>
        <w:t xml:space="preserve">19. DAS SANÇÕES ADMINISTRATIVAS........................................................................................30  </w:t>
      </w:r>
    </w:p>
    <w:p>
      <w:pPr>
        <w:pStyle w:val="Sumrio1"/>
        <w:spacing w:lineRule="auto" w:line="360"/>
        <w:rPr>
          <w:rFonts w:ascii="Times New Roman" w:hAnsi="Times New Roman"/>
          <w:sz w:val="20"/>
          <w:szCs w:val="20"/>
        </w:rPr>
      </w:pPr>
      <w:r>
        <w:rPr>
          <w:sz w:val="20"/>
          <w:szCs w:val="20"/>
        </w:rPr>
        <w:t xml:space="preserve">20. AÇÕES DE RESPONSABILIDADE AMBIENTAL.....................................................................37  </w:t>
      </w:r>
    </w:p>
    <w:p>
      <w:pPr>
        <w:pStyle w:val="Sumrio1"/>
        <w:spacing w:lineRule="auto" w:line="360"/>
        <w:rPr>
          <w:rFonts w:ascii="Times New Roman" w:hAnsi="Times New Roman"/>
          <w:sz w:val="20"/>
          <w:szCs w:val="20"/>
        </w:rPr>
      </w:pPr>
      <w:r>
        <w:rPr>
          <w:sz w:val="20"/>
          <w:szCs w:val="20"/>
        </w:rPr>
        <w:t>21. SEGURANÇA DO TRABALHO...................................................................................................38</w:t>
      </w:r>
    </w:p>
    <w:p>
      <w:pPr>
        <w:pStyle w:val="Sumrio1"/>
        <w:spacing w:lineRule="auto" w:line="360"/>
        <w:rPr>
          <w:rFonts w:ascii="Times New Roman" w:hAnsi="Times New Roman"/>
          <w:sz w:val="20"/>
          <w:szCs w:val="20"/>
        </w:rPr>
      </w:pPr>
      <w:r>
        <w:rPr>
          <w:sz w:val="20"/>
          <w:szCs w:val="20"/>
        </w:rPr>
        <w:t xml:space="preserve">22.MEDIDAS ACAUTELARES........................…...............................................................................38  </w:t>
      </w:r>
    </w:p>
    <w:p>
      <w:pPr>
        <w:pStyle w:val="Sumrio1"/>
        <w:spacing w:lineRule="auto" w:line="360"/>
        <w:rPr>
          <w:rFonts w:ascii="Times New Roman" w:hAnsi="Times New Roman"/>
          <w:sz w:val="20"/>
          <w:szCs w:val="20"/>
        </w:rPr>
      </w:pPr>
      <w:r>
        <w:rPr>
          <w:sz w:val="20"/>
          <w:szCs w:val="20"/>
        </w:rPr>
        <w:t xml:space="preserve">23. ANEXOS...…...................................................................................................................................38  </w:t>
      </w:r>
    </w:p>
    <w:p>
      <w:pPr>
        <w:pStyle w:val="Sumrio1"/>
        <w:rPr>
          <w:rFonts w:ascii="Times New Roman" w:hAnsi="Times New Roman"/>
          <w:sz w:val="20"/>
          <w:szCs w:val="20"/>
        </w:rPr>
      </w:pPr>
      <w:r>
        <w:rPr>
          <w:sz w:val="20"/>
          <w:szCs w:val="20"/>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ListParagraph"/>
        <w:numPr>
          <w:ilvl w:val="0"/>
          <w:numId w:val="2"/>
        </w:numPr>
        <w:rPr/>
      </w:pPr>
      <w:r>
        <w:rPr>
          <w:rFonts w:eastAsia="PalatinoLinotype" w:ascii="Times New Roman" w:hAnsi="Times New Roman"/>
          <w:sz w:val="24"/>
          <w:szCs w:val="24"/>
        </w:rPr>
        <w:t>DO OBJETO</w:t>
      </w:r>
    </w:p>
    <w:p>
      <w:pPr>
        <w:pStyle w:val="ListParagraph"/>
        <w:rPr>
          <w:rFonts w:ascii="Times New Roman" w:hAnsi="Times New Roman" w:eastAsia="PalatinoLinotype"/>
          <w:sz w:val="24"/>
          <w:szCs w:val="24"/>
        </w:rPr>
      </w:pPr>
      <w:r>
        <w:rPr>
          <w:rFonts w:eastAsia="PalatinoLinotype" w:ascii="Times New Roman" w:hAnsi="Times New Roman"/>
          <w:sz w:val="24"/>
          <w:szCs w:val="24"/>
        </w:rPr>
      </w:r>
    </w:p>
    <w:p>
      <w:pPr>
        <w:pStyle w:val="ListParagraph"/>
        <w:widowControl/>
        <w:numPr>
          <w:ilvl w:val="1"/>
          <w:numId w:val="1"/>
        </w:numPr>
        <w:bidi w:val="0"/>
        <w:spacing w:lineRule="auto" w:line="360"/>
        <w:ind w:left="680" w:right="0" w:hanging="737"/>
        <w:jc w:val="both"/>
        <w:rPr/>
      </w:pPr>
      <w:r>
        <w:rPr>
          <w:rFonts w:eastAsia="Arial" w:cs="Times New Roman" w:ascii="Times New Roman" w:hAnsi="Times New Roman"/>
          <w:sz w:val="24"/>
          <w:szCs w:val="24"/>
          <w:shd w:fill="FFFFFF" w:val="clear"/>
        </w:rPr>
        <w:t xml:space="preserve">Contratação de empresa especializada na prestação, de forma contínua, dos serviços de recepção (recepcionista nível I), com fornecimento de dois recepcionistas uniformizadas, a serem executados </w:t>
      </w:r>
      <w:r>
        <w:rPr>
          <w:rFonts w:eastAsia="Arial Unicode MS" w:cs="Times New Roman" w:ascii="Times New Roman" w:hAnsi="Times New Roman"/>
          <w:sz w:val="24"/>
          <w:szCs w:val="24"/>
          <w:shd w:fill="FFFFFF" w:val="clear"/>
        </w:rPr>
        <w:t>nas dependências da 7ªSuperintendência Regional da CODEVASF em Teresina-PI.</w:t>
      </w:r>
      <w:r>
        <w:rPr>
          <w:rFonts w:eastAsia="Arial" w:cs="Times New Roman" w:ascii="Times New Roman" w:hAnsi="Times New Roman"/>
          <w:sz w:val="24"/>
          <w:szCs w:val="24"/>
          <w:shd w:fill="FFFFFF" w:val="clear"/>
        </w:rPr>
        <w:t>, conforme descrito na Tabela a seguir:</w:t>
      </w:r>
    </w:p>
    <w:p>
      <w:pPr>
        <w:pStyle w:val="ListParagraph"/>
        <w:widowControl/>
        <w:bidi w:val="0"/>
        <w:ind w:left="720" w:hanging="0"/>
        <w:jc w:val="both"/>
        <w:rPr>
          <w:rFonts w:ascii="Times New Roman" w:hAnsi="Times New Roman"/>
          <w:sz w:val="24"/>
          <w:szCs w:val="24"/>
          <w:highlight w:val="lightGray"/>
        </w:rPr>
      </w:pPr>
      <w:r>
        <w:rPr>
          <w:rFonts w:eastAsia="Arial" w:cs="Times New Roman" w:ascii="Times New Roman" w:hAnsi="Times New Roman"/>
          <w:sz w:val="24"/>
          <w:szCs w:val="24"/>
        </w:rPr>
        <w:t xml:space="preserve">     </w:t>
      </w:r>
      <w:r>
        <w:rPr>
          <w:rFonts w:eastAsia="Arial" w:cs="Times New Roman" w:ascii="Times New Roman" w:hAnsi="Times New Roman"/>
          <w:sz w:val="24"/>
          <w:szCs w:val="24"/>
        </w:rPr>
        <w:t>Tabela 1 – Descrição dos serviços:</w:t>
      </w:r>
    </w:p>
    <w:p>
      <w:pPr>
        <w:pStyle w:val="Normal"/>
        <w:rPr>
          <w:rFonts w:ascii="Times New Roman" w:hAnsi="Times New Roman"/>
          <w:sz w:val="24"/>
          <w:szCs w:val="24"/>
        </w:rPr>
      </w:pPr>
      <w:r>
        <w:rPr>
          <w:rFonts w:ascii="Times New Roman" w:hAnsi="Times New Roman"/>
          <w:sz w:val="24"/>
          <w:szCs w:val="24"/>
        </w:rPr>
      </w:r>
    </w:p>
    <w:tbl>
      <w:tblPr>
        <w:tblW w:w="8895" w:type="dxa"/>
        <w:jc w:val="left"/>
        <w:tblInd w:w="4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851"/>
        <w:gridCol w:w="4699"/>
        <w:gridCol w:w="1590"/>
        <w:gridCol w:w="1754"/>
      </w:tblGrid>
      <w:tr>
        <w:trPr>
          <w:trHeight w:val="431" w:hRule="atLeast"/>
        </w:trPr>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rFonts w:ascii="Times New Roman" w:hAnsi="Times New Roman"/>
                <w:b w:val="false"/>
                <w:b w:val="false"/>
                <w:bCs w:val="false"/>
                <w:i w:val="false"/>
                <w:i w:val="false"/>
                <w:iCs w:val="false"/>
                <w:color w:val="00000A"/>
                <w:sz w:val="24"/>
                <w:szCs w:val="24"/>
              </w:rPr>
            </w:pPr>
            <w:r>
              <w:rPr>
                <w:rFonts w:ascii="Times New Roman" w:hAnsi="Times New Roman"/>
                <w:b w:val="false"/>
                <w:bCs w:val="false"/>
                <w:i w:val="false"/>
                <w:iCs w:val="false"/>
                <w:color w:val="00000A"/>
                <w:sz w:val="24"/>
                <w:szCs w:val="24"/>
              </w:rPr>
              <w:t>Item</w:t>
            </w:r>
          </w:p>
        </w:tc>
        <w:tc>
          <w:tcPr>
            <w:tcW w:w="46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76" w:before="0" w:after="120"/>
              <w:jc w:val="center"/>
              <w:rPr>
                <w:rFonts w:ascii="Times New Roman" w:hAnsi="Times New Roman"/>
                <w:b w:val="false"/>
                <w:b w:val="false"/>
                <w:bCs w:val="false"/>
                <w:i w:val="false"/>
                <w:i w:val="false"/>
                <w:iCs w:val="false"/>
                <w:color w:val="00000A"/>
                <w:sz w:val="24"/>
                <w:szCs w:val="24"/>
              </w:rPr>
            </w:pPr>
            <w:r>
              <w:rPr>
                <w:rFonts w:ascii="Times New Roman" w:hAnsi="Times New Roman"/>
                <w:b w:val="false"/>
                <w:bCs w:val="false"/>
                <w:i w:val="false"/>
                <w:iCs w:val="false"/>
                <w:color w:val="00000A"/>
                <w:sz w:val="24"/>
                <w:szCs w:val="24"/>
              </w:rPr>
              <w:t>Descrição/Especificação</w:t>
            </w:r>
          </w:p>
        </w:tc>
        <w:tc>
          <w:tcPr>
            <w:tcW w:w="159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rFonts w:ascii="Times New Roman" w:hAnsi="Times New Roman"/>
                <w:b w:val="false"/>
                <w:b w:val="false"/>
                <w:bCs w:val="false"/>
                <w:i w:val="false"/>
                <w:i w:val="false"/>
                <w:iCs w:val="false"/>
                <w:color w:val="00000A"/>
                <w:sz w:val="24"/>
                <w:szCs w:val="24"/>
              </w:rPr>
            </w:pPr>
            <w:r>
              <w:rPr>
                <w:rFonts w:ascii="Times New Roman" w:hAnsi="Times New Roman"/>
                <w:b w:val="false"/>
                <w:bCs w:val="false"/>
                <w:i w:val="false"/>
                <w:iCs w:val="false"/>
                <w:color w:val="00000A"/>
                <w:sz w:val="24"/>
                <w:szCs w:val="24"/>
              </w:rPr>
              <w:t>Valor Mensal</w:t>
            </w:r>
          </w:p>
        </w:tc>
        <w:tc>
          <w:tcPr>
            <w:tcW w:w="17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pPr>
            <w:r>
              <w:rPr>
                <w:rFonts w:ascii="Times New Roman" w:hAnsi="Times New Roman"/>
                <w:b w:val="false"/>
                <w:bCs w:val="false"/>
                <w:i w:val="false"/>
                <w:iCs w:val="false"/>
                <w:color w:val="00000A"/>
                <w:sz w:val="24"/>
                <w:szCs w:val="24"/>
              </w:rPr>
              <w:t>Valor 12 meses</w:t>
            </w:r>
          </w:p>
        </w:tc>
      </w:tr>
      <w:tr>
        <w:trPr>
          <w:trHeight w:val="2284" w:hRule="atLeast"/>
        </w:trPr>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76" w:before="0" w:after="120"/>
              <w:jc w:val="center"/>
              <w:rPr>
                <w:rFonts w:ascii="Times New Roman" w:hAnsi="Times New Roman"/>
                <w:sz w:val="24"/>
                <w:szCs w:val="24"/>
              </w:rPr>
            </w:pPr>
            <w:r>
              <w:rPr>
                <w:rFonts w:ascii="Times New Roman" w:hAnsi="Times New Roman"/>
                <w:sz w:val="24"/>
                <w:szCs w:val="24"/>
              </w:rPr>
              <w:t>1</w:t>
            </w:r>
          </w:p>
        </w:tc>
        <w:tc>
          <w:tcPr>
            <w:tcW w:w="46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360"/>
              <w:rPr/>
            </w:pPr>
            <w:r>
              <w:rPr>
                <w:rFonts w:ascii="Times New Roman" w:hAnsi="Times New Roman"/>
                <w:sz w:val="24"/>
                <w:szCs w:val="24"/>
                <w:shd w:fill="FFFFFF" w:val="clear"/>
              </w:rPr>
              <w:t xml:space="preserve">Contratação de empresa especializada na prestação, de forma contínua, dos serviços </w:t>
            </w:r>
            <w:r>
              <w:rPr>
                <w:rFonts w:cs="Times New Roman" w:ascii="Times New Roman" w:hAnsi="Times New Roman"/>
                <w:sz w:val="24"/>
                <w:szCs w:val="24"/>
                <w:shd w:fill="FFFFFF" w:val="clear"/>
              </w:rPr>
              <w:t xml:space="preserve">de recepção (recepcionista nível I), com fornecimento de duas recepcionistas uniformizadas, </w:t>
            </w:r>
            <w:r>
              <w:rPr>
                <w:rFonts w:ascii="Times New Roman" w:hAnsi="Times New Roman"/>
                <w:sz w:val="24"/>
                <w:szCs w:val="24"/>
                <w:shd w:fill="FFFFFF" w:val="clear"/>
              </w:rPr>
              <w:t xml:space="preserve">a serem executados </w:t>
            </w:r>
            <w:r>
              <w:rPr>
                <w:rFonts w:eastAsia="Arial Unicode MS" w:ascii="Times New Roman" w:hAnsi="Times New Roman"/>
                <w:sz w:val="24"/>
                <w:szCs w:val="24"/>
              </w:rPr>
              <w:t>nas dependências da 7ªSuperintendência Regional da CODEVASF em Teresina-PI.</w:t>
            </w:r>
          </w:p>
        </w:tc>
        <w:tc>
          <w:tcPr>
            <w:tcW w:w="159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rPr>
                <w:rFonts w:ascii="Times New Roman" w:hAnsi="Times New Roman"/>
                <w:color w:val="00000A"/>
                <w:sz w:val="24"/>
                <w:szCs w:val="24"/>
              </w:rPr>
            </w:pPr>
            <w:r>
              <w:rPr>
                <w:rFonts w:ascii="Times New Roman" w:hAnsi="Times New Roman"/>
                <w:color w:val="00000A"/>
                <w:sz w:val="24"/>
                <w:szCs w:val="24"/>
              </w:rPr>
            </w:r>
          </w:p>
          <w:p>
            <w:pPr>
              <w:pStyle w:val="Normal"/>
              <w:widowControl w:val="false"/>
              <w:suppressAutoHyphens w:val="true"/>
              <w:spacing w:lineRule="auto" w:line="276" w:before="0" w:after="120"/>
              <w:rPr>
                <w:rFonts w:ascii="Times New Roman" w:hAnsi="Times New Roman"/>
                <w:color w:val="00000A"/>
                <w:sz w:val="24"/>
                <w:szCs w:val="24"/>
              </w:rPr>
            </w:pPr>
            <w:r>
              <w:rPr>
                <w:rFonts w:ascii="Times New Roman" w:hAnsi="Times New Roman"/>
                <w:color w:val="00000A"/>
                <w:sz w:val="24"/>
                <w:szCs w:val="24"/>
              </w:rPr>
            </w:r>
          </w:p>
          <w:p>
            <w:pPr>
              <w:pStyle w:val="ListParagraph"/>
              <w:widowControl w:val="false"/>
              <w:suppressAutoHyphens w:val="true"/>
              <w:spacing w:lineRule="auto" w:line="360" w:before="0" w:after="120"/>
              <w:ind w:left="720" w:hanging="0"/>
              <w:rPr/>
            </w:pPr>
            <w:r>
              <w:rPr>
                <w:rFonts w:ascii="Times New Roman" w:hAnsi="Times New Roman"/>
                <w:color w:val="00000A"/>
                <w:sz w:val="24"/>
                <w:szCs w:val="24"/>
                <w:shd w:fill="FFFFFF" w:val="clear"/>
              </w:rPr>
              <w:t>R$ 5.894,42</w:t>
            </w:r>
          </w:p>
        </w:tc>
        <w:tc>
          <w:tcPr>
            <w:tcW w:w="17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rPr>
                <w:rFonts w:ascii="Times New Roman" w:hAnsi="Times New Roman"/>
                <w:color w:val="00000A"/>
                <w:sz w:val="24"/>
                <w:szCs w:val="24"/>
              </w:rPr>
            </w:pPr>
            <w:r>
              <w:rPr>
                <w:rFonts w:ascii="Times New Roman" w:hAnsi="Times New Roman"/>
                <w:color w:val="00000A"/>
                <w:sz w:val="24"/>
                <w:szCs w:val="24"/>
              </w:rPr>
            </w:r>
          </w:p>
          <w:p>
            <w:pPr>
              <w:pStyle w:val="Normal"/>
              <w:widowControl w:val="false"/>
              <w:suppressAutoHyphens w:val="true"/>
              <w:spacing w:lineRule="auto" w:line="276" w:before="0" w:after="120"/>
              <w:rPr>
                <w:rFonts w:ascii="Times New Roman" w:hAnsi="Times New Roman"/>
                <w:color w:val="00000A"/>
                <w:sz w:val="24"/>
                <w:szCs w:val="24"/>
              </w:rPr>
            </w:pPr>
            <w:r>
              <w:rPr>
                <w:rFonts w:ascii="Times New Roman" w:hAnsi="Times New Roman"/>
                <w:color w:val="00000A"/>
                <w:sz w:val="24"/>
                <w:szCs w:val="24"/>
              </w:rPr>
            </w:r>
          </w:p>
          <w:p>
            <w:pPr>
              <w:pStyle w:val="Normal"/>
              <w:widowControl w:val="false"/>
              <w:suppressAutoHyphens w:val="true"/>
              <w:spacing w:lineRule="auto" w:line="276" w:before="0" w:after="120"/>
              <w:rPr>
                <w:color w:val="00000A"/>
              </w:rPr>
            </w:pPr>
            <w:r>
              <w:rPr>
                <w:rFonts w:ascii="Times New Roman" w:hAnsi="Times New Roman"/>
                <w:color w:val="00000A"/>
                <w:sz w:val="24"/>
                <w:szCs w:val="24"/>
              </w:rPr>
              <w:t>R$  70.733,00</w:t>
            </w:r>
          </w:p>
        </w:tc>
      </w:tr>
    </w:tbl>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ab/>
        <w:t>Tabela 2 – Local da prestação de serviços:</w:t>
      </w:r>
    </w:p>
    <w:p>
      <w:pPr>
        <w:pStyle w:val="Normal"/>
        <w:rPr>
          <w:rFonts w:ascii="Times New Roman" w:hAnsi="Times New Roman"/>
          <w:sz w:val="24"/>
          <w:szCs w:val="24"/>
        </w:rPr>
      </w:pPr>
      <w:r>
        <w:rPr>
          <w:rFonts w:ascii="Times New Roman" w:hAnsi="Times New Roman"/>
          <w:sz w:val="24"/>
          <w:szCs w:val="24"/>
        </w:rPr>
      </w:r>
    </w:p>
    <w:tbl>
      <w:tblPr>
        <w:tblW w:w="8263" w:type="dxa"/>
        <w:jc w:val="left"/>
        <w:tblInd w:w="407" w:type="dxa"/>
        <w:tblBorders>
          <w:top w:val="single" w:sz="2" w:space="0" w:color="000001"/>
          <w:left w:val="single" w:sz="2" w:space="0" w:color="000001"/>
          <w:bottom w:val="single" w:sz="2" w:space="0" w:color="000001"/>
          <w:insideH w:val="single" w:sz="2" w:space="0" w:color="000001"/>
        </w:tblBorders>
        <w:tblCellMar>
          <w:top w:w="55" w:type="dxa"/>
          <w:left w:w="41" w:type="dxa"/>
          <w:bottom w:w="55" w:type="dxa"/>
          <w:right w:w="55" w:type="dxa"/>
        </w:tblCellMar>
      </w:tblPr>
      <w:tblGrid>
        <w:gridCol w:w="2097"/>
        <w:gridCol w:w="6165"/>
      </w:tblGrid>
      <w:tr>
        <w:trPr/>
        <w:tc>
          <w:tcPr>
            <w:tcW w:w="2097"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jc w:val="center"/>
              <w:rPr>
                <w:rFonts w:ascii="Times New Roman" w:hAnsi="Times New Roman"/>
                <w:sz w:val="24"/>
                <w:szCs w:val="24"/>
              </w:rPr>
            </w:pPr>
            <w:r>
              <w:rPr>
                <w:rFonts w:cs="Times New Roman"/>
                <w:b/>
                <w:bCs/>
                <w:sz w:val="24"/>
                <w:szCs w:val="24"/>
              </w:rPr>
              <w:t>Local</w:t>
            </w:r>
          </w:p>
        </w:tc>
        <w:tc>
          <w:tcPr>
            <w:tcW w:w="61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jc w:val="center"/>
              <w:rPr>
                <w:rFonts w:ascii="Times New Roman" w:hAnsi="Times New Roman"/>
                <w:sz w:val="24"/>
                <w:szCs w:val="24"/>
              </w:rPr>
            </w:pPr>
            <w:r>
              <w:rPr>
                <w:rFonts w:cs="Times New Roman"/>
                <w:b/>
                <w:bCs/>
                <w:sz w:val="24"/>
                <w:szCs w:val="24"/>
              </w:rPr>
              <w:t>Endereço</w:t>
            </w:r>
          </w:p>
        </w:tc>
      </w:tr>
      <w:tr>
        <w:trPr>
          <w:trHeight w:val="731" w:hRule="atLeast"/>
        </w:trPr>
        <w:tc>
          <w:tcPr>
            <w:tcW w:w="2097"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rFonts w:ascii="Times New Roman" w:hAnsi="Times New Roman"/>
                <w:sz w:val="24"/>
                <w:szCs w:val="24"/>
              </w:rPr>
            </w:pPr>
            <w:r>
              <w:rPr>
                <w:rFonts w:cs="Times New Roman"/>
                <w:sz w:val="24"/>
                <w:szCs w:val="24"/>
              </w:rPr>
              <w:t>7ªSR</w:t>
            </w:r>
          </w:p>
          <w:p>
            <w:pPr>
              <w:pStyle w:val="Contedodetabela"/>
              <w:snapToGrid w:val="false"/>
              <w:rPr>
                <w:rFonts w:cs="Times New Roman"/>
                <w:sz w:val="24"/>
                <w:szCs w:val="24"/>
              </w:rPr>
            </w:pPr>
            <w:r>
              <w:rPr>
                <w:rFonts w:cs="Times New Roman"/>
                <w:sz w:val="24"/>
                <w:szCs w:val="24"/>
              </w:rPr>
            </w:r>
          </w:p>
        </w:tc>
        <w:tc>
          <w:tcPr>
            <w:tcW w:w="61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rFonts w:ascii="Times New Roman" w:hAnsi="Times New Roman"/>
                <w:sz w:val="24"/>
                <w:szCs w:val="24"/>
              </w:rPr>
            </w:pPr>
            <w:r>
              <w:rPr>
                <w:rFonts w:cs="Times New Roman"/>
                <w:sz w:val="24"/>
                <w:szCs w:val="24"/>
              </w:rPr>
              <w:t>Avenida Maranhão nº 1022, Centro – Teresina-PI</w:t>
            </w:r>
          </w:p>
        </w:tc>
      </w:tr>
    </w:tbl>
    <w:p>
      <w:pPr>
        <w:pStyle w:val="ListParagraph"/>
        <w:widowControl/>
        <w:numPr>
          <w:ilvl w:val="1"/>
          <w:numId w:val="1"/>
        </w:numPr>
        <w:tabs>
          <w:tab w:val="left" w:pos="0" w:leader="none"/>
          <w:tab w:val="left" w:pos="1134" w:leader="none"/>
        </w:tabs>
        <w:bidi w:val="0"/>
        <w:spacing w:lineRule="auto" w:line="360"/>
        <w:ind w:left="454" w:right="0" w:hanging="454"/>
        <w:jc w:val="both"/>
        <w:rPr/>
      </w:pPr>
      <w:r>
        <w:rPr>
          <w:rFonts w:ascii="Times New Roman" w:hAnsi="Times New Roman"/>
          <w:sz w:val="24"/>
          <w:szCs w:val="24"/>
        </w:rPr>
        <w:t>Os recursos orçamentários correrão à conta do Programa de Trabalho 04.122.2111.2000.0001</w:t>
      </w:r>
      <w:r>
        <w:rPr>
          <w:rFonts w:ascii="Times New Roman" w:hAnsi="Times New Roman"/>
          <w:b/>
          <w:bCs/>
          <w:sz w:val="24"/>
          <w:szCs w:val="24"/>
        </w:rPr>
        <w:t xml:space="preserve"> </w:t>
      </w:r>
      <w:r>
        <w:rPr>
          <w:rFonts w:ascii="Times New Roman" w:hAnsi="Times New Roman"/>
          <w:sz w:val="24"/>
          <w:szCs w:val="24"/>
        </w:rPr>
        <w:t>– ADMINISTRAÇÃO DA UNIDADE NACIONAL, Categoria Econômica 3, sob a gestão da Área de Gestão Administrativa e Suporte Logístico da CODEVASF – AA.</w:t>
      </w:r>
    </w:p>
    <w:p>
      <w:pPr>
        <w:pStyle w:val="ListParagraph"/>
        <w:numPr>
          <w:ilvl w:val="0"/>
          <w:numId w:val="1"/>
        </w:numPr>
        <w:spacing w:lineRule="auto" w:line="360"/>
        <w:rPr/>
      </w:pPr>
      <w:r>
        <w:rPr>
          <w:rFonts w:eastAsia="PalatinoLinotype" w:ascii="Times New Roman" w:hAnsi="Times New Roman"/>
          <w:sz w:val="24"/>
          <w:szCs w:val="24"/>
        </w:rPr>
        <w:t>AVALIAÇÃO DO CUSTO:</w:t>
      </w:r>
    </w:p>
    <w:p>
      <w:pPr>
        <w:pStyle w:val="ListParagraph"/>
        <w:numPr>
          <w:ilvl w:val="0"/>
          <w:numId w:val="0"/>
        </w:numPr>
        <w:spacing w:lineRule="auto" w:line="360"/>
        <w:ind w:left="720" w:hanging="0"/>
        <w:rPr/>
      </w:pPr>
      <w:r>
        <w:rPr>
          <w:rFonts w:eastAsia="PalatinoLinotype" w:ascii="Times New Roman" w:hAnsi="Times New Roman"/>
          <w:color w:val="00000A"/>
          <w:sz w:val="24"/>
          <w:szCs w:val="24"/>
          <w:shd w:fill="FFFFFF" w:val="clear"/>
        </w:rPr>
        <w:t>2.1.</w:t>
        <w:tab/>
      </w:r>
      <w:r>
        <w:rPr>
          <w:rFonts w:ascii="Times New Roman" w:hAnsi="Times New Roman"/>
          <w:color w:val="00000A"/>
          <w:sz w:val="24"/>
          <w:szCs w:val="24"/>
          <w:shd w:fill="FFFFFF" w:val="clear"/>
        </w:rPr>
        <w:t xml:space="preserve">O valor máximo mensal da contratação é de </w:t>
      </w:r>
      <w:bookmarkStart w:id="0" w:name="__DdeLink__4833_1015877851"/>
      <w:r>
        <w:rPr>
          <w:rFonts w:ascii="Times New Roman" w:hAnsi="Times New Roman"/>
          <w:color w:val="00000A"/>
          <w:sz w:val="24"/>
          <w:szCs w:val="24"/>
          <w:shd w:fill="FFFFFF" w:val="clear"/>
        </w:rPr>
        <w:t xml:space="preserve">R$ </w:t>
      </w:r>
      <w:bookmarkEnd w:id="0"/>
      <w:r>
        <w:rPr>
          <w:rFonts w:ascii="Times New Roman" w:hAnsi="Times New Roman"/>
          <w:color w:val="00000A"/>
          <w:sz w:val="24"/>
          <w:szCs w:val="24"/>
          <w:shd w:fill="FFFFFF" w:val="clear"/>
        </w:rPr>
        <w:t xml:space="preserve">5.894,42 (cinco mil, oitocentos e noventa e quatro reais e quarenta e dois centavos), e o valor máximo global é de R$ </w:t>
      </w:r>
      <w:r>
        <w:rPr>
          <w:rFonts w:ascii="Times New Roman" w:hAnsi="Times New Roman"/>
          <w:color w:val="00000A"/>
          <w:sz w:val="24"/>
          <w:szCs w:val="24"/>
          <w:highlight w:val="white"/>
        </w:rPr>
        <w:t>70.733,00</w:t>
      </w:r>
      <w:r>
        <w:rPr>
          <w:rFonts w:ascii="Times New Roman" w:hAnsi="Times New Roman"/>
          <w:color w:val="00000A"/>
          <w:sz w:val="24"/>
          <w:szCs w:val="24"/>
          <w:shd w:fill="FFFFFF" w:val="clear"/>
        </w:rPr>
        <w:t xml:space="preserve"> (setenta mil, setecentos e trinta e três reais), foi apurado com base na Convenção Coletiva de Trabalho da categoria e painel de preços do portal de compras do Governo Federal.</w:t>
      </w:r>
      <w:r>
        <w:rPr>
          <w:rFonts w:ascii="Times New Roman" w:hAnsi="Times New Roman"/>
          <w:color w:val="ED1C24"/>
          <w:sz w:val="24"/>
          <w:szCs w:val="24"/>
          <w:shd w:fill="FFFFFF" w:val="clear"/>
        </w:rPr>
        <w:t xml:space="preserve"> </w:t>
      </w:r>
    </w:p>
    <w:p>
      <w:pPr>
        <w:pStyle w:val="ListParagraph"/>
        <w:numPr>
          <w:ilvl w:val="0"/>
          <w:numId w:val="0"/>
        </w:numPr>
        <w:spacing w:lineRule="auto" w:line="360"/>
        <w:ind w:left="720" w:hanging="0"/>
        <w:rPr/>
      </w:pPr>
      <w:r>
        <w:rPr>
          <w:rFonts w:ascii="Times New Roman" w:hAnsi="Times New Roman"/>
          <w:sz w:val="24"/>
          <w:szCs w:val="24"/>
        </w:rPr>
        <w:t>2.2.</w:t>
        <w:tab/>
      </w:r>
      <w:r>
        <w:rPr>
          <w:rFonts w:ascii="Times New Roman" w:hAnsi="Times New Roman"/>
        </w:rPr>
        <w:t>Para estimativa do valor da contratação, foram considerados os limites da Portaria n.º 213, de 25 de setembro de 2017, da Secretaria de Logística e Tecnologia da Informação do Ministério do Planejamento, Orçamento e Gestão – MPOG</w:t>
      </w:r>
      <w:r>
        <w:rPr/>
        <w:t>.</w:t>
      </w:r>
    </w:p>
    <w:p>
      <w:pPr>
        <w:pStyle w:val="ListParagraph"/>
        <w:numPr>
          <w:ilvl w:val="0"/>
          <w:numId w:val="1"/>
        </w:numPr>
        <w:spacing w:lineRule="auto" w:line="360"/>
        <w:rPr/>
      </w:pPr>
      <w:r>
        <w:rPr>
          <w:rFonts w:eastAsia="PalatinoLinotype" w:ascii="Times New Roman" w:hAnsi="Times New Roman"/>
          <w:sz w:val="24"/>
          <w:szCs w:val="24"/>
        </w:rPr>
        <w:t>QUADRO DE PESSOAL E QUANTITATIVO</w:t>
      </w:r>
    </w:p>
    <w:p>
      <w:pPr>
        <w:pStyle w:val="Normal"/>
        <w:spacing w:lineRule="auto" w:line="360"/>
        <w:ind w:hanging="142"/>
        <w:rPr/>
      </w:pPr>
      <w:r>
        <w:rPr>
          <w:rFonts w:ascii="Times New Roman" w:hAnsi="Times New Roman"/>
          <w:sz w:val="24"/>
          <w:szCs w:val="24"/>
        </w:rPr>
        <w:t xml:space="preserve">  </w:t>
      </w:r>
      <w:r>
        <w:rPr>
          <w:rFonts w:ascii="Times New Roman" w:hAnsi="Times New Roman"/>
          <w:sz w:val="24"/>
          <w:szCs w:val="24"/>
        </w:rPr>
        <w:t>3.1</w:t>
        <w:tab/>
        <w:t>O quantitativo de funcionários necessários à execução dos serviços está descrito abaixo, sendo:</w:t>
      </w:r>
    </w:p>
    <w:p>
      <w:pPr>
        <w:pStyle w:val="ListParagraph"/>
        <w:widowControl/>
        <w:numPr>
          <w:ilvl w:val="0"/>
          <w:numId w:val="6"/>
        </w:numPr>
        <w:tabs>
          <w:tab w:val="left" w:pos="709" w:leader="none"/>
          <w:tab w:val="left" w:pos="1470" w:leader="none"/>
          <w:tab w:val="left" w:pos="3168" w:leader="none"/>
          <w:tab w:val="left" w:pos="3888" w:leader="none"/>
          <w:tab w:val="left" w:pos="4608" w:leader="none"/>
          <w:tab w:val="left" w:pos="5103" w:leader="none"/>
          <w:tab w:val="left" w:pos="6048" w:leader="none"/>
          <w:tab w:val="left" w:pos="6379" w:leader="none"/>
          <w:tab w:val="left" w:pos="6768" w:leader="none"/>
        </w:tabs>
        <w:bidi w:val="0"/>
        <w:spacing w:lineRule="auto" w:line="276"/>
        <w:ind w:left="0" w:right="0" w:firstLine="794"/>
        <w:jc w:val="both"/>
        <w:rPr/>
      </w:pPr>
      <w:r>
        <w:rPr>
          <w:rFonts w:ascii="Times New Roman" w:hAnsi="Times New Roman"/>
          <w:b w:val="false"/>
          <w:bCs w:val="false"/>
          <w:sz w:val="24"/>
          <w:szCs w:val="24"/>
        </w:rPr>
        <w:t>02 (dois) recepcionistas (exclusivo para sede da 7ª Superintendência);</w:t>
      </w:r>
    </w:p>
    <w:p>
      <w:pPr>
        <w:pStyle w:val="ListParagraph"/>
        <w:widowControl/>
        <w:numPr>
          <w:ilvl w:val="0"/>
          <w:numId w:val="0"/>
        </w:numPr>
        <w:tabs>
          <w:tab w:val="left" w:pos="709" w:leader="none"/>
          <w:tab w:val="left" w:pos="1530" w:leader="none"/>
          <w:tab w:val="left" w:pos="3168" w:leader="none"/>
          <w:tab w:val="left" w:pos="3888" w:leader="none"/>
          <w:tab w:val="left" w:pos="4608" w:leader="none"/>
          <w:tab w:val="left" w:pos="5103" w:leader="none"/>
          <w:tab w:val="left" w:pos="6048" w:leader="none"/>
          <w:tab w:val="left" w:pos="6379" w:leader="none"/>
          <w:tab w:val="left" w:pos="6768" w:leader="none"/>
        </w:tabs>
        <w:bidi w:val="0"/>
        <w:spacing w:lineRule="auto" w:line="276"/>
        <w:ind w:left="720" w:right="0" w:hanging="0"/>
        <w:jc w:val="both"/>
        <w:rPr>
          <w:rFonts w:ascii="Times New Roman" w:hAnsi="Times New Roman"/>
          <w:color w:val="00000A"/>
          <w:sz w:val="24"/>
          <w:szCs w:val="24"/>
        </w:rPr>
      </w:pPr>
      <w:r>
        <w:rPr>
          <w:rFonts w:ascii="Times New Roman" w:hAnsi="Times New Roman"/>
          <w:color w:val="00000A"/>
          <w:sz w:val="24"/>
          <w:szCs w:val="24"/>
        </w:rPr>
      </w:r>
    </w:p>
    <w:p>
      <w:pPr>
        <w:pStyle w:val="Normal"/>
        <w:tabs>
          <w:tab w:val="left" w:pos="0" w:leader="none"/>
          <w:tab w:val="left" w:pos="709" w:leader="none"/>
          <w:tab w:val="left" w:pos="2448" w:leader="none"/>
          <w:tab w:val="left" w:pos="3168" w:leader="none"/>
          <w:tab w:val="left" w:pos="3888" w:leader="none"/>
          <w:tab w:val="left" w:pos="4608" w:leader="none"/>
          <w:tab w:val="left" w:pos="5103" w:leader="none"/>
          <w:tab w:val="left" w:pos="6048" w:leader="none"/>
          <w:tab w:val="left" w:pos="6379" w:leader="none"/>
          <w:tab w:val="left" w:pos="6768" w:leader="none"/>
        </w:tabs>
        <w:spacing w:lineRule="auto" w:line="360"/>
        <w:rPr>
          <w:rFonts w:ascii="Times New Roman" w:hAnsi="Times New Roman"/>
          <w:color w:val="ED1C24"/>
          <w:sz w:val="24"/>
          <w:szCs w:val="24"/>
        </w:rPr>
      </w:pPr>
      <w:r>
        <w:rPr>
          <w:rFonts w:ascii="Times New Roman" w:hAnsi="Times New Roman"/>
          <w:color w:val="00000A"/>
          <w:sz w:val="24"/>
          <w:szCs w:val="24"/>
        </w:rPr>
        <w:t>3.2</w:t>
        <w:tab/>
        <w:t>A Contratante poderá, também, solicitar a alocação temporária ou por demanda de mão de obra por posto/hora para atuarem, caso necessário, ao bom andamento dos serviços no âmbito da CODEVASF. Para este serviço deverá se utilizar dos mesmos valores dos salários normativos constantes da convenção coletiva de trabalho em que a empresa seja filiada.</w:t>
      </w:r>
    </w:p>
    <w:p>
      <w:pPr>
        <w:pStyle w:val="Normal"/>
        <w:tabs>
          <w:tab w:val="left" w:pos="0" w:leader="none"/>
          <w:tab w:val="left" w:pos="3024" w:leader="none"/>
          <w:tab w:val="left" w:pos="3168" w:leader="none"/>
          <w:tab w:val="left" w:pos="3888" w:leader="none"/>
          <w:tab w:val="left" w:pos="4608" w:leader="none"/>
          <w:tab w:val="left" w:pos="5328" w:leader="none"/>
          <w:tab w:val="left" w:pos="6048" w:leader="none"/>
          <w:tab w:val="left" w:pos="6768" w:leader="none"/>
        </w:tabs>
        <w:spacing w:lineRule="auto" w:line="360"/>
        <w:rPr/>
      </w:pPr>
      <w:r>
        <w:rPr>
          <w:rFonts w:ascii="Times New Roman" w:hAnsi="Times New Roman"/>
          <w:color w:val="00000A"/>
          <w:sz w:val="24"/>
          <w:szCs w:val="24"/>
        </w:rPr>
        <w:t>3.3. Se for o caso, o pessoal e/ou os serviços objeto deste Edital poderão ser aumentados ou suprimidos, até o limite de 25% (vinte e cinco por cento) de acordo com as necessidades e conveniências da CODEVASF.</w:t>
      </w:r>
    </w:p>
    <w:p>
      <w:pPr>
        <w:pStyle w:val="ListParagraph"/>
        <w:numPr>
          <w:ilvl w:val="0"/>
          <w:numId w:val="1"/>
        </w:numPr>
        <w:spacing w:lineRule="auto" w:line="360"/>
        <w:rPr/>
      </w:pPr>
      <w:r>
        <w:rPr>
          <w:rFonts w:eastAsia="PalatinoLinotype" w:ascii="Times New Roman" w:hAnsi="Times New Roman"/>
          <w:sz w:val="24"/>
          <w:szCs w:val="24"/>
        </w:rPr>
        <w:t>JUSTIFICATIVA E OBJETIVO DA CONTRATAÇÃO</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4.1.</w:t>
        <w:tab/>
        <w:t>A contratação dos serviços de recepcionista de forma contínua dentro dos parâmetros e rotinas estabelecidos, com fornecimento de mão de obra e respectivos insumos e ainda com observância às recomendações aceitas pela boa técnica, pelas normas e pelas legislações aplicáveis, tem por objetivo s</w:t>
      </w:r>
      <w:r>
        <w:rPr>
          <w:rFonts w:eastAsia="PalatinoLinotype" w:cs="Times New Roman" w:ascii="Times New Roman" w:hAnsi="Times New Roman"/>
          <w:sz w:val="24"/>
          <w:szCs w:val="24"/>
        </w:rPr>
        <w:t>uprir as necessidades relativas ao recebimento e encaminhamento de visitantes nas unidades da Instituição, atividades para as quais a 7.ª Superintendência Regional da CODEVASF não dispõe de recursos humanos em seu quadro de pessoal, especificamente para a finalidade pretendida.</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4.2.</w:t>
        <w:tab/>
      </w:r>
      <w:r>
        <w:rPr>
          <w:rFonts w:eastAsia="PalatinoLinotype" w:ascii="Times New Roman" w:hAnsi="Times New Roman"/>
          <w:color w:val="00000A"/>
          <w:sz w:val="24"/>
          <w:szCs w:val="24"/>
        </w:rPr>
        <w:tab/>
        <w:t>A deflagração de novo processo licitatório se dá em razão da contratação em andamento ter como prazo final improrrogável o dia 02 de junho de 2019.</w:t>
      </w:r>
    </w:p>
    <w:p>
      <w:pPr>
        <w:pStyle w:val="ListParagraph"/>
        <w:numPr>
          <w:ilvl w:val="0"/>
          <w:numId w:val="1"/>
        </w:numPr>
        <w:spacing w:lineRule="auto" w:line="360"/>
        <w:rPr/>
      </w:pPr>
      <w:r>
        <w:rPr>
          <w:rFonts w:eastAsia="PalatinoLinotype" w:ascii="Times New Roman" w:hAnsi="Times New Roman"/>
          <w:sz w:val="24"/>
          <w:szCs w:val="24"/>
        </w:rPr>
        <w:t>DA CLASSIFICAÇÃO DOS SERVIÇOS</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5.1.</w:t>
        <w:tab/>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5.2.</w:t>
        <w:tab/>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5.3.</w:t>
        <w:tab/>
        <w:t>A prestação dos serviços não gera vínculo empregatício entre os empregados da Contratada e a Administração Contratante, vedando-se qualquer relação entre estes que caracterize pessoalidade e subordinação direta.</w:t>
      </w:r>
    </w:p>
    <w:p>
      <w:pPr>
        <w:pStyle w:val="ListParagraph"/>
        <w:numPr>
          <w:ilvl w:val="0"/>
          <w:numId w:val="1"/>
        </w:numPr>
        <w:spacing w:lineRule="auto" w:line="360"/>
        <w:rPr/>
      </w:pPr>
      <w:r>
        <w:rPr>
          <w:rFonts w:eastAsia="PalatinoLinotype" w:ascii="Times New Roman" w:hAnsi="Times New Roman"/>
          <w:sz w:val="24"/>
          <w:szCs w:val="24"/>
        </w:rPr>
        <w:t>FORMA DE PRESTAÇÃO DOS SERVIÇOS.</w:t>
      </w:r>
    </w:p>
    <w:p>
      <w:pPr>
        <w:pStyle w:val="ListParagraph"/>
        <w:numPr>
          <w:ilvl w:val="0"/>
          <w:numId w:val="0"/>
        </w:numPr>
        <w:spacing w:lineRule="auto" w:line="360"/>
        <w:ind w:left="720" w:hanging="0"/>
        <w:rPr/>
      </w:pPr>
      <w:r>
        <w:rPr>
          <w:rFonts w:eastAsia="PalatinoLinotype" w:ascii="Times New Roman" w:hAnsi="Times New Roman"/>
          <w:sz w:val="24"/>
          <w:szCs w:val="24"/>
        </w:rPr>
        <w:t>6.1.</w:t>
        <w:tab/>
        <w:t xml:space="preserve">O serviço deverá ser prestado dentro dos parâmetros e rotinas a serem estabelecidos, incluindo mão de obra especializada e respectivos insumos e ainda com observância das recomendações aceitas pela boa técnica, normas e legislação aplicáveis. </w:t>
      </w:r>
    </w:p>
    <w:p>
      <w:pPr>
        <w:pStyle w:val="ListParagraph"/>
        <w:numPr>
          <w:ilvl w:val="0"/>
          <w:numId w:val="0"/>
        </w:numPr>
        <w:spacing w:lineRule="auto" w:line="360"/>
        <w:ind w:left="720" w:hanging="0"/>
        <w:rPr/>
      </w:pPr>
      <w:r>
        <w:rPr>
          <w:rFonts w:eastAsia="PalatinoLinotype" w:ascii="Times New Roman" w:hAnsi="Times New Roman"/>
          <w:sz w:val="24"/>
          <w:szCs w:val="24"/>
        </w:rPr>
        <w:t>6.2.</w:t>
        <w:tab/>
        <w:t xml:space="preserve">Execução de atividades de recepção em portarias ou locais de acesso à 7ª Superintendência da CODEVASF, compreendendo, em linhas gerais, às seguintes atribuições: </w:t>
      </w:r>
    </w:p>
    <w:p>
      <w:pPr>
        <w:pStyle w:val="ListParagraph"/>
        <w:widowControl/>
        <w:bidi w:val="0"/>
        <w:spacing w:lineRule="auto" w:line="360"/>
        <w:ind w:left="720" w:hanging="0"/>
        <w:jc w:val="both"/>
        <w:rPr/>
      </w:pPr>
      <w:r>
        <w:rPr>
          <w:rFonts w:eastAsia="PalatinoLinotype" w:ascii="Times New Roman" w:hAnsi="Times New Roman"/>
          <w:sz w:val="24"/>
          <w:szCs w:val="24"/>
        </w:rPr>
        <w:tab/>
        <w:t xml:space="preserve">6.2.1. O rol de tarefas listados abaixo é apenas exemplificativo, podendo ser exigidas outras atividades não constantes nele, compatíveis com o posto, em razão de necessidade e de adequação dos serviços, para que estes atendam a contento à demanda pelos serviços da 7ª Superintendência da CODEVASF.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a) Recepcionar, orientar e encaminhar o público em geral, inclusive autoridades;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b) Identificar pessoas estranhas que ingressarem e circularem nas dependências da 7ª Superintendência da CODEVASF, efetuando os respectivos credenciamentos e registrando os dados correspondentes em sistema informatizado;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c) Atender e efetuar ligações telefônicas;</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d) Receber, anotar e transmitir recados;</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e) Operar, sempre que necessário e de forma adequada, os equipamentos ou sistemas disponíveis para a execução dos serviços;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f) Manter-se atento aos visitantes e, havendo algo suspeito, informar o fato à pessoa competente, visando à averiguação da real situação;</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g) Informar à pessoa competente todo e qualquer tipo de atividade comercial que contrarie as normas do 7ª Superintendência da CODEVASF, além de comunicar imediatamente ao responsável designado pela CODEVASF para fiscalizar e acompanhar a execução contratual qualquer anormalidade verificada, inclusive de ordem funcional, para que sejam adotadas as providências necessárias;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h) Trabalhar em harmonia com a vigilância, no intuito de impedir o acesso de qualquer pessoa que esteja vestindo traje incompatível com o ambiente de trabalho. Entretanto, poderá ocorrer a entrada quando ficar caracterizada situação de emergência, com potencial risco de vida e reconhecida necessidade de pronto atendimento/socorro médico;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i) Conferir e passar para o substituto a relação de objetos sob sua guarda;</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j) Realizar outras atividades de mesma natureza profissional e grau de complexidade, quando solicitado pela 7ª Superintendência da CODEVASF;</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k) Descartar adequadamente os resíduos produzidos no seu setor.</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l) manter o ambiente de trabalho propício para que os serviços se realizem com esmero e perfeição, atendidas todas as condições e especificações básicas estabelecidas para o cargo de recepcionista;</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m) zelar pela manutenção de um ambiente de trabalho tranquilo e livre de conflitos, de forma a preservar a imagem da 7ª Superintendência da CODEVASF e a qualidade dos seus serviços;</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n) exercer outras atividades administrativas, tais como, fotocópias, digitalização, entre outras;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o) atividades correlatas, com semelhante grau de responsabilidade e complexidade;</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p) identificar e cadastrar visitantes, utilizando-se de sistema convencional de controle de acesso às dependências da 7ª Superintendência da CODEVASF ou de sistema informatizado que venha a ser utilizado na recepção da SR;</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q) observar as normas ou códigos específicos para as diversas áreas de acesso;</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r) manter-se atualizado(a) e bem informado(a) sempre que se fizer necessária a adoção de novas rotinas ou quando houver qualquer outra alteração nos procedimentos de acesso às dependências da 7ª Superintendência da CODEVASF;</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s) cumprir rigorosamente os procedimentos estabelecidos nas normas de acesso e nas rotinas específicas do serviço de recepção;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6.3</w:t>
      </w:r>
      <w:r>
        <w:rPr>
          <w:rFonts w:eastAsia="PalatinoLinotype" w:ascii="Times New Roman" w:hAnsi="Times New Roman"/>
          <w:sz w:val="24"/>
          <w:szCs w:val="24"/>
        </w:rPr>
        <w:t>. Preposto:</w:t>
      </w:r>
    </w:p>
    <w:p>
      <w:pPr>
        <w:pStyle w:val="Normal"/>
        <w:widowContro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bidi w:val="0"/>
        <w:spacing w:lineRule="auto" w:line="360"/>
        <w:ind w:left="-57" w:right="0" w:hanging="0"/>
        <w:jc w:val="both"/>
        <w:rPr/>
      </w:pPr>
      <w:r>
        <w:rPr>
          <w:rFonts w:eastAsia="PalatinoLinotype" w:ascii="Times New Roman" w:hAnsi="Times New Roman"/>
          <w:sz w:val="24"/>
          <w:szCs w:val="24"/>
        </w:rPr>
        <w:t>6.3.1 A Contratada deverá indicar um preposto, aceito pela FISCALIZAÇÃO, para representá-la administrativamente, sempre que for necessário, durante o período de vigência do</w:t>
      </w:r>
    </w:p>
    <w:p>
      <w:pPr>
        <w:pStyle w:val="Normal"/>
        <w:widowContro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bidi w:val="0"/>
        <w:spacing w:lineRule="auto" w:line="360"/>
        <w:ind w:left="-57" w:right="0" w:hanging="0"/>
        <w:jc w:val="both"/>
        <w:rPr/>
      </w:pPr>
      <w:r>
        <w:rPr>
          <w:rFonts w:eastAsia="PalatinoLinotype" w:ascii="Times New Roman" w:hAnsi="Times New Roman"/>
          <w:sz w:val="24"/>
          <w:szCs w:val="24"/>
        </w:rPr>
        <w:t>contrato, o qual deverá ser indicado mediante declaração em que deverá constar o nome completo, nº CPF, nº do documento de identidade, além dos dados relacionados à sua qualificação profissional. O preposto terá as seguintes responsabilidades:</w:t>
      </w:r>
    </w:p>
    <w:tbl>
      <w:tblPr>
        <w:tblW w:w="9354" w:type="dxa"/>
        <w:jc w:val="left"/>
        <w:tblInd w:w="2" w:type="dxa"/>
        <w:tblBorders/>
        <w:tblCellMar>
          <w:top w:w="0" w:type="dxa"/>
          <w:left w:w="70" w:type="dxa"/>
          <w:bottom w:w="0" w:type="dxa"/>
          <w:right w:w="70" w:type="dxa"/>
        </w:tblCellMar>
        <w:tblLook w:firstRow="0" w:noVBand="0" w:lastRow="0" w:firstColumn="0" w:lastColumn="0" w:noHBand="0" w:val="0000"/>
      </w:tblPr>
      <w:tblGrid>
        <w:gridCol w:w="1129"/>
        <w:gridCol w:w="8224"/>
      </w:tblGrid>
      <w:tr>
        <w:trPr/>
        <w:tc>
          <w:tcPr>
            <w:tcW w:w="1129" w:type="dxa"/>
            <w:tcBorders/>
            <w:shd w:fill="auto" w:val="clear"/>
          </w:tcPr>
          <w:p>
            <w:pPr>
              <w:pStyle w:val="Normal"/>
              <w:rPr/>
            </w:pPr>
            <w:r>
              <w:rPr>
                <w:rFonts w:ascii="Times New Roman" w:hAnsi="Times New Roman"/>
                <w:sz w:val="24"/>
                <w:szCs w:val="24"/>
              </w:rPr>
              <w:t>a)</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Comandar, coordenar e controlar a execução dos serviços contratados;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pPr>
            <w:r>
              <w:rPr>
                <w:rFonts w:ascii="Times New Roman" w:hAnsi="Times New Roman"/>
                <w:sz w:val="24"/>
                <w:szCs w:val="24"/>
              </w:rPr>
              <w:t>b)</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Encaminhar à unidade fiscalizadora todas as faturas dos serviços prestados;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pPr>
            <w:r>
              <w:rPr>
                <w:rFonts w:ascii="Times New Roman" w:hAnsi="Times New Roman"/>
                <w:sz w:val="24"/>
                <w:szCs w:val="24"/>
              </w:rPr>
              <w:t>c)</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Administrar todo e qualquer assunto relativo aos seus empregados;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pPr>
            <w:r>
              <w:rPr>
                <w:rFonts w:ascii="Times New Roman" w:hAnsi="Times New Roman"/>
                <w:sz w:val="24"/>
                <w:szCs w:val="24"/>
              </w:rPr>
              <w:t>d)</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Tratar de questões administrativas com o encarregado geral;</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pPr>
            <w:r>
              <w:rPr>
                <w:rFonts w:ascii="Times New Roman" w:hAnsi="Times New Roman"/>
                <w:sz w:val="24"/>
                <w:szCs w:val="24"/>
              </w:rPr>
              <w:t>e)</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Representar a Contratante nos casos necessários, junto à fiscalização do CONTRATO;</w:t>
            </w:r>
          </w:p>
        </w:tc>
      </w:tr>
    </w:tbl>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p>
      <w:pPr>
        <w:pStyle w:val="Normal"/>
        <w:spacing w:lineRule="auto" w:line="360" w:before="0" w:after="0"/>
        <w:rPr/>
      </w:pPr>
      <w:r>
        <w:rPr>
          <w:rFonts w:eastAsia="PalatinoLinotype" w:ascii="Times New Roman" w:hAnsi="Times New Roman"/>
          <w:sz w:val="24"/>
          <w:szCs w:val="24"/>
        </w:rPr>
        <w:t>6.4.</w:t>
        <w:tab/>
        <w:t>Capacitação dos prestadores de serviço:</w:t>
      </w:r>
    </w:p>
    <w:p>
      <w:pPr>
        <w:pStyle w:val="Normal"/>
        <w:widowControl/>
        <w:bidi w:val="0"/>
        <w:spacing w:lineRule="auto" w:line="360" w:before="0" w:after="0"/>
        <w:ind w:left="0" w:right="0" w:firstLine="454"/>
        <w:jc w:val="both"/>
        <w:rPr/>
      </w:pPr>
      <w:r>
        <w:rPr>
          <w:rFonts w:ascii="Times New Roman" w:hAnsi="Times New Roman"/>
          <w:sz w:val="24"/>
          <w:szCs w:val="24"/>
        </w:rPr>
        <w:t xml:space="preserve">6.4.1 </w:t>
      </w:r>
      <w:r>
        <w:rPr>
          <w:rFonts w:cs="Times New Roman" w:ascii="Times New Roman" w:hAnsi="Times New Roman"/>
          <w:sz w:val="24"/>
          <w:szCs w:val="24"/>
        </w:rPr>
        <w:t>A CONTRATADA deverá disponibilizar profissionais com grau de escolaridade compatível com as atividades a serem desempenhadas, com a seguinte qualificação mínima, devidamente comprovada:</w:t>
      </w:r>
    </w:p>
    <w:p>
      <w:pPr>
        <w:pStyle w:val="Normal"/>
        <w:bidi w:val="0"/>
        <w:spacing w:lineRule="auto" w:line="360" w:before="0" w:after="0"/>
        <w:jc w:val="left"/>
        <w:rPr>
          <w:rFonts w:ascii="Times New Roman" w:hAnsi="Times New Roman" w:cs="Times New Roman"/>
          <w:sz w:val="24"/>
          <w:szCs w:val="24"/>
        </w:rPr>
      </w:pPr>
      <w:r>
        <w:rPr>
          <w:rFonts w:cs="Times New Roman" w:ascii="Times New Roman" w:hAnsi="Times New Roman"/>
          <w:sz w:val="24"/>
          <w:szCs w:val="24"/>
        </w:rPr>
        <w:tab/>
        <w:t>a) Ensino Médio completo;</w:t>
      </w:r>
    </w:p>
    <w:p>
      <w:pPr>
        <w:pStyle w:val="Normal"/>
        <w:bidi w:val="0"/>
        <w:spacing w:lineRule="auto" w:line="360" w:before="0" w:after="0"/>
        <w:jc w:val="left"/>
        <w:rPr>
          <w:rFonts w:ascii="Times New Roman" w:hAnsi="Times New Roman" w:cs="Times New Roman"/>
          <w:sz w:val="24"/>
          <w:szCs w:val="24"/>
        </w:rPr>
      </w:pPr>
      <w:r>
        <w:rPr>
          <w:rFonts w:cs="Times New Roman" w:ascii="Times New Roman" w:hAnsi="Times New Roman"/>
          <w:sz w:val="24"/>
          <w:szCs w:val="24"/>
        </w:rPr>
        <w:tab/>
        <w:t>b) conhecimentos de informática, relativos à operação de microcomputadores no ambiente Windows;</w:t>
      </w:r>
    </w:p>
    <w:p>
      <w:pPr>
        <w:pStyle w:val="Normal"/>
        <w:bidi w:val="0"/>
        <w:spacing w:lineRule="auto" w:line="360" w:before="0" w:after="0"/>
        <w:jc w:val="left"/>
        <w:rPr>
          <w:rFonts w:ascii="Times New Roman" w:hAnsi="Times New Roman" w:cs="Times New Roman"/>
          <w:sz w:val="24"/>
          <w:szCs w:val="24"/>
        </w:rPr>
      </w:pPr>
      <w:r>
        <w:rPr>
          <w:rFonts w:cs="Times New Roman" w:ascii="Times New Roman" w:hAnsi="Times New Roman"/>
          <w:sz w:val="24"/>
          <w:szCs w:val="24"/>
        </w:rPr>
        <w:tab/>
        <w:t>c) capacidade de comunicar-se com fluência, desenvoltura e cordialidade.</w:t>
      </w:r>
    </w:p>
    <w:p>
      <w:pPr>
        <w:pStyle w:val="Normal"/>
        <w:bidi w:val="0"/>
        <w:spacing w:lineRule="auto" w:line="360" w:before="0" w:after="0"/>
        <w:jc w:val="left"/>
        <w:rPr/>
      </w:pPr>
      <w:r>
        <w:rPr>
          <w:rFonts w:cs="Times New Roman" w:ascii="Times New Roman" w:hAnsi="Times New Roman"/>
          <w:sz w:val="24"/>
          <w:szCs w:val="24"/>
        </w:rPr>
        <w:tab/>
        <w:t>6.4.2 Todos os profissionais deverão ter idade mínima de 18 (dezoito) anos e estar no pleno exercício de seus direitos civis.</w:t>
      </w:r>
    </w:p>
    <w:p>
      <w:pPr>
        <w:pStyle w:val="Normal"/>
        <w:bidi w:val="0"/>
        <w:spacing w:lineRule="auto" w:line="360" w:before="0" w:after="0"/>
        <w:jc w:val="left"/>
        <w:rPr/>
      </w:pPr>
      <w:r>
        <w:rPr>
          <w:rFonts w:cs="Times New Roman" w:ascii="Times New Roman" w:hAnsi="Times New Roman"/>
          <w:sz w:val="24"/>
          <w:szCs w:val="24"/>
        </w:rPr>
        <w:tab/>
        <w:t>6.4.3 A CONTRATADA deverá providenciar e comprovar, em até 5 (cinco) dias antes do início da prestação dos serviços, o treinamento de seus funcionários, com a finalidade de habilitá-los ao desempenho das atividades pertinentes aos serviços de recepção nas dependências da CONTRATANTE.</w:t>
      </w:r>
    </w:p>
    <w:p>
      <w:pPr>
        <w:pStyle w:val="Normal"/>
        <w:bidi w:val="0"/>
        <w:spacing w:lineRule="auto" w:line="360" w:before="0" w:after="0"/>
        <w:jc w:val="left"/>
        <w:rPr/>
      </w:pPr>
      <w:r>
        <w:rPr>
          <w:rFonts w:cs="Times New Roman" w:ascii="Times New Roman" w:hAnsi="Times New Roman"/>
          <w:sz w:val="24"/>
          <w:szCs w:val="24"/>
        </w:rPr>
        <w:tab/>
        <w:t>6.4.4. O treinamento contemplará, no mínimo, o seguinte conteúdo programático:</w:t>
      </w:r>
    </w:p>
    <w:p>
      <w:pPr>
        <w:pStyle w:val="Normal"/>
        <w:bidi w:val="0"/>
        <w:spacing w:lineRule="auto" w:line="360" w:before="0" w:after="0"/>
        <w:jc w:val="left"/>
        <w:rPr>
          <w:rFonts w:ascii="Times New Roman" w:hAnsi="Times New Roman" w:cs="Times New Roman"/>
          <w:sz w:val="24"/>
          <w:szCs w:val="24"/>
        </w:rPr>
      </w:pPr>
      <w:r>
        <w:rPr>
          <w:rFonts w:cs="Times New Roman" w:ascii="Times New Roman" w:hAnsi="Times New Roman"/>
          <w:sz w:val="24"/>
          <w:szCs w:val="24"/>
        </w:rPr>
        <w:tab/>
        <w:t>a) apresentação da 7ªSuperintendência da CODEVASF;</w:t>
      </w:r>
    </w:p>
    <w:p>
      <w:pPr>
        <w:pStyle w:val="Normal"/>
        <w:widowControl/>
        <w:bidi w:val="0"/>
        <w:spacing w:lineRule="auto" w:line="360" w:before="0" w:after="0"/>
        <w:ind w:left="0" w:right="0" w:firstLine="454"/>
        <w:jc w:val="both"/>
        <w:rPr/>
      </w:pPr>
      <w:r>
        <w:rPr>
          <w:rFonts w:cs="Times New Roman" w:ascii="Times New Roman" w:hAnsi="Times New Roman"/>
          <w:sz w:val="24"/>
          <w:szCs w:val="24"/>
        </w:rPr>
        <w:t>b) relacionamento com o cliente, abrangendo: o ambiente, as expectativas da clientela, comunicação verbal, linguagem corporal, percepção, postura e trabalho em equipe</w:t>
      </w:r>
      <w:r>
        <w:rPr>
          <w:rFonts w:eastAsia="Times New Roman" w:cs="Times New Roman" w:ascii="Times New Roman" w:hAnsi="Times New Roman"/>
          <w:b w:val="false"/>
          <w:bCs w:val="false"/>
          <w:sz w:val="24"/>
          <w:szCs w:val="24"/>
        </w:rPr>
        <w:t>.</w:t>
      </w:r>
    </w:p>
    <w:p>
      <w:pPr>
        <w:pStyle w:val="Normal"/>
        <w:spacing w:lineRule="auto" w:line="360" w:before="0" w:after="0"/>
        <w:rPr/>
      </w:pPr>
      <w:r>
        <w:rPr>
          <w:rFonts w:eastAsia="PalatinoLinotype" w:ascii="Times New Roman" w:hAnsi="Times New Roman"/>
          <w:sz w:val="24"/>
          <w:szCs w:val="24"/>
        </w:rPr>
        <w:t>6.5. Jornada de trabalho:</w:t>
      </w:r>
    </w:p>
    <w:p>
      <w:pPr>
        <w:pStyle w:val="Normal"/>
        <w:shd w:val="clear" w:color="auto" w:fill="FFFFFF"/>
        <w:tabs>
          <w:tab w:val="left" w:pos="0" w:leader="none"/>
        </w:tabs>
        <w:spacing w:lineRule="auto" w:line="360" w:beforeAutospacing="0" w:before="0" w:afterAutospacing="0" w:after="0"/>
        <w:jc w:val="both"/>
        <w:rPr/>
      </w:pPr>
      <w:r>
        <w:rPr>
          <w:rFonts w:cs="Arial" w:ascii="Times New Roman" w:hAnsi="Times New Roman"/>
          <w:color w:val="000000"/>
          <w:sz w:val="24"/>
          <w:szCs w:val="24"/>
        </w:rPr>
        <w:t>6.5.1</w:t>
        <w:tab/>
        <w:t>Os serviços serão prestados no horário compreendido no quadro abaixo:</w:t>
      </w:r>
    </w:p>
    <w:p>
      <w:pPr>
        <w:pStyle w:val="Normal"/>
        <w:shd w:val="clear" w:color="auto" w:fill="FFFFFF"/>
        <w:tabs>
          <w:tab w:val="left" w:pos="0" w:leader="none"/>
        </w:tabs>
        <w:spacing w:lineRule="auto" w:line="360" w:beforeAutospacing="0" w:before="0" w:afterAutospacing="0" w:after="0"/>
        <w:jc w:val="both"/>
        <w:rPr/>
      </w:pPr>
      <w:r>
        <w:rPr>
          <w:rFonts w:cs="Arial" w:ascii="Times New Roman" w:hAnsi="Times New Roman"/>
          <w:color w:val="000000"/>
          <w:sz w:val="24"/>
          <w:szCs w:val="24"/>
        </w:rPr>
        <w:t>Tabela 3 – Horário de prestação de serviços:</w:t>
      </w:r>
    </w:p>
    <w:tbl>
      <w:tblPr>
        <w:tblW w:w="9240" w:type="dxa"/>
        <w:jc w:val="left"/>
        <w:tblInd w:w="32" w:type="dxa"/>
        <w:tblBorders>
          <w:top w:val="single" w:sz="2" w:space="0" w:color="000001"/>
          <w:left w:val="single" w:sz="2" w:space="0" w:color="000001"/>
          <w:bottom w:val="single" w:sz="2" w:space="0" w:color="000001"/>
          <w:insideH w:val="single" w:sz="2" w:space="0" w:color="000001"/>
        </w:tblBorders>
        <w:tblCellMar>
          <w:top w:w="55" w:type="dxa"/>
          <w:left w:w="41" w:type="dxa"/>
          <w:bottom w:w="55" w:type="dxa"/>
          <w:right w:w="55" w:type="dxa"/>
        </w:tblCellMar>
      </w:tblPr>
      <w:tblGrid>
        <w:gridCol w:w="2490"/>
        <w:gridCol w:w="3282"/>
        <w:gridCol w:w="3468"/>
      </w:tblGrid>
      <w:tr>
        <w:trPr/>
        <w:tc>
          <w:tcPr>
            <w:tcW w:w="2490" w:type="dxa"/>
            <w:tcBorders>
              <w:top w:val="single" w:sz="2" w:space="0" w:color="000001"/>
              <w:left w:val="single" w:sz="2" w:space="0" w:color="000001"/>
              <w:bottom w:val="single" w:sz="2" w:space="0" w:color="000001"/>
              <w:insideH w:val="single" w:sz="2" w:space="0" w:color="000001"/>
            </w:tcBorders>
            <w:shd w:fill="DDDDDD" w:val="clear"/>
          </w:tcPr>
          <w:p>
            <w:pPr>
              <w:pStyle w:val="Contedodetabela"/>
              <w:snapToGrid w:val="false"/>
              <w:jc w:val="center"/>
              <w:rPr/>
            </w:pPr>
            <w:r>
              <w:rPr>
                <w:rFonts w:cs="Times New Roman"/>
                <w:b/>
                <w:bCs/>
                <w:sz w:val="24"/>
                <w:szCs w:val="24"/>
              </w:rPr>
              <w:t>Local</w:t>
            </w:r>
          </w:p>
        </w:tc>
        <w:tc>
          <w:tcPr>
            <w:tcW w:w="3282" w:type="dxa"/>
            <w:tcBorders>
              <w:top w:val="single" w:sz="2" w:space="0" w:color="000001"/>
              <w:left w:val="single" w:sz="2" w:space="0" w:color="000001"/>
              <w:bottom w:val="single" w:sz="2" w:space="0" w:color="000001"/>
              <w:insideH w:val="single" w:sz="2" w:space="0" w:color="000001"/>
            </w:tcBorders>
            <w:shd w:fill="DDDDDD" w:val="clear"/>
          </w:tcPr>
          <w:p>
            <w:pPr>
              <w:pStyle w:val="Contedodetabela"/>
              <w:snapToGrid w:val="false"/>
              <w:jc w:val="center"/>
              <w:rPr/>
            </w:pPr>
            <w:r>
              <w:rPr>
                <w:rFonts w:cs="Times New Roman"/>
                <w:b/>
                <w:bCs/>
                <w:sz w:val="24"/>
                <w:szCs w:val="24"/>
              </w:rPr>
              <w:t>Quantidade de postos</w:t>
            </w:r>
          </w:p>
        </w:tc>
        <w:tc>
          <w:tcPr>
            <w:tcW w:w="346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etabela"/>
              <w:snapToGrid w:val="false"/>
              <w:jc w:val="center"/>
              <w:rPr/>
            </w:pPr>
            <w:r>
              <w:rPr>
                <w:rFonts w:cs="Times New Roman"/>
                <w:b/>
                <w:bCs/>
                <w:sz w:val="24"/>
                <w:szCs w:val="24"/>
              </w:rPr>
              <w:t>Horário de prestação do serviço</w:t>
            </w:r>
          </w:p>
        </w:tc>
      </w:tr>
      <w:tr>
        <w:trPr>
          <w:trHeight w:val="731" w:hRule="atLeast"/>
        </w:trPr>
        <w:tc>
          <w:tcPr>
            <w:tcW w:w="2490"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jc w:val="center"/>
              <w:rPr/>
            </w:pPr>
            <w:r>
              <w:rPr>
                <w:rFonts w:cs="Times New Roman"/>
                <w:b/>
                <w:bCs/>
                <w:sz w:val="24"/>
                <w:szCs w:val="24"/>
              </w:rPr>
              <w:t>7ªSR</w:t>
            </w:r>
          </w:p>
          <w:p>
            <w:pPr>
              <w:pStyle w:val="Contedodetabela"/>
              <w:snapToGrid w:val="false"/>
              <w:jc w:val="center"/>
              <w:rPr>
                <w:rFonts w:cs="Times New Roman"/>
                <w:b w:val="false"/>
                <w:b w:val="false"/>
                <w:bCs w:val="false"/>
                <w:sz w:val="24"/>
                <w:szCs w:val="24"/>
              </w:rPr>
            </w:pPr>
            <w:r>
              <w:rPr>
                <w:rFonts w:cs="Times New Roman"/>
                <w:b w:val="false"/>
                <w:bCs w:val="false"/>
                <w:sz w:val="24"/>
                <w:szCs w:val="24"/>
              </w:rPr>
            </w:r>
          </w:p>
        </w:tc>
        <w:tc>
          <w:tcPr>
            <w:tcW w:w="3282"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jc w:val="center"/>
              <w:rPr>
                <w:rFonts w:ascii="Times New Roman" w:hAnsi="Times New Roman" w:cs="Times New Roman"/>
                <w:sz w:val="24"/>
                <w:szCs w:val="24"/>
              </w:rPr>
            </w:pPr>
            <w:r>
              <w:rPr>
                <w:rFonts w:cs="Times New Roman"/>
                <w:sz w:val="24"/>
                <w:szCs w:val="24"/>
              </w:rPr>
              <w:t>02</w:t>
            </w:r>
          </w:p>
        </w:tc>
        <w:tc>
          <w:tcPr>
            <w:tcW w:w="346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spacing w:lineRule="auto" w:line="360"/>
              <w:jc w:val="left"/>
              <w:rPr>
                <w:rFonts w:ascii="Times New Roman" w:hAnsi="Times New Roman" w:cs="Times New Roman"/>
                <w:sz w:val="24"/>
                <w:szCs w:val="24"/>
              </w:rPr>
            </w:pPr>
            <w:r>
              <w:rPr>
                <w:rFonts w:cs="Times New Roman"/>
                <w:sz w:val="24"/>
                <w:szCs w:val="24"/>
              </w:rPr>
              <w:t xml:space="preserve">Segunda a sexta-feira de 08 às 12 h e de 13:30 às 17:30 h. </w:t>
            </w:r>
          </w:p>
        </w:tc>
      </w:tr>
    </w:tbl>
    <w:p>
      <w:pPr>
        <w:pStyle w:val="NormalWeb"/>
        <w:shd w:val="clear" w:color="auto" w:fill="FFFFFF"/>
        <w:tabs>
          <w:tab w:val="left" w:pos="0" w:leader="none"/>
        </w:tabs>
        <w:spacing w:lineRule="auto" w:line="360" w:beforeAutospacing="0" w:before="0" w:afterAutospacing="0" w:after="0"/>
        <w:jc w:val="both"/>
        <w:rPr/>
      </w:pPr>
      <w:r>
        <w:rPr>
          <w:rFonts w:cs="Arial"/>
          <w:color w:val="000000"/>
          <w:sz w:val="24"/>
          <w:szCs w:val="24"/>
        </w:rPr>
        <w:tab/>
        <w:t>6.</w:t>
      </w:r>
      <w:r>
        <w:rPr>
          <w:rFonts w:cs="Arial"/>
          <w:color w:val="000000"/>
          <w:sz w:val="24"/>
          <w:szCs w:val="24"/>
        </w:rPr>
        <w:t>5</w:t>
      </w:r>
      <w:r>
        <w:rPr>
          <w:rFonts w:cs="Arial"/>
          <w:color w:val="000000"/>
          <w:sz w:val="24"/>
          <w:szCs w:val="24"/>
        </w:rPr>
        <w:t>.2.</w:t>
        <w:tab/>
      </w:r>
      <w:r>
        <w:rPr>
          <w:rFonts w:cs="Times New Roman"/>
          <w:b w:val="false"/>
          <w:bCs w:val="false"/>
          <w:color w:val="000000"/>
          <w:sz w:val="24"/>
          <w:szCs w:val="24"/>
        </w:rPr>
        <w:t>A jornada de trabalho de cada profissional</w:t>
      </w:r>
      <w:r>
        <w:rPr>
          <w:rFonts w:cs="Times New Roman"/>
          <w:b/>
          <w:bCs/>
          <w:color w:val="000000"/>
          <w:sz w:val="24"/>
          <w:szCs w:val="24"/>
        </w:rPr>
        <w:t xml:space="preserve"> s</w:t>
      </w:r>
      <w:r>
        <w:rPr>
          <w:rFonts w:cs="Times New Roman"/>
          <w:color w:val="000000"/>
          <w:sz w:val="24"/>
          <w:szCs w:val="24"/>
        </w:rPr>
        <w:t xml:space="preserve">erá de 8 (oito) horas por dia, com 1:30 (uma e meia) hora de intervalo para alimentação e descanso, de segunda a sexta-feira, totalizando </w:t>
      </w:r>
      <w:r>
        <w:rPr>
          <w:rFonts w:cs="Times New Roman"/>
          <w:b/>
          <w:bCs/>
          <w:color w:val="000000"/>
          <w:sz w:val="24"/>
          <w:szCs w:val="24"/>
        </w:rPr>
        <w:t>40 (quarenta) horas semanais</w:t>
      </w:r>
      <w:r>
        <w:rPr>
          <w:rFonts w:cs="Times New Roman"/>
          <w:color w:val="000000"/>
          <w:sz w:val="24"/>
          <w:szCs w:val="24"/>
        </w:rPr>
        <w:t>.</w:t>
      </w:r>
    </w:p>
    <w:p>
      <w:pPr>
        <w:pStyle w:val="NormalWeb"/>
        <w:widowControl/>
        <w:shd w:val="clear" w:color="auto" w:fill="FFFFFF"/>
        <w:tabs>
          <w:tab w:val="left" w:pos="0" w:leader="none"/>
        </w:tabs>
        <w:bidi w:val="0"/>
        <w:spacing w:lineRule="auto" w:line="360" w:beforeAutospacing="0" w:before="0" w:afterAutospacing="0" w:after="0"/>
        <w:ind w:left="0" w:right="0" w:hanging="0"/>
        <w:jc w:val="both"/>
        <w:rPr/>
      </w:pPr>
      <w:r>
        <w:rPr>
          <w:rFonts w:cs="Arial"/>
          <w:color w:val="000000"/>
          <w:sz w:val="24"/>
          <w:szCs w:val="24"/>
        </w:rPr>
        <w:tab/>
        <w:t>6.</w:t>
      </w:r>
      <w:r>
        <w:rPr>
          <w:rFonts w:cs="Arial"/>
          <w:color w:val="000000"/>
          <w:sz w:val="24"/>
          <w:szCs w:val="24"/>
        </w:rPr>
        <w:t>5</w:t>
      </w:r>
      <w:r>
        <w:rPr>
          <w:rFonts w:cs="Arial"/>
          <w:color w:val="000000"/>
          <w:sz w:val="24"/>
          <w:szCs w:val="24"/>
        </w:rPr>
        <w:t>.3</w:t>
        <w:tab/>
        <w:t>Caso o horário de expediente do Órgão seja alterado por determinação legal ou imposição de circunstâncias supervenientes, deverá ser promovida adequação nos horários da prestação de serviços para atendimento da nova situação.</w:t>
      </w:r>
    </w:p>
    <w:p>
      <w:pPr>
        <w:pStyle w:val="NormalWeb"/>
        <w:shd w:val="clear" w:color="auto" w:fill="FFFFFF"/>
        <w:tabs>
          <w:tab w:val="left" w:pos="0" w:leader="none"/>
        </w:tabs>
        <w:spacing w:lineRule="auto" w:line="360" w:beforeAutospacing="0" w:before="0" w:afterAutospacing="0" w:after="0"/>
        <w:jc w:val="both"/>
        <w:rPr/>
      </w:pPr>
      <w:r>
        <w:rPr>
          <w:rFonts w:cs="Arial"/>
          <w:color w:val="000000"/>
          <w:sz w:val="24"/>
          <w:szCs w:val="24"/>
        </w:rPr>
        <w:tab/>
        <w:t>6.</w:t>
      </w:r>
      <w:r>
        <w:rPr>
          <w:rFonts w:cs="Arial"/>
          <w:color w:val="000000"/>
          <w:sz w:val="24"/>
          <w:szCs w:val="24"/>
        </w:rPr>
        <w:t>5</w:t>
      </w:r>
      <w:r>
        <w:rPr>
          <w:rFonts w:cs="Arial"/>
          <w:color w:val="000000"/>
          <w:sz w:val="24"/>
          <w:szCs w:val="24"/>
        </w:rPr>
        <w:t>.4 Tendo em vista o disposto nas Convenções Coletivas, da Consolidação das Leis do Trabalho, e no Artigo 2º da Portaria n.º 373 de 25/02/2011, do Ministério do Trabalho e Emprego, a Contratada deverá realizar o controle de jornada de trabalho para controle de assiduidade e pontualidade de seus empregados.</w:t>
      </w:r>
    </w:p>
    <w:p>
      <w:pPr>
        <w:pStyle w:val="Qowtli42"/>
        <w:shd w:val="clear" w:color="auto" w:fill="FFFFFF"/>
        <w:tabs>
          <w:tab w:val="left" w:pos="0" w:leader="none"/>
        </w:tabs>
        <w:spacing w:lineRule="auto" w:line="360" w:beforeAutospacing="0" w:before="0" w:afterAutospacing="0" w:after="0"/>
        <w:jc w:val="both"/>
        <w:rPr/>
      </w:pPr>
      <w:r>
        <w:rPr>
          <w:rFonts w:cs="Arial"/>
          <w:color w:val="000000"/>
          <w:sz w:val="24"/>
          <w:szCs w:val="24"/>
        </w:rPr>
        <w:tab/>
        <w:t>6.</w:t>
      </w:r>
      <w:r>
        <w:rPr>
          <w:rFonts w:cs="Arial"/>
          <w:color w:val="000000"/>
          <w:sz w:val="24"/>
          <w:szCs w:val="24"/>
        </w:rPr>
        <w:t>5</w:t>
      </w:r>
      <w:r>
        <w:rPr>
          <w:rFonts w:cs="Arial"/>
          <w:color w:val="000000"/>
          <w:sz w:val="24"/>
          <w:szCs w:val="24"/>
        </w:rPr>
        <w:t>.4 O controle da jornada de trabalho nas dependências da Contratante deverá ser efetuado por meio de sistema de controle de jornada de trabalho, a definir pela contratada.</w:t>
      </w:r>
    </w:p>
    <w:p>
      <w:pPr>
        <w:pStyle w:val="Normal"/>
        <w:spacing w:lineRule="auto" w:line="360"/>
        <w:rPr/>
      </w:pPr>
      <w:r>
        <w:rPr>
          <w:rFonts w:eastAsia="PalatinoLinotype" w:ascii="Times New Roman" w:hAnsi="Times New Roman"/>
          <w:sz w:val="24"/>
          <w:szCs w:val="24"/>
        </w:rPr>
        <w:t>6.</w:t>
      </w:r>
      <w:r>
        <w:rPr>
          <w:rFonts w:eastAsia="PalatinoLinotype" w:ascii="Times New Roman" w:hAnsi="Times New Roman"/>
          <w:sz w:val="24"/>
          <w:szCs w:val="24"/>
        </w:rPr>
        <w:t>6</w:t>
      </w:r>
      <w:r>
        <w:rPr>
          <w:rFonts w:eastAsia="PalatinoLinotype" w:ascii="Times New Roman" w:hAnsi="Times New Roman"/>
          <w:sz w:val="24"/>
          <w:szCs w:val="24"/>
        </w:rPr>
        <w:t>. Local de execução dos serviços:</w:t>
      </w:r>
    </w:p>
    <w:p>
      <w:pPr>
        <w:pStyle w:val="Normal"/>
        <w:spacing w:lineRule="auto" w:line="360"/>
        <w:rPr/>
      </w:pPr>
      <w:r>
        <w:rPr>
          <w:rFonts w:ascii="Times New Roman" w:hAnsi="Times New Roman"/>
          <w:sz w:val="24"/>
          <w:szCs w:val="24"/>
        </w:rPr>
        <w:tab/>
        <w:t>6.</w:t>
      </w:r>
      <w:r>
        <w:rPr>
          <w:rFonts w:ascii="Times New Roman" w:hAnsi="Times New Roman"/>
          <w:sz w:val="24"/>
          <w:szCs w:val="24"/>
        </w:rPr>
        <w:t>6</w:t>
      </w:r>
      <w:r>
        <w:rPr>
          <w:rFonts w:ascii="Times New Roman" w:hAnsi="Times New Roman"/>
          <w:sz w:val="24"/>
          <w:szCs w:val="24"/>
        </w:rPr>
        <w:t xml:space="preserve">.1 Os serviços de </w:t>
      </w:r>
      <w:r>
        <w:rPr>
          <w:rFonts w:ascii="Times New Roman" w:hAnsi="Times New Roman"/>
          <w:sz w:val="24"/>
          <w:szCs w:val="24"/>
        </w:rPr>
        <w:t>recepção serão realizados exclusivamente nas</w:t>
      </w:r>
      <w:r>
        <w:rPr>
          <w:rFonts w:ascii="Times New Roman" w:hAnsi="Times New Roman"/>
          <w:sz w:val="24"/>
          <w:szCs w:val="24"/>
        </w:rPr>
        <w:t xml:space="preserve"> instalações da 7ª Superintendência Regional da CODEVASF, localizada na cidade de Teresina – PI, conforme endereço especificado abaixo:</w:t>
      </w:r>
    </w:p>
    <w:p>
      <w:pPr>
        <w:pStyle w:val="Normal"/>
        <w:spacing w:lineRule="auto" w:line="360"/>
        <w:rPr>
          <w:rFonts w:ascii="Times New Roman" w:hAnsi="Times New Roman"/>
          <w:sz w:val="24"/>
          <w:szCs w:val="24"/>
        </w:rPr>
      </w:pPr>
      <w:r>
        <w:rPr/>
      </w:r>
    </w:p>
    <w:p>
      <w:pPr>
        <w:pStyle w:val="Normal"/>
        <w:spacing w:lineRule="auto" w:line="360"/>
        <w:rPr/>
      </w:pPr>
      <w:r>
        <w:rPr>
          <w:rFonts w:ascii="Times New Roman" w:hAnsi="Times New Roman"/>
          <w:sz w:val="24"/>
          <w:szCs w:val="24"/>
        </w:rPr>
        <w:t>Tabela 4 – Local de prestação de serviços:</w:t>
      </w:r>
    </w:p>
    <w:tbl>
      <w:tblPr>
        <w:tblW w:w="8263" w:type="dxa"/>
        <w:jc w:val="left"/>
        <w:tblInd w:w="407" w:type="dxa"/>
        <w:tblBorders>
          <w:top w:val="single" w:sz="2" w:space="0" w:color="000001"/>
          <w:left w:val="single" w:sz="2" w:space="0" w:color="000001"/>
          <w:bottom w:val="single" w:sz="2" w:space="0" w:color="000001"/>
          <w:insideH w:val="single" w:sz="2" w:space="0" w:color="000001"/>
        </w:tblBorders>
        <w:tblCellMar>
          <w:top w:w="55" w:type="dxa"/>
          <w:left w:w="41" w:type="dxa"/>
          <w:bottom w:w="55" w:type="dxa"/>
          <w:right w:w="55" w:type="dxa"/>
        </w:tblCellMar>
      </w:tblPr>
      <w:tblGrid>
        <w:gridCol w:w="1755"/>
        <w:gridCol w:w="6507"/>
      </w:tblGrid>
      <w:tr>
        <w:trPr/>
        <w:tc>
          <w:tcPr>
            <w:tcW w:w="1755" w:type="dxa"/>
            <w:tcBorders>
              <w:top w:val="single" w:sz="2" w:space="0" w:color="000001"/>
              <w:left w:val="single" w:sz="2" w:space="0" w:color="000001"/>
              <w:bottom w:val="single" w:sz="2" w:space="0" w:color="000001"/>
              <w:insideH w:val="single" w:sz="2" w:space="0" w:color="000001"/>
            </w:tcBorders>
            <w:shd w:fill="DDDDDD" w:val="clear"/>
          </w:tcPr>
          <w:p>
            <w:pPr>
              <w:pStyle w:val="Contedodetabela"/>
              <w:snapToGrid w:val="false"/>
              <w:jc w:val="center"/>
              <w:rPr/>
            </w:pPr>
            <w:r>
              <w:rPr>
                <w:rFonts w:cs="Times New Roman"/>
                <w:b/>
                <w:bCs/>
                <w:sz w:val="24"/>
                <w:szCs w:val="24"/>
              </w:rPr>
              <w:t>Local</w:t>
            </w:r>
          </w:p>
        </w:tc>
        <w:tc>
          <w:tcPr>
            <w:tcW w:w="65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etabela"/>
              <w:snapToGrid w:val="false"/>
              <w:jc w:val="center"/>
              <w:rPr/>
            </w:pPr>
            <w:r>
              <w:rPr>
                <w:rFonts w:cs="Times New Roman"/>
                <w:b/>
                <w:bCs/>
                <w:sz w:val="24"/>
                <w:szCs w:val="24"/>
              </w:rPr>
              <w:t>Endereço</w:t>
            </w:r>
          </w:p>
        </w:tc>
      </w:tr>
      <w:tr>
        <w:trPr>
          <w:trHeight w:val="731" w:hRule="atLeast"/>
        </w:trPr>
        <w:tc>
          <w:tcPr>
            <w:tcW w:w="1755"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b/>
                <w:bCs/>
                <w:sz w:val="24"/>
                <w:szCs w:val="24"/>
              </w:rPr>
              <w:t>7ªSR</w:t>
            </w:r>
          </w:p>
          <w:p>
            <w:pPr>
              <w:pStyle w:val="Contedodetabela"/>
              <w:snapToGrid w:val="false"/>
              <w:rPr>
                <w:rFonts w:cs="Times New Roman"/>
                <w:b w:val="false"/>
                <w:b w:val="false"/>
                <w:bCs w:val="false"/>
                <w:sz w:val="24"/>
                <w:szCs w:val="24"/>
              </w:rPr>
            </w:pPr>
            <w:r>
              <w:rPr>
                <w:rFonts w:cs="Times New Roman"/>
                <w:b w:val="false"/>
                <w:bCs w:val="false"/>
                <w:sz w:val="24"/>
                <w:szCs w:val="24"/>
              </w:rPr>
            </w:r>
          </w:p>
        </w:tc>
        <w:tc>
          <w:tcPr>
            <w:tcW w:w="65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pPr>
            <w:r>
              <w:rPr>
                <w:rFonts w:cs="Times New Roman"/>
                <w:sz w:val="24"/>
                <w:szCs w:val="24"/>
              </w:rPr>
              <w:t>Avenida Maranhão nº 1022, Centro – Teresina-PI</w:t>
            </w:r>
          </w:p>
        </w:tc>
      </w:tr>
    </w:tbl>
    <w:p>
      <w:pPr>
        <w:pStyle w:val="Normal"/>
        <w:tabs>
          <w:tab w:val="left" w:pos="690" w:leader="none"/>
        </w:tabs>
        <w:spacing w:lineRule="auto" w:line="360" w:before="0" w:after="0"/>
        <w:rPr/>
      </w:pPr>
      <w:r>
        <w:rPr>
          <w:rFonts w:ascii="Times New Roman" w:hAnsi="Times New Roman"/>
          <w:sz w:val="24"/>
          <w:szCs w:val="24"/>
        </w:rPr>
        <w:t xml:space="preserve">     </w:t>
      </w:r>
      <w:r>
        <w:rPr>
          <w:rFonts w:ascii="Times New Roman" w:hAnsi="Times New Roman"/>
          <w:sz w:val="24"/>
          <w:szCs w:val="24"/>
        </w:rPr>
        <w:t>6.</w:t>
      </w:r>
      <w:r>
        <w:rPr>
          <w:rFonts w:ascii="Times New Roman" w:hAnsi="Times New Roman"/>
          <w:sz w:val="24"/>
          <w:szCs w:val="24"/>
        </w:rPr>
        <w:t>6</w:t>
      </w:r>
      <w:r>
        <w:rPr>
          <w:rFonts w:ascii="Times New Roman" w:hAnsi="Times New Roman"/>
          <w:sz w:val="24"/>
          <w:szCs w:val="24"/>
        </w:rPr>
        <w:t xml:space="preserve">.2 O transporte de empregados para os locais acima descritos são de responsabilidade do licitante vencedor.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7. QUALIFICAÇÃO TÉCNICA </w:t>
      </w:r>
    </w:p>
    <w:p>
      <w:pPr>
        <w:pStyle w:val="Normal"/>
        <w:spacing w:lineRule="auto" w:line="360" w:before="0" w:after="0"/>
        <w:rPr/>
      </w:pPr>
      <w:r>
        <w:rPr>
          <w:rFonts w:ascii="Times New Roman" w:hAnsi="Times New Roman"/>
          <w:sz w:val="24"/>
          <w:szCs w:val="24"/>
          <w:shd w:fill="FFFFFF" w:val="clear"/>
        </w:rPr>
        <w:t xml:space="preserve">7.1. Atestado (s) </w:t>
      </w:r>
      <w:r>
        <w:rPr>
          <w:rFonts w:ascii="Times New Roman" w:hAnsi="Times New Roman"/>
          <w:sz w:val="24"/>
          <w:szCs w:val="24"/>
        </w:rPr>
        <w:t>de capacidade técnica em nome do licitante, expedido por pessoa jurídica de direito público ou privado, devidamente registrado na entidade profissional competente,</w:t>
      </w:r>
      <w:r>
        <w:rPr>
          <w:rFonts w:ascii="Times New Roman" w:hAnsi="Times New Roman"/>
          <w:sz w:val="24"/>
          <w:szCs w:val="24"/>
          <w:shd w:fill="FDFDFD" w:val="clear"/>
        </w:rPr>
        <w:t> comprovando que o licitante executou serviços similares aos do objeto desta licitação.</w:t>
      </w:r>
    </w:p>
    <w:p>
      <w:pPr>
        <w:pStyle w:val="Normal"/>
        <w:spacing w:lineRule="auto" w:line="360"/>
        <w:rPr/>
      </w:pPr>
      <w:r>
        <w:rPr>
          <w:rFonts w:ascii="Times New Roman" w:hAnsi="Times New Roman"/>
          <w:sz w:val="24"/>
          <w:szCs w:val="24"/>
        </w:rPr>
        <w:t>7.3 A comprovação requerida para serviços similares poderá ser apresentada por meio de um ou mais Atestados de Capacidade Técnica.</w:t>
      </w:r>
    </w:p>
    <w:p>
      <w:pPr>
        <w:pStyle w:val="Normal"/>
        <w:spacing w:lineRule="auto" w:line="360"/>
        <w:rPr/>
      </w:pPr>
      <w:r>
        <w:rPr>
          <w:rFonts w:ascii="Times New Roman" w:hAnsi="Times New Roman"/>
          <w:sz w:val="24"/>
          <w:szCs w:val="24"/>
        </w:rPr>
        <w:t>7.4 Comprovar a execução de serviços derecepção por um período mínimo de 03 (três) anos. Para a comprovação da experiência mínima de 03 (três) anos será a</w:t>
      </w:r>
      <w:r>
        <w:rPr>
          <w:rFonts w:ascii="Times New Roman" w:hAnsi="Times New Roman"/>
          <w:sz w:val="24"/>
          <w:szCs w:val="24"/>
          <w:shd w:fill="FFFFFF" w:val="clear"/>
        </w:rPr>
        <w:t>ceito o somatório de atestados, sendo que os mesmos deverão contemplar execuções em períodos distintos, períodos concomitantes serão computados uma única vez.</w:t>
      </w:r>
    </w:p>
    <w:p>
      <w:pPr>
        <w:pStyle w:val="Normal"/>
        <w:spacing w:lineRule="auto" w:line="360"/>
        <w:rPr>
          <w:rFonts w:ascii="Times New Roman" w:hAnsi="Times New Roman"/>
          <w:sz w:val="24"/>
          <w:szCs w:val="24"/>
        </w:rPr>
      </w:pPr>
      <w:r>
        <w:rPr>
          <w:rFonts w:ascii="Times New Roman" w:hAnsi="Times New Roman"/>
          <w:sz w:val="24"/>
          <w:szCs w:val="24"/>
        </w:rPr>
        <w:tab/>
        <w:t>7.4.1.</w:t>
        <w:tab/>
        <w:t>Para a comprovação da experiência mínima de 3 (três) anos, será aceito o somatório de atestados de períodos diferentes, não havendo obrigatoriedade de os três anos serem ininterruptos.</w:t>
      </w:r>
    </w:p>
    <w:p>
      <w:pPr>
        <w:pStyle w:val="Normal"/>
        <w:spacing w:lineRule="auto" w:line="360"/>
        <w:rPr/>
      </w:pPr>
      <w:r>
        <w:rPr>
          <w:rFonts w:ascii="Times New Roman" w:hAnsi="Times New Roman"/>
          <w:sz w:val="24"/>
          <w:szCs w:val="24"/>
        </w:rPr>
        <w:t>7.4.2 O licitante deve disponibilizar todas as informações necessárias à comprovação da legitimidade dos atestados solicitados, apresentando, dentre outros document</w:t>
      </w:r>
      <w:r>
        <w:rPr>
          <w:rFonts w:ascii="Times New Roman" w:hAnsi="Times New Roman"/>
          <w:sz w:val="24"/>
          <w:szCs w:val="24"/>
          <w:shd w:fill="FFFFFF" w:val="clear"/>
        </w:rPr>
        <w:t>os, cópia do contrato que deu suporte à contratação, endereço atual da Contratante e </w:t>
      </w:r>
      <w:r>
        <w:rPr>
          <w:rFonts w:ascii="Times New Roman" w:hAnsi="Times New Roman"/>
          <w:sz w:val="24"/>
          <w:szCs w:val="24"/>
        </w:rPr>
        <w:t xml:space="preserve"> local em que foram prestados os serviços.</w:t>
      </w:r>
    </w:p>
    <w:p>
      <w:pPr>
        <w:pStyle w:val="Normal"/>
        <w:spacing w:lineRule="auto" w:line="360"/>
        <w:rPr>
          <w:rFonts w:ascii="Times New Roman" w:hAnsi="Times New Roman"/>
          <w:sz w:val="24"/>
          <w:szCs w:val="24"/>
        </w:rPr>
      </w:pPr>
      <w:r>
        <w:rPr/>
      </w:r>
    </w:p>
    <w:p>
      <w:pPr>
        <w:pStyle w:val="Normal"/>
        <w:rPr/>
      </w:pPr>
      <w:r>
        <w:rPr>
          <w:rFonts w:eastAsia="PalatinoLinotype" w:ascii="Times New Roman" w:hAnsi="Times New Roman"/>
          <w:sz w:val="24"/>
          <w:szCs w:val="24"/>
        </w:rPr>
        <w:t xml:space="preserve">8. </w:t>
      </w:r>
      <w:r>
        <w:rPr>
          <w:rFonts w:eastAsia="PalatinoLinotype" w:ascii="Times New Roman" w:hAnsi="Times New Roman"/>
          <w:color w:val="00000A"/>
          <w:sz w:val="24"/>
          <w:szCs w:val="24"/>
        </w:rPr>
        <w:t>METODOLOGIA DE AVALIAÇÃO DA EXECUÇÃO DOS SERVIÇOS.</w:t>
      </w:r>
    </w:p>
    <w:p>
      <w:pPr>
        <w:pStyle w:val="Normal"/>
        <w:spacing w:lineRule="auto" w:line="360"/>
        <w:rPr/>
      </w:pPr>
      <w:r>
        <w:rPr>
          <w:rFonts w:eastAsia="PalatinoLinotype" w:ascii="Times New Roman" w:hAnsi="Times New Roman"/>
          <w:color w:val="00000A"/>
          <w:sz w:val="24"/>
          <w:szCs w:val="24"/>
        </w:rPr>
        <w:t>8.1.</w:t>
        <w:tab/>
        <w:t>Os serviços deverão ser executados com base nos parâmetros mínimos a seguir estabelecidos:</w:t>
      </w:r>
    </w:p>
    <w:p>
      <w:pPr>
        <w:pStyle w:val="Normal"/>
        <w:spacing w:lineRule="auto" w:line="360"/>
        <w:rPr/>
      </w:pPr>
      <w:r>
        <w:rPr>
          <w:rFonts w:eastAsia="PalatinoLinotype" w:ascii="Times New Roman" w:hAnsi="Times New Roman"/>
          <w:color w:val="00000A"/>
          <w:sz w:val="24"/>
          <w:szCs w:val="24"/>
        </w:rPr>
        <w:t xml:space="preserve">8.2. </w:t>
        <w:tab/>
        <w:t>A Contratante utilizará formulário próprio como meio de análise, conforme Instrumento de Medição de Resultado (IMR), em consonância com as diretrizes da IN/MPOG 05/2017, para definir e padronizar a avaliação da qualidade dos serviços prestados pela Contratada.</w:t>
      </w:r>
    </w:p>
    <w:p>
      <w:pPr>
        <w:pStyle w:val="Normal"/>
        <w:spacing w:lineRule="auto" w:line="360"/>
        <w:rPr/>
      </w:pPr>
      <w:r>
        <w:rPr>
          <w:rFonts w:eastAsia="PalatinoLinotype" w:ascii="Times New Roman" w:hAnsi="Times New Roman"/>
          <w:color w:val="00000A"/>
          <w:sz w:val="24"/>
          <w:szCs w:val="24"/>
        </w:rPr>
        <w:t xml:space="preserve">8.3. </w:t>
        <w:tab/>
      </w:r>
      <w:r>
        <w:rPr>
          <w:rFonts w:eastAsia="PalatinoLinotype" w:ascii="Times New Roman" w:hAnsi="Times New Roman"/>
          <w:i w:val="false"/>
          <w:caps w:val="false"/>
          <w:smallCaps w:val="false"/>
          <w:color w:val="00000A"/>
          <w:sz w:val="24"/>
          <w:szCs w:val="24"/>
        </w:rPr>
        <w:t>O Instrumento de Medição de Resultados (nomenclatura da IN 05/2017 do MPDG para o Acordo de Nível de Serviço) é baseado em um Fator de Qualidade (%), que consiste em indicador percentual obtido como resultado de avaliações periódicas executadas por servidor ou, preferencialmente, por grupo de servidores constituindo Comissão Específica de Avaliação (CEA) designada para tal.</w:t>
      </w:r>
    </w:p>
    <w:p>
      <w:pPr>
        <w:pStyle w:val="Normal"/>
        <w:spacing w:lineRule="auto" w:line="360"/>
        <w:rPr/>
      </w:pPr>
      <w:r>
        <w:rPr>
          <w:rFonts w:eastAsia="PalatinoLinotype" w:ascii="Times New Roman" w:hAnsi="Times New Roman"/>
          <w:i w:val="false"/>
          <w:caps w:val="false"/>
          <w:smallCaps w:val="false"/>
          <w:color w:val="00000A"/>
          <w:sz w:val="24"/>
          <w:szCs w:val="24"/>
        </w:rPr>
        <w:t xml:space="preserve">8.4. </w:t>
        <w:tab/>
        <w:t xml:space="preserve">Dessa forma, busca-se incluir critério de performance para os serviços de </w:t>
      </w:r>
      <w:r>
        <w:rPr>
          <w:rFonts w:eastAsia="PalatinoLinotype" w:ascii="Times New Roman" w:hAnsi="Times New Roman"/>
          <w:i w:val="false"/>
          <w:caps w:val="false"/>
          <w:smallCaps w:val="false"/>
          <w:color w:val="00000A"/>
          <w:sz w:val="24"/>
          <w:szCs w:val="24"/>
        </w:rPr>
        <w:t>recepção</w:t>
      </w:r>
      <w:r>
        <w:rPr>
          <w:rFonts w:eastAsia="PalatinoLinotype" w:ascii="Times New Roman" w:hAnsi="Times New Roman"/>
          <w:i w:val="false"/>
          <w:caps w:val="false"/>
          <w:smallCaps w:val="false"/>
          <w:color w:val="00000A"/>
          <w:sz w:val="24"/>
          <w:szCs w:val="24"/>
        </w:rPr>
        <w:t>, seguindo as melhores práticas aplicadas na Administração Pública.</w:t>
      </w:r>
    </w:p>
    <w:p>
      <w:pPr>
        <w:pStyle w:val="Normal"/>
        <w:spacing w:lineRule="auto" w:line="360"/>
        <w:rPr>
          <w:rFonts w:ascii="Times New Roman" w:hAnsi="Times New Roman" w:eastAsia="PalatinoLinotype"/>
          <w:i w:val="false"/>
          <w:i w:val="false"/>
          <w:caps w:val="false"/>
          <w:smallCaps w:val="false"/>
          <w:color w:val="00000A"/>
          <w:sz w:val="24"/>
          <w:szCs w:val="24"/>
        </w:rPr>
      </w:pPr>
      <w:r>
        <w:rPr>
          <w:rFonts w:eastAsia="PalatinoLinotype" w:ascii="Times New Roman" w:hAnsi="Times New Roman"/>
          <w:i w:val="false"/>
          <w:caps w:val="false"/>
          <w:smallCaps w:val="false"/>
          <w:color w:val="00000A"/>
          <w:sz w:val="24"/>
          <w:szCs w:val="24"/>
        </w:rPr>
        <w:t>8.5.</w:t>
        <w:tab/>
        <w:t xml:space="preserve">A meta a ser atingida pelas empresas é de 100%, isto é, espera-se que a empresa obtenha o Fator de Qualidade = 100% para que receba integralmente a remuneração pelos serviços de </w:t>
      </w:r>
      <w:r>
        <w:rPr>
          <w:rFonts w:eastAsia="PalatinoLinotype" w:ascii="Times New Roman" w:hAnsi="Times New Roman"/>
          <w:i w:val="false"/>
          <w:caps w:val="false"/>
          <w:smallCaps w:val="false"/>
          <w:color w:val="00000A"/>
          <w:sz w:val="24"/>
          <w:szCs w:val="24"/>
        </w:rPr>
        <w:t>recepção</w:t>
      </w:r>
      <w:r>
        <w:rPr>
          <w:rFonts w:eastAsia="PalatinoLinotype" w:ascii="Times New Roman" w:hAnsi="Times New Roman"/>
          <w:i w:val="false"/>
          <w:caps w:val="false"/>
          <w:smallCaps w:val="false"/>
          <w:color w:val="00000A"/>
          <w:sz w:val="24"/>
          <w:szCs w:val="24"/>
        </w:rPr>
        <w:t xml:space="preserve"> prestados.</w:t>
      </w:r>
    </w:p>
    <w:p>
      <w:pPr>
        <w:pStyle w:val="Normal"/>
        <w:widowControl/>
        <w:bidi w:val="0"/>
        <w:spacing w:lineRule="auto" w:line="360"/>
        <w:ind w:left="1644" w:right="0" w:hanging="0"/>
        <w:jc w:val="both"/>
        <w:rPr>
          <w:rFonts w:ascii="Calibri-Bold" w:hAnsi="Calibri-Bold"/>
          <w:i w:val="false"/>
          <w:i w:val="false"/>
          <w:caps w:val="false"/>
          <w:smallCaps w:val="false"/>
          <w:color w:val="000000"/>
          <w:sz w:val="24"/>
        </w:rPr>
      </w:pPr>
      <w:r>
        <w:rPr>
          <w:rFonts w:eastAsia="PalatinoLinotype" w:ascii="Times New Roman" w:hAnsi="Times New Roman"/>
          <w:b/>
          <w:i w:val="false"/>
          <w:caps w:val="false"/>
          <w:smallCaps w:val="false"/>
          <w:color w:val="00000A"/>
          <w:sz w:val="24"/>
          <w:szCs w:val="24"/>
        </w:rPr>
        <w:t>VF = VM x FQ;</w:t>
      </w:r>
      <w:r>
        <w:rPr>
          <w:rFonts w:eastAsia="PalatinoLinotype" w:ascii="Times New Roman" w:hAnsi="Times New Roman"/>
          <w:i w:val="false"/>
          <w:caps w:val="false"/>
          <w:smallCaps w:val="false"/>
          <w:color w:val="00000A"/>
          <w:sz w:val="24"/>
          <w:szCs w:val="24"/>
        </w:rPr>
        <w:t xml:space="preserve"> </w:t>
      </w:r>
    </w:p>
    <w:p>
      <w:pPr>
        <w:pStyle w:val="Normal"/>
        <w:widowControl/>
        <w:bidi w:val="0"/>
        <w:spacing w:lineRule="auto" w:line="360"/>
        <w:ind w:left="1644" w:right="0" w:hanging="0"/>
        <w:jc w:val="both"/>
        <w:rPr>
          <w:rFonts w:ascii="Calibri-Bold" w:hAnsi="Calibri-Bold"/>
          <w:i w:val="false"/>
          <w:i w:val="false"/>
          <w:caps w:val="false"/>
          <w:smallCaps w:val="false"/>
          <w:color w:val="000000"/>
          <w:sz w:val="24"/>
        </w:rPr>
      </w:pPr>
      <w:r>
        <w:rPr>
          <w:rFonts w:eastAsia="PalatinoLinotype" w:ascii="Times New Roman" w:hAnsi="Times New Roman"/>
          <w:i w:val="false"/>
          <w:caps w:val="false"/>
          <w:smallCaps w:val="false"/>
          <w:color w:val="00000A"/>
          <w:sz w:val="24"/>
          <w:szCs w:val="24"/>
        </w:rPr>
        <w:t xml:space="preserve">VF: Valor de Fatura (parte referente apenas ao serviço de </w:t>
      </w:r>
      <w:r>
        <w:rPr>
          <w:rFonts w:eastAsia="PalatinoLinotype" w:ascii="Times New Roman" w:hAnsi="Times New Roman"/>
          <w:i w:val="false"/>
          <w:caps w:val="false"/>
          <w:smallCaps w:val="false"/>
          <w:color w:val="00000A"/>
          <w:sz w:val="24"/>
          <w:szCs w:val="24"/>
        </w:rPr>
        <w:t>recepção</w:t>
      </w:r>
      <w:r>
        <w:rPr>
          <w:rFonts w:eastAsia="PalatinoLinotype" w:ascii="Times New Roman" w:hAnsi="Times New Roman"/>
          <w:i w:val="false"/>
          <w:caps w:val="false"/>
          <w:smallCaps w:val="false"/>
          <w:color w:val="00000A"/>
          <w:sz w:val="24"/>
          <w:szCs w:val="24"/>
        </w:rPr>
        <w:t xml:space="preserve">); </w:t>
      </w:r>
    </w:p>
    <w:p>
      <w:pPr>
        <w:pStyle w:val="Normal"/>
        <w:widowControl/>
        <w:bidi w:val="0"/>
        <w:spacing w:lineRule="auto" w:line="360"/>
        <w:ind w:left="1644" w:right="0" w:hanging="0"/>
        <w:jc w:val="both"/>
        <w:rPr/>
      </w:pPr>
      <w:r>
        <w:rPr>
          <w:rFonts w:eastAsia="PalatinoLinotype" w:ascii="Times New Roman" w:hAnsi="Times New Roman"/>
          <w:i w:val="false"/>
          <w:caps w:val="false"/>
          <w:smallCaps w:val="false"/>
          <w:color w:val="00000A"/>
          <w:sz w:val="24"/>
          <w:szCs w:val="24"/>
        </w:rPr>
        <w:t xml:space="preserve">VM: Valor da Medição (referente apenas à proporção do custo da </w:t>
      </w:r>
      <w:r>
        <w:rPr>
          <w:rFonts w:eastAsia="PalatinoLinotype" w:ascii="Times New Roman" w:hAnsi="Times New Roman"/>
          <w:i w:val="false"/>
          <w:caps w:val="false"/>
          <w:smallCaps w:val="false"/>
          <w:color w:val="00000A"/>
          <w:sz w:val="24"/>
          <w:szCs w:val="24"/>
        </w:rPr>
        <w:t>recepção</w:t>
      </w:r>
      <w:r>
        <w:rPr>
          <w:rFonts w:eastAsia="PalatinoLinotype" w:ascii="Times New Roman" w:hAnsi="Times New Roman"/>
          <w:i w:val="false"/>
          <w:caps w:val="false"/>
          <w:smallCaps w:val="false"/>
          <w:color w:val="00000A"/>
          <w:sz w:val="24"/>
          <w:szCs w:val="24"/>
        </w:rPr>
        <w:t xml:space="preserve"> no valor total dos contratos que envolvam mais de um serviço); </w:t>
      </w:r>
    </w:p>
    <w:p>
      <w:pPr>
        <w:pStyle w:val="Normal"/>
        <w:widowControl/>
        <w:bidi w:val="0"/>
        <w:spacing w:lineRule="auto" w:line="360"/>
        <w:ind w:left="1644" w:right="0" w:hanging="0"/>
        <w:jc w:val="both"/>
        <w:rPr>
          <w:rFonts w:ascii="Calibri-Bold" w:hAnsi="Calibri-Bold" w:eastAsia="PalatinoLinotype"/>
          <w:i w:val="false"/>
          <w:i w:val="false"/>
          <w:caps w:val="false"/>
          <w:smallCaps w:val="false"/>
          <w:color w:val="000000"/>
          <w:sz w:val="24"/>
          <w:szCs w:val="24"/>
        </w:rPr>
      </w:pPr>
      <w:r>
        <w:rPr>
          <w:rFonts w:eastAsia="PalatinoLinotype" w:ascii="Times New Roman" w:hAnsi="Times New Roman"/>
          <w:i w:val="false"/>
          <w:caps w:val="false"/>
          <w:smallCaps w:val="false"/>
          <w:color w:val="00000A"/>
          <w:sz w:val="24"/>
          <w:szCs w:val="24"/>
        </w:rPr>
        <w:t>FQ: Fator de Qualidade (%).</w:t>
      </w:r>
    </w:p>
    <w:p>
      <w:pPr>
        <w:pStyle w:val="Normal"/>
        <w:spacing w:lineRule="auto" w:line="360"/>
        <w:rPr>
          <w:rFonts w:ascii="Times New Roman" w:hAnsi="Times New Roman" w:eastAsia="PalatinoLinotype"/>
          <w:i w:val="false"/>
          <w:i w:val="false"/>
          <w:caps w:val="false"/>
          <w:smallCaps w:val="false"/>
          <w:color w:val="00000A"/>
          <w:sz w:val="24"/>
          <w:szCs w:val="24"/>
        </w:rPr>
      </w:pPr>
      <w:r>
        <w:rPr>
          <w:rFonts w:eastAsia="PalatinoLinotype" w:ascii="Times New Roman" w:hAnsi="Times New Roman"/>
          <w:i w:val="false"/>
          <w:caps w:val="false"/>
          <w:smallCaps w:val="false"/>
          <w:color w:val="00000A"/>
          <w:sz w:val="24"/>
          <w:szCs w:val="24"/>
        </w:rPr>
        <w:t>8.6.</w:t>
        <w:tab/>
        <w:t>O fator de qualidade será obtido por meio da nota obtida na avaliação periódica efetuada pelo servidor responsável ou pela comissão.</w:t>
      </w:r>
    </w:p>
    <w:p>
      <w:pPr>
        <w:pStyle w:val="Normal"/>
        <w:spacing w:lineRule="auto" w:line="360"/>
        <w:rPr>
          <w:rFonts w:ascii="Times New Roman" w:hAnsi="Times New Roman" w:eastAsia="PalatinoLinotype"/>
          <w:i w:val="false"/>
          <w:i w:val="false"/>
          <w:caps w:val="false"/>
          <w:smallCaps w:val="false"/>
          <w:color w:val="00000A"/>
          <w:sz w:val="24"/>
          <w:szCs w:val="24"/>
        </w:rPr>
      </w:pPr>
      <w:r>
        <w:rPr>
          <w:rFonts w:eastAsia="PalatinoLinotype" w:ascii="Times New Roman" w:hAnsi="Times New Roman"/>
          <w:i w:val="false"/>
          <w:caps w:val="false"/>
          <w:smallCaps w:val="false"/>
          <w:color w:val="00000A"/>
          <w:sz w:val="24"/>
          <w:szCs w:val="24"/>
        </w:rPr>
        <w:t>8.7.</w:t>
        <w:tab/>
        <w:t>Durante os primeiros 3 (três) meses de contrato, a título de carência para que a CONTRATADA efetue os ajustes necessários à correta execução dos serviços e a CONTRATANTE conheça, discuta e adapte localmente o procedimento avaliativo; o Fator de Qualidade (FQ) obtido não repercutirá no Valor da Fatura nem será usado como critério para sanções ou para decisão de prorrogação contratual. Nesses meses o Valor de Fatura será igual ao Valor de Medição, ressalvadas eventuais glosas e punições não relacionadas ao FQ.</w:t>
      </w:r>
    </w:p>
    <w:p>
      <w:pPr>
        <w:pStyle w:val="Normal"/>
        <w:spacing w:lineRule="auto" w:line="360"/>
        <w:rPr/>
      </w:pPr>
      <w:r>
        <w:rPr>
          <w:rFonts w:eastAsia="PalatinoLinotype" w:ascii="Times New Roman" w:hAnsi="Times New Roman"/>
          <w:color w:val="00000A"/>
          <w:sz w:val="24"/>
          <w:szCs w:val="24"/>
        </w:rPr>
        <w:t>8.8.</w:t>
        <w:tab/>
        <w:t>O IMR vinculará o pagamento dos serviços aos resultados alcançados em complemento à mensuração dos serviços efetivamente prestados, não devendo as adequações de pagamento, originadas pelo descumprimento do IMR ser interpretadas como penalidades ou multas.</w:t>
      </w:r>
    </w:p>
    <w:p>
      <w:pPr>
        <w:pStyle w:val="Normal"/>
        <w:spacing w:lineRule="auto" w:line="360"/>
        <w:rPr>
          <w:rFonts w:ascii="Times New Roman" w:hAnsi="Times New Roman" w:eastAsia="PalatinoLinotype"/>
          <w:color w:val="00000A"/>
          <w:sz w:val="24"/>
          <w:szCs w:val="24"/>
        </w:rPr>
      </w:pPr>
      <w:r>
        <w:rPr>
          <w:rFonts w:eastAsia="PalatinoLinotype" w:ascii="Times New Roman" w:hAnsi="Times New Roman"/>
          <w:color w:val="00000A"/>
          <w:sz w:val="24"/>
          <w:szCs w:val="24"/>
        </w:rPr>
        <w:tab/>
        <w:t>8.8.1. O valor pago mensalmente será ajustado ao resultado da avaliação do serviço por meio do Instrumento de Medição de Resultado, anexo indissociável do contrato.</w:t>
      </w:r>
    </w:p>
    <w:p>
      <w:pPr>
        <w:pStyle w:val="Normal"/>
        <w:spacing w:lineRule="auto" w:line="360"/>
        <w:rPr>
          <w:rFonts w:ascii="Times New Roman" w:hAnsi="Times New Roman" w:eastAsia="PalatinoLinotype"/>
          <w:color w:val="00000A"/>
          <w:sz w:val="24"/>
          <w:szCs w:val="24"/>
        </w:rPr>
      </w:pPr>
      <w:r>
        <w:rPr>
          <w:rFonts w:eastAsia="PalatinoLinotype" w:ascii="Times New Roman" w:hAnsi="Times New Roman"/>
          <w:color w:val="00000A"/>
          <w:sz w:val="24"/>
          <w:szCs w:val="24"/>
        </w:rPr>
        <w:t>8.9.</w:t>
        <w:tab/>
        <w:t>O procedimento de avaliação dos serviços será realizado periodicamente pelos fiscais do contrato, com base em pontuações atribuídas a cada item.</w:t>
      </w:r>
    </w:p>
    <w:p>
      <w:pPr>
        <w:pStyle w:val="Normal"/>
        <w:spacing w:lineRule="auto" w:line="360"/>
        <w:rPr>
          <w:rFonts w:ascii="Times New Roman" w:hAnsi="Times New Roman" w:eastAsia="PalatinoLinotype"/>
          <w:color w:val="00000A"/>
          <w:sz w:val="24"/>
          <w:szCs w:val="24"/>
        </w:rPr>
      </w:pPr>
      <w:r>
        <w:rPr>
          <w:rFonts w:eastAsia="PalatinoLinotype" w:ascii="Times New Roman" w:hAnsi="Times New Roman"/>
          <w:color w:val="00000A"/>
          <w:sz w:val="24"/>
          <w:szCs w:val="24"/>
        </w:rPr>
        <w:t>8.10.</w:t>
        <w:tab/>
        <w:t xml:space="preserve"> A pontuação máxima será de 100 (cem) pontos.</w:t>
      </w:r>
    </w:p>
    <w:p>
      <w:pPr>
        <w:pStyle w:val="Normal"/>
        <w:spacing w:lineRule="auto" w:line="360"/>
        <w:rPr/>
      </w:pPr>
      <w:r>
        <w:rPr>
          <w:rFonts w:eastAsia="PalatinoLinotype" w:ascii="Times New Roman" w:hAnsi="Times New Roman"/>
          <w:color w:val="00000A"/>
          <w:sz w:val="24"/>
          <w:szCs w:val="24"/>
        </w:rPr>
        <w:t>8.11.</w:t>
        <w:tab/>
        <w:t>Os serviços serão considerados insatisfatórios se a empresa não atingir 40 (quarenta) pontos.</w:t>
      </w:r>
    </w:p>
    <w:p>
      <w:pPr>
        <w:pStyle w:val="Normal"/>
        <w:spacing w:lineRule="auto" w:line="360"/>
        <w:rPr/>
      </w:pPr>
      <w:r>
        <w:rPr>
          <w:rFonts w:eastAsia="PalatinoLinotype" w:ascii="Times New Roman" w:hAnsi="Times New Roman"/>
          <w:color w:val="00000A"/>
          <w:sz w:val="24"/>
          <w:szCs w:val="24"/>
        </w:rPr>
        <w:t>8.12.</w:t>
        <w:tab/>
        <w:t>O não atendimento das metas, por ínfima diferença poderá ser objeto apenas de notificação nas primeiras ocorrências, de modo a não comprometer a continuidade da contratação.</w:t>
      </w:r>
    </w:p>
    <w:p>
      <w:pPr>
        <w:pStyle w:val="Normal"/>
        <w:spacing w:lineRule="auto" w:line="360"/>
        <w:rPr/>
      </w:pPr>
      <w:r>
        <w:rPr>
          <w:rFonts w:eastAsia="PalatinoLinotype" w:ascii="Times New Roman" w:hAnsi="Times New Roman"/>
          <w:color w:val="00000A"/>
          <w:sz w:val="24"/>
          <w:szCs w:val="24"/>
        </w:rPr>
        <w:t>8.13.</w:t>
        <w:tab/>
        <w:t>A 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Contratada.</w:t>
      </w:r>
    </w:p>
    <w:p>
      <w:pPr>
        <w:pStyle w:val="Normal"/>
        <w:spacing w:lineRule="auto" w:line="360"/>
        <w:rPr/>
      </w:pPr>
      <w:r>
        <w:rPr>
          <w:rFonts w:eastAsia="PalatinoLinotype" w:ascii="Times New Roman" w:hAnsi="Times New Roman"/>
          <w:color w:val="00000A"/>
          <w:sz w:val="24"/>
          <w:szCs w:val="24"/>
        </w:rPr>
        <w:t>8.14.</w:t>
        <w:tab/>
        <w:t xml:space="preserve"> A critério da Contratante, a Contratada poderá ser penalizada com a rescisão contratual nas seguintes condições:</w:t>
      </w:r>
    </w:p>
    <w:p>
      <w:pPr>
        <w:pStyle w:val="Normal"/>
        <w:spacing w:lineRule="auto" w:line="360"/>
        <w:rPr/>
      </w:pPr>
      <w:r>
        <w:rPr>
          <w:rFonts w:eastAsia="PalatinoLinotype" w:ascii="Times New Roman" w:hAnsi="Times New Roman"/>
          <w:color w:val="00000A"/>
          <w:sz w:val="24"/>
          <w:szCs w:val="24"/>
        </w:rPr>
        <w:tab/>
        <w:t>8.14.1. Em caso de reincidência de falhas penalizadas com o desconto de 10% (dez por cento) por mais de 3 (três) vezes durante a vigência do contrato ou a cada prorrogação, se houver;</w:t>
      </w:r>
    </w:p>
    <w:p>
      <w:pPr>
        <w:pStyle w:val="Normal"/>
        <w:spacing w:lineRule="auto" w:line="360"/>
        <w:rPr/>
      </w:pPr>
      <w:r>
        <w:rPr>
          <w:rFonts w:eastAsia="PalatinoLinotype" w:ascii="Times New Roman" w:hAnsi="Times New Roman"/>
          <w:color w:val="00000A"/>
          <w:sz w:val="24"/>
          <w:szCs w:val="24"/>
        </w:rPr>
        <w:tab/>
        <w:t>8.14.2. Faixa de pontuação obtida abaixo de 25 (vinte e cinco) pontos;</w:t>
      </w:r>
    </w:p>
    <w:p>
      <w:pPr>
        <w:pStyle w:val="Normal"/>
        <w:spacing w:lineRule="auto" w:line="360"/>
        <w:rPr/>
      </w:pPr>
      <w:r>
        <w:rPr>
          <w:rFonts w:eastAsia="PalatinoLinotype" w:ascii="Times New Roman" w:hAnsi="Times New Roman"/>
          <w:color w:val="00000A"/>
          <w:sz w:val="24"/>
          <w:szCs w:val="24"/>
        </w:rPr>
        <w:tab/>
        <w:t>8.14.3. A pontuação for inferior a 40 (quarenta) pontos por 3 (três) meses consecutivos.</w:t>
      </w:r>
    </w:p>
    <w:p>
      <w:pPr>
        <w:pStyle w:val="Normal"/>
        <w:spacing w:lineRule="auto" w:line="360"/>
        <w:rPr/>
      </w:pPr>
      <w:r>
        <w:rPr>
          <w:rFonts w:eastAsia="PalatinoLinotype" w:ascii="Times New Roman" w:hAnsi="Times New Roman"/>
          <w:color w:val="00000A"/>
          <w:sz w:val="24"/>
          <w:szCs w:val="24"/>
        </w:rPr>
        <w:t>8.15.</w:t>
        <w:tab/>
      </w:r>
      <w:r>
        <w:rPr>
          <w:rFonts w:eastAsia="PalatinoLinotype" w:ascii="Times New Roman" w:hAnsi="Times New Roman"/>
          <w:i w:val="false"/>
          <w:caps w:val="false"/>
          <w:smallCaps w:val="false"/>
          <w:color w:val="00000A"/>
          <w:sz w:val="24"/>
          <w:szCs w:val="24"/>
        </w:rPr>
        <w:t>A avaliação periódica será executada pelo servidor responsável e deverá ter periodicidade mensal e será baseada em vistorias para aferição da qualidade dos serviços prestados.</w:t>
      </w:r>
    </w:p>
    <w:p>
      <w:pPr>
        <w:pStyle w:val="Normal"/>
        <w:spacing w:lineRule="auto" w:line="360"/>
        <w:rPr/>
      </w:pPr>
      <w:r>
        <w:rPr>
          <w:rFonts w:eastAsia="PalatinoLinotype" w:ascii="Times New Roman" w:hAnsi="Times New Roman"/>
          <w:i w:val="false"/>
          <w:caps w:val="false"/>
          <w:smallCaps w:val="false"/>
          <w:color w:val="00000A"/>
          <w:sz w:val="24"/>
          <w:szCs w:val="24"/>
        </w:rPr>
        <w:t>8.16.</w:t>
        <w:tab/>
        <w:t>Cada falha identificada na avaliação será enquadrada em uma das 3 categorias abaixo assumindo a pontuação correspondente:</w:t>
      </w:r>
    </w:p>
    <w:tbl>
      <w:tblPr>
        <w:tblW w:w="93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Pr>
      <w:tblGrid>
        <w:gridCol w:w="2100"/>
        <w:gridCol w:w="2265"/>
        <w:gridCol w:w="2550"/>
        <w:gridCol w:w="2439"/>
      </w:tblGrid>
      <w:tr>
        <w:trPr>
          <w:trHeight w:val="570" w:hRule="atLeast"/>
        </w:trPr>
        <w:tc>
          <w:tcPr>
            <w:tcW w:w="210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r>
          </w:p>
        </w:tc>
        <w:tc>
          <w:tcPr>
            <w:tcW w:w="2265"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Falha de natureza crítica</w:t>
            </w:r>
          </w:p>
        </w:tc>
        <w:tc>
          <w:tcPr>
            <w:tcW w:w="255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 xml:space="preserve">Falha de natureza grave. </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Outras desconformidades.</w:t>
            </w:r>
          </w:p>
        </w:tc>
      </w:tr>
      <w:tr>
        <w:trPr/>
        <w:tc>
          <w:tcPr>
            <w:tcW w:w="2100"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rPr>
            </w:pPr>
            <w:r>
              <w:rPr>
                <w:rFonts w:ascii="Times New Roman" w:hAnsi="Times New Roman"/>
              </w:rPr>
              <w:t>Quantidade de pontos.</w:t>
            </w:r>
          </w:p>
        </w:tc>
        <w:tc>
          <w:tcPr>
            <w:tcW w:w="2265"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7</w:t>
            </w:r>
          </w:p>
        </w:tc>
        <w:tc>
          <w:tcPr>
            <w:tcW w:w="2550"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3</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pPr>
            <w:r>
              <w:rPr/>
              <w:t>1</w:t>
            </w:r>
          </w:p>
        </w:tc>
      </w:tr>
    </w:tbl>
    <w:p>
      <w:pPr>
        <w:pStyle w:val="Normal"/>
        <w:spacing w:lineRule="auto" w:line="360"/>
        <w:rPr/>
      </w:pPr>
      <w:r>
        <w:rPr>
          <w:rFonts w:eastAsia="PalatinoLinotype" w:ascii="Times New Roman" w:hAnsi="Times New Roman"/>
          <w:color w:val="00000A"/>
          <w:sz w:val="24"/>
          <w:szCs w:val="24"/>
        </w:rPr>
        <w:t>8.17.</w:t>
        <w:tab/>
      </w:r>
      <w:r>
        <w:rPr>
          <w:rFonts w:eastAsia="PalatinoLinotype" w:ascii="Times New Roman" w:hAnsi="Times New Roman"/>
          <w:i w:val="false"/>
          <w:caps w:val="false"/>
          <w:smallCaps w:val="false"/>
          <w:color w:val="00000A"/>
          <w:sz w:val="24"/>
          <w:szCs w:val="24"/>
        </w:rPr>
        <w:t>Seguem os tipos de falhas de acordo com as respectivas categorias:</w:t>
      </w:r>
    </w:p>
    <w:tbl>
      <w:tblPr>
        <w:tblW w:w="93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Pr>
      <w:tblGrid>
        <w:gridCol w:w="6629"/>
        <w:gridCol w:w="2725"/>
      </w:tblGrid>
      <w:tr>
        <w:trPr/>
        <w:tc>
          <w:tcPr>
            <w:tcW w:w="6629" w:type="dxa"/>
            <w:tcBorders>
              <w:top w:val="single" w:sz="2" w:space="0" w:color="000001"/>
              <w:left w:val="single" w:sz="2" w:space="0" w:color="000001"/>
              <w:bottom w:val="single" w:sz="2" w:space="0" w:color="000001"/>
              <w:insideH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szCs w:val="24"/>
              </w:rPr>
              <w:t>Falhas de Natureza Crítica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szCs w:val="24"/>
              </w:rPr>
              <w:t>Unidade de Medida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Retirar funcionários ou encarregados do serviço durante o expediente, sem a anuência prévia da CONTRATANTE</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cumprir determinação da FISCALIZAÇÃO para controle de acesso de seus funcionários.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registrar e controlar, diariamente, a assiduidade e a pontualidade de seu pessoal</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cumprir horário estabelecido pelo contrato ou determinado pela FISCALIZAÇÃO</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substituir empregado com rendimento insatisfatório ou que tenha conduta inconveniente ou incompatível com suas atribuições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Permitir a presença de empregado não uniformizado ou com uniforme manchado, sujo, mal apresentado e/ou sem crachá.</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Manter funcionário sem qualificação para a execução dos serviços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substituir funcionários faltosos após o limite de 30 minutos após o início do expediente do posto</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Suspender ou interromper, salvo motivo de força maior ou caso fortuito, os serviços contratuais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 e por serviço</w:t>
            </w:r>
          </w:p>
        </w:tc>
      </w:tr>
      <w:tr>
        <w:trPr>
          <w:trHeight w:val="712"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Recusar-se a executar serviço determinado pela FISCALIZAÇÃO, sem motivo justificado ou determinação formal.</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55"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Abandonar o posto de trabalho sem justificativa prévia e anuência do fiscal do contrato.</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63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Utilizar as dependências da CONTRATANTE para fins diversos do objeto do contrato</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45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 xml:space="preserve">Deixar de apresentar notas fiscais mensais. </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apresentar toda a documentação inicial exigida tais como comprovante de qualificação dos empregados, CTPS etc</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03"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Destruir ou danificar documentos por culpa ou dolo de seus agentes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1037"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efetuar o pagamento de salários, vales-transporte, vales-refeição, seguros, encargos fiscais e sociais, bem como arcar com quaisquer encargos trabalhistas diretos e/ou indiretos relacionadas à execução do contrato nas datas legais.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 de atraso</w:t>
            </w:r>
          </w:p>
        </w:tc>
      </w:tr>
      <w:tr>
        <w:trPr>
          <w:trHeight w:val="611"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registrar a entrada e saída de pessoas no prédio da CODEVASF/ 7ªSuperintendência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Falhas de Natureza Grave</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szCs w:val="24"/>
              </w:rPr>
              <w:t>Unidade de Medida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Executar serviço incompleto, paliativo, substitutivo como por caráter permanente, ou deixar de providenciar recomposição complementa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0"/>
                <w:szCs w:val="20"/>
              </w:rPr>
            </w:pPr>
            <w:r>
              <w:rPr>
                <w:rFonts w:cs="Times New Roman" w:ascii="Times New Roman" w:hAnsi="Times New Roman"/>
                <w:i w:val="false"/>
                <w:caps w:val="false"/>
                <w:smallCaps w:val="false"/>
                <w:color w:val="000000"/>
                <w:sz w:val="24"/>
                <w:szCs w:val="20"/>
              </w:rPr>
              <w:t>Deixar de entregar conjunto completo de uniforme aos funcionários a cada 6 (seis) meses, ou não submetê-lo à aprovação do Fiscal do contrato ou não documentar a entrega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i w:val="false"/>
                <w:caps w:val="false"/>
                <w:smallCaps w:val="false"/>
                <w:color w:val="000000"/>
                <w:sz w:val="24"/>
                <w:szCs w:val="24"/>
              </w:rPr>
              <w:t>Por dia de atraso</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0"/>
                <w:szCs w:val="20"/>
              </w:rPr>
            </w:pPr>
            <w:r>
              <w:rPr>
                <w:rFonts w:cs="Times New Roman" w:ascii="Times New Roman" w:hAnsi="Times New Roman"/>
                <w:i w:val="false"/>
                <w:caps w:val="false"/>
                <w:smallCaps w:val="false"/>
                <w:color w:val="000000"/>
                <w:sz w:val="24"/>
                <w:szCs w:val="20"/>
              </w:rPr>
              <w:t>Deixar de entregar um novo crachá do funcionário a cada 06 meses sem a anuência do fiscal ou sem justificativa prévia.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i w:val="false"/>
                <w:caps w:val="false"/>
                <w:smallCaps w:val="false"/>
                <w:color w:val="000000"/>
                <w:sz w:val="24"/>
                <w:szCs w:val="24"/>
              </w:rPr>
              <w:t>Por dia de atraso</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Outras Desconformidades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szCs w:val="24"/>
              </w:rPr>
              <w:t>Unidade de Medida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0"/>
                <w:szCs w:val="20"/>
              </w:rPr>
            </w:pPr>
            <w:r>
              <w:rPr>
                <w:rFonts w:cs="Times New Roman" w:ascii="Times New Roman" w:hAnsi="Times New Roman"/>
                <w:i w:val="false"/>
                <w:caps w:val="false"/>
                <w:smallCaps w:val="false"/>
                <w:color w:val="000000"/>
                <w:sz w:val="24"/>
                <w:szCs w:val="20"/>
              </w:rPr>
              <w:t>Deixar de cumprir demais obrigações previstas em contrato ou previstas no edital ou no Termo de Referência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bl>
    <w:p>
      <w:pPr>
        <w:pStyle w:val="Normal"/>
        <w:tabs>
          <w:tab w:val="left" w:pos="0" w:leader="none"/>
        </w:tabs>
        <w:rPr>
          <w:rFonts w:ascii="Times New Roman" w:hAnsi="Times New Roman"/>
          <w:color w:val="00000A"/>
          <w:sz w:val="24"/>
          <w:szCs w:val="24"/>
        </w:rPr>
      </w:pPr>
      <w:r>
        <w:rPr>
          <w:rFonts w:ascii="Times New Roman" w:hAnsi="Times New Roman"/>
          <w:color w:val="00000A"/>
          <w:sz w:val="24"/>
          <w:szCs w:val="24"/>
        </w:rPr>
      </w:r>
    </w:p>
    <w:p>
      <w:pPr>
        <w:pStyle w:val="Normal"/>
        <w:widowControl/>
        <w:tabs>
          <w:tab w:val="left" w:pos="0" w:leader="none"/>
        </w:tabs>
        <w:bidi w:val="0"/>
        <w:spacing w:lineRule="auto" w:line="360"/>
        <w:ind w:right="0" w:hanging="0"/>
        <w:jc w:val="both"/>
        <w:rPr/>
      </w:pPr>
      <w:r>
        <w:rPr>
          <w:rFonts w:ascii="Times New Roman" w:hAnsi="Times New Roman"/>
          <w:i w:val="false"/>
          <w:caps w:val="false"/>
          <w:smallCaps w:val="false"/>
          <w:color w:val="000000"/>
          <w:sz w:val="24"/>
          <w:szCs w:val="24"/>
        </w:rPr>
        <w:t>8.18.</w:t>
        <w:tab/>
        <w:t>Além das vistorias regulares periódicas, caso sejam detectadas as quantidades abaixo de reclamações das respectivas gravidades, poderá ser solicitada avaliação do servidor responsável. Nessas avaliações também será mantido o critério de sorteio das áreas a examinar.</w:t>
      </w:r>
    </w:p>
    <w:tbl>
      <w:tblPr>
        <w:tblW w:w="93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Pr>
      <w:tblGrid>
        <w:gridCol w:w="2100"/>
        <w:gridCol w:w="2265"/>
        <w:gridCol w:w="2550"/>
        <w:gridCol w:w="2439"/>
      </w:tblGrid>
      <w:tr>
        <w:trPr>
          <w:trHeight w:val="570" w:hRule="atLeast"/>
        </w:trPr>
        <w:tc>
          <w:tcPr>
            <w:tcW w:w="210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r>
          </w:p>
        </w:tc>
        <w:tc>
          <w:tcPr>
            <w:tcW w:w="2265"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Falha de natureza crítica</w:t>
            </w:r>
          </w:p>
        </w:tc>
        <w:tc>
          <w:tcPr>
            <w:tcW w:w="255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 xml:space="preserve">Falha de natureza grave. </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Outras desconformidades.</w:t>
            </w:r>
          </w:p>
        </w:tc>
      </w:tr>
      <w:tr>
        <w:trPr/>
        <w:tc>
          <w:tcPr>
            <w:tcW w:w="2100"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rPr>
            </w:pPr>
            <w:r>
              <w:rPr>
                <w:rFonts w:ascii="Times New Roman" w:hAnsi="Times New Roman"/>
              </w:rPr>
              <w:t>Quantidade de reclamações.</w:t>
            </w:r>
          </w:p>
        </w:tc>
        <w:tc>
          <w:tcPr>
            <w:tcW w:w="2265"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2</w:t>
            </w:r>
          </w:p>
        </w:tc>
        <w:tc>
          <w:tcPr>
            <w:tcW w:w="2550"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5</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pPr>
            <w:r>
              <w:rPr/>
              <w:t>10</w:t>
            </w:r>
          </w:p>
        </w:tc>
      </w:tr>
    </w:tbl>
    <w:p>
      <w:pPr>
        <w:pStyle w:val="Normal"/>
        <w:tabs>
          <w:tab w:val="left" w:pos="0" w:leader="none"/>
        </w:tabs>
        <w:rPr>
          <w:rFonts w:ascii="Times New Roman" w:hAnsi="Times New Roman"/>
          <w:color w:val="00000A"/>
          <w:sz w:val="24"/>
          <w:szCs w:val="24"/>
        </w:rPr>
      </w:pPr>
      <w:r>
        <w:rPr>
          <w:rFonts w:ascii="Times New Roman" w:hAnsi="Times New Roman"/>
          <w:color w:val="00000A"/>
          <w:sz w:val="24"/>
          <w:szCs w:val="24"/>
        </w:rPr>
      </w:r>
    </w:p>
    <w:p>
      <w:pPr>
        <w:pStyle w:val="Normal"/>
        <w:tabs>
          <w:tab w:val="left" w:pos="0" w:leader="none"/>
        </w:tabs>
        <w:spacing w:lineRule="auto" w:line="360"/>
        <w:rPr/>
      </w:pPr>
      <w:r>
        <w:rPr>
          <w:rFonts w:ascii="Times New Roman" w:hAnsi="Times New Roman"/>
          <w:color w:val="00000A"/>
          <w:sz w:val="24"/>
          <w:szCs w:val="24"/>
        </w:rPr>
        <w:t>8.19.</w:t>
        <w:tab/>
      </w:r>
      <w:r>
        <w:rPr>
          <w:rFonts w:ascii="Times New Roman" w:hAnsi="Times New Roman"/>
          <w:i w:val="false"/>
          <w:caps w:val="false"/>
          <w:smallCaps w:val="false"/>
          <w:color w:val="000000"/>
          <w:sz w:val="24"/>
        </w:rPr>
        <w:t>Todas as falhas serão registradas segundo sua categoria e respectiva pontuação. A depender do resultado da soma da pontuação acumulada pela empresa durante o mês em uma ou mais vistorias, esta receberá um conceito de Fator de Qualidade – FQ- (bom, regular ou ruim) conforme tabela abaixo.</w:t>
      </w:r>
    </w:p>
    <w:tbl>
      <w:tblPr>
        <w:tblW w:w="9355" w:type="dxa"/>
        <w:jc w:val="left"/>
        <w:tblInd w:w="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6" w:type="dxa"/>
          <w:bottom w:w="55" w:type="dxa"/>
          <w:right w:w="55" w:type="dxa"/>
        </w:tblCellMar>
      </w:tblPr>
      <w:tblGrid>
        <w:gridCol w:w="2338"/>
        <w:gridCol w:w="2339"/>
        <w:gridCol w:w="2338"/>
        <w:gridCol w:w="2339"/>
      </w:tblGrid>
      <w:tr>
        <w:trPr/>
        <w:tc>
          <w:tcPr>
            <w:tcW w:w="9354"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rPr>
            </w:pPr>
            <w:r>
              <w:rPr>
                <w:rFonts w:ascii="Times New Roman" w:hAnsi="Times New Roman"/>
              </w:rPr>
              <w:t>Avaliação da fiscalização</w:t>
            </w:r>
          </w:p>
        </w:tc>
      </w:tr>
      <w:tr>
        <w:trPr/>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Soma total de pontos no mês</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0 a 20 pontos</w:t>
            </w:r>
          </w:p>
        </w:tc>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21 a 150 pontos</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Mais de 150 pontos</w:t>
            </w:r>
          </w:p>
        </w:tc>
      </w:tr>
      <w:tr>
        <w:trPr/>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Conceito</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Bom</w:t>
            </w:r>
          </w:p>
        </w:tc>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Regular</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Ruim</w:t>
            </w:r>
          </w:p>
        </w:tc>
      </w:tr>
      <w:tr>
        <w:trPr/>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 xml:space="preserve">FQ </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100%</w:t>
            </w:r>
          </w:p>
        </w:tc>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97,5%</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95%</w:t>
            </w:r>
          </w:p>
        </w:tc>
      </w:tr>
    </w:tbl>
    <w:p>
      <w:pPr>
        <w:pStyle w:val="Normal"/>
        <w:tabs>
          <w:tab w:val="left" w:pos="0" w:leader="none"/>
        </w:tabs>
        <w:rPr>
          <w:i w:val="false"/>
          <w:i w:val="false"/>
          <w:caps w:val="false"/>
          <w:smallCaps w:val="false"/>
          <w:color w:val="000000"/>
        </w:rPr>
      </w:pPr>
      <w:r>
        <w:rPr>
          <w:i w:val="false"/>
          <w:caps w:val="false"/>
          <w:smallCaps w:val="false"/>
          <w:color w:val="000000"/>
        </w:rPr>
      </w:r>
    </w:p>
    <w:p>
      <w:pPr>
        <w:pStyle w:val="Normal"/>
        <w:tabs>
          <w:tab w:val="left" w:pos="0" w:leader="none"/>
        </w:tabs>
        <w:spacing w:lineRule="auto" w:line="360"/>
        <w:rPr/>
      </w:pPr>
      <w:r>
        <w:rPr>
          <w:rFonts w:ascii="Times New Roman" w:hAnsi="Times New Roman"/>
          <w:color w:val="00000A"/>
          <w:sz w:val="24"/>
          <w:szCs w:val="24"/>
        </w:rPr>
        <w:t>8.20.</w:t>
        <w:tab/>
      </w:r>
      <w:r>
        <w:rPr>
          <w:rFonts w:ascii="Times New Roman" w:hAnsi="Times New Roman"/>
          <w:i w:val="false"/>
          <w:caps w:val="false"/>
          <w:smallCaps w:val="false"/>
          <w:color w:val="000000"/>
          <w:sz w:val="24"/>
        </w:rPr>
        <w:t>Ao final de cada período avaliativo a empresa receberá da administração um relatório com as falhas registradas e com o conceito final do FQ obtido com base na soma total da pontuação obtida.</w:t>
      </w:r>
    </w:p>
    <w:p>
      <w:pPr>
        <w:pStyle w:val="Normal"/>
        <w:spacing w:lineRule="auto" w:line="360"/>
        <w:rPr/>
      </w:pPr>
      <w:r>
        <w:rPr>
          <w:rFonts w:eastAsia="PalatinoLinotype" w:ascii="Times New Roman" w:hAnsi="Times New Roman"/>
          <w:sz w:val="24"/>
          <w:szCs w:val="24"/>
        </w:rPr>
        <w:t>9. REQUISITOS DA CONTRATAÇÃO</w:t>
      </w:r>
    </w:p>
    <w:p>
      <w:pPr>
        <w:pStyle w:val="Normal"/>
        <w:spacing w:lineRule="auto" w:line="360"/>
        <w:rPr/>
      </w:pPr>
      <w:r>
        <w:rPr>
          <w:rFonts w:eastAsia="PalatinoLinotype" w:ascii="Times New Roman" w:hAnsi="Times New Roman"/>
          <w:sz w:val="24"/>
          <w:szCs w:val="24"/>
        </w:rPr>
        <w:t xml:space="preserve">9.1. Os profissionais selecionados pela Contratada para a prestação dos serviços de </w:t>
      </w:r>
      <w:r>
        <w:rPr>
          <w:rFonts w:eastAsia="PalatinoLinotype" w:ascii="Times New Roman" w:hAnsi="Times New Roman"/>
          <w:sz w:val="24"/>
          <w:szCs w:val="24"/>
        </w:rPr>
        <w:t>recepção</w:t>
      </w:r>
      <w:r>
        <w:rPr>
          <w:rFonts w:eastAsia="PalatinoLinotype" w:ascii="Times New Roman" w:hAnsi="Times New Roman"/>
          <w:sz w:val="24"/>
          <w:szCs w:val="24"/>
        </w:rPr>
        <w:t xml:space="preserve"> deverão atender os seguintes requisitos:</w:t>
      </w:r>
    </w:p>
    <w:p>
      <w:pPr>
        <w:pStyle w:val="Normal"/>
        <w:shd w:val="clear" w:color="auto" w:fill="FFFFFF"/>
        <w:spacing w:lineRule="auto" w:line="360"/>
        <w:rPr/>
      </w:pPr>
      <w:r>
        <w:rPr>
          <w:rFonts w:eastAsia="PalatinoLinotype" w:ascii="Times New Roman" w:hAnsi="Times New Roman"/>
          <w:sz w:val="24"/>
          <w:szCs w:val="24"/>
        </w:rPr>
        <w:tab/>
        <w:t>9.1.1.</w:t>
      </w:r>
      <w:r>
        <w:rPr>
          <w:rFonts w:eastAsia="PalatinoLinotype" w:ascii="Times New Roman" w:hAnsi="Times New Roman"/>
          <w:color w:val="00000A"/>
          <w:sz w:val="24"/>
          <w:szCs w:val="24"/>
        </w:rPr>
        <w:t xml:space="preserve"> Cumprir jornada (s) de 40 (quarenta) horas semanais, conforme estabelecida (s) pela Administração, com profissionais qualificados e habilitados, conforme descrição no item </w:t>
      </w:r>
      <w:r>
        <w:rPr>
          <w:rFonts w:eastAsia="PalatinoLinotype" w:ascii="Times New Roman" w:hAnsi="Times New Roman"/>
          <w:color w:val="00000A"/>
          <w:sz w:val="24"/>
          <w:szCs w:val="24"/>
        </w:rPr>
        <w:t>6.5</w:t>
      </w:r>
      <w:r>
        <w:rPr>
          <w:rFonts w:eastAsia="PalatinoLinotype" w:ascii="Times New Roman" w:hAnsi="Times New Roman"/>
          <w:color w:val="00000A"/>
          <w:sz w:val="24"/>
          <w:szCs w:val="24"/>
        </w:rPr>
        <w:t xml:space="preserve">; </w:t>
      </w:r>
    </w:p>
    <w:p>
      <w:pPr>
        <w:pStyle w:val="Normal"/>
        <w:spacing w:lineRule="auto" w:line="360"/>
        <w:rPr/>
      </w:pPr>
      <w:r>
        <w:rPr>
          <w:rFonts w:eastAsia="PalatinoLinotype" w:ascii="Times New Roman" w:hAnsi="Times New Roman"/>
          <w:sz w:val="24"/>
          <w:szCs w:val="24"/>
        </w:rPr>
        <w:tab/>
        <w:t xml:space="preserve">9.1.2. Deverão estar de acordo a classificação do Código Brasileiro de Ocupações – CBO: </w:t>
      </w:r>
      <w:r>
        <w:rPr>
          <w:rFonts w:eastAsia="PalatinoLinotype" w:ascii="Times New Roman" w:hAnsi="Times New Roman"/>
          <w:color w:val="00000A"/>
          <w:sz w:val="24"/>
          <w:szCs w:val="24"/>
        </w:rPr>
        <w:t>4221-05</w:t>
      </w:r>
      <w:r>
        <w:rPr>
          <w:rFonts w:eastAsia="PalatinoLinotype" w:ascii="Times New Roman" w:hAnsi="Times New Roman"/>
          <w:color w:val="FF0000"/>
          <w:sz w:val="24"/>
          <w:szCs w:val="24"/>
        </w:rPr>
        <w:t xml:space="preserve"> </w:t>
      </w:r>
      <w:r>
        <w:rPr>
          <w:rFonts w:eastAsia="PalatinoLinotype" w:ascii="Times New Roman" w:hAnsi="Times New Roman"/>
          <w:sz w:val="24"/>
          <w:szCs w:val="24"/>
        </w:rPr>
        <w:t>com a devida capacitação necessária.</w:t>
      </w:r>
    </w:p>
    <w:p>
      <w:pPr>
        <w:pStyle w:val="Normal"/>
        <w:spacing w:lineRule="auto" w:line="360"/>
        <w:rPr/>
      </w:pPr>
      <w:r>
        <w:rPr>
          <w:rFonts w:eastAsia="PalatinoLinotype" w:ascii="Times New Roman" w:hAnsi="Times New Roman"/>
          <w:sz w:val="24"/>
          <w:szCs w:val="24"/>
        </w:rPr>
        <w:t>10. MODELO DE GESTÃO DO CONTRATO E CRITÉRIOS DE MEDIÇÃO E PAGAMENTO</w:t>
      </w:r>
    </w:p>
    <w:p>
      <w:pPr>
        <w:pStyle w:val="Normal"/>
        <w:spacing w:lineRule="auto" w:line="360"/>
        <w:rPr/>
      </w:pPr>
      <w:r>
        <w:rPr>
          <w:rFonts w:eastAsia="PalatinoLinotype" w:ascii="Times New Roman" w:hAnsi="Times New Roman"/>
          <w:sz w:val="24"/>
          <w:szCs w:val="24"/>
        </w:rPr>
        <w:t>10.1. Os atores envolvidos na gestão e fiscalização contratual estão elencados abaixo:</w:t>
      </w:r>
    </w:p>
    <w:p>
      <w:pPr>
        <w:pStyle w:val="Normal"/>
        <w:spacing w:lineRule="auto" w:line="360"/>
        <w:rPr/>
      </w:pPr>
      <w:r>
        <w:rPr>
          <w:rFonts w:eastAsia="PalatinoLinotype" w:ascii="Times New Roman" w:hAnsi="Times New Roman"/>
          <w:sz w:val="24"/>
          <w:szCs w:val="24"/>
        </w:rPr>
        <w:tab/>
        <w:t>10.1.1. O gestor do Contrato que terá a função de coordenar 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
    <w:p>
      <w:pPr>
        <w:pStyle w:val="Normal"/>
        <w:spacing w:lineRule="auto" w:line="360"/>
        <w:rPr>
          <w:rFonts w:ascii="Times New Roman" w:hAnsi="Times New Roman" w:eastAsia="PalatinoLinotype"/>
          <w:sz w:val="24"/>
          <w:szCs w:val="24"/>
        </w:rPr>
      </w:pPr>
      <w:r>
        <w:rPr>
          <w:rFonts w:eastAsia="PalatinoLinotype" w:ascii="Times New Roman" w:hAnsi="Times New Roman"/>
          <w:sz w:val="24"/>
          <w:szCs w:val="24"/>
        </w:rPr>
        <w:t>10.1.2. As comunicações serão realizadas via e-mail, carta registrada (AR), ou dependendo da emergencialidade ou necessidade da celeridade da informação via telefone, sendo que a Contratada deverá o tratamento adequado as solicitações em todas as formas de comunicação elencadas.</w:t>
      </w:r>
    </w:p>
    <w:p>
      <w:pPr>
        <w:pStyle w:val="Normal"/>
        <w:spacing w:lineRule="auto" w:line="360"/>
        <w:rPr/>
      </w:pPr>
      <w:r>
        <w:rPr>
          <w:rFonts w:eastAsia="PalatinoLinotype" w:ascii="Times New Roman" w:hAnsi="Times New Roman"/>
          <w:sz w:val="24"/>
          <w:szCs w:val="24"/>
        </w:rPr>
        <w:t>11. UNIFORMES</w:t>
      </w:r>
    </w:p>
    <w:p>
      <w:pPr>
        <w:pStyle w:val="Normal"/>
        <w:spacing w:lineRule="auto" w:line="360"/>
        <w:rPr/>
      </w:pPr>
      <w:r>
        <w:rPr>
          <w:rFonts w:eastAsia="PalatinoLinotype" w:ascii="Times New Roman" w:hAnsi="Times New Roman"/>
          <w:sz w:val="24"/>
          <w:szCs w:val="24"/>
        </w:rPr>
        <w:t>11.1. Os uniformes a serem fornecidos pela Contratada a seus empregados deverão ser condizentes com a atividade a ser desempenhada no órgão Contratante e ao clima da cidade onde serviço será prestado, compreendendo peças para todas as estações climáticas do ano, sem qualquer repasse do custo para o empregado.</w:t>
      </w:r>
    </w:p>
    <w:p>
      <w:pPr>
        <w:pStyle w:val="Normal"/>
        <w:tabs>
          <w:tab w:val="left" w:pos="0" w:leader="none"/>
        </w:tabs>
        <w:spacing w:lineRule="auto" w:line="360"/>
        <w:rPr/>
      </w:pPr>
      <w:r>
        <w:rPr>
          <w:rFonts w:ascii="Times New Roman" w:hAnsi="Times New Roman"/>
          <w:sz w:val="24"/>
          <w:szCs w:val="24"/>
        </w:rPr>
        <w:t xml:space="preserve">11.2. Os uniformes deverão ser confeccionados com tecidos de boa qualidade, que permitam a boa mobilidade dos colaboradores, devendo ser resistentes, para não desbotarem, não rasgarem e não devem ser transparentes. </w:t>
      </w:r>
    </w:p>
    <w:p>
      <w:pPr>
        <w:pStyle w:val="Normal"/>
        <w:tabs>
          <w:tab w:val="left" w:pos="0" w:leader="none"/>
        </w:tabs>
        <w:spacing w:lineRule="auto" w:line="360"/>
        <w:rPr/>
      </w:pPr>
      <w:r>
        <w:rPr>
          <w:rFonts w:ascii="Times New Roman" w:hAnsi="Times New Roman"/>
          <w:color w:val="00000A"/>
          <w:sz w:val="24"/>
          <w:szCs w:val="24"/>
        </w:rPr>
        <w:t xml:space="preserve">11.3. Os uniformes deverão conter a identificação da empresa (nome e/ou logotipo) em local visível, pelo menos nas peças que compõem a parte superior do vestuário (impressa ou bordada). </w:t>
      </w:r>
    </w:p>
    <w:p>
      <w:pPr>
        <w:pStyle w:val="Normal"/>
        <w:spacing w:lineRule="auto" w:line="360"/>
        <w:rPr/>
      </w:pPr>
      <w:r>
        <w:rPr>
          <w:rFonts w:eastAsia="PalatinoLinotype" w:ascii="Times New Roman" w:hAnsi="Times New Roman"/>
          <w:sz w:val="24"/>
          <w:szCs w:val="24"/>
        </w:rPr>
        <w:t>11.4. O fornecimento dos uniformes deverá ser efetivado da seguinte forma:</w:t>
      </w:r>
    </w:p>
    <w:p>
      <w:pPr>
        <w:pStyle w:val="Normal"/>
        <w:tabs>
          <w:tab w:val="left" w:pos="0" w:leader="none"/>
        </w:tabs>
        <w:spacing w:lineRule="auto" w:line="360"/>
        <w:rPr/>
      </w:pPr>
      <w:r>
        <w:rPr>
          <w:rFonts w:eastAsia="PalatinoLinotype" w:ascii="Times New Roman" w:hAnsi="Times New Roman"/>
          <w:sz w:val="24"/>
          <w:szCs w:val="24"/>
        </w:rPr>
        <w:tab/>
        <w:t>11.4.1.</w:t>
      </w:r>
      <w:r>
        <w:rPr>
          <w:rFonts w:eastAsia="PalatinoLinotype" w:cs="PalatinoLinotype" w:ascii="Times New Roman" w:hAnsi="Times New Roman"/>
          <w:color w:val="00000A"/>
          <w:sz w:val="24"/>
          <w:szCs w:val="24"/>
        </w:rPr>
        <w:t xml:space="preserve"> 01 (um) conjunto completo ao empregado no </w:t>
      </w:r>
      <w:r>
        <w:rPr>
          <w:rFonts w:eastAsia="PalatinoLinotype" w:cs="Times New Roman" w:ascii="Times New Roman" w:hAnsi="Times New Roman"/>
          <w:color w:val="00000A"/>
          <w:sz w:val="24"/>
          <w:szCs w:val="24"/>
        </w:rPr>
        <w:t>até o dia útil anterior àquele definido pela CONTRATANTE para início da prestação dos serviços</w:t>
      </w:r>
      <w:r>
        <w:rPr>
          <w:rFonts w:eastAsia="PalatinoLinotype" w:cs="PalatinoLinotype" w:ascii="Times New Roman" w:hAnsi="Times New Roman"/>
          <w:color w:val="00000A"/>
          <w:sz w:val="24"/>
          <w:szCs w:val="24"/>
        </w:rPr>
        <w:t>, devendo ser substituído 01 (um) conjunto completo de uniforme a cada 06 (seis) meses, ou a qualquer época, no prazo máximo de 48 (quarenta e oito) horas, após comunicação escrita da Contratante, sempre que não atendam as condições mínimas de apresentação;</w:t>
      </w:r>
    </w:p>
    <w:p>
      <w:pPr>
        <w:pStyle w:val="Normal"/>
        <w:spacing w:lineRule="auto" w:line="360"/>
        <w:rPr/>
      </w:pPr>
      <w:r>
        <w:rPr>
          <w:rFonts w:eastAsia="PalatinoLinotype" w:ascii="Times New Roman" w:hAnsi="Times New Roman"/>
          <w:sz w:val="24"/>
          <w:szCs w:val="24"/>
        </w:rPr>
        <w:tab/>
        <w:t>11.4.2. No caso de empregada gestante, os uniformes deverão ser apropriados para a situação, substituindo-os sempre que estiverem apertados;</w:t>
      </w:r>
    </w:p>
    <w:p>
      <w:pPr>
        <w:pStyle w:val="Normal"/>
        <w:spacing w:lineRule="auto" w:line="360"/>
        <w:rPr/>
      </w:pPr>
      <w:r>
        <w:rPr>
          <w:rFonts w:eastAsia="PalatinoLinotype" w:ascii="Times New Roman" w:hAnsi="Times New Roman"/>
          <w:sz w:val="24"/>
          <w:szCs w:val="24"/>
        </w:rPr>
        <w:t>11.5. Os uniformes deverão ser entregues mediante recibo, cuja cópia, devidamente acompanhada do original para conferência, deverá ser enviada ao empregado responsável pela fiscalização do contrato.</w:t>
      </w:r>
    </w:p>
    <w:p>
      <w:pPr>
        <w:pStyle w:val="Normal"/>
        <w:tabs>
          <w:tab w:val="left" w:pos="0" w:leader="none"/>
        </w:tabs>
        <w:spacing w:lineRule="auto" w:line="360"/>
        <w:rPr/>
      </w:pPr>
      <w:r>
        <w:rPr>
          <w:rFonts w:ascii="Times New Roman" w:hAnsi="Times New Roman"/>
          <w:sz w:val="24"/>
          <w:szCs w:val="24"/>
        </w:rPr>
        <w:t>11.6. Quadro de uniformes</w:t>
      </w:r>
    </w:p>
    <w:tbl>
      <w:tblPr>
        <w:tblW w:w="9209"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0" w:noVBand="0" w:lastRow="0" w:firstColumn="0" w:lastColumn="0" w:noHBand="0" w:val="0000"/>
      </w:tblPr>
      <w:tblGrid>
        <w:gridCol w:w="2263"/>
        <w:gridCol w:w="5567"/>
        <w:gridCol w:w="1379"/>
      </w:tblGrid>
      <w:tr>
        <w:trPr>
          <w:trHeight w:val="450" w:hRule="atLeast"/>
        </w:trPr>
        <w:tc>
          <w:tcPr>
            <w:tcW w:w="92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vAlign w:val="center"/>
          </w:tcPr>
          <w:p>
            <w:pPr>
              <w:pStyle w:val="Contedodatabela"/>
              <w:snapToGrid w:val="false"/>
              <w:spacing w:lineRule="auto" w:line="360"/>
              <w:jc w:val="center"/>
              <w:rPr/>
            </w:pPr>
            <w:r>
              <w:rPr>
                <w:rFonts w:cs="Times New Roman" w:ascii="Times New Roman" w:hAnsi="Times New Roman"/>
                <w:sz w:val="24"/>
                <w:szCs w:val="24"/>
              </w:rPr>
              <w:t>CONJUNTO COMPLETO POR EMPREGADO</w:t>
            </w:r>
          </w:p>
        </w:tc>
      </w:tr>
      <w:tr>
        <w:trPr>
          <w:trHeight w:val="509" w:hRule="atLeast"/>
        </w:trPr>
        <w:tc>
          <w:tcPr>
            <w:tcW w:w="92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ITENS</w:t>
            </w:r>
          </w:p>
        </w:tc>
      </w:tr>
      <w:tr>
        <w:trPr>
          <w:trHeight w:val="451"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Calça comprida</w:t>
            </w:r>
          </w:p>
        </w:tc>
        <w:tc>
          <w:tcPr>
            <w:tcW w:w="5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Na cor preta, em microfibra, Oxford ou similar.</w:t>
            </w:r>
          </w:p>
        </w:tc>
        <w:tc>
          <w:tcPr>
            <w:tcW w:w="13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02 unidades</w:t>
            </w:r>
          </w:p>
        </w:tc>
      </w:tr>
      <w:tr>
        <w:trPr>
          <w:trHeight w:val="915"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Blusa</w:t>
            </w:r>
          </w:p>
        </w:tc>
        <w:tc>
          <w:tcPr>
            <w:tcW w:w="5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Blusa manga comprida, na cor branca, em tecido 100% algodão. </w:t>
            </w:r>
          </w:p>
        </w:tc>
        <w:tc>
          <w:tcPr>
            <w:tcW w:w="13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03 unidades</w:t>
            </w:r>
          </w:p>
        </w:tc>
      </w:tr>
      <w:tr>
        <w:trPr>
          <w:trHeight w:val="735"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Sapato</w:t>
            </w:r>
          </w:p>
        </w:tc>
        <w:tc>
          <w:tcPr>
            <w:tcW w:w="5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Cor preta, social, fechado, salto baixo.</w:t>
            </w:r>
          </w:p>
        </w:tc>
        <w:tc>
          <w:tcPr>
            <w:tcW w:w="13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01 par</w:t>
            </w:r>
          </w:p>
        </w:tc>
      </w:tr>
      <w:tr>
        <w:trPr>
          <w:trHeight w:val="390"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Meias</w:t>
            </w:r>
          </w:p>
        </w:tc>
        <w:tc>
          <w:tcPr>
            <w:tcW w:w="5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Meias finas cor preta</w:t>
            </w:r>
          </w:p>
        </w:tc>
        <w:tc>
          <w:tcPr>
            <w:tcW w:w="13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04 pares</w:t>
            </w:r>
          </w:p>
        </w:tc>
      </w:tr>
    </w:tbl>
    <w:p>
      <w:pPr>
        <w:pStyle w:val="Estilo1"/>
        <w:numPr>
          <w:ilvl w:val="0"/>
          <w:numId w:val="0"/>
        </w:numPr>
        <w:tabs>
          <w:tab w:val="left" w:pos="0" w:leader="none"/>
          <w:tab w:val="left" w:pos="851" w:leader="none"/>
        </w:tabs>
        <w:suppressAutoHyphens w:val="false"/>
        <w:spacing w:lineRule="auto" w:line="360" w:before="0" w:after="0"/>
        <w:rPr>
          <w:rFonts w:ascii="Times New Roman" w:hAnsi="Times New Roman"/>
          <w:b w:val="false"/>
          <w:b w:val="false"/>
          <w:bCs w:val="false"/>
          <w:sz w:val="24"/>
          <w:szCs w:val="24"/>
        </w:rPr>
      </w:pPr>
      <w:r>
        <w:rPr>
          <w:rFonts w:ascii="Times New Roman" w:hAnsi="Times New Roman"/>
          <w:b w:val="false"/>
          <w:bCs w:val="false"/>
          <w:sz w:val="24"/>
          <w:szCs w:val="24"/>
        </w:rPr>
        <w:t>11.7.</w:t>
      </w:r>
      <w:r>
        <w:rPr>
          <w:rFonts w:ascii="Times New Roman" w:hAnsi="Times New Roman"/>
          <w:b w:val="false"/>
          <w:bCs w:val="false"/>
          <w:sz w:val="20"/>
          <w:szCs w:val="20"/>
        </w:rPr>
        <w:t xml:space="preserve"> </w:t>
      </w:r>
      <w:r>
        <w:rPr>
          <w:rFonts w:cs="Times New Roman" w:ascii="Times New Roman" w:hAnsi="Times New Roman"/>
          <w:b w:val="false"/>
          <w:bCs w:val="false"/>
          <w:sz w:val="24"/>
          <w:szCs w:val="24"/>
        </w:rPr>
        <w:t>No prazo de até 5 (cinco) dias antes do início da prestação dos serviços, a CONTRATADA deverá apresentar amostra do conjunto completo do uniforme, para submetê-la à aprovação da CONTRATANTE antes de efetuar a entrega ao destinatário</w:t>
      </w:r>
    </w:p>
    <w:p>
      <w:pPr>
        <w:pStyle w:val="Nivel1"/>
        <w:numPr>
          <w:ilvl w:val="0"/>
          <w:numId w:val="0"/>
        </w:numPr>
        <w:spacing w:before="0" w:after="0"/>
        <w:rPr/>
      </w:pPr>
      <w:r>
        <w:rPr>
          <w:rFonts w:ascii="Times New Roman" w:hAnsi="Times New Roman"/>
          <w:b w:val="false"/>
          <w:bCs w:val="false"/>
          <w:sz w:val="24"/>
          <w:szCs w:val="24"/>
        </w:rPr>
        <w:t>12.</w:t>
        <w:tab/>
      </w:r>
      <w:bookmarkStart w:id="1" w:name="__DdeLink__7106_3998348328"/>
      <w:r>
        <w:rPr>
          <w:rFonts w:eastAsia="PalatinoLinotype" w:ascii="Times New Roman" w:hAnsi="Times New Roman"/>
          <w:b w:val="false"/>
          <w:bCs w:val="false"/>
          <w:sz w:val="24"/>
          <w:szCs w:val="24"/>
        </w:rPr>
        <w:t>INÍCIO DA EXECUÇÃO DOS SERVIÇOS</w:t>
      </w:r>
      <w:bookmarkEnd w:id="1"/>
    </w:p>
    <w:p>
      <w:pPr>
        <w:pStyle w:val="Normal"/>
        <w:tabs>
          <w:tab w:val="left" w:pos="0" w:leader="none"/>
        </w:tabs>
        <w:spacing w:lineRule="auto" w:line="360" w:before="0" w:after="0"/>
        <w:rPr/>
      </w:pPr>
      <w:r>
        <w:rPr>
          <w:rFonts w:eastAsia="PalatinoLinotype" w:ascii="Times New Roman" w:hAnsi="Times New Roman"/>
          <w:sz w:val="24"/>
          <w:szCs w:val="24"/>
        </w:rPr>
        <w:t>12.1.</w:t>
      </w:r>
      <w:r>
        <w:rPr>
          <w:rFonts w:ascii="Times New Roman" w:hAnsi="Times New Roman"/>
          <w:sz w:val="24"/>
          <w:szCs w:val="24"/>
        </w:rPr>
        <w:t xml:space="preserve"> A execução dos serviços será iniciada no dia seguinte ao término do contrato anterior, se ainda vigente, ou após a assinatura do contrato, cuja vigência será de 12 (doze) meses, podendo ser prorrogado até o limite de 60 (sessenta) meses, com manifestação prévia e expressa das partes.</w:t>
      </w:r>
    </w:p>
    <w:p>
      <w:pPr>
        <w:pStyle w:val="Normal"/>
        <w:spacing w:lineRule="auto" w:line="360" w:before="0" w:after="0"/>
        <w:rPr/>
      </w:pPr>
      <w:r>
        <w:rPr>
          <w:rFonts w:eastAsia="PalatinoLinotype" w:ascii="Times New Roman" w:hAnsi="Times New Roman"/>
          <w:sz w:val="24"/>
          <w:szCs w:val="24"/>
        </w:rPr>
        <w:t>13. OBRIGAÇÕES DA CONTRATANTE:</w:t>
      </w:r>
    </w:p>
    <w:p>
      <w:pPr>
        <w:pStyle w:val="Normal"/>
        <w:spacing w:lineRule="auto" w:line="360"/>
        <w:rPr/>
      </w:pPr>
      <w:r>
        <w:rPr>
          <w:rFonts w:eastAsia="PalatinoLinotype" w:ascii="Times New Roman" w:hAnsi="Times New Roman"/>
          <w:sz w:val="24"/>
          <w:szCs w:val="24"/>
        </w:rPr>
        <w:t>13.1. Exigir o cumprimento de todas as obrigações assumidas pela Contratada, de acordo com as cláusulas contratuais e os termos de sua proposta;</w:t>
      </w:r>
    </w:p>
    <w:p>
      <w:pPr>
        <w:pStyle w:val="Normal"/>
        <w:spacing w:lineRule="auto" w:line="360"/>
        <w:rPr/>
      </w:pPr>
      <w:r>
        <w:rPr>
          <w:rFonts w:eastAsia="PalatinoLinotype" w:ascii="Times New Roman" w:hAnsi="Times New Roman"/>
          <w:sz w:val="24"/>
          <w:szCs w:val="24"/>
        </w:rPr>
        <w:t>13.2.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pStyle w:val="Normal"/>
        <w:spacing w:lineRule="auto" w:line="360"/>
        <w:rPr/>
      </w:pPr>
      <w:r>
        <w:rPr>
          <w:rFonts w:eastAsia="PalatinoLinotype" w:ascii="Times New Roman" w:hAnsi="Times New Roman"/>
          <w:sz w:val="24"/>
          <w:szCs w:val="24"/>
        </w:rPr>
        <w:t>13.3. Notificar a Contratada por escrito da ocorrência de eventuais imperfeições no curso da execução dos serviços, fixando prazo para a sua correção;</w:t>
      </w:r>
    </w:p>
    <w:p>
      <w:pPr>
        <w:pStyle w:val="Normal"/>
        <w:spacing w:lineRule="auto" w:line="360"/>
        <w:rPr/>
      </w:pPr>
      <w:r>
        <w:rPr>
          <w:rFonts w:eastAsia="PalatinoLinotype" w:ascii="Times New Roman" w:hAnsi="Times New Roman"/>
          <w:sz w:val="24"/>
          <w:szCs w:val="24"/>
        </w:rPr>
        <w:t>13.4.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pStyle w:val="Normal"/>
        <w:spacing w:lineRule="auto" w:line="360"/>
        <w:rPr/>
      </w:pPr>
      <w:r>
        <w:rPr>
          <w:rFonts w:eastAsia="PalatinoLinotype" w:ascii="Times New Roman" w:hAnsi="Times New Roman"/>
          <w:sz w:val="24"/>
          <w:szCs w:val="24"/>
        </w:rPr>
        <w:t>13.5. Pagar à Contratada o valor resultante da prestação do serviço, no prazo e condições estabelecidas no Edital e seus anexos;</w:t>
      </w:r>
    </w:p>
    <w:p>
      <w:pPr>
        <w:pStyle w:val="Normal"/>
        <w:spacing w:lineRule="auto" w:line="360"/>
        <w:rPr/>
      </w:pPr>
      <w:r>
        <w:rPr>
          <w:rFonts w:eastAsia="PalatinoLinotype" w:ascii="Times New Roman" w:hAnsi="Times New Roman"/>
          <w:sz w:val="24"/>
          <w:szCs w:val="24"/>
        </w:rPr>
        <w:t>13.6. Não praticar atos de ingerência na administração da Contratada, tais como:</w:t>
      </w:r>
    </w:p>
    <w:p>
      <w:pPr>
        <w:pStyle w:val="Normal"/>
        <w:spacing w:lineRule="auto" w:line="360"/>
        <w:rPr/>
      </w:pPr>
      <w:r>
        <w:rPr>
          <w:rFonts w:eastAsia="PalatinoLinotype" w:ascii="Times New Roman" w:hAnsi="Times New Roman"/>
          <w:sz w:val="24"/>
          <w:szCs w:val="24"/>
        </w:rPr>
        <w:tab/>
        <w:t>13.6.1. 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Normal"/>
        <w:spacing w:lineRule="auto" w:line="360"/>
        <w:rPr/>
      </w:pPr>
      <w:r>
        <w:rPr>
          <w:rFonts w:eastAsia="PalatinoLinotype" w:ascii="Times New Roman" w:hAnsi="Times New Roman"/>
          <w:sz w:val="24"/>
          <w:szCs w:val="24"/>
        </w:rPr>
        <w:tab/>
        <w:t>13.6.2. Direcionar a contratação de pessoas para trabalhar nas empresas Contratadas;</w:t>
      </w:r>
    </w:p>
    <w:p>
      <w:pPr>
        <w:pStyle w:val="Normal"/>
        <w:spacing w:lineRule="auto" w:line="360"/>
        <w:rPr/>
      </w:pPr>
      <w:r>
        <w:rPr>
          <w:rFonts w:eastAsia="PalatinoLinotype" w:ascii="Times New Roman" w:hAnsi="Times New Roman"/>
          <w:sz w:val="24"/>
          <w:szCs w:val="24"/>
        </w:rPr>
        <w:tab/>
        <w:t>13.6.3. 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Normal"/>
        <w:spacing w:lineRule="auto" w:line="360"/>
        <w:rPr/>
      </w:pPr>
      <w:r>
        <w:rPr>
          <w:rFonts w:eastAsia="PalatinoLinotype" w:ascii="Times New Roman" w:hAnsi="Times New Roman"/>
          <w:sz w:val="24"/>
          <w:szCs w:val="24"/>
        </w:rPr>
        <w:tab/>
        <w:t>13.6.4. Considerar os trabalhadores da Contratada como colaboradores eventuais do próprio órgão ou entidade responsável pela contratação, especialmente para efeito de concessão de diárias e passagens.</w:t>
      </w:r>
    </w:p>
    <w:p>
      <w:pPr>
        <w:pStyle w:val="Normal"/>
        <w:spacing w:lineRule="auto" w:line="360"/>
        <w:rPr/>
      </w:pPr>
      <w:r>
        <w:rPr>
          <w:rFonts w:eastAsia="PalatinoLinotype" w:ascii="Times New Roman" w:hAnsi="Times New Roman"/>
          <w:sz w:val="24"/>
          <w:szCs w:val="24"/>
        </w:rPr>
        <w:t>13.7. Fiscalizar mensalmente, por amostragem, o cumprimento das obrigações trabalhistas, previdenciárias e para com o FGTS, especialmente:</w:t>
      </w:r>
    </w:p>
    <w:p>
      <w:pPr>
        <w:pStyle w:val="Normal"/>
        <w:spacing w:lineRule="auto" w:line="360"/>
        <w:rPr/>
      </w:pPr>
      <w:r>
        <w:rPr>
          <w:rFonts w:eastAsia="PalatinoLinotype" w:ascii="Times New Roman" w:hAnsi="Times New Roman"/>
          <w:sz w:val="24"/>
          <w:szCs w:val="24"/>
        </w:rPr>
        <w:tab/>
        <w:t>13.7.1. A concessão de férias remuneradas e o pagamento do respectivo adicional, bem como de auxílio-transporte, auxílio-alimentação e auxílio-saúde, quando for devido;</w:t>
      </w:r>
    </w:p>
    <w:p>
      <w:pPr>
        <w:pStyle w:val="Normal"/>
        <w:spacing w:lineRule="auto" w:line="360"/>
        <w:rPr/>
      </w:pPr>
      <w:r>
        <w:rPr>
          <w:rFonts w:eastAsia="PalatinoLinotype" w:ascii="Times New Roman" w:hAnsi="Times New Roman"/>
          <w:sz w:val="24"/>
          <w:szCs w:val="24"/>
        </w:rPr>
        <w:tab/>
        <w:t>13.7.2. O recolhimento das contribuições previdenciárias e do FGTS dos empregados que efetivamente participem da execução dos serviços contratados, a fim de verificar qualquer irregularidade;</w:t>
      </w:r>
    </w:p>
    <w:p>
      <w:pPr>
        <w:pStyle w:val="Normal"/>
        <w:spacing w:lineRule="auto" w:line="360"/>
        <w:rPr/>
      </w:pPr>
      <w:r>
        <w:rPr>
          <w:rFonts w:eastAsia="PalatinoLinotype" w:ascii="Times New Roman" w:hAnsi="Times New Roman"/>
          <w:sz w:val="24"/>
          <w:szCs w:val="24"/>
        </w:rPr>
        <w:tab/>
        <w:t>13.7.3. O pagamento de obrigações trabalhistas e previdenciárias dos empregados dispensados até a data da extinção do contrato.</w:t>
      </w:r>
    </w:p>
    <w:p>
      <w:pPr>
        <w:pStyle w:val="Normal"/>
        <w:spacing w:lineRule="auto" w:line="360"/>
        <w:rPr/>
      </w:pPr>
      <w:r>
        <w:rPr>
          <w:rFonts w:eastAsia="PalatinoLinotype" w:ascii="Times New Roman" w:hAnsi="Times New Roman"/>
          <w:sz w:val="24"/>
          <w:szCs w:val="24"/>
        </w:rPr>
        <w:t>13.8. Analisar os termos de rescisão dos contratos de trabalho do pessoal empregado na prestação dos serviços no prazo de 30 (trinta) dias, prorrogável por igual período, após a extinção ou rescisão do contrato.</w:t>
      </w:r>
    </w:p>
    <w:p>
      <w:pPr>
        <w:pStyle w:val="Normal"/>
        <w:spacing w:lineRule="auto" w:line="360"/>
        <w:rPr/>
      </w:pPr>
      <w:r>
        <w:rPr>
          <w:rFonts w:eastAsia="PalatinoLinotype" w:ascii="Times New Roman" w:hAnsi="Times New Roman"/>
          <w:sz w:val="24"/>
          <w:szCs w:val="24"/>
        </w:rPr>
        <w:t>14. OBRIGAÇÕES DA CONTRATADA:</w:t>
      </w:r>
    </w:p>
    <w:p>
      <w:pPr>
        <w:pStyle w:val="Normal"/>
        <w:spacing w:lineRule="auto" w:line="360"/>
        <w:rPr/>
      </w:pPr>
      <w:r>
        <w:rPr>
          <w:rFonts w:eastAsia="PalatinoLinotype" w:ascii="Times New Roman" w:hAnsi="Times New Roman"/>
          <w:sz w:val="24"/>
          <w:szCs w:val="24"/>
        </w:rPr>
        <w:t>14.1. 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 neste Termo de Referência e em sua proposta;</w:t>
      </w:r>
    </w:p>
    <w:p>
      <w:pPr>
        <w:pStyle w:val="Normal"/>
        <w:spacing w:lineRule="auto" w:line="360"/>
        <w:rPr/>
      </w:pPr>
      <w:r>
        <w:rPr>
          <w:rFonts w:eastAsia="PalatinoLinotype" w:ascii="Times New Roman" w:hAnsi="Times New Roman"/>
          <w:sz w:val="24"/>
          <w:szCs w:val="24"/>
        </w:rPr>
        <w:t>14.2. 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spacing w:lineRule="auto" w:line="360"/>
        <w:rPr/>
      </w:pPr>
      <w:r>
        <w:rPr>
          <w:rFonts w:eastAsia="PalatinoLinotype" w:ascii="Times New Roman" w:hAnsi="Times New Roman"/>
          <w:sz w:val="24"/>
          <w:szCs w:val="24"/>
        </w:rPr>
        <w:t>14.3. Manter o empregado nos horários predeterminados pela Administração;</w:t>
      </w:r>
    </w:p>
    <w:p>
      <w:pPr>
        <w:pStyle w:val="Normal"/>
        <w:spacing w:lineRule="auto" w:line="360"/>
        <w:rPr/>
      </w:pPr>
      <w:r>
        <w:rPr>
          <w:rFonts w:eastAsia="PalatinoLinotype" w:ascii="Times New Roman" w:hAnsi="Times New Roman"/>
          <w:sz w:val="24"/>
          <w:szCs w:val="24"/>
        </w:rPr>
        <w:t>14.4. 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pPr>
        <w:pStyle w:val="Normal"/>
        <w:spacing w:lineRule="auto" w:line="360"/>
        <w:rPr/>
      </w:pPr>
      <w:r>
        <w:rPr>
          <w:rFonts w:eastAsia="PalatinoLinotype" w:ascii="Times New Roman" w:hAnsi="Times New Roman"/>
          <w:sz w:val="24"/>
          <w:szCs w:val="24"/>
        </w:rPr>
        <w:t>14.5. Utilizar empregados habilitados e com conhecimentos básicos dos serviços a serem executados, em conformidade com as normas e determinações em vigor;</w:t>
      </w:r>
    </w:p>
    <w:p>
      <w:pPr>
        <w:pStyle w:val="Normal"/>
        <w:spacing w:lineRule="auto" w:line="360"/>
        <w:rPr/>
      </w:pPr>
      <w:r>
        <w:rPr>
          <w:rFonts w:eastAsia="PalatinoLinotype" w:ascii="Times New Roman" w:hAnsi="Times New Roman"/>
          <w:sz w:val="24"/>
          <w:szCs w:val="24"/>
        </w:rPr>
        <w:t>14.6. Vedar a utilização, na execução dos serviços, de empregado que seja familiar de agente público ocupante de cargo em comissão ou função de confiança no órgão Contratante, nos termos do artigo 7° do Decreto n° 7.203, de 2010;</w:t>
      </w:r>
    </w:p>
    <w:p>
      <w:pPr>
        <w:pStyle w:val="Normal"/>
        <w:spacing w:lineRule="auto" w:line="360"/>
        <w:rPr/>
      </w:pPr>
      <w:r>
        <w:rPr>
          <w:rFonts w:eastAsia="PalatinoLinotype" w:ascii="Times New Roman" w:hAnsi="Times New Roman"/>
          <w:sz w:val="24"/>
          <w:szCs w:val="24"/>
        </w:rPr>
        <w:t>14.7. Disponibilizar à Contratante os empregados devidamente uniformizados e identificados por meio de crachá, além de provê-los com os Equipamentos de Proteção Individual – EPI, quando for o caso;</w:t>
      </w:r>
    </w:p>
    <w:p>
      <w:pPr>
        <w:pStyle w:val="Normal"/>
        <w:spacing w:lineRule="auto" w:line="360"/>
        <w:rPr/>
      </w:pPr>
      <w:r>
        <w:rPr>
          <w:rFonts w:eastAsia="PalatinoLinotype" w:ascii="Times New Roman" w:hAnsi="Times New Roman"/>
          <w:sz w:val="24"/>
          <w:szCs w:val="24"/>
        </w:rPr>
        <w:t>14.8. Fornecer os uniformes a serem utilizados por seus empregados, conforme disposto neste Termo de Referência, sem repassar quaisquer custos a estes;</w:t>
      </w:r>
    </w:p>
    <w:p>
      <w:pPr>
        <w:pStyle w:val="Normal"/>
        <w:spacing w:lineRule="auto" w:line="360"/>
        <w:rPr/>
      </w:pPr>
      <w:r>
        <w:rPr>
          <w:rFonts w:eastAsia="PalatinoLinotype" w:ascii="Times New Roman" w:hAnsi="Times New Roman"/>
          <w:sz w:val="24"/>
          <w:szCs w:val="24"/>
        </w:rPr>
        <w:t>14.9. Apresentar à Contratante, quando do início das atividades, e sempre que houver alocação de novo empregado na execução do contrato:</w:t>
      </w:r>
    </w:p>
    <w:p>
      <w:pPr>
        <w:pStyle w:val="Normal"/>
        <w:spacing w:lineRule="auto" w:line="360"/>
        <w:rPr/>
      </w:pPr>
      <w:r>
        <w:rPr>
          <w:rFonts w:eastAsia="PalatinoLinotype" w:ascii="Times New Roman" w:hAnsi="Times New Roman"/>
          <w:sz w:val="24"/>
          <w:szCs w:val="24"/>
        </w:rPr>
        <w:tab/>
        <w:t>14.9.1. Relação nominal constando nome, endereço residencial e telefone dos empregados colocados à disposição da Administração, cargo ou função, horário do posto de trabalho, números da carteira de identidade (RG) e da inscrição no Cadastro de Pessoas Físicas (CPF);</w:t>
      </w:r>
    </w:p>
    <w:p>
      <w:pPr>
        <w:pStyle w:val="Normal"/>
        <w:spacing w:lineRule="auto" w:line="360"/>
        <w:rPr/>
      </w:pPr>
      <w:r>
        <w:rPr>
          <w:rFonts w:eastAsia="PalatinoLinotype" w:ascii="Times New Roman" w:hAnsi="Times New Roman"/>
          <w:sz w:val="24"/>
          <w:szCs w:val="24"/>
        </w:rPr>
        <w:tab/>
        <w:t xml:space="preserve">14.9.2. Carteira de Trabalho e Previdência Social (CTPS) dos empregados admitidos, devidamente preenchida e assinada pela Contratada, para fins de conferência; </w:t>
      </w:r>
    </w:p>
    <w:p>
      <w:pPr>
        <w:pStyle w:val="Normal"/>
        <w:spacing w:lineRule="auto" w:line="360"/>
        <w:rPr/>
      </w:pPr>
      <w:r>
        <w:rPr>
          <w:rFonts w:eastAsia="PalatinoLinotype" w:ascii="Times New Roman" w:hAnsi="Times New Roman"/>
          <w:sz w:val="24"/>
          <w:szCs w:val="24"/>
        </w:rPr>
        <w:tab/>
        <w:t>14.9.3. Exames médicos admissionais dos empregados da Contratada que prestarão os serviços;</w:t>
      </w:r>
    </w:p>
    <w:p>
      <w:pPr>
        <w:pStyle w:val="Normal"/>
        <w:spacing w:lineRule="auto" w:line="360"/>
        <w:rPr/>
      </w:pPr>
      <w:r>
        <w:rPr>
          <w:rFonts w:eastAsia="PalatinoLinotype" w:ascii="Times New Roman" w:hAnsi="Times New Roman"/>
          <w:sz w:val="24"/>
          <w:szCs w:val="24"/>
        </w:rPr>
        <w:tab/>
        <w:t>14.9.4. Declaração de responsabilidade exclusiva da Contratada sobre a quitação dos encargos trabalhistas e sociais decorrentes do contrato;</w:t>
      </w:r>
    </w:p>
    <w:p>
      <w:pPr>
        <w:pStyle w:val="Normal"/>
        <w:spacing w:lineRule="auto" w:line="360"/>
        <w:rPr/>
      </w:pPr>
      <w:r>
        <w:rPr>
          <w:rFonts w:eastAsia="PalatinoLinotype" w:ascii="Times New Roman" w:hAnsi="Times New Roman"/>
          <w:sz w:val="24"/>
          <w:szCs w:val="24"/>
        </w:rPr>
        <w:tab/>
        <w:t xml:space="preserve">14.9.5 Apresentar, quando solicitado, atestado de antecedentes criminais e distribuição cível de toda a mão-de-obra oferecida para atuar nas instalações do órgão, a critério da Administração; </w:t>
      </w:r>
    </w:p>
    <w:p>
      <w:pPr>
        <w:pStyle w:val="Normal"/>
        <w:spacing w:lineRule="auto" w:line="360"/>
        <w:rPr/>
      </w:pPr>
      <w:r>
        <w:rPr>
          <w:rFonts w:eastAsia="PalatinoLinotype" w:ascii="Times New Roman" w:hAnsi="Times New Roman"/>
          <w:sz w:val="24"/>
          <w:szCs w:val="24"/>
        </w:rPr>
        <w:tab/>
        <w:t>14.9.6. 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pStyle w:val="Normal"/>
        <w:spacing w:lineRule="auto" w:line="360"/>
        <w:rPr/>
      </w:pPr>
      <w:r>
        <w:rPr>
          <w:rFonts w:eastAsia="PalatinoLinotype" w:ascii="Times New Roman" w:hAnsi="Times New Roman"/>
          <w:sz w:val="24"/>
          <w:szCs w:val="24"/>
        </w:rPr>
        <w:t>14.10. 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pPr>
        <w:pStyle w:val="Normal"/>
        <w:numPr>
          <w:ilvl w:val="0"/>
          <w:numId w:val="5"/>
        </w:numPr>
        <w:spacing w:lineRule="auto" w:line="360"/>
        <w:rPr/>
      </w:pPr>
      <w:r>
        <w:rPr>
          <w:rFonts w:eastAsia="PalatinoLinotype" w:ascii="Times New Roman" w:hAnsi="Times New Roman"/>
          <w:sz w:val="24"/>
          <w:szCs w:val="24"/>
        </w:rPr>
        <w:t>Prova de regularidade relativa à Seguridade Social;</w:t>
      </w:r>
    </w:p>
    <w:p>
      <w:pPr>
        <w:pStyle w:val="Normal"/>
        <w:numPr>
          <w:ilvl w:val="0"/>
          <w:numId w:val="5"/>
        </w:numPr>
        <w:spacing w:lineRule="auto" w:line="360"/>
        <w:rPr/>
      </w:pPr>
      <w:r>
        <w:rPr>
          <w:rFonts w:eastAsia="PalatinoLinotype" w:ascii="Times New Roman" w:hAnsi="Times New Roman"/>
          <w:sz w:val="24"/>
          <w:szCs w:val="24"/>
        </w:rPr>
        <w:t>Certidão conjunta relativa aos tributos federais e à Dívida Ativa da União;</w:t>
      </w:r>
    </w:p>
    <w:p>
      <w:pPr>
        <w:pStyle w:val="Normal"/>
        <w:numPr>
          <w:ilvl w:val="0"/>
          <w:numId w:val="5"/>
        </w:numPr>
        <w:spacing w:lineRule="auto" w:line="360"/>
        <w:rPr/>
      </w:pPr>
      <w:r>
        <w:rPr>
          <w:rFonts w:eastAsia="PalatinoLinotype" w:ascii="Times New Roman" w:hAnsi="Times New Roman"/>
          <w:sz w:val="24"/>
          <w:szCs w:val="24"/>
        </w:rPr>
        <w:t>Certidões que comprovem a regularidade perante as Fazendas Estadual, Distrital e Municipal do domicílio ou sede do contratado;</w:t>
      </w:r>
    </w:p>
    <w:p>
      <w:pPr>
        <w:pStyle w:val="Normal"/>
        <w:numPr>
          <w:ilvl w:val="0"/>
          <w:numId w:val="5"/>
        </w:numPr>
        <w:spacing w:lineRule="auto" w:line="360"/>
        <w:rPr/>
      </w:pPr>
      <w:r>
        <w:rPr>
          <w:rFonts w:eastAsia="PalatinoLinotype" w:ascii="Times New Roman" w:hAnsi="Times New Roman"/>
          <w:sz w:val="24"/>
          <w:szCs w:val="24"/>
        </w:rPr>
        <w:t>Certidão de Regularidade do FGTS – CRF; e</w:t>
      </w:r>
    </w:p>
    <w:p>
      <w:pPr>
        <w:pStyle w:val="Normal"/>
        <w:numPr>
          <w:ilvl w:val="0"/>
          <w:numId w:val="5"/>
        </w:numPr>
        <w:spacing w:lineRule="auto" w:line="360"/>
        <w:rPr/>
      </w:pPr>
      <w:r>
        <w:rPr>
          <w:rFonts w:eastAsia="PalatinoLinotype" w:ascii="Times New Roman" w:hAnsi="Times New Roman"/>
          <w:sz w:val="24"/>
          <w:szCs w:val="24"/>
        </w:rPr>
        <w:t>Certidão Negativa de Débitos Trabalhistas – CNDT, conforme alínea "c" do item 10.2 do Anexo VIII-B da IN SEGES/MPDG n. 5/2017;</w:t>
      </w:r>
    </w:p>
    <w:p>
      <w:pPr>
        <w:pStyle w:val="Normal"/>
        <w:spacing w:lineRule="auto" w:line="360"/>
        <w:rPr/>
      </w:pPr>
      <w:r>
        <w:rPr>
          <w:rFonts w:eastAsia="PalatinoLinotype" w:ascii="Times New Roman" w:hAnsi="Times New Roman"/>
          <w:sz w:val="24"/>
          <w:szCs w:val="24"/>
        </w:rPr>
        <w:t>14.11. Substituir, no prazo máximo de 30 minutos (trinta minutos), em caso de eventual ausência, tais como faltas e licenças, o empregado posto a serviço da Contratante, devendo identificar previamente o respectivo substituto ao Fiscal do Contrato;</w:t>
      </w:r>
    </w:p>
    <w:p>
      <w:pPr>
        <w:pStyle w:val="Normal"/>
        <w:spacing w:lineRule="auto" w:line="360"/>
        <w:rPr/>
      </w:pPr>
      <w:r>
        <w:rPr>
          <w:rFonts w:eastAsia="PalatinoLinotype" w:ascii="Times New Roman" w:hAnsi="Times New Roman"/>
          <w:sz w:val="24"/>
          <w:szCs w:val="24"/>
        </w:rPr>
        <w:t xml:space="preserve">14.12. Responder por eventuais prejuízos decorrentes do descumprimento da obrigação constante do item anterior; </w:t>
      </w:r>
    </w:p>
    <w:p>
      <w:pPr>
        <w:pStyle w:val="Normal"/>
        <w:spacing w:lineRule="auto" w:line="360"/>
        <w:rPr/>
      </w:pPr>
      <w:r>
        <w:rPr>
          <w:rFonts w:eastAsia="PalatinoLinotype" w:ascii="Times New Roman" w:hAnsi="Times New Roman"/>
          <w:sz w:val="24"/>
          <w:szCs w:val="24"/>
        </w:rPr>
        <w:t>14.13.</w:t>
        <w:tab/>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pPr>
        <w:pStyle w:val="Normal"/>
        <w:spacing w:lineRule="auto" w:line="360"/>
        <w:rPr/>
      </w:pPr>
      <w:r>
        <w:rPr>
          <w:rFonts w:eastAsia="PalatinoLinotype" w:ascii="Times New Roman" w:hAnsi="Times New Roman"/>
          <w:sz w:val="24"/>
          <w:szCs w:val="24"/>
        </w:rPr>
        <w:tab/>
        <w:t>14.13.1.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pPr>
        <w:pStyle w:val="Normal"/>
        <w:spacing w:lineRule="auto" w:line="360"/>
        <w:rPr/>
      </w:pPr>
      <w:r>
        <w:rPr>
          <w:rFonts w:eastAsia="PalatinoLinotype" w:ascii="Times New Roman" w:hAnsi="Times New Roman"/>
          <w:sz w:val="24"/>
          <w:szCs w:val="24"/>
        </w:rPr>
        <w:t xml:space="preserve">14.14. 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w:t>
      </w:r>
    </w:p>
    <w:p>
      <w:pPr>
        <w:pStyle w:val="Normal"/>
        <w:spacing w:lineRule="auto" w:line="360"/>
        <w:rPr/>
      </w:pPr>
      <w:r>
        <w:rPr>
          <w:rFonts w:eastAsia="PalatinoLinotype" w:ascii="Times New Roman" w:hAnsi="Times New Roman"/>
          <w:sz w:val="24"/>
          <w:szCs w:val="24"/>
        </w:rPr>
        <w:t>14.15.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pStyle w:val="Normal"/>
        <w:spacing w:lineRule="auto" w:line="360"/>
        <w:rPr/>
      </w:pPr>
      <w:r>
        <w:rPr>
          <w:rFonts w:eastAsia="PalatinoLinotype" w:ascii="Times New Roman" w:hAnsi="Times New Roman"/>
          <w:sz w:val="24"/>
          <w:szCs w:val="24"/>
        </w:rPr>
        <w:tab/>
        <w:t>14.15.1.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pPr>
        <w:pStyle w:val="Normal"/>
        <w:spacing w:lineRule="auto" w:line="360"/>
        <w:rPr/>
      </w:pPr>
      <w:r>
        <w:rPr>
          <w:rFonts w:eastAsia="PalatinoLinotype" w:ascii="Times New Roman" w:hAnsi="Times New Roman"/>
          <w:sz w:val="24"/>
          <w:szCs w:val="24"/>
        </w:rPr>
        <w:t>14.16. Não permitir que o empregado designado para trabalhar em um turno preste seus serviços no turno imediatamente subsequente;</w:t>
      </w:r>
    </w:p>
    <w:p>
      <w:pPr>
        <w:pStyle w:val="Normal"/>
        <w:spacing w:lineRule="auto" w:line="360"/>
        <w:rPr/>
      </w:pPr>
      <w:r>
        <w:rPr>
          <w:rFonts w:eastAsia="PalatinoLinotype" w:ascii="Times New Roman" w:hAnsi="Times New Roman"/>
          <w:sz w:val="24"/>
          <w:szCs w:val="24"/>
        </w:rPr>
        <w:t>14.17. 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pStyle w:val="Normal"/>
        <w:spacing w:lineRule="auto" w:line="360"/>
        <w:rPr/>
      </w:pPr>
      <w:r>
        <w:rPr>
          <w:rFonts w:eastAsia="PalatinoLinotype" w:ascii="Times New Roman" w:hAnsi="Times New Roman"/>
          <w:sz w:val="24"/>
          <w:szCs w:val="24"/>
        </w:rPr>
        <w:t>14.18. Instruir seus empregados quanto à necessidade de acatar as orientações da Administração,  inclusive quanto ao cumprimento das Normas Internas;</w:t>
      </w:r>
    </w:p>
    <w:p>
      <w:pPr>
        <w:pStyle w:val="Normal"/>
        <w:spacing w:lineRule="auto" w:line="360"/>
        <w:rPr/>
      </w:pPr>
      <w:r>
        <w:rPr>
          <w:rFonts w:eastAsia="PalatinoLinotype" w:ascii="Times New Roman" w:hAnsi="Times New Roman"/>
          <w:sz w:val="24"/>
          <w:szCs w:val="24"/>
        </w:rPr>
        <w:t>14.19. 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pStyle w:val="Normal"/>
        <w:spacing w:lineRule="auto" w:line="360"/>
        <w:rPr/>
      </w:pPr>
      <w:r>
        <w:rPr>
          <w:rFonts w:eastAsia="PalatinoLinotype" w:ascii="Times New Roman" w:hAnsi="Times New Roman"/>
          <w:sz w:val="24"/>
          <w:szCs w:val="24"/>
        </w:rPr>
        <w:t>14.20. 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Normal"/>
        <w:spacing w:lineRule="auto" w:line="360"/>
        <w:rPr/>
      </w:pPr>
      <w:r>
        <w:rPr>
          <w:rFonts w:eastAsia="PalatinoLinotype" w:ascii="Times New Roman" w:hAnsi="Times New Roman"/>
          <w:sz w:val="24"/>
          <w:szCs w:val="24"/>
        </w:rPr>
        <w:tab/>
        <w:t>14.20.1. 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Normal"/>
        <w:spacing w:lineRule="auto" w:line="360"/>
        <w:rPr/>
      </w:pPr>
      <w:r>
        <w:rPr>
          <w:rFonts w:eastAsia="PalatinoLinotype" w:ascii="Times New Roman" w:hAnsi="Times New Roman"/>
          <w:sz w:val="24"/>
          <w:szCs w:val="24"/>
        </w:rPr>
        <w:tab/>
        <w:t>14.20.2. Viabilizar a emissão do cartão cidadão pela Caixa Econômica Federal para todos os empregados, no prazo máximo de 60 (sessenta) dias, contados do início da prestação dos serviços ou da admissão do empregado;</w:t>
      </w:r>
    </w:p>
    <w:p>
      <w:pPr>
        <w:pStyle w:val="Normal"/>
        <w:spacing w:lineRule="auto" w:line="360"/>
        <w:rPr/>
      </w:pPr>
      <w:r>
        <w:rPr>
          <w:rFonts w:eastAsia="PalatinoLinotype" w:ascii="Times New Roman" w:hAnsi="Times New Roman"/>
          <w:sz w:val="24"/>
          <w:szCs w:val="24"/>
        </w:rPr>
        <w:tab/>
        <w:t>14.20.3. Oferecer todos os meios necessários aos seus empregados para a obtenção e extratos de recolhimentos de seus direitos sociais, preferencialmente por meio eletrônico, quando disponível.</w:t>
      </w:r>
    </w:p>
    <w:p>
      <w:pPr>
        <w:pStyle w:val="Normal"/>
        <w:spacing w:lineRule="auto" w:line="360"/>
        <w:rPr/>
      </w:pPr>
      <w:r>
        <w:rPr>
          <w:rFonts w:eastAsia="PalatinoLinotype" w:ascii="Times New Roman" w:hAnsi="Times New Roman"/>
          <w:sz w:val="24"/>
          <w:szCs w:val="24"/>
        </w:rPr>
        <w:t xml:space="preserve">14.21. Manter preposto </w:t>
      </w:r>
      <w:r>
        <w:rPr>
          <w:rFonts w:eastAsia="PalatinoLinotype" w:ascii="Times New Roman" w:hAnsi="Times New Roman"/>
          <w:color w:val="00000A"/>
          <w:sz w:val="24"/>
          <w:szCs w:val="24"/>
        </w:rPr>
        <w:t>habilitado</w:t>
      </w:r>
      <w:r>
        <w:rPr>
          <w:rFonts w:eastAsia="PalatinoLinotype" w:ascii="Times New Roman" w:hAnsi="Times New Roman"/>
          <w:sz w:val="24"/>
          <w:szCs w:val="24"/>
        </w:rPr>
        <w:t>, aceito pela Administração, para representá-la na execução do contrato;</w:t>
      </w:r>
    </w:p>
    <w:p>
      <w:pPr>
        <w:pStyle w:val="Normal"/>
        <w:spacing w:lineRule="auto" w:line="360"/>
        <w:rPr/>
      </w:pPr>
      <w:r>
        <w:rPr>
          <w:rFonts w:eastAsia="PalatinoLinotype" w:ascii="Times New Roman" w:hAnsi="Times New Roman"/>
          <w:sz w:val="24"/>
          <w:szCs w:val="24"/>
        </w:rPr>
        <w:t>14.22. Fornecer mensalmente, ou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pStyle w:val="Normal"/>
        <w:spacing w:lineRule="auto" w:line="360"/>
        <w:rPr/>
      </w:pPr>
      <w:r>
        <w:rPr>
          <w:rFonts w:eastAsia="PalatinoLinotype" w:ascii="Times New Roman" w:hAnsi="Times New Roman"/>
          <w:sz w:val="24"/>
          <w:szCs w:val="24"/>
        </w:rPr>
        <w:tab/>
        <w:t>14.22.1. 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pStyle w:val="Normal"/>
        <w:spacing w:lineRule="auto" w:line="360"/>
        <w:rPr/>
      </w:pPr>
      <w:r>
        <w:rPr>
          <w:rFonts w:eastAsia="PalatinoLinotype" w:ascii="Times New Roman" w:hAnsi="Times New Roman"/>
          <w:sz w:val="24"/>
          <w:szCs w:val="24"/>
        </w:rPr>
        <w:tab/>
        <w:t xml:space="preserve">14.22.1.1. </w:t>
      </w:r>
      <w:r>
        <w:rPr>
          <w:rFonts w:eastAsia="PalatinoLinotype" w:ascii="Times New Roman" w:hAnsi="Times New Roman"/>
          <w:color w:val="00000A"/>
          <w:sz w:val="24"/>
          <w:szCs w:val="24"/>
        </w:rPr>
        <w:t>O sindicato representante da categoria do trabalhador deverá ser notificado pela Contratante para acompanhar o pagamento das respectivas verbas.</w:t>
      </w:r>
    </w:p>
    <w:p>
      <w:pPr>
        <w:pStyle w:val="Normal"/>
        <w:spacing w:lineRule="auto" w:line="360"/>
        <w:rPr/>
      </w:pPr>
      <w:r>
        <w:rPr>
          <w:rFonts w:eastAsia="PalatinoLinotype" w:ascii="Times New Roman" w:hAnsi="Times New Roman"/>
          <w:sz w:val="24"/>
          <w:szCs w:val="24"/>
        </w:rPr>
        <w:t>14.23. 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spacing w:lineRule="auto" w:line="360"/>
        <w:rPr/>
      </w:pPr>
      <w:r>
        <w:rPr>
          <w:rFonts w:eastAsia="PalatinoLinotype" w:ascii="Times New Roman" w:hAnsi="Times New Roman"/>
          <w:sz w:val="24"/>
          <w:szCs w:val="24"/>
        </w:rPr>
        <w:t>14.24. Manter durante toda a vigência do contrato, em compatibilidade com as obrigações assumidas, todas as condições de habilitação e qualificação exigidas na licitação;</w:t>
      </w:r>
    </w:p>
    <w:p>
      <w:pPr>
        <w:pStyle w:val="Normal"/>
        <w:spacing w:lineRule="auto" w:line="360"/>
        <w:rPr/>
      </w:pPr>
      <w:r>
        <w:rPr>
          <w:rFonts w:eastAsia="PalatinoLinotype" w:ascii="Times New Roman" w:hAnsi="Times New Roman"/>
          <w:sz w:val="24"/>
          <w:szCs w:val="24"/>
        </w:rPr>
        <w:t>14.25. Guardar sigilo sobre todas as informações obtidas em decorrência do cumprimento do contrato;</w:t>
      </w:r>
    </w:p>
    <w:p>
      <w:pPr>
        <w:pStyle w:val="Normal"/>
        <w:spacing w:lineRule="auto" w:line="360"/>
        <w:rPr/>
      </w:pPr>
      <w:r>
        <w:rPr>
          <w:rFonts w:eastAsia="PalatinoLinotype" w:ascii="Times New Roman" w:hAnsi="Times New Roman"/>
          <w:sz w:val="24"/>
          <w:szCs w:val="24"/>
        </w:rPr>
        <w:t>14.26. Não beneficiar-se da condição de optante pelo Simples Nacional, salvo as exceções previstas no § 5º-C do art. 18 da Lei Complementar no 123, de 14 de dezembro de 2006;</w:t>
      </w:r>
    </w:p>
    <w:p>
      <w:pPr>
        <w:pStyle w:val="Normal"/>
        <w:spacing w:lineRule="auto" w:line="360"/>
        <w:rPr/>
      </w:pPr>
      <w:r>
        <w:rPr>
          <w:rFonts w:eastAsia="PalatinoLinotype" w:ascii="Times New Roman" w:hAnsi="Times New Roman"/>
          <w:sz w:val="24"/>
          <w:szCs w:val="24"/>
        </w:rPr>
        <w:t>14.27. 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pPr>
        <w:pStyle w:val="Normal"/>
        <w:spacing w:lineRule="auto" w:line="360"/>
        <w:rPr/>
      </w:pPr>
      <w:r>
        <w:rPr>
          <w:rFonts w:eastAsia="PalatinoLinotype" w:ascii="Times New Roman" w:hAnsi="Times New Roman"/>
          <w:sz w:val="24"/>
          <w:szCs w:val="24"/>
        </w:rPr>
        <w:tab/>
        <w:t>14.27.1. 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pStyle w:val="Normal"/>
        <w:spacing w:lineRule="auto" w:line="360"/>
        <w:rPr/>
      </w:pPr>
      <w:r>
        <w:rPr>
          <w:rFonts w:eastAsia="PalatinoLinotype" w:ascii="Times New Roman" w:hAnsi="Times New Roman"/>
          <w:sz w:val="24"/>
          <w:szCs w:val="24"/>
        </w:rPr>
        <w:t>14.28. Arcar com o ônus decorrente de eventual equívoco no dimensionamento dos quantitativos de sua proposta, inclusive quanto aos custos variáveis decorrentes de fatores futuros e incertos, tais como os valores providos com o quantitativo de vale-transporte, devendo complementá-los, caso o previsto inicialmente em sua proposta não seja satisfatório para o atendimento do objeto da licitação, exceto quando ocorrer algum dos eventos arrolados nos incisos do § 1º do art. 57 da Lei nº 8.666, de 1993. 16.29. Deter instalações, aparelhamento e pessoal técnico adequados e disponíveis para a realização do objeto da licitação.</w:t>
      </w:r>
    </w:p>
    <w:p>
      <w:pPr>
        <w:pStyle w:val="Normal"/>
        <w:spacing w:lineRule="auto" w:line="360"/>
        <w:rPr/>
      </w:pPr>
      <w:r>
        <w:rPr>
          <w:rFonts w:eastAsia="PalatinoLinotype" w:ascii="Times New Roman" w:hAnsi="Times New Roman"/>
          <w:sz w:val="24"/>
          <w:szCs w:val="24"/>
        </w:rPr>
        <w:t>14.29. Relatar à Contratante toda e qualquer irregularidade verificada no decorrer da prestação dos serviços.</w:t>
      </w:r>
    </w:p>
    <w:p>
      <w:pPr>
        <w:pStyle w:val="Normal"/>
        <w:tabs>
          <w:tab w:val="left" w:pos="0" w:leader="none"/>
        </w:tabs>
        <w:spacing w:lineRule="auto" w:line="360"/>
        <w:rPr/>
      </w:pPr>
      <w:r>
        <w:rPr>
          <w:rFonts w:eastAsia="PalatinoLinotype" w:ascii="Times New Roman" w:hAnsi="Times New Roman"/>
          <w:sz w:val="24"/>
          <w:szCs w:val="24"/>
        </w:rPr>
        <w:t>14</w:t>
      </w:r>
      <w:r>
        <w:rPr>
          <w:rFonts w:ascii="Times New Roman" w:hAnsi="Times New Roman"/>
          <w:sz w:val="24"/>
          <w:szCs w:val="24"/>
        </w:rPr>
        <w:t>.30.</w:t>
        <w:tab/>
      </w:r>
      <w:r>
        <w:rPr>
          <w:rFonts w:ascii="Times New Roman" w:hAnsi="Times New Roman"/>
        </w:rPr>
        <w:t>relatar à Administração toda e qualquer irregularidade verificada no decorrer da prestação dos serviços;</w:t>
      </w:r>
    </w:p>
    <w:p>
      <w:pPr>
        <w:pStyle w:val="Normal"/>
        <w:tabs>
          <w:tab w:val="left" w:pos="0" w:leader="none"/>
        </w:tabs>
        <w:spacing w:lineRule="auto" w:line="360"/>
        <w:rPr/>
      </w:pPr>
      <w:r>
        <w:rPr>
          <w:rFonts w:eastAsia="PalatinoLinotype" w:ascii="Times New Roman" w:hAnsi="Times New Roman"/>
          <w:sz w:val="24"/>
          <w:szCs w:val="24"/>
        </w:rPr>
        <w:t>14</w:t>
      </w:r>
      <w:r>
        <w:rPr>
          <w:rFonts w:ascii="Times New Roman" w:hAnsi="Times New Roman"/>
        </w:rPr>
        <w:t>.31.</w:t>
        <w:tab/>
        <w:t>fornecer os uniformes a serem utilizados por seus empregados, conforme disposto no Termo de Referência;</w:t>
      </w:r>
    </w:p>
    <w:p>
      <w:pPr>
        <w:pStyle w:val="Normal"/>
        <w:tabs>
          <w:tab w:val="left" w:pos="0" w:leader="none"/>
        </w:tabs>
        <w:spacing w:lineRule="auto" w:line="360"/>
        <w:rPr/>
      </w:pPr>
      <w:r>
        <w:rPr>
          <w:rFonts w:eastAsia="PalatinoLinotype" w:ascii="Times New Roman" w:hAnsi="Times New Roman"/>
          <w:sz w:val="24"/>
          <w:szCs w:val="24"/>
        </w:rPr>
        <w:t>14</w:t>
      </w:r>
      <w:r>
        <w:rPr>
          <w:rFonts w:ascii="Times New Roman" w:hAnsi="Times New Roman"/>
        </w:rPr>
        <w:t>.32. Não repassar quaisquer custos de uniformes a seus empregados;</w:t>
      </w:r>
    </w:p>
    <w:p>
      <w:pPr>
        <w:pStyle w:val="Normal"/>
        <w:tabs>
          <w:tab w:val="left" w:pos="0" w:leader="none"/>
        </w:tabs>
        <w:spacing w:lineRule="auto" w:line="360"/>
        <w:rPr/>
      </w:pPr>
      <w:r>
        <w:rPr>
          <w:rFonts w:eastAsia="PalatinoLinotype" w:ascii="Times New Roman" w:hAnsi="Times New Roman"/>
          <w:sz w:val="24"/>
          <w:szCs w:val="24"/>
        </w:rPr>
        <w:t>14</w:t>
      </w:r>
      <w:r>
        <w:rPr>
          <w:rFonts w:ascii="Times New Roman" w:hAnsi="Times New Roman"/>
        </w:rPr>
        <w:t>.33.</w:t>
        <w:tab/>
        <w:t>Não transferir a terceiros, por qualquer forma, nem mesmo parcialmente, as obrigações assumidas, nem subcontratar qualquer das prestações a que está obrigada, exceto nas condições autorizadas no Termo de Referência ou na minuta de contrato;</w:t>
      </w:r>
    </w:p>
    <w:p>
      <w:pPr>
        <w:pStyle w:val="Normal"/>
        <w:spacing w:lineRule="auto" w:line="360"/>
        <w:jc w:val="left"/>
        <w:rPr/>
      </w:pPr>
      <w:r>
        <w:rPr>
          <w:rFonts w:eastAsia="PalatinoLinotype" w:ascii="Times New Roman" w:hAnsi="Times New Roman"/>
          <w:sz w:val="24"/>
          <w:szCs w:val="24"/>
        </w:rPr>
        <w:t>15. DA SUBCONTRATAÇÃO.</w:t>
      </w:r>
    </w:p>
    <w:p>
      <w:pPr>
        <w:pStyle w:val="Normal"/>
        <w:spacing w:lineRule="auto" w:line="360"/>
        <w:jc w:val="left"/>
        <w:rPr/>
      </w:pPr>
      <w:r>
        <w:rPr>
          <w:rFonts w:eastAsia="PalatinoLinotype" w:ascii="Times New Roman" w:hAnsi="Times New Roman"/>
          <w:sz w:val="24"/>
          <w:szCs w:val="24"/>
        </w:rPr>
        <w:t>15.1. Não será admitida a subcontratação do objeto licitatório.</w:t>
      </w:r>
    </w:p>
    <w:p>
      <w:pPr>
        <w:pStyle w:val="Normal"/>
        <w:spacing w:lineRule="auto" w:line="360"/>
        <w:jc w:val="left"/>
        <w:rPr/>
      </w:pPr>
      <w:r>
        <w:rPr>
          <w:rFonts w:eastAsia="PalatinoLinotype" w:ascii="Times New Roman" w:hAnsi="Times New Roman"/>
          <w:sz w:val="24"/>
          <w:szCs w:val="24"/>
        </w:rPr>
        <w:t>16. ALTERAÇÃO SUBJETIVA.</w:t>
      </w:r>
    </w:p>
    <w:p>
      <w:pPr>
        <w:pStyle w:val="Normal"/>
        <w:spacing w:lineRule="auto" w:line="360"/>
        <w:rPr/>
      </w:pPr>
      <w:r>
        <w:rPr>
          <w:rFonts w:eastAsia="PalatinoLinotype" w:ascii="Times New Roman" w:hAnsi="Times New Roman"/>
          <w:sz w:val="24"/>
          <w:szCs w:val="24"/>
        </w:rPr>
        <w:t>16.1.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spacing w:lineRule="auto" w:line="360" w:before="0" w:after="0"/>
        <w:jc w:val="left"/>
        <w:rPr/>
      </w:pPr>
      <w:r>
        <w:rPr>
          <w:rFonts w:eastAsia="PalatinoLinotype" w:ascii="Times New Roman" w:hAnsi="Times New Roman"/>
          <w:sz w:val="24"/>
          <w:szCs w:val="24"/>
        </w:rPr>
        <w:t xml:space="preserve">17. </w:t>
      </w:r>
      <w:r>
        <w:rPr>
          <w:rFonts w:eastAsia="PalatinoLinotype" w:ascii="Times New Roman" w:hAnsi="Times New Roman"/>
          <w:color w:val="000000" w:themeColor="text1"/>
          <w:sz w:val="24"/>
          <w:szCs w:val="24"/>
        </w:rPr>
        <w:t>O CONTROLE E FISCALIZAÇÃO DA EXECUÇÃO DOS SERVIÇOS.</w:t>
      </w:r>
    </w:p>
    <w:p>
      <w:pPr>
        <w:pStyle w:val="ListParagraph"/>
        <w:spacing w:lineRule="auto" w:line="360" w:before="0" w:after="0"/>
        <w:ind w:left="0" w:hanging="0"/>
        <w:rPr/>
      </w:pPr>
      <w:r>
        <w:rPr>
          <w:rFonts w:ascii="Times New Roman" w:hAnsi="Times New Roman"/>
          <w:sz w:val="24"/>
          <w:szCs w:val="24"/>
          <w:lang w:eastAsia="en-US"/>
        </w:rPr>
        <w:t xml:space="preserve">17.1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pPr>
        <w:pStyle w:val="ListParagraph"/>
        <w:spacing w:lineRule="auto" w:line="360" w:before="0" w:after="0"/>
        <w:ind w:left="0" w:hanging="0"/>
        <w:rPr/>
      </w:pPr>
      <w:r>
        <w:rPr>
          <w:rFonts w:ascii="Times New Roman" w:hAnsi="Times New Roman"/>
          <w:sz w:val="24"/>
          <w:szCs w:val="24"/>
          <w:lang w:eastAsia="en-US"/>
        </w:rPr>
        <w:t xml:space="preserve">17.2 O conjunto de atividades de gestão e fiscalização compete ao gestor da execução do contrato, podendo ser auxiliado pela fiscalização técnica, administrativa, setorial e pelo público usuário, de acordo com as seguintes disposições: </w:t>
      </w:r>
    </w:p>
    <w:p>
      <w:pPr>
        <w:pStyle w:val="ListParagraph"/>
        <w:spacing w:lineRule="auto" w:line="360" w:before="0" w:after="0"/>
        <w:ind w:left="708" w:hanging="0"/>
        <w:rPr/>
      </w:pPr>
      <w:r>
        <w:rPr>
          <w:rFonts w:ascii="Times New Roman" w:hAnsi="Times New Roman"/>
          <w:sz w:val="24"/>
          <w:szCs w:val="24"/>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ListParagraph"/>
        <w:spacing w:lineRule="auto" w:line="360" w:before="0" w:after="0"/>
        <w:ind w:left="708" w:hanging="0"/>
        <w:rPr/>
      </w:pPr>
      <w:r>
        <w:rPr>
          <w:rFonts w:ascii="Times New Roman" w:hAnsi="Times New Roman"/>
          <w:sz w:val="24"/>
          <w:szCs w:val="24"/>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ListParagraph"/>
        <w:spacing w:lineRule="auto" w:line="360" w:before="0" w:after="0"/>
        <w:ind w:left="708" w:hanging="0"/>
        <w:rPr/>
      </w:pPr>
      <w:r>
        <w:rPr>
          <w:rFonts w:ascii="Times New Roman" w:hAnsi="Times New Roman"/>
          <w:sz w:val="24"/>
          <w:szCs w:val="24"/>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ListParagraph"/>
        <w:spacing w:lineRule="auto" w:line="360" w:before="0" w:after="0"/>
        <w:ind w:left="708" w:hanging="0"/>
        <w:rPr/>
      </w:pPr>
      <w:r>
        <w:rPr>
          <w:rFonts w:ascii="Times New Roman" w:hAnsi="Times New Roman"/>
          <w:sz w:val="24"/>
          <w:szCs w:val="24"/>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pPr>
        <w:pStyle w:val="ListParagraph"/>
        <w:spacing w:lineRule="auto" w:line="360" w:before="0" w:after="0"/>
        <w:ind w:left="708" w:hanging="0"/>
        <w:rPr/>
      </w:pPr>
      <w:r>
        <w:rPr>
          <w:rFonts w:ascii="Times New Roman" w:hAnsi="Times New Roman"/>
          <w:sz w:val="24"/>
          <w:szCs w:val="24"/>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pPr>
        <w:pStyle w:val="ListParagraph"/>
        <w:spacing w:lineRule="auto" w:line="360" w:before="0" w:after="0"/>
        <w:ind w:left="0" w:hanging="0"/>
        <w:rPr/>
      </w:pPr>
      <w:r>
        <w:rPr>
          <w:rFonts w:ascii="Times New Roman" w:hAnsi="Times New Roman"/>
          <w:sz w:val="24"/>
          <w:szCs w:val="24"/>
          <w:lang w:eastAsia="en-US"/>
        </w:rPr>
        <w:tab/>
        <w:t xml:space="preserve">17.2.1 Quando a contratação exigir fiscalização setorial, o órgão ou entidade deverá designar representantes nesses locais para atuarem como fiscais setoriais. </w:t>
      </w:r>
    </w:p>
    <w:p>
      <w:pPr>
        <w:pStyle w:val="Normal"/>
        <w:spacing w:lineRule="auto" w:line="360" w:before="0" w:after="0"/>
        <w:rPr/>
      </w:pPr>
      <w:r>
        <w:rPr>
          <w:rFonts w:ascii="Times New Roman" w:hAnsi="Times New Roman"/>
          <w:sz w:val="24"/>
          <w:szCs w:val="24"/>
          <w:lang w:eastAsia="en-US"/>
        </w:rPr>
        <w:t xml:space="preserve">17.3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ListParagraph"/>
        <w:spacing w:lineRule="auto" w:line="360" w:before="0" w:after="0"/>
        <w:ind w:left="0" w:hanging="0"/>
        <w:rPr/>
      </w:pPr>
      <w:r>
        <w:rPr>
          <w:rFonts w:ascii="Times New Roman" w:hAnsi="Times New Roman"/>
          <w:sz w:val="24"/>
          <w:szCs w:val="24"/>
          <w:lang w:eastAsia="en-US"/>
        </w:rPr>
        <w:t>17.4 A fiscalização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ListParagraph"/>
        <w:spacing w:lineRule="auto" w:line="360" w:before="0" w:after="0"/>
        <w:ind w:left="0" w:hanging="0"/>
        <w:rPr/>
      </w:pPr>
      <w:r>
        <w:rPr>
          <w:rFonts w:ascii="Times New Roman" w:hAnsi="Times New Roman"/>
          <w:sz w:val="24"/>
          <w:szCs w:val="24"/>
          <w:lang w:eastAsia="en-US"/>
        </w:rPr>
        <w:t xml:space="preserve">17.5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ListParagraph"/>
        <w:spacing w:lineRule="auto" w:line="360" w:before="0" w:after="0"/>
        <w:ind w:left="0" w:hanging="0"/>
        <w:rPr/>
      </w:pPr>
      <w:r>
        <w:rPr>
          <w:rFonts w:ascii="Times New Roman" w:hAnsi="Times New Roman"/>
          <w:sz w:val="24"/>
          <w:szCs w:val="24"/>
          <w:lang w:eastAsia="en-US"/>
        </w:rPr>
        <w:tab/>
        <w:t>17.5.1 No primeiro mês da prestação dos serviços, a Contratada deverá apresentar a seguinte documentação:</w:t>
      </w:r>
    </w:p>
    <w:p>
      <w:pPr>
        <w:pStyle w:val="ListParagraph"/>
        <w:numPr>
          <w:ilvl w:val="0"/>
          <w:numId w:val="7"/>
        </w:numPr>
        <w:spacing w:lineRule="auto" w:line="360" w:before="0" w:after="0"/>
        <w:ind w:left="0" w:hanging="0"/>
        <w:rPr/>
      </w:pPr>
      <w:r>
        <w:rPr>
          <w:rFonts w:ascii="Times New Roman" w:hAnsi="Times New Roman"/>
          <w:sz w:val="24"/>
          <w:szCs w:val="24"/>
          <w:lang w:eastAsia="en-US"/>
        </w:rPr>
        <w:t>Relação dos empregados, contendo nome completo, cargo ou função, horário do posto de trabalho, números da carteira de identidade (RG) e da inscrição no Cadastro de Pessoas Físicas (CPF); Essa relação deverá ser atualizada sempre que houver alguma substituição de empregados do quadro.</w:t>
      </w:r>
    </w:p>
    <w:p>
      <w:pPr>
        <w:pStyle w:val="ListParagraph"/>
        <w:widowControl/>
        <w:numPr>
          <w:ilvl w:val="0"/>
          <w:numId w:val="7"/>
        </w:numPr>
        <w:bidi w:val="0"/>
        <w:spacing w:lineRule="auto" w:line="360" w:before="0" w:after="0"/>
        <w:ind w:left="0" w:right="0" w:hanging="0"/>
        <w:jc w:val="both"/>
        <w:rPr/>
      </w:pPr>
      <w:r>
        <w:rPr>
          <w:rFonts w:ascii="Times New Roman" w:hAnsi="Times New Roman"/>
          <w:sz w:val="24"/>
          <w:szCs w:val="24"/>
          <w:lang w:eastAsia="en-US"/>
        </w:rPr>
        <w:t xml:space="preserve">Cópia da Carteira de Trabalho e Previdência Social (CTPS) dos empregados admitidos e dos responsáveis técnicos pela execução dos serviços, quando for o caso, devidamente assinada pela Contratada; e </w:t>
      </w:r>
    </w:p>
    <w:p>
      <w:pPr>
        <w:pStyle w:val="ListParagraph"/>
        <w:widowControl/>
        <w:numPr>
          <w:ilvl w:val="0"/>
          <w:numId w:val="7"/>
        </w:numPr>
        <w:bidi w:val="0"/>
        <w:spacing w:lineRule="auto" w:line="360" w:before="0" w:after="0"/>
        <w:ind w:left="0" w:right="0" w:hanging="0"/>
        <w:jc w:val="both"/>
        <w:rPr/>
      </w:pPr>
      <w:r>
        <w:rPr>
          <w:rFonts w:ascii="Times New Roman" w:hAnsi="Times New Roman"/>
          <w:sz w:val="24"/>
          <w:szCs w:val="24"/>
          <w:lang w:eastAsia="en-US"/>
        </w:rPr>
        <w:t xml:space="preserve">Exames médicos admissionais dos empregados da Contratada que prestarão os serviços. </w:t>
      </w:r>
    </w:p>
    <w:p>
      <w:pPr>
        <w:pStyle w:val="ListParagraph"/>
        <w:widowControl/>
        <w:bidi w:val="0"/>
        <w:spacing w:lineRule="auto" w:line="360" w:before="0" w:after="0"/>
        <w:ind w:left="0" w:right="0" w:hanging="0"/>
        <w:jc w:val="both"/>
        <w:rPr/>
      </w:pPr>
      <w:r>
        <w:rPr>
          <w:rFonts w:ascii="Times New Roman" w:hAnsi="Times New Roman"/>
          <w:sz w:val="24"/>
          <w:szCs w:val="24"/>
          <w:lang w:eastAsia="en-US"/>
        </w:rPr>
        <w:tab/>
        <w:t>19.5.2 Quando da extinção ou rescisão do contrato, após o último mês de prestação dos serviços, no prazo definido no contrato:</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Termos de rescisão dos contratos de trabalho dos empregados prestadores de serviço, devidamente homologados, quando exigível pelo sindicato da categoria; </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Guias de recolhimento da contribuição previdenciária e do FGTS, referentes às rescisões contratuais; </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Extratos dos depósitos efetuados nas contas vinculadas individuais do FGTS de cada empregado dispensado; </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Exames médicos demissionais dos empregados dispensados.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.6 A Contratante deverá analisar a documentação do item 20.5.2 no prazo de 30 (trinta) dias após o recebimento dos documentos, prorrogáveis por mais 30 (trinta) dias, justificadamente.</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.7 No caso de sociedades diversas, tais como as Organizações Sociais Civis de Interesse Público (Oscip’s) e as Organizações Sociais, será exigida a comprovação de atendimento a eventuais obrigações decorrentes da legislação que rege as respectivas organizações.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.8 Sempre que houver admissão de novos empregados pela Contratada, os documentos elencados no subitem 20</w:t>
      </w:r>
      <w:r>
        <w:rPr>
          <w:rFonts w:ascii="Times New Roman" w:hAnsi="Times New Roman"/>
          <w:color w:val="ED1C24"/>
          <w:sz w:val="24"/>
          <w:szCs w:val="24"/>
        </w:rPr>
        <w:t>.</w:t>
      </w:r>
      <w:r>
        <w:rPr>
          <w:rFonts w:ascii="Times New Roman" w:hAnsi="Times New Roman"/>
          <w:color w:val="00000A"/>
          <w:sz w:val="24"/>
          <w:szCs w:val="24"/>
        </w:rPr>
        <w:t>5.1</w:t>
      </w:r>
      <w:r>
        <w:rPr>
          <w:rFonts w:ascii="Times New Roman" w:hAnsi="Times New Roman"/>
          <w:sz w:val="24"/>
          <w:szCs w:val="24"/>
        </w:rPr>
        <w:t xml:space="preserve"> acima deverão ser apresentados.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.9 Em caso de indício de irregularidade no recolhimento das contribuições previdenciárias, os fiscais ou gestores do contrato deverão oficiar à Receita Federal do Brasil (RFB).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.10 Em caso de indício de irregularidade no recolhimento da contribuição para o FGTS, os fiscais ou gestores do contrato deverão oficiar ao Ministério do Trabalho.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.11 O descumprimento das obrigações trabalhistas ou a não manutenção das condições de habilitação pela Contratada poderá dar ensejo à rescisão contratual, sem prejuízo das demais sanções.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.12 A Contratante poderá conceder prazo para que a Contratada regularize suas obrigações trabalhistas ou suas condições de habilitação, sob pena de rescisão contratual, quando não identificar má-fé ou a incapacidade de correção.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.13 Além das disposições acima citadas, a fiscalização administrativa observará, ainda, as seguintes diretrizes: </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.13.1 Fiscalização inicial (no momento em que a prestação de serviços é iniciada):</w:t>
      </w:r>
    </w:p>
    <w:p>
      <w:pPr>
        <w:pStyle w:val="Normal"/>
        <w:numPr>
          <w:ilvl w:val="0"/>
          <w:numId w:val="4"/>
        </w:numPr>
        <w:spacing w:lineRule="auto" w:line="360" w:before="0" w:after="0"/>
        <w:rPr/>
      </w:pPr>
      <w:r>
        <w:rPr>
          <w:rFonts w:ascii="Times New Roman" w:hAnsi="Times New Roman"/>
          <w:sz w:val="24"/>
          <w:szCs w:val="24"/>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pStyle w:val="Normal"/>
        <w:numPr>
          <w:ilvl w:val="0"/>
          <w:numId w:val="4"/>
        </w:numPr>
        <w:spacing w:lineRule="auto" w:line="360" w:before="0" w:after="0"/>
        <w:rPr/>
      </w:pPr>
      <w:r>
        <w:rPr>
          <w:rFonts w:ascii="Times New Roman" w:hAnsi="Times New Roman"/>
          <w:sz w:val="24"/>
          <w:szCs w:val="24"/>
        </w:rPr>
        <w:t>Todas as anotações contidas na CTPS dos empregados serão conferidas, a fim de que se possa verificar se as informações nelas inseridas coincidem com as informações fornecidas pela Contratada e pelo empregado;</w:t>
      </w:r>
    </w:p>
    <w:p>
      <w:pPr>
        <w:pStyle w:val="Normal"/>
        <w:numPr>
          <w:ilvl w:val="0"/>
          <w:numId w:val="4"/>
        </w:numPr>
        <w:spacing w:lineRule="auto" w:line="360" w:before="0" w:after="0"/>
        <w:rPr/>
      </w:pPr>
      <w:r>
        <w:rPr>
          <w:rFonts w:ascii="Times New Roman" w:hAnsi="Times New Roman"/>
          <w:sz w:val="24"/>
          <w:szCs w:val="24"/>
        </w:rPr>
        <w:t>O número de terceirizados por função deve coincidir com o previsto no contrato administrativo;</w:t>
      </w:r>
    </w:p>
    <w:p>
      <w:pPr>
        <w:pStyle w:val="Normal"/>
        <w:numPr>
          <w:ilvl w:val="0"/>
          <w:numId w:val="4"/>
        </w:numPr>
        <w:spacing w:lineRule="auto" w:line="360" w:before="0" w:after="0"/>
        <w:rPr/>
      </w:pPr>
      <w:r>
        <w:rPr>
          <w:rFonts w:ascii="Times New Roman" w:hAnsi="Times New Roman"/>
          <w:sz w:val="24"/>
          <w:szCs w:val="24"/>
        </w:rPr>
        <w:t>O salário não pode ser inferior ao previsto no contrato administrativo e na Convenção Coletiva de Trabalho da Categoria (CCT);</w:t>
      </w:r>
    </w:p>
    <w:p>
      <w:pPr>
        <w:pStyle w:val="Normal"/>
        <w:numPr>
          <w:ilvl w:val="0"/>
          <w:numId w:val="4"/>
        </w:numPr>
        <w:spacing w:lineRule="auto" w:line="360" w:before="0" w:after="0"/>
        <w:rPr/>
      </w:pPr>
      <w:r>
        <w:rPr>
          <w:rFonts w:ascii="Times New Roman" w:hAnsi="Times New Roman"/>
          <w:sz w:val="24"/>
          <w:szCs w:val="24"/>
        </w:rPr>
        <w:t>Serão consultadas eventuais obrigações adicionais constantes na CCT para a Contratada;</w:t>
      </w:r>
    </w:p>
    <w:p>
      <w:pPr>
        <w:pStyle w:val="Normal"/>
        <w:numPr>
          <w:ilvl w:val="0"/>
          <w:numId w:val="4"/>
        </w:numPr>
        <w:spacing w:lineRule="auto" w:line="360" w:before="0" w:after="0"/>
        <w:rPr/>
      </w:pPr>
      <w:r>
        <w:rPr>
          <w:rFonts w:ascii="Times New Roman" w:hAnsi="Times New Roman"/>
          <w:sz w:val="24"/>
          <w:szCs w:val="24"/>
        </w:rPr>
        <w:t>Será verificada a existência de condições insalubres ou de periculosidade no local de trabalho que obriguem a empresa a fornecer determinados Equipamentos de Proteção Individual (EPI).</w:t>
      </w:r>
    </w:p>
    <w:p>
      <w:pPr>
        <w:pStyle w:val="Normal"/>
        <w:spacing w:lineRule="auto" w:line="360" w:before="0" w:after="0"/>
        <w:rPr/>
      </w:pPr>
      <w:r>
        <w:rPr>
          <w:rFonts w:ascii="Times New Roman" w:hAnsi="Times New Roman"/>
          <w:sz w:val="24"/>
          <w:szCs w:val="24"/>
          <w:lang w:eastAsia="en-US"/>
        </w:rPr>
        <w:tab/>
        <w:t>17</w:t>
      </w:r>
      <w:r>
        <w:rPr>
          <w:rFonts w:ascii="Times New Roman" w:hAnsi="Times New Roman"/>
          <w:sz w:val="24"/>
          <w:szCs w:val="24"/>
        </w:rPr>
        <w:t>.13.2 Fiscalização mensal (a ser feita antes do pagamento da fatura):</w:t>
      </w:r>
    </w:p>
    <w:p>
      <w:pPr>
        <w:pStyle w:val="Normal"/>
        <w:numPr>
          <w:ilvl w:val="0"/>
          <w:numId w:val="3"/>
        </w:numPr>
        <w:spacing w:lineRule="auto" w:line="360" w:before="0" w:after="0"/>
        <w:rPr/>
      </w:pPr>
      <w:r>
        <w:rPr>
          <w:rFonts w:ascii="Times New Roman" w:hAnsi="Times New Roman"/>
          <w:sz w:val="24"/>
          <w:szCs w:val="24"/>
        </w:rPr>
        <w:t>Deve ser feita a retenção da contribuição previdenciária no valor de 11% (onze por cento) sobre o valor da fatura e dos impostos incidentes sobre a prestação do serviço;</w:t>
      </w:r>
    </w:p>
    <w:p>
      <w:pPr>
        <w:pStyle w:val="Normal"/>
        <w:numPr>
          <w:ilvl w:val="0"/>
          <w:numId w:val="3"/>
        </w:numPr>
        <w:spacing w:lineRule="auto" w:line="360" w:before="0" w:after="0"/>
        <w:rPr/>
      </w:pPr>
      <w:r>
        <w:rPr>
          <w:rFonts w:ascii="Times New Roman" w:hAnsi="Times New Roman"/>
          <w:sz w:val="24"/>
          <w:szCs w:val="24"/>
        </w:rPr>
        <w:t>Deve ser consultada a situação da empresa junto ao SICAF;</w:t>
      </w:r>
    </w:p>
    <w:p>
      <w:pPr>
        <w:pStyle w:val="Normal"/>
        <w:numPr>
          <w:ilvl w:val="0"/>
          <w:numId w:val="3"/>
        </w:numPr>
        <w:spacing w:lineRule="auto" w:line="360" w:before="0" w:after="0"/>
        <w:rPr/>
      </w:pPr>
      <w:r>
        <w:rPr>
          <w:rFonts w:ascii="Times New Roman" w:hAnsi="Times New Roman"/>
          <w:sz w:val="24"/>
          <w:szCs w:val="24"/>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pStyle w:val="Normal"/>
        <w:numPr>
          <w:ilvl w:val="0"/>
          <w:numId w:val="3"/>
        </w:numPr>
        <w:spacing w:lineRule="auto" w:line="360" w:before="0" w:after="0"/>
        <w:rPr/>
      </w:pPr>
      <w:r>
        <w:rPr>
          <w:rFonts w:ascii="Times New Roman" w:hAnsi="Times New Roman"/>
          <w:sz w:val="24"/>
          <w:szCs w:val="24"/>
        </w:rPr>
        <w:t xml:space="preserve">Deverá ser exigida, quando couber, comprovação de que a empresa mantém reserva de cargos para pessoa com deficiência ou para reabilitado da Previdência Social, conforme disposto no art. </w:t>
      </w:r>
      <w:r>
        <w:rPr>
          <w:rFonts w:ascii="Times New Roman" w:hAnsi="Times New Roman"/>
          <w:color w:val="00000A"/>
          <w:sz w:val="24"/>
          <w:szCs w:val="24"/>
        </w:rPr>
        <w:t>66-A da Lei nº 8.666, de 1993.</w:t>
      </w:r>
    </w:p>
    <w:p>
      <w:pPr>
        <w:pStyle w:val="Normal"/>
        <w:spacing w:lineRule="auto" w:line="360" w:before="0" w:after="0"/>
        <w:rPr/>
      </w:pPr>
      <w:r>
        <w:rPr>
          <w:rFonts w:ascii="Times New Roman" w:hAnsi="Times New Roman"/>
          <w:sz w:val="24"/>
          <w:szCs w:val="24"/>
          <w:lang w:eastAsia="en-US"/>
        </w:rPr>
        <w:tab/>
        <w:t>17</w:t>
      </w:r>
      <w:r>
        <w:rPr>
          <w:rFonts w:ascii="Times New Roman" w:hAnsi="Times New Roman"/>
          <w:sz w:val="24"/>
          <w:szCs w:val="24"/>
        </w:rPr>
        <w:t>.13.3. Fiscalização diária:</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.13.3.1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.13.3.2 Toda e qualquer alteração na forma de prestação do serviço, como a negociação de folgas ou a compensação de jornada, deve ser evitada, uma vez que essa conduta é exclusiva da Contratada.</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.13.3.3 Devem ser conferidos, por amostragem, diariamente, os empregados terceirizados que estão prestando serviços e em quais funções, e se estão cumprindo a jornada de trabalho</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.14 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.15 A Contratante deverá solicitar, por amostragem, aos empregados, seus extratos da conta do FGTS e que verifiquem se as contribuições previdenciárias e do FGTS estão sendo recolhidas em seus nomes.</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.15.1 Ao final de um ano, todos os empregados devem ter seus extratos avaliados.</w:t>
      </w:r>
    </w:p>
    <w:p>
      <w:pPr>
        <w:pStyle w:val="Normal"/>
        <w:spacing w:lineRule="auto" w:line="360" w:before="0" w:after="0"/>
        <w:rPr/>
      </w:pPr>
      <w:r>
        <w:rPr>
          <w:rFonts w:ascii="Times New Roman" w:hAnsi="Times New Roman"/>
          <w:sz w:val="24"/>
          <w:szCs w:val="24"/>
          <w:lang w:eastAsia="en-US"/>
        </w:rPr>
        <w:t>19</w:t>
      </w:r>
      <w:r>
        <w:rPr>
          <w:rFonts w:ascii="Times New Roman" w:hAnsi="Times New Roman"/>
          <w:sz w:val="24"/>
          <w:szCs w:val="24"/>
        </w:rPr>
        <w:t>.16 A Contratada deverá entregar, no prazo de 07 (sete) dias úteis, quando solicitado pela Contratante quaisquer dos seguintes documentos:</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.16.1 extrato da conta do INSS e do FGTS de qualquer empregado, a critério da Contratante;</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.16.2 cópia da folha de pagamento analítica de qualquer mês da prestação dos serviços, em que conste como tomador a Contratante;</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.16.3 cópia dos contracheques assinados dos empregados relativos a qualquer mês da prestação dos serviços ou, ainda, quando necessário, cópia de recibos de depósitos bancários; e</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.16.4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.17 A fiscalização técnica dos contratos avaliará constantemente a execução do objeto para aferição da qualidade da prestação dos serviços, devendo haver o redimensionamento no pagamento com base nos indicadores estabelecidos, sempre que a Contratada:</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.17.1 não produzir os resultados, deixar de executar, ou não executar com a qualidade mínima exigida as atividades Contratadas; ou</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.17.2 deixar de utilizar materiais e recursos humanos exigidos para a execução do serviço, ou utilizá-los com qualidade ou quantidade inferior à demandada.</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.17.3 A utilização do IMR não impede a aplicação concomitante de outros mecanismos para a avaliação da prestação dos serviços.</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.18. 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.19. O fiscal técnico deverá apresentar ao preposto da Contratada a avaliação da execução do objeto ou, se for o caso, a avaliação de desempenho e qualidade da prestação dos serviços realizada. </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 xml:space="preserve">.19.1. Em hipótese alguma, será admitido que a própria Contratada materialize a avaliação de desempenho e qualidade da prestação dos serviços realizada.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.20.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.21.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.22. O fiscal técnico poderá realizar avaliação diária, semanal ou mensal, desde que o período escolhido seja suficiente para avaliar ou, se for o caso, aferir o desempenho e qualidade da prestação dos serviços.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.23. 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.24. A conformidade do material a ser utilizado na execução dos serviços deverá ser verificada  com o documento da Contratada que contenha sua relação detalhada, de acordo com o estabelecido neste Termo de Referência e na proposta, informando as respectivas quantidades e especificações técnicas, tais como: marca, qualidade e forma de uso.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.25. O representante da Contratante deverá promover o registro das ocorrências verificadas, adotando as providências necessárias ao fiel cumprimento das cláusulas contratuais.</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.26.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w:t>
      </w:r>
      <w:r>
        <w:rPr>
          <w:rFonts w:ascii="Times New Roman" w:hAnsi="Times New Roman"/>
          <w:color w:val="ED1C24"/>
          <w:sz w:val="24"/>
          <w:szCs w:val="24"/>
        </w:rPr>
        <w:t>.</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.27.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 xml:space="preserve">.27.1. Não havendo quitação das obrigações por parte da Contratada no prazo de quinze dias, a Contratante poderá efetuar o pagamento das obrigações diretamente aos empregados da Contratada que tenham participado da execução dos serviços objeto do contrato. </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 xml:space="preserve">.27.2. </w:t>
      </w:r>
      <w:r>
        <w:rPr>
          <w:rFonts w:ascii="Times New Roman" w:hAnsi="Times New Roman"/>
          <w:color w:val="00000A"/>
          <w:sz w:val="24"/>
          <w:szCs w:val="24"/>
        </w:rPr>
        <w:t xml:space="preserve">O sindicato representante da categoria do trabalhador deverá ser notificado pela Contratante para acompanhar o pagamento das verbas mencionadas. </w:t>
      </w:r>
    </w:p>
    <w:p>
      <w:pPr>
        <w:pStyle w:val="Normal"/>
        <w:spacing w:lineRule="auto" w:line="360" w:before="0" w:after="0"/>
        <w:rPr/>
      </w:pPr>
      <w:r>
        <w:rPr>
          <w:rFonts w:ascii="Times New Roman" w:hAnsi="Times New Roman"/>
          <w:color w:val="00000A"/>
          <w:sz w:val="24"/>
          <w:szCs w:val="24"/>
        </w:rPr>
        <w:tab/>
      </w:r>
      <w:r>
        <w:rPr>
          <w:rFonts w:ascii="Times New Roman" w:hAnsi="Times New Roman"/>
          <w:color w:val="00000A"/>
          <w:sz w:val="24"/>
          <w:szCs w:val="24"/>
          <w:lang w:eastAsia="en-US"/>
        </w:rPr>
        <w:t>17</w:t>
      </w:r>
      <w:r>
        <w:rPr>
          <w:rFonts w:ascii="Times New Roman" w:hAnsi="Times New Roman"/>
          <w:color w:val="00000A"/>
          <w:sz w:val="24"/>
          <w:szCs w:val="24"/>
        </w:rPr>
        <w:t xml:space="preserve">.27.3 Tais pagamentos não configuram vínculo empregatício ou implicam a assunção de responsabilidade por quaisquer obrigações dele decorrentes entre a Contratante e os empregados da Contratada.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.28.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.29.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Pr>
          <w:rFonts w:ascii="Times New Roman" w:hAnsi="Times New Roman"/>
          <w:color w:val="ED1C24"/>
          <w:sz w:val="24"/>
          <w:szCs w:val="24"/>
        </w:rPr>
        <w:t>.</w:t>
      </w:r>
    </w:p>
    <w:p>
      <w:pPr>
        <w:pStyle w:val="Normal"/>
        <w:spacing w:lineRule="auto" w:line="360" w:before="0" w:after="0"/>
        <w:jc w:val="left"/>
        <w:rPr/>
      </w:pPr>
      <w:r>
        <w:rPr>
          <w:rFonts w:eastAsia="PalatinoLinotype" w:ascii="Times New Roman" w:hAnsi="Times New Roman"/>
          <w:sz w:val="24"/>
          <w:szCs w:val="24"/>
        </w:rPr>
        <w:t>18. DO RECEBIMENTO E ACEITAÇÃO DO OBJETO.</w:t>
      </w:r>
    </w:p>
    <w:p>
      <w:pPr>
        <w:pStyle w:val="Normal"/>
        <w:spacing w:lineRule="auto" w:line="360" w:before="0" w:after="0"/>
        <w:jc w:val="both"/>
        <w:rPr/>
      </w:pPr>
      <w:r>
        <w:rPr>
          <w:rFonts w:eastAsia="PalatinoLinotype" w:ascii="Times New Roman" w:hAnsi="Times New Roman"/>
          <w:sz w:val="24"/>
          <w:szCs w:val="24"/>
        </w:rPr>
        <w:t>18</w:t>
      </w:r>
      <w:r>
        <w:rPr>
          <w:rFonts w:ascii="Times New Roman" w:hAnsi="Times New Roman"/>
          <w:sz w:val="24"/>
          <w:szCs w:val="24"/>
        </w:rPr>
        <w:t>.1 O recebimento provisório ou definitivo do objeto não exclui a responsabilidade da Contratada pelos prejuízos resultantes da incorreta execução do contrato.</w:t>
      </w:r>
    </w:p>
    <w:p>
      <w:pPr>
        <w:pStyle w:val="Normal"/>
        <w:spacing w:lineRule="auto" w:line="360" w:before="0" w:after="0"/>
        <w:jc w:val="both"/>
        <w:rPr/>
      </w:pPr>
      <w:r>
        <w:rPr>
          <w:rFonts w:eastAsia="PalatinoLinotype" w:ascii="Times New Roman" w:hAnsi="Times New Roman"/>
          <w:sz w:val="24"/>
          <w:szCs w:val="24"/>
        </w:rPr>
        <w:t>18</w:t>
      </w:r>
      <w:r>
        <w:rPr>
          <w:rFonts w:ascii="Times New Roman" w:hAnsi="Times New Roman"/>
          <w:sz w:val="24"/>
          <w:szCs w:val="24"/>
        </w:rPr>
        <w:t>.2. O recebimento provisório será realizado pelo fiscal técnico, administrativo e setorial ou pela equipe de fiscalização.</w:t>
      </w:r>
    </w:p>
    <w:p>
      <w:pPr>
        <w:pStyle w:val="Normal"/>
        <w:spacing w:lineRule="auto" w:line="360" w:before="0" w:after="0"/>
        <w:jc w:val="both"/>
        <w:rPr/>
      </w:pPr>
      <w:r>
        <w:rPr>
          <w:rFonts w:ascii="Times New Roman" w:hAnsi="Times New Roman"/>
          <w:sz w:val="24"/>
          <w:szCs w:val="24"/>
        </w:rPr>
        <w:tab/>
        <w:tab/>
      </w:r>
      <w:r>
        <w:rPr>
          <w:rFonts w:eastAsia="PalatinoLinotype" w:ascii="Times New Roman" w:hAnsi="Times New Roman"/>
          <w:sz w:val="24"/>
          <w:szCs w:val="24"/>
        </w:rPr>
        <w:t>18</w:t>
      </w:r>
      <w:r>
        <w:rPr>
          <w:rFonts w:ascii="Times New Roman" w:hAnsi="Times New Roman"/>
          <w:sz w:val="24"/>
          <w:szCs w:val="24"/>
        </w:rPr>
        <w:t>.2.1.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pPr>
        <w:pStyle w:val="Normal"/>
        <w:spacing w:lineRule="auto" w:line="360" w:before="0" w:after="0"/>
        <w:rPr/>
      </w:pPr>
      <w:r>
        <w:rPr>
          <w:rFonts w:ascii="Times New Roman" w:hAnsi="Times New Roman"/>
          <w:sz w:val="24"/>
          <w:szCs w:val="24"/>
        </w:rPr>
        <w:tab/>
        <w:tab/>
      </w:r>
      <w:r>
        <w:rPr>
          <w:rFonts w:eastAsia="PalatinoLinotype" w:ascii="Times New Roman" w:hAnsi="Times New Roman"/>
          <w:sz w:val="24"/>
          <w:szCs w:val="24"/>
        </w:rPr>
        <w:t>18</w:t>
      </w:r>
      <w:r>
        <w:rPr>
          <w:rFonts w:ascii="Times New Roman" w:hAnsi="Times New Roman"/>
          <w:sz w:val="24"/>
          <w:szCs w:val="24"/>
        </w:rPr>
        <w:t>.2.2. Ao final de cada período mensal, o fiscal administrativo deverá verificar a efetiva realização dos dispêndios concernentes aos salários e às obrigações trabalhistas, previdenciárias e com o FGTS do mês anterior.</w:t>
      </w:r>
    </w:p>
    <w:p>
      <w:pPr>
        <w:pStyle w:val="Normal"/>
        <w:spacing w:lineRule="auto" w:line="360" w:before="0" w:after="0"/>
        <w:rPr/>
      </w:pPr>
      <w:r>
        <w:rPr>
          <w:rFonts w:ascii="Times New Roman" w:hAnsi="Times New Roman"/>
          <w:sz w:val="24"/>
          <w:szCs w:val="24"/>
        </w:rPr>
        <w:tab/>
        <w:tab/>
      </w:r>
      <w:r>
        <w:rPr>
          <w:rFonts w:eastAsia="PalatinoLinotype" w:ascii="Times New Roman" w:hAnsi="Times New Roman"/>
          <w:sz w:val="24"/>
          <w:szCs w:val="24"/>
        </w:rPr>
        <w:t>18</w:t>
      </w:r>
      <w:r>
        <w:rPr>
          <w:rFonts w:ascii="Times New Roman" w:hAnsi="Times New Roman"/>
          <w:sz w:val="24"/>
          <w:szCs w:val="24"/>
        </w:rPr>
        <w:t>.2.3. Será elaborado relatório circunstanciado, com registro, análise e conclusão acerca das ocorrências na execução do contrato, o qual será encaminhado ao gestor do contrato para recebimento definitivo.</w:t>
      </w:r>
    </w:p>
    <w:p>
      <w:pPr>
        <w:pStyle w:val="Normal"/>
        <w:spacing w:lineRule="auto" w:line="360" w:before="0" w:after="0"/>
        <w:rPr/>
      </w:pPr>
      <w:r>
        <w:rPr>
          <w:rFonts w:ascii="Times New Roman" w:hAnsi="Times New Roman"/>
          <w:sz w:val="24"/>
          <w:szCs w:val="24"/>
        </w:rPr>
        <w:tab/>
        <w:tab/>
      </w:r>
      <w:r>
        <w:rPr>
          <w:rFonts w:eastAsia="PalatinoLinotype" w:ascii="Times New Roman" w:hAnsi="Times New Roman"/>
          <w:sz w:val="24"/>
          <w:szCs w:val="24"/>
        </w:rPr>
        <w:t>18</w:t>
      </w:r>
      <w:r>
        <w:rPr>
          <w:rFonts w:ascii="Times New Roman" w:hAnsi="Times New Roman"/>
          <w:sz w:val="24"/>
          <w:szCs w:val="24"/>
        </w:rPr>
        <w:t>.2.3.1 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pPr>
        <w:pStyle w:val="Normal"/>
        <w:spacing w:lineRule="auto" w:line="360" w:before="0" w:after="0"/>
        <w:rPr/>
      </w:pPr>
      <w:r>
        <w:rPr>
          <w:rFonts w:eastAsia="PalatinoLinotype" w:ascii="Times New Roman" w:hAnsi="Times New Roman"/>
          <w:sz w:val="24"/>
          <w:szCs w:val="24"/>
        </w:rPr>
        <w:t>18</w:t>
      </w:r>
      <w:r>
        <w:rPr>
          <w:rFonts w:ascii="Times New Roman" w:hAnsi="Times New Roman"/>
          <w:sz w:val="24"/>
          <w:szCs w:val="24"/>
        </w:rPr>
        <w:t>.3. O recebimento definitivo, ato que concretiza o ateste da execução dos serviços, será realizado pelo gestor do contrato.</w:t>
      </w:r>
    </w:p>
    <w:p>
      <w:pPr>
        <w:pStyle w:val="Normal"/>
        <w:spacing w:lineRule="auto" w:line="360" w:before="0" w:after="0"/>
        <w:rPr/>
      </w:pPr>
      <w:r>
        <w:rPr>
          <w:rFonts w:ascii="Times New Roman" w:hAnsi="Times New Roman"/>
          <w:sz w:val="24"/>
          <w:szCs w:val="24"/>
        </w:rPr>
        <w:tab/>
      </w:r>
      <w:r>
        <w:rPr>
          <w:rFonts w:eastAsia="PalatinoLinotype" w:ascii="Times New Roman" w:hAnsi="Times New Roman"/>
          <w:sz w:val="24"/>
          <w:szCs w:val="24"/>
        </w:rPr>
        <w:t>18</w:t>
      </w:r>
      <w:r>
        <w:rPr>
          <w:rFonts w:ascii="Times New Roman" w:hAnsi="Times New Roman"/>
          <w:sz w:val="24"/>
          <w:szCs w:val="24"/>
        </w:rPr>
        <w:t>.3.1. 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pPr>
        <w:pStyle w:val="Normal"/>
        <w:spacing w:lineRule="auto" w:line="360" w:before="0" w:after="0"/>
        <w:rPr/>
      </w:pPr>
      <w:r>
        <w:rPr>
          <w:rFonts w:eastAsia="PalatinoLinotype" w:ascii="Times New Roman" w:hAnsi="Times New Roman"/>
          <w:sz w:val="24"/>
          <w:szCs w:val="24"/>
        </w:rPr>
        <w:t>18</w:t>
      </w:r>
      <w:r>
        <w:rPr>
          <w:rFonts w:ascii="Times New Roman" w:hAnsi="Times New Roman"/>
          <w:sz w:val="24"/>
          <w:szCs w:val="24"/>
        </w:rPr>
        <w:t>.3.2.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pPr>
        <w:pStyle w:val="Normal"/>
        <w:spacing w:lineRule="auto" w:line="360" w:before="0" w:after="0"/>
        <w:rPr/>
      </w:pPr>
      <w:r>
        <w:rPr>
          <w:rFonts w:ascii="Times New Roman" w:hAnsi="Times New Roman"/>
          <w:b w:val="false"/>
          <w:bCs w:val="false"/>
          <w:sz w:val="24"/>
          <w:szCs w:val="24"/>
        </w:rPr>
        <w:t>19. DAS SANÇÕES ADMINISTRATIVAS</w:t>
      </w:r>
    </w:p>
    <w:p>
      <w:pPr>
        <w:pStyle w:val="Normal"/>
        <w:spacing w:lineRule="auto" w:line="360" w:before="0" w:after="0"/>
        <w:rPr/>
      </w:pPr>
      <w:r>
        <w:rPr>
          <w:rFonts w:ascii="Times New Roman" w:hAnsi="Times New Roman"/>
          <w:sz w:val="24"/>
          <w:szCs w:val="24"/>
        </w:rPr>
        <w:t>19.1. Comete infração administrativa nos termos da Lei nº 10.520, de 2002, a Contratada que:</w:t>
      </w:r>
    </w:p>
    <w:p>
      <w:pPr>
        <w:pStyle w:val="PargrafodaLista1"/>
        <w:spacing w:lineRule="auto" w:line="360" w:before="0" w:after="0"/>
        <w:ind w:left="0" w:right="-30" w:hanging="0"/>
        <w:jc w:val="both"/>
        <w:rPr/>
      </w:pPr>
      <w:r>
        <w:rPr>
          <w:rFonts w:cs="Arial" w:ascii="Times New Roman" w:hAnsi="Times New Roman"/>
          <w:sz w:val="24"/>
          <w:szCs w:val="24"/>
        </w:rPr>
        <w:tab/>
        <w:t>19.1.1. inexecutar total ou parcialmente qualquer das obrigações assumidas em decorrência da contratação;</w:t>
      </w:r>
    </w:p>
    <w:p>
      <w:pPr>
        <w:pStyle w:val="PargrafodaLista1"/>
        <w:spacing w:lineRule="auto" w:line="360" w:before="0" w:after="0"/>
        <w:ind w:left="0" w:right="-30" w:hanging="0"/>
        <w:jc w:val="both"/>
        <w:rPr/>
      </w:pPr>
      <w:r>
        <w:rPr>
          <w:rFonts w:cs="Arial" w:ascii="Times New Roman" w:hAnsi="Times New Roman"/>
          <w:sz w:val="24"/>
          <w:szCs w:val="24"/>
        </w:rPr>
        <w:tab/>
        <w:t>19.1.2. ensejar o retardamento da execução do objeto;</w:t>
      </w:r>
    </w:p>
    <w:p>
      <w:pPr>
        <w:pStyle w:val="PargrafodaLista1"/>
        <w:spacing w:lineRule="auto" w:line="360" w:before="0" w:after="0"/>
        <w:ind w:left="0" w:right="-30" w:hanging="0"/>
        <w:jc w:val="both"/>
        <w:rPr/>
      </w:pPr>
      <w:r>
        <w:rPr>
          <w:rFonts w:cs="Arial" w:ascii="Times New Roman" w:hAnsi="Times New Roman"/>
          <w:sz w:val="24"/>
          <w:szCs w:val="24"/>
        </w:rPr>
        <w:tab/>
        <w:t>19.1.3. falhar ou fraudar na execução do contrato;</w:t>
      </w:r>
    </w:p>
    <w:p>
      <w:pPr>
        <w:pStyle w:val="PargrafodaLista1"/>
        <w:spacing w:lineRule="auto" w:line="360" w:before="0" w:after="0"/>
        <w:ind w:left="0" w:right="-30" w:hanging="0"/>
        <w:jc w:val="both"/>
        <w:rPr/>
      </w:pPr>
      <w:r>
        <w:rPr>
          <w:rFonts w:cs="Arial" w:ascii="Times New Roman" w:hAnsi="Times New Roman"/>
          <w:sz w:val="24"/>
          <w:szCs w:val="24"/>
        </w:rPr>
        <w:tab/>
        <w:t>19.1.4. comportar-se de modo inidôneo; ou</w:t>
      </w:r>
    </w:p>
    <w:p>
      <w:pPr>
        <w:pStyle w:val="PargrafodaLista1"/>
        <w:spacing w:lineRule="auto" w:line="360" w:before="0" w:after="0"/>
        <w:ind w:left="0" w:right="-30" w:hanging="0"/>
        <w:jc w:val="both"/>
        <w:rPr/>
      </w:pPr>
      <w:r>
        <w:rPr>
          <w:rFonts w:cs="Arial" w:ascii="Times New Roman" w:hAnsi="Times New Roman"/>
          <w:sz w:val="24"/>
          <w:szCs w:val="24"/>
        </w:rPr>
        <w:tab/>
        <w:t>19.1.5. cometer fraude fiscal.</w:t>
      </w:r>
    </w:p>
    <w:p>
      <w:pPr>
        <w:pStyle w:val="Normal"/>
        <w:spacing w:lineRule="auto" w:line="360" w:before="0" w:after="0"/>
        <w:ind w:right="-30" w:hanging="0"/>
        <w:rPr/>
      </w:pPr>
      <w:r>
        <w:rPr>
          <w:rFonts w:ascii="Times New Roman" w:hAnsi="Times New Roman"/>
          <w:sz w:val="24"/>
          <w:szCs w:val="24"/>
        </w:rPr>
        <w:t>19.2. Comete falta grave, podendo ensejar a rescisão unilateral da avença, sem prejuízo da aplicação de sanção pecuniária e do impedimento para licitar e contratar com a União, nos termos do art. 7º da Lei 10.520, de 2002, aquele que:</w:t>
      </w:r>
    </w:p>
    <w:p>
      <w:pPr>
        <w:pStyle w:val="Normal"/>
        <w:spacing w:lineRule="auto" w:line="360" w:before="0" w:after="0"/>
        <w:ind w:right="-30" w:hanging="0"/>
        <w:rPr/>
      </w:pPr>
      <w:r>
        <w:rPr>
          <w:rFonts w:ascii="Times New Roman" w:hAnsi="Times New Roman"/>
          <w:sz w:val="24"/>
          <w:szCs w:val="24"/>
        </w:rPr>
        <w:tab/>
        <w:t>19.2.1. não promover o recolhimento das contribuições relativas ao FGTS e à Previdência Social exigíveis até o momento da apresentação da fatura;</w:t>
      </w:r>
    </w:p>
    <w:p>
      <w:pPr>
        <w:pStyle w:val="Normal"/>
        <w:spacing w:lineRule="auto" w:line="360" w:before="0" w:after="0"/>
        <w:ind w:right="-30" w:hanging="0"/>
        <w:rPr/>
      </w:pPr>
      <w:r>
        <w:rPr>
          <w:rFonts w:ascii="Times New Roman" w:hAnsi="Times New Roman"/>
          <w:sz w:val="24"/>
          <w:szCs w:val="24"/>
        </w:rPr>
        <w:tab/>
        <w:t>19.2.2. deixar de realizar pagamento do salário, do vale-transporte e do auxílio-alimentação no dia fixado.</w:t>
      </w:r>
    </w:p>
    <w:p>
      <w:pPr>
        <w:pStyle w:val="Normal"/>
        <w:spacing w:lineRule="auto" w:line="360" w:before="0" w:after="0"/>
        <w:ind w:right="-30" w:hanging="0"/>
        <w:rPr/>
      </w:pPr>
      <w:r>
        <w:rPr>
          <w:rFonts w:ascii="Times New Roman" w:hAnsi="Times New Roman"/>
          <w:sz w:val="24"/>
          <w:szCs w:val="24"/>
        </w:rPr>
        <w:tab/>
        <w:t xml:space="preserve">19.2.3. Pela inexecução </w:t>
      </w:r>
      <w:r>
        <w:rPr>
          <w:rFonts w:ascii="Times New Roman" w:hAnsi="Times New Roman"/>
          <w:sz w:val="24"/>
          <w:szCs w:val="24"/>
          <w:u w:val="single"/>
        </w:rPr>
        <w:t>total ou parcial</w:t>
      </w:r>
      <w:r>
        <w:rPr>
          <w:rFonts w:ascii="Times New Roman" w:hAnsi="Times New Roman"/>
          <w:sz w:val="24"/>
          <w:szCs w:val="24"/>
        </w:rPr>
        <w:t xml:space="preserve"> do objeto deste contrato, a Administração pode aplicar à Contratada as seguintes sanções:</w:t>
      </w:r>
    </w:p>
    <w:p>
      <w:pPr>
        <w:pStyle w:val="PargrafodaLista1"/>
        <w:spacing w:lineRule="auto" w:line="360" w:before="0" w:after="0"/>
        <w:ind w:left="0" w:right="-30" w:hanging="0"/>
        <w:jc w:val="both"/>
        <w:rPr/>
      </w:pPr>
      <w:r>
        <w:rPr>
          <w:rFonts w:cs="Arial" w:ascii="Times New Roman" w:hAnsi="Times New Roman"/>
          <w:sz w:val="24"/>
          <w:szCs w:val="24"/>
        </w:rPr>
        <w:tab/>
        <w:t xml:space="preserve">19.2.4. </w:t>
      </w:r>
      <w:r>
        <w:rPr>
          <w:rFonts w:cs="Arial" w:ascii="Times New Roman" w:hAnsi="Times New Roman"/>
          <w:b/>
          <w:bCs/>
          <w:sz w:val="24"/>
          <w:szCs w:val="24"/>
        </w:rPr>
        <w:t>Advertência por escrito</w:t>
      </w:r>
      <w:r>
        <w:rPr>
          <w:rFonts w:cs="Arial" w:ascii="Times New Roman" w:hAnsi="Times New Roman"/>
          <w:sz w:val="24"/>
          <w:szCs w:val="24"/>
        </w:rPr>
        <w:t>, quando do não cumprimento de quaisquer das obrigações contratuais consideradas faltas leves, assim entendidas aquelas que não acarretam prejuízos significativos para o serviço contratado;</w:t>
      </w:r>
    </w:p>
    <w:p>
      <w:pPr>
        <w:pStyle w:val="PargrafodaLista1"/>
        <w:spacing w:lineRule="auto" w:line="360" w:before="0" w:after="0"/>
        <w:ind w:left="0" w:right="-30" w:hanging="0"/>
        <w:jc w:val="both"/>
        <w:rPr/>
      </w:pPr>
      <w:r>
        <w:rPr>
          <w:rFonts w:cs="Arial" w:ascii="Times New Roman" w:hAnsi="Times New Roman"/>
          <w:sz w:val="24"/>
          <w:szCs w:val="24"/>
        </w:rPr>
        <w:tab/>
        <w:t xml:space="preserve">19.2.5. </w:t>
      </w:r>
      <w:r>
        <w:rPr>
          <w:rFonts w:cs="Arial" w:ascii="Times New Roman" w:hAnsi="Times New Roman"/>
          <w:b/>
          <w:bCs/>
          <w:sz w:val="24"/>
          <w:szCs w:val="24"/>
        </w:rPr>
        <w:t>Multa de</w:t>
      </w:r>
      <w:r>
        <w:rPr>
          <w:rFonts w:cs="Arial" w:ascii="Times New Roman" w:hAnsi="Times New Roman"/>
          <w:sz w:val="24"/>
          <w:szCs w:val="24"/>
        </w:rPr>
        <w:t xml:space="preserve">: </w:t>
      </w:r>
    </w:p>
    <w:p>
      <w:pPr>
        <w:pStyle w:val="PargrafodaLista1"/>
        <w:spacing w:lineRule="auto" w:line="360" w:before="0" w:after="0"/>
        <w:ind w:left="0" w:right="-30" w:hanging="0"/>
        <w:jc w:val="both"/>
        <w:rPr/>
      </w:pPr>
      <w:r>
        <w:rPr>
          <w:rFonts w:cs="Arial" w:ascii="Times New Roman" w:hAnsi="Times New Roman"/>
          <w:sz w:val="24"/>
          <w:szCs w:val="24"/>
        </w:rPr>
        <w:tab/>
        <w:t xml:space="preserve">19.2.5.1. 0,1% (um décimo por cento) até 0,2% (dois décimos por cento) por dia sobre o valor adjudicado em caso de atraso na execução dos serviços, limitada a </w:t>
      </w:r>
      <w:r>
        <w:rPr>
          <w:rFonts w:cs="Arial" w:ascii="Times New Roman" w:hAnsi="Times New Roman"/>
          <w:color w:val="000000"/>
          <w:sz w:val="24"/>
          <w:szCs w:val="24"/>
        </w:rPr>
        <w:t>incidência a 15 (quinze) dias</w:t>
      </w:r>
      <w:r>
        <w:rPr>
          <w:rFonts w:cs="Arial" w:ascii="Times New Roman" w:hAnsi="Times New Roman"/>
          <w:sz w:val="24"/>
          <w:szCs w:val="24"/>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pStyle w:val="PargrafodaLista1"/>
        <w:spacing w:lineRule="auto" w:line="360" w:before="0" w:after="0"/>
        <w:ind w:left="0" w:right="-30" w:hanging="0"/>
        <w:jc w:val="both"/>
        <w:rPr/>
      </w:pPr>
      <w:r>
        <w:rPr>
          <w:rFonts w:cs="Arial" w:ascii="Times New Roman" w:hAnsi="Times New Roman"/>
          <w:sz w:val="24"/>
          <w:szCs w:val="24"/>
        </w:rPr>
        <w:tab/>
        <w:t xml:space="preserve">19.2.5.2. 0,1% (um décimo por cento) até 10% (dez por cento) sobre o valor adjudicado, em caso de atraso na execução do objeto, por período superior ao previsto no </w:t>
      </w:r>
      <w:r>
        <w:rPr>
          <w:rFonts w:cs="Arial" w:ascii="Times New Roman" w:hAnsi="Times New Roman"/>
          <w:color w:val="000000"/>
          <w:sz w:val="24"/>
          <w:szCs w:val="24"/>
        </w:rPr>
        <w:t>subitem acima,</w:t>
      </w:r>
      <w:r>
        <w:rPr>
          <w:rFonts w:cs="Arial" w:ascii="Times New Roman" w:hAnsi="Times New Roman"/>
          <w:sz w:val="24"/>
          <w:szCs w:val="24"/>
        </w:rPr>
        <w:t xml:space="preserve"> ou de inexecução parcial da obrigação assumida;</w:t>
      </w:r>
    </w:p>
    <w:p>
      <w:pPr>
        <w:pStyle w:val="PargrafodaLista1"/>
        <w:spacing w:lineRule="auto" w:line="360" w:before="0" w:after="0"/>
        <w:ind w:left="0" w:right="-30" w:hanging="0"/>
        <w:jc w:val="both"/>
        <w:rPr/>
      </w:pPr>
      <w:r>
        <w:rPr>
          <w:rFonts w:cs="Arial" w:ascii="Times New Roman" w:hAnsi="Times New Roman"/>
          <w:sz w:val="24"/>
          <w:szCs w:val="24"/>
        </w:rPr>
        <w:tab/>
        <w:t>19.2.5.3. 0,1% (um décimo por cento) até 15% (quinze por cento) sobre o valor adjudicado, em caso de inexecução total da obrigação assumida;</w:t>
      </w:r>
    </w:p>
    <w:p>
      <w:pPr>
        <w:pStyle w:val="PargrafodaLista1"/>
        <w:spacing w:lineRule="auto" w:line="360" w:before="0" w:after="0"/>
        <w:ind w:left="0" w:right="-30" w:hanging="0"/>
        <w:jc w:val="both"/>
        <w:rPr/>
      </w:pPr>
      <w:r>
        <w:rPr>
          <w:rFonts w:cs="Arial" w:ascii="Times New Roman" w:hAnsi="Times New Roman"/>
          <w:sz w:val="24"/>
          <w:szCs w:val="24"/>
        </w:rPr>
        <w:tab/>
        <w:t>19.2.5.4. 0,2% a 3,2% por dia sobre o valor mensal do contrato, conforme detalhamento constante das</w:t>
      </w:r>
      <w:r>
        <w:rPr>
          <w:rFonts w:cs="Arial" w:ascii="Times New Roman" w:hAnsi="Times New Roman"/>
          <w:color w:val="ED1C24"/>
          <w:sz w:val="24"/>
          <w:szCs w:val="24"/>
        </w:rPr>
        <w:t xml:space="preserve"> </w:t>
      </w:r>
      <w:r>
        <w:rPr>
          <w:rFonts w:cs="Arial" w:ascii="Times New Roman" w:hAnsi="Times New Roman"/>
          <w:b/>
          <w:bCs/>
          <w:color w:val="ED1C24"/>
          <w:sz w:val="24"/>
          <w:szCs w:val="24"/>
        </w:rPr>
        <w:t>tabelas 10 e 11</w:t>
      </w:r>
      <w:r>
        <w:rPr>
          <w:rFonts w:cs="Arial" w:ascii="Times New Roman" w:hAnsi="Times New Roman"/>
          <w:sz w:val="24"/>
          <w:szCs w:val="24"/>
        </w:rPr>
        <w:t>, abaixo; e</w:t>
      </w:r>
    </w:p>
    <w:p>
      <w:pPr>
        <w:pStyle w:val="PargrafodaLista1"/>
        <w:spacing w:lineRule="auto" w:line="360" w:before="0" w:after="0"/>
        <w:ind w:left="0" w:right="-30" w:hanging="0"/>
        <w:jc w:val="both"/>
        <w:rPr/>
      </w:pPr>
      <w:r>
        <w:rPr>
          <w:rFonts w:cs="Arial" w:ascii="Times New Roman" w:hAnsi="Times New Roman"/>
          <w:sz w:val="24"/>
          <w:szCs w:val="24"/>
        </w:rPr>
        <w:tab/>
        <w:t>19.2.5.5.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pStyle w:val="PargrafodaLista1"/>
        <w:spacing w:lineRule="auto" w:line="360" w:before="0" w:after="0"/>
        <w:ind w:left="0" w:right="-30" w:hanging="0"/>
        <w:jc w:val="both"/>
        <w:rPr/>
      </w:pPr>
      <w:r>
        <w:rPr>
          <w:rFonts w:cs="Arial" w:ascii="Times New Roman" w:hAnsi="Times New Roman"/>
          <w:sz w:val="24"/>
          <w:szCs w:val="24"/>
        </w:rPr>
        <w:t>19.3. As penalidades de multa decorrentes de fatos diversos serão consideradas independentes entre si.</w:t>
      </w:r>
    </w:p>
    <w:p>
      <w:pPr>
        <w:pStyle w:val="PargrafodaLista1"/>
        <w:spacing w:lineRule="auto" w:line="360" w:before="0" w:after="0"/>
        <w:ind w:left="0" w:right="-30" w:hanging="0"/>
        <w:jc w:val="both"/>
        <w:rPr/>
      </w:pPr>
      <w:r>
        <w:rPr>
          <w:rFonts w:cs="Arial" w:ascii="Times New Roman" w:hAnsi="Times New Roman"/>
          <w:sz w:val="24"/>
          <w:szCs w:val="24"/>
        </w:rPr>
        <w:t>19.4. Suspensão de licitar e impedimento de contratar com o órgão, entidade ou unidade administrativa pela qual a Administração Pública opera e atua concretamente, pelo prazo de até dois anos; Sanção de impedimento de licitar e contratar com órgãos e entidades da União, com o consequente descredenciamento no SICAF pelo prazo de até cinco anos.</w:t>
      </w:r>
    </w:p>
    <w:p>
      <w:pPr>
        <w:pStyle w:val="PargrafodaLista1"/>
        <w:spacing w:lineRule="auto" w:line="360" w:before="0" w:after="0"/>
        <w:ind w:left="0" w:right="-30" w:hanging="0"/>
        <w:jc w:val="both"/>
        <w:rPr/>
      </w:pPr>
      <w:r>
        <w:rPr>
          <w:rFonts w:cs="Arial" w:ascii="Times New Roman" w:hAnsi="Times New Roman"/>
          <w:sz w:val="24"/>
          <w:szCs w:val="24"/>
        </w:rPr>
        <w:t xml:space="preserve">19.5.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PargrafodaLista1"/>
        <w:spacing w:lineRule="auto" w:line="360" w:before="0" w:after="0"/>
        <w:ind w:left="0" w:right="-30" w:hanging="0"/>
        <w:jc w:val="both"/>
        <w:rPr/>
      </w:pPr>
      <w:r>
        <w:rPr>
          <w:rFonts w:cs="Arial" w:ascii="Times New Roman" w:hAnsi="Times New Roman"/>
          <w:sz w:val="24"/>
          <w:szCs w:val="24"/>
        </w:rPr>
        <w:t>19.6. As sanções previstas nos subitens 19.2.4, 19.4, 19.5 poderão ser aplicadas à Contratada  combinadas as de multa, descontando-a dos pagamentos a serem efetuados.</w:t>
      </w:r>
    </w:p>
    <w:p>
      <w:pPr>
        <w:pStyle w:val="PargrafodaLista1"/>
        <w:spacing w:lineRule="auto" w:line="360" w:before="0" w:after="0"/>
        <w:ind w:left="0" w:right="-30" w:hanging="0"/>
        <w:jc w:val="both"/>
        <w:rPr/>
      </w:pPr>
      <w:r>
        <w:rPr>
          <w:rFonts w:cs="Arial" w:ascii="Times New Roman" w:hAnsi="Times New Roman"/>
          <w:sz w:val="24"/>
          <w:szCs w:val="24"/>
        </w:rPr>
        <w:t>19.7. Para efeito de aplicação de multas, às infrações são atribuídos graus, de acordo com as tabelas 1 e 2:</w:t>
      </w:r>
    </w:p>
    <w:p>
      <w:pPr>
        <w:pStyle w:val="PargrafodaLista1"/>
        <w:spacing w:lineRule="auto" w:line="360" w:before="120" w:after="120"/>
        <w:ind w:left="0" w:right="-30" w:hanging="0"/>
        <w:jc w:val="center"/>
        <w:rPr/>
      </w:pPr>
      <w:r>
        <w:rPr>
          <w:rFonts w:ascii="Times New Roman" w:hAnsi="Times New Roman"/>
          <w:sz w:val="24"/>
          <w:szCs w:val="24"/>
        </w:rPr>
        <w:t>Tabela 10</w:t>
      </w:r>
    </w:p>
    <w:tbl>
      <w:tblPr>
        <w:tblW w:w="8955" w:type="dxa"/>
        <w:jc w:val="left"/>
        <w:tblInd w:w="92"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62" w:type="dxa"/>
          <w:bottom w:w="75" w:type="dxa"/>
          <w:right w:w="75" w:type="dxa"/>
        </w:tblCellMar>
        <w:tblLook w:firstRow="0" w:noVBand="0" w:lastRow="0" w:firstColumn="0" w:lastColumn="0" w:noHBand="0" w:val="0000"/>
      </w:tblPr>
      <w:tblGrid>
        <w:gridCol w:w="1980"/>
        <w:gridCol w:w="6974"/>
      </w:tblGrid>
      <w:tr>
        <w:trPr>
          <w:trHeight w:val="390"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sz w:val="20"/>
                <w:szCs w:val="20"/>
              </w:rPr>
            </w:pPr>
            <w:r>
              <w:rPr>
                <w:rFonts w:ascii="Times New Roman" w:hAnsi="Times New Roman"/>
                <w:b w:val="false"/>
                <w:bCs w:val="false"/>
                <w:sz w:val="24"/>
                <w:szCs w:val="24"/>
              </w:rPr>
              <w:t>GRAU</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sz w:val="20"/>
                <w:szCs w:val="20"/>
              </w:rPr>
            </w:pPr>
            <w:r>
              <w:rPr>
                <w:rFonts w:ascii="Times New Roman" w:hAnsi="Times New Roman"/>
                <w:b w:val="false"/>
                <w:bCs w:val="false"/>
                <w:sz w:val="24"/>
                <w:szCs w:val="24"/>
              </w:rPr>
              <w:t>CORRESPONDÊNCIA</w:t>
            </w:r>
          </w:p>
        </w:tc>
      </w:tr>
      <w:tr>
        <w:trPr>
          <w:trHeight w:val="443"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1</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0,2% ao dia sobre o valor mensal do contrato</w:t>
            </w:r>
          </w:p>
        </w:tc>
      </w:tr>
      <w:tr>
        <w:trPr>
          <w:trHeight w:val="420"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2</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0,4% ao dia sobre o valor mensal do contrato</w:t>
            </w:r>
          </w:p>
        </w:tc>
      </w:tr>
      <w:tr>
        <w:trPr>
          <w:trHeight w:val="6"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3</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0,8% ao dia sobre o valor mensal do contrato</w:t>
            </w:r>
          </w:p>
        </w:tc>
      </w:tr>
      <w:tr>
        <w:trPr>
          <w:trHeight w:val="6"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4</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1,6% ao dia sobre o valor mensal do contrato</w:t>
            </w:r>
          </w:p>
        </w:tc>
      </w:tr>
      <w:tr>
        <w:trPr>
          <w:trHeight w:val="957"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5</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3,2% ao dia sobre o valor mensal do contrato</w:t>
            </w:r>
          </w:p>
        </w:tc>
      </w:tr>
    </w:tbl>
    <w:p>
      <w:pPr>
        <w:pStyle w:val="Normal"/>
        <w:spacing w:lineRule="auto" w:line="276" w:before="120" w:after="120"/>
        <w:ind w:right="-30" w:hanging="0"/>
        <w:jc w:val="center"/>
        <w:rPr/>
      </w:pPr>
      <w:r>
        <w:rPr>
          <w:rFonts w:ascii="Times New Roman" w:hAnsi="Times New Roman"/>
          <w:b/>
          <w:bCs/>
          <w:sz w:val="24"/>
          <w:szCs w:val="24"/>
        </w:rPr>
        <w:t>Tabela 11</w:t>
      </w:r>
    </w:p>
    <w:tbl>
      <w:tblPr>
        <w:tblW w:w="9015" w:type="dxa"/>
        <w:jc w:val="left"/>
        <w:tblInd w:w="107"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62" w:type="dxa"/>
          <w:bottom w:w="75" w:type="dxa"/>
          <w:right w:w="75" w:type="dxa"/>
        </w:tblCellMar>
        <w:tblLook w:firstRow="0" w:noVBand="0" w:lastRow="0" w:firstColumn="0" w:lastColumn="0" w:noHBand="0" w:val="0000"/>
      </w:tblPr>
      <w:tblGrid>
        <w:gridCol w:w="869"/>
        <w:gridCol w:w="7080"/>
        <w:gridCol w:w="1066"/>
      </w:tblGrid>
      <w:tr>
        <w:trPr>
          <w:trHeight w:val="390" w:hRule="atLeast"/>
        </w:trPr>
        <w:tc>
          <w:tcPr>
            <w:tcW w:w="9015" w:type="dxa"/>
            <w:gridSpan w:val="3"/>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val="false"/>
                <w:bCs w:val="false"/>
                <w:sz w:val="24"/>
                <w:szCs w:val="24"/>
              </w:rPr>
              <w:t>INFRAÇÃO</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ITEM</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DESCRIÇÃO</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GRAU</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1</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pPr>
            <w:r>
              <w:rPr>
                <w:rFonts w:ascii="Times New Roman" w:hAnsi="Times New Roman"/>
                <w:sz w:val="24"/>
                <w:szCs w:val="24"/>
              </w:rPr>
              <w:t>Permitir situação que crie a possibilidade de causar dano físico, lesão corporal ou consequências letais, por ocorrência;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05</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2</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Suspender ou interromper, salvo motivo de força maior ou caso fortuito, os serviços contratuais por dia e por unidade de atendimento;</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04</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3</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Manter funcionário sem qualificação para executar os serviços contratados, por empregado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03</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4</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Recusar-se a executar serviço determinado pela fiscalização, por serviço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02</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5</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Retirar funcionários ou encarregados do serviço durante o expediente, sem a anuência prévia do Contratante, por empregado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03</w:t>
            </w:r>
          </w:p>
        </w:tc>
      </w:tr>
      <w:tr>
        <w:trPr>
          <w:trHeight w:val="225" w:hRule="atLeast"/>
        </w:trPr>
        <w:tc>
          <w:tcPr>
            <w:tcW w:w="9015" w:type="dxa"/>
            <w:gridSpan w:val="3"/>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Para os itens a seguir, deixar de:</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6</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Registrar e controlar, diariamente, a assiduidade e a pontualidade de seu pessoal, por funcionário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7</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Cumprir determinação formal ou instrução complementar do órgão fiscalizador, por ocorrência;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02</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8</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Substituir empregado que se conduza de modo inconveniente ou não atenda às necessidades do serviço, por funcionário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9</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Cumprir quaisquer dos itens do Edital e seus Anexos não previstos nesta tabela de multas, após reincidência formalmente notificada pelo órgão fiscalizador, por item e por ocorrência;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03</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10</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Indicar e manter durante a execução do contrato os prepostos previstos no edital/contrato;</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r>
        <w:trPr>
          <w:trHeight w:val="570" w:hRule="atLeast"/>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11</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Providenciar treinamento para seus funcionários conforme previsto na relação de obrigações da Contratada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bl>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b/>
          <w:b/>
          <w:bCs/>
          <w:color w:val="00000A"/>
          <w:sz w:val="24"/>
          <w:szCs w:val="24"/>
        </w:rPr>
      </w:pPr>
      <w:r>
        <w:rPr>
          <w:rFonts w:ascii="Times New Roman" w:hAnsi="Times New Roman"/>
          <w:b/>
          <w:bCs/>
          <w:color w:val="00000A"/>
          <w:sz w:val="24"/>
          <w:szCs w:val="24"/>
        </w:rPr>
      </w:r>
    </w:p>
    <w:p>
      <w:pPr>
        <w:pStyle w:val="Normal"/>
        <w:spacing w:lineRule="auto" w:line="360" w:before="0" w:after="0"/>
        <w:rPr/>
      </w:pPr>
      <w:r>
        <w:rPr>
          <w:rFonts w:ascii="Times New Roman" w:hAnsi="Times New Roman"/>
          <w:sz w:val="24"/>
          <w:szCs w:val="24"/>
        </w:rPr>
        <w:t>19.8. Também ficam sujeitas às penalidades do art. 87, III e IV da Lei nº 8.666, de 1993, as empresas ou profissionais que:</w:t>
      </w:r>
    </w:p>
    <w:p>
      <w:pPr>
        <w:pStyle w:val="Normal"/>
        <w:widowControl/>
        <w:bidi w:val="0"/>
        <w:spacing w:lineRule="auto" w:line="360" w:before="0" w:after="0"/>
        <w:ind w:left="567" w:right="0" w:hanging="0"/>
        <w:jc w:val="both"/>
        <w:rPr/>
      </w:pPr>
      <w:r>
        <w:rPr>
          <w:rFonts w:ascii="Times New Roman" w:hAnsi="Times New Roman"/>
          <w:sz w:val="24"/>
          <w:szCs w:val="24"/>
        </w:rPr>
        <w:t>19.8.1. Tenham sofrido condenação definitiva por praticar, por meio dolosos, fraude fiscal no recolhimento de quaisquer tributos;</w:t>
      </w:r>
    </w:p>
    <w:p>
      <w:pPr>
        <w:pStyle w:val="Normal"/>
        <w:widowControl/>
        <w:bidi w:val="0"/>
        <w:spacing w:lineRule="auto" w:line="360" w:before="0" w:after="0"/>
        <w:ind w:left="567" w:right="0" w:hanging="0"/>
        <w:jc w:val="both"/>
        <w:rPr/>
      </w:pPr>
      <w:r>
        <w:rPr>
          <w:rFonts w:ascii="Times New Roman" w:hAnsi="Times New Roman"/>
          <w:sz w:val="24"/>
          <w:szCs w:val="24"/>
        </w:rPr>
        <w:t>19.8.2. Tenham praticado atos ilícitos visando a frustrar os objetivos da licitação;</w:t>
      </w:r>
    </w:p>
    <w:p>
      <w:pPr>
        <w:pStyle w:val="Normal"/>
        <w:widowControl/>
        <w:bidi w:val="0"/>
        <w:spacing w:lineRule="auto" w:line="360" w:before="0" w:after="0"/>
        <w:ind w:left="567" w:right="0" w:hanging="0"/>
        <w:jc w:val="both"/>
        <w:rPr/>
      </w:pPr>
      <w:r>
        <w:rPr>
          <w:rFonts w:ascii="Times New Roman" w:hAnsi="Times New Roman"/>
          <w:sz w:val="24"/>
          <w:szCs w:val="24"/>
        </w:rPr>
        <w:t xml:space="preserve">19.8.3. Demonstrem não possuir idoneidade para contratar com a Administração em virtude de atos ilícitos praticados. </w:t>
      </w:r>
    </w:p>
    <w:p>
      <w:pPr>
        <w:pStyle w:val="Normal"/>
        <w:spacing w:lineRule="auto" w:line="360" w:before="0" w:after="0"/>
        <w:ind w:right="-30" w:hanging="0"/>
        <w:rPr/>
      </w:pPr>
      <w:r>
        <w:rPr>
          <w:rFonts w:ascii="Times New Roman" w:hAnsi="Times New Roman"/>
          <w:sz w:val="24"/>
          <w:szCs w:val="24"/>
        </w:rPr>
        <w:t>19.9. 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Normal"/>
        <w:spacing w:lineRule="auto" w:line="360" w:before="0" w:after="0"/>
        <w:ind w:right="-30" w:hanging="0"/>
        <w:rPr/>
      </w:pPr>
      <w:r>
        <w:rPr>
          <w:rFonts w:ascii="Times New Roman" w:hAnsi="Times New Roman"/>
          <w:sz w:val="24"/>
          <w:szCs w:val="24"/>
        </w:rPr>
        <w:t>19.10. A autoridade competente, na aplicação das sanções, levará em consideração a gravidade da conduta do infrator, o caráter educativo da pena, bem como o dano causado à Administração, observado o princípio da proporcionalidade.</w:t>
      </w:r>
    </w:p>
    <w:p>
      <w:pPr>
        <w:pStyle w:val="Normal"/>
        <w:spacing w:lineRule="auto" w:line="360" w:before="0" w:after="0"/>
        <w:ind w:right="-30" w:hanging="0"/>
        <w:rPr/>
      </w:pPr>
      <w:r>
        <w:rPr>
          <w:rFonts w:ascii="Times New Roman" w:hAnsi="Times New Roman"/>
          <w:sz w:val="24"/>
          <w:szCs w:val="24"/>
        </w:rPr>
        <w:t>19.11. As penalidades serão obrigatoriamente registradas no SICAF.</w:t>
      </w:r>
    </w:p>
    <w:p>
      <w:pPr>
        <w:pStyle w:val="Normal"/>
        <w:spacing w:lineRule="auto" w:line="360" w:before="0" w:after="0"/>
        <w:ind w:right="-30" w:hanging="0"/>
        <w:rPr/>
      </w:pPr>
      <w:r>
        <w:rPr>
          <w:rFonts w:ascii="Times New Roman" w:hAnsi="Times New Roman"/>
          <w:sz w:val="24"/>
          <w:szCs w:val="24"/>
        </w:rPr>
        <w:t>19.12 Os serviços prestados pela Contratada e os materiais fornecidos serão avaliados por meio de 6 (Seis) indicadores de qualidade, que são:</w:t>
      </w:r>
    </w:p>
    <w:p>
      <w:pPr>
        <w:pStyle w:val="Normal"/>
        <w:widowControl/>
        <w:bidi w:val="0"/>
        <w:spacing w:lineRule="auto" w:line="360" w:before="0" w:after="0"/>
        <w:ind w:left="680" w:right="-57" w:hanging="0"/>
        <w:jc w:val="both"/>
        <w:rPr/>
      </w:pPr>
      <w:r>
        <w:rPr>
          <w:rFonts w:ascii="Times New Roman" w:hAnsi="Times New Roman"/>
          <w:sz w:val="24"/>
          <w:szCs w:val="24"/>
        </w:rPr>
        <w:t>19.12.1 Prazo de atendimento de demandas (OS);</w:t>
      </w:r>
    </w:p>
    <w:p>
      <w:pPr>
        <w:pStyle w:val="Normal"/>
        <w:widowControl/>
        <w:bidi w:val="0"/>
        <w:spacing w:lineRule="auto" w:line="360" w:before="0" w:after="0"/>
        <w:ind w:left="680" w:right="-57" w:hanging="0"/>
        <w:jc w:val="both"/>
        <w:rPr/>
      </w:pPr>
      <w:r>
        <w:rPr>
          <w:rFonts w:ascii="Times New Roman" w:hAnsi="Times New Roman"/>
          <w:sz w:val="24"/>
          <w:szCs w:val="24"/>
        </w:rPr>
        <w:t>19.12.2 Empregado sem uniforme, identificação, equipamento, máquina ou utensílio de uso obrigatório;</w:t>
      </w:r>
    </w:p>
    <w:p>
      <w:pPr>
        <w:pStyle w:val="Normal"/>
        <w:widowControl/>
        <w:bidi w:val="0"/>
        <w:spacing w:lineRule="auto" w:line="360" w:before="0" w:after="0"/>
        <w:ind w:left="680" w:right="-57" w:hanging="0"/>
        <w:jc w:val="both"/>
        <w:rPr/>
      </w:pPr>
      <w:r>
        <w:rPr>
          <w:rFonts w:ascii="Times New Roman" w:hAnsi="Times New Roman"/>
          <w:sz w:val="24"/>
          <w:szCs w:val="24"/>
        </w:rPr>
        <w:t>19.12.3 Não cumprimento de obrigações relativas ao serviço após reiterada solicitação para fazê-lo;</w:t>
      </w:r>
    </w:p>
    <w:p>
      <w:pPr>
        <w:pStyle w:val="Normal"/>
        <w:widowControl/>
        <w:bidi w:val="0"/>
        <w:spacing w:lineRule="auto" w:line="360" w:before="0" w:after="0"/>
        <w:ind w:left="680" w:right="-57" w:hanging="0"/>
        <w:jc w:val="both"/>
        <w:rPr/>
      </w:pPr>
      <w:r>
        <w:rPr>
          <w:rFonts w:ascii="Times New Roman" w:hAnsi="Times New Roman"/>
          <w:sz w:val="24"/>
          <w:szCs w:val="24"/>
        </w:rPr>
        <w:t>19.12.4 Ausência de material de consumo obrigatoriamente a ser fornecido pela Contratada;</w:t>
      </w:r>
    </w:p>
    <w:p>
      <w:pPr>
        <w:pStyle w:val="Normal"/>
        <w:widowControl/>
        <w:bidi w:val="0"/>
        <w:spacing w:lineRule="auto" w:line="360" w:before="0" w:after="0"/>
        <w:ind w:left="680" w:right="-57" w:hanging="0"/>
        <w:jc w:val="both"/>
        <w:rPr/>
      </w:pPr>
      <w:r>
        <w:rPr>
          <w:rFonts w:ascii="Times New Roman" w:hAnsi="Times New Roman"/>
          <w:sz w:val="24"/>
          <w:szCs w:val="24"/>
        </w:rPr>
        <w:t>19.12.5 Ausência de empregado da Contratada sem a devida reposição; e</w:t>
      </w:r>
    </w:p>
    <w:p>
      <w:pPr>
        <w:pStyle w:val="Normal"/>
        <w:widowControl/>
        <w:bidi w:val="0"/>
        <w:spacing w:lineRule="auto" w:line="360" w:before="0" w:after="0"/>
        <w:ind w:left="680" w:right="-57" w:hanging="0"/>
        <w:jc w:val="both"/>
        <w:rPr/>
      </w:pPr>
      <w:r>
        <w:rPr>
          <w:rFonts w:ascii="Times New Roman" w:hAnsi="Times New Roman"/>
          <w:sz w:val="24"/>
          <w:szCs w:val="24"/>
        </w:rPr>
        <w:t xml:space="preserve">19.12.6 Conduta perigosa de empregados da Contratada que ponha em risco a segurança de terceiros. </w:t>
      </w:r>
    </w:p>
    <w:p>
      <w:pPr>
        <w:pStyle w:val="Normal"/>
        <w:tabs>
          <w:tab w:val="left" w:pos="0" w:leader="none"/>
          <w:tab w:val="left" w:pos="3168" w:leader="none"/>
          <w:tab w:val="left" w:pos="3888" w:leader="none"/>
          <w:tab w:val="left" w:pos="4608" w:leader="none"/>
          <w:tab w:val="left" w:pos="5328" w:leader="none"/>
          <w:tab w:val="left" w:pos="6048" w:leader="none"/>
          <w:tab w:val="left" w:pos="6768" w:leader="none"/>
        </w:tabs>
        <w:spacing w:lineRule="auto" w:line="360" w:before="0" w:after="0"/>
        <w:rPr/>
      </w:pPr>
      <w:r>
        <w:rPr>
          <w:rFonts w:ascii="Times New Roman" w:hAnsi="Times New Roman"/>
          <w:sz w:val="24"/>
          <w:szCs w:val="24"/>
        </w:rPr>
        <w:t>19.13 Aos indicadores serão atribuídos pontos de avaliação que representará o atendimento aos quesitos do contrato por parte da Contratada.</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before="0" w:after="0"/>
        <w:rPr/>
      </w:pPr>
      <w:r>
        <w:rPr>
          <w:rFonts w:ascii="Times New Roman" w:hAnsi="Times New Roman"/>
          <w:sz w:val="24"/>
          <w:szCs w:val="24"/>
        </w:rPr>
        <w:t>19.14 A pontuação final dos serviços pode resultar em valores de 0 (zero) e 100 (cem), correspondentes respectivamente às situações de serviço atendido ou não com qualidade e em conformidade com o acordado com a fiscalização do contrato.</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before="0" w:after="0"/>
        <w:rPr/>
      </w:pPr>
      <w:r>
        <w:rPr>
          <w:rFonts w:ascii="Times New Roman" w:hAnsi="Times New Roman"/>
          <w:sz w:val="24"/>
          <w:szCs w:val="24"/>
        </w:rPr>
        <w:t>19.15 As tabelas a seguir apresentam os indicadores, as metas, os critérios e os mecanismos de cálculo estabelecidos para o contrato.</w:t>
      </w:r>
    </w:p>
    <w:tbl>
      <w:tblPr>
        <w:tblW w:w="9135"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4194"/>
        <w:gridCol w:w="4940"/>
      </w:tblGrid>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pPr>
            <w:r>
              <w:rPr>
                <w:rFonts w:ascii="Times New Roman" w:hAnsi="Times New Roman"/>
                <w:b/>
                <w:bCs/>
                <w:sz w:val="24"/>
                <w:szCs w:val="24"/>
              </w:rPr>
              <w:t>Indicador</w:t>
            </w:r>
            <w:r>
              <w:rPr>
                <w:rFonts w:cs="Times New Roman" w:ascii="Times New Roman" w:hAnsi="Times New Roman"/>
                <w:b/>
                <w:bCs/>
                <w:sz w:val="24"/>
                <w:szCs w:val="24"/>
              </w:rPr>
              <w:t xml:space="preserve"> Nº 01: </w:t>
            </w:r>
            <w:r>
              <w:rPr>
                <w:rFonts w:cs="Times New Roman" w:ascii="Times New Roman" w:hAnsi="Times New Roman"/>
                <w:sz w:val="24"/>
                <w:szCs w:val="24"/>
              </w:rPr>
              <w:t>Prazo de atendimento de demandas (OS).</w:t>
            </w:r>
            <w:r>
              <w:rPr>
                <w:rFonts w:cs="Times New Roman" w:ascii="Times New Roman" w:hAnsi="Times New Roman"/>
                <w:b/>
                <w:bCs/>
                <w:sz w:val="24"/>
                <w:szCs w:val="24"/>
              </w:rPr>
              <w:t xml:space="preserve"> </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tulo7"/>
              <w:rPr>
                <w:rFonts w:cs="Times New Roman"/>
              </w:rPr>
            </w:pPr>
            <w:r>
              <w:rPr>
                <w:rFonts w:cs="Times New Roman"/>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um atendimento célere às demandas do órgão.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Demandas atendidas em até 24h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pPr>
            <w:r>
              <w:rPr>
                <w:rFonts w:cs="Times New Roman" w:ascii="Times New Roman" w:hAnsi="Times New Roman"/>
                <w:sz w:val="24"/>
                <w:szCs w:val="24"/>
              </w:rPr>
              <w:t xml:space="preserve">Solicitação de serviços – Ordem de Serviço (OS) emitidas por e-mail corporativo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pPr>
            <w:r>
              <w:rPr>
                <w:rFonts w:cs="Times New Roman" w:ascii="Times New Roman" w:hAnsi="Times New Roman"/>
                <w:sz w:val="24"/>
                <w:szCs w:val="24"/>
              </w:rPr>
              <w:t xml:space="preserve">Pelo fiscal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Cada OS será verificada e valorada individualmente. Nº ocorrências (OS) registradas com tempo de resposta superior à meta (24h)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2 ocorrências = 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4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6 ocorrências = 2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8 ocorrências = 0 pontos</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rFonts w:ascii="Times New Roman" w:hAnsi="Times New Roman" w:cs="Times New Roman"/>
                <w:sz w:val="23"/>
                <w:szCs w:val="23"/>
              </w:rPr>
            </w:pPr>
            <w:r>
              <w:rPr>
                <w:rFonts w:ascii="Times New Roman" w:hAnsi="Times New Roman"/>
                <w:b/>
                <w:bCs/>
                <w:sz w:val="24"/>
                <w:szCs w:val="24"/>
              </w:rPr>
              <w:t>Indicador</w:t>
            </w:r>
            <w:r>
              <w:rPr>
                <w:rFonts w:cs="Times New Roman" w:ascii="Times New Roman" w:hAnsi="Times New Roman"/>
                <w:b/>
                <w:bCs/>
                <w:sz w:val="24"/>
                <w:szCs w:val="24"/>
              </w:rPr>
              <w:t xml:space="preserve"> Nº 02</w:t>
            </w:r>
            <w:r>
              <w:rPr>
                <w:rFonts w:cs="Times New Roman" w:ascii="Times New Roman" w:hAnsi="Times New Roman"/>
                <w:sz w:val="24"/>
                <w:szCs w:val="24"/>
              </w:rPr>
              <w:t>: Empregado sem uniforme, identificação, equipamento, máquina ou utensílio de uso obrigatório.</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um atendimento seguro no ambiente da empresa, sem riscos e acidentes de trabalho.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Diariamente</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Notificação pelas áreas internas por meio de e-mail ou reclamações dirigidas ao Fiscal do Contrato.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Mensal</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Cada notificação ou reclamação registrada junto à Gerência da Unidade. Nº de notificações e reclamações no mês.</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registro = 20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1 ocorrências = 18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3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5 ocorrências = 12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7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10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10 ocorrências = 0 ponto.</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rFonts w:ascii="Times New Roman" w:hAnsi="Times New Roman" w:cs="Times New Roman"/>
                <w:sz w:val="23"/>
                <w:szCs w:val="23"/>
              </w:rPr>
            </w:pPr>
            <w:r>
              <w:rPr>
                <w:rFonts w:ascii="Times New Roman" w:hAnsi="Times New Roman"/>
                <w:b/>
                <w:bCs/>
                <w:sz w:val="24"/>
                <w:szCs w:val="24"/>
              </w:rPr>
              <w:t>Indicador</w:t>
            </w:r>
            <w:r>
              <w:rPr>
                <w:rFonts w:cs="Times New Roman" w:ascii="Times New Roman" w:hAnsi="Times New Roman"/>
                <w:b/>
                <w:bCs/>
                <w:sz w:val="24"/>
                <w:szCs w:val="24"/>
              </w:rPr>
              <w:t xml:space="preserve"> Nº 03 N</w:t>
            </w:r>
            <w:r>
              <w:rPr>
                <w:rFonts w:ascii="Times New Roman" w:hAnsi="Times New Roman"/>
                <w:sz w:val="24"/>
                <w:szCs w:val="24"/>
              </w:rPr>
              <w:t>ão cumprimento de obrigações relativas ao serviço após reiterada solicitação para fazê-lo</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o atendimento às demandas do órgão.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Demandas atendidas dentro do prazo acordado</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Solicitação de serviços - Ordem de Serviço (OS) emitidas por e-mail corporativo não atendida dentro do prazo acordado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Cada OS será verificada e valorada individualmente por seus respectivos prazos acordados com o Fiscal de Contrato e a Supervisão da Contratada.</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2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4 ocorrências = 7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6 ocorrências = 2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8 ocorrências = 0 pontos</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 item</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pPr>
            <w:r>
              <w:rPr>
                <w:rFonts w:ascii="Times New Roman" w:hAnsi="Times New Roman"/>
                <w:b/>
                <w:bCs/>
                <w:sz w:val="24"/>
                <w:szCs w:val="24"/>
              </w:rPr>
              <w:t>Indicador</w:t>
            </w:r>
            <w:r>
              <w:rPr>
                <w:rFonts w:cs="Times New Roman" w:ascii="Times New Roman" w:hAnsi="Times New Roman"/>
                <w:b/>
                <w:bCs/>
                <w:sz w:val="24"/>
                <w:szCs w:val="24"/>
              </w:rPr>
              <w:t xml:space="preserve"> Nº 04 </w:t>
            </w:r>
            <w:r>
              <w:rPr>
                <w:rFonts w:cs="Times New Roman" w:ascii="Times New Roman" w:hAnsi="Times New Roman"/>
                <w:sz w:val="24"/>
                <w:szCs w:val="24"/>
              </w:rPr>
              <w:t>A</w:t>
            </w:r>
            <w:r>
              <w:rPr>
                <w:rFonts w:ascii="Times New Roman" w:hAnsi="Times New Roman"/>
                <w:sz w:val="24"/>
                <w:szCs w:val="24"/>
              </w:rPr>
              <w:t>usência de empregado da Contratada sem a devida reposição.</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um atendimento célere às demandas do órgão e dentro das cláusulas avençadas no contrato sem queda em sua qualidade.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Nenhuma ocorrência</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Registro de ausência de emprego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Registro formal da falta de empregado sem reposição</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registro = 20 pontos</w:t>
            </w:r>
          </w:p>
          <w:p>
            <w:pPr>
              <w:pStyle w:val="Normal"/>
              <w:jc w:val="left"/>
              <w:rPr>
                <w:rFonts w:ascii="Times New Roman" w:hAnsi="Times New Roman" w:cs="Times New Roman"/>
                <w:sz w:val="23"/>
                <w:szCs w:val="23"/>
              </w:rPr>
            </w:pPr>
            <w:r>
              <w:rPr>
                <w:rFonts w:cs="Times New Roman" w:ascii="Times New Roman" w:hAnsi="Times New Roman"/>
                <w:sz w:val="24"/>
                <w:szCs w:val="24"/>
              </w:rPr>
              <w:t xml:space="preserve">Uma ou mais ocorrências = 0 ponto. </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 item</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pPr>
            <w:r>
              <w:rPr>
                <w:rFonts w:ascii="Times New Roman" w:hAnsi="Times New Roman"/>
                <w:b/>
                <w:bCs/>
                <w:sz w:val="24"/>
                <w:szCs w:val="24"/>
              </w:rPr>
              <w:t>Indicador</w:t>
            </w:r>
            <w:r>
              <w:rPr>
                <w:rFonts w:cs="Times New Roman" w:ascii="Times New Roman" w:hAnsi="Times New Roman"/>
                <w:b/>
                <w:bCs/>
                <w:sz w:val="24"/>
                <w:szCs w:val="24"/>
              </w:rPr>
              <w:t xml:space="preserve"> Nº 05 </w:t>
            </w:r>
            <w:r>
              <w:rPr>
                <w:rFonts w:cs="Times New Roman" w:ascii="Times New Roman" w:hAnsi="Times New Roman"/>
                <w:sz w:val="24"/>
                <w:szCs w:val="24"/>
              </w:rPr>
              <w:t>C</w:t>
            </w:r>
            <w:r>
              <w:rPr>
                <w:rFonts w:ascii="Times New Roman" w:hAnsi="Times New Roman"/>
                <w:sz w:val="24"/>
                <w:szCs w:val="24"/>
              </w:rPr>
              <w:t>onduta perigosa de empregados da Contratada que ponha em risco a segurança de terceiros</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Garantir um atendimento dentro das normas vigentes de segurança do trabalho e cláusulas contratuais</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Nenhuma ocorrência</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Registro formal de ocorrências e constatação pelo Fiscal</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Diária, com aferição 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Nº de registro e reclamações recebidas pelo Fiscal do contrato e sua constatação.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426"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2 ocorrências = 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4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6 ocorrências = 2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8 ocorrências = 0 pontos</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 item</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bl>
    <w:p>
      <w:pPr>
        <w:pStyle w:val="Normal"/>
        <w:tabs>
          <w:tab w:val="left" w:pos="0" w:leader="none"/>
        </w:tabs>
        <w:spacing w:lineRule="auto" w:line="360"/>
        <w:rPr/>
      </w:pPr>
      <w:r>
        <w:rPr>
          <w:rFonts w:ascii="Times New Roman" w:hAnsi="Times New Roman"/>
          <w:sz w:val="24"/>
          <w:szCs w:val="24"/>
        </w:rPr>
        <w:t>19.16. Faixas para o ajuste de pagamento</w:t>
      </w:r>
    </w:p>
    <w:p>
      <w:pPr>
        <w:pStyle w:val="Normal"/>
        <w:widowControl/>
        <w:tabs>
          <w:tab w:val="left" w:pos="0" w:leader="none"/>
        </w:tabs>
        <w:bidi w:val="0"/>
        <w:spacing w:lineRule="auto" w:line="360"/>
        <w:ind w:left="624" w:right="0" w:hanging="0"/>
        <w:jc w:val="both"/>
        <w:rPr/>
      </w:pPr>
      <w:r>
        <w:rPr>
          <w:rFonts w:ascii="Times New Roman" w:hAnsi="Times New Roman"/>
          <w:sz w:val="24"/>
          <w:szCs w:val="24"/>
        </w:rPr>
        <w:t>19.16.1. As pontuações aplicadas devem ser totalizadas para o mês de referência, conforme métodos apresentados nas tabelas de indicadores acima.</w:t>
      </w:r>
    </w:p>
    <w:p>
      <w:pPr>
        <w:pStyle w:val="Normal"/>
        <w:widowControl/>
        <w:tabs>
          <w:tab w:val="left" w:pos="0" w:leader="none"/>
        </w:tabs>
        <w:bidi w:val="0"/>
        <w:spacing w:lineRule="auto" w:line="360"/>
        <w:ind w:left="624" w:right="0" w:hanging="0"/>
        <w:jc w:val="both"/>
        <w:rPr/>
      </w:pPr>
      <w:r>
        <w:rPr>
          <w:rFonts w:ascii="Times New Roman" w:hAnsi="Times New Roman"/>
          <w:sz w:val="24"/>
          <w:szCs w:val="24"/>
        </w:rPr>
        <w:t xml:space="preserve">19.16.2. A soma das pontuações obtidas para cada indicador resultará em uma pontuação final no intervalo de 0 a 100 pontos, conforme fórmula a seguir: </w:t>
      </w:r>
    </w:p>
    <w:p>
      <w:pPr>
        <w:pStyle w:val="Normal"/>
        <w:widowControl/>
        <w:tabs>
          <w:tab w:val="left" w:pos="0" w:leader="none"/>
        </w:tabs>
        <w:bidi w:val="0"/>
        <w:spacing w:lineRule="auto" w:line="360"/>
        <w:ind w:left="624" w:right="0" w:hanging="0"/>
        <w:jc w:val="both"/>
        <w:rPr/>
      </w:pPr>
      <w:r>
        <w:rPr>
          <w:rFonts w:ascii="Times New Roman" w:hAnsi="Times New Roman"/>
          <w:sz w:val="24"/>
          <w:szCs w:val="24"/>
        </w:rPr>
        <w:t>19.16.2.1 Pontuação total do contrato = Pontos (Indicador nº 1) + Pontos (Indicador nº 2) + Pontos (Indicador nº 3) + Pontos (Indicador nº 4) + Pontos (Indicador nº 5) + Pontos (Indicador nº 6).</w:t>
      </w:r>
    </w:p>
    <w:p>
      <w:pPr>
        <w:pStyle w:val="Normal"/>
        <w:tabs>
          <w:tab w:val="left" w:pos="0" w:leader="none"/>
        </w:tabs>
        <w:spacing w:lineRule="auto" w:line="360"/>
        <w:rPr/>
      </w:pPr>
      <w:r>
        <w:rPr>
          <w:rFonts w:ascii="Times New Roman" w:hAnsi="Times New Roman"/>
          <w:sz w:val="24"/>
          <w:szCs w:val="24"/>
        </w:rPr>
        <w:t>19.17. Os pagamentos a serem realizados no contrato, relativos a cada mês de referência, devem ser ajustados pela pontuação total do contrato, conforme tabela e fórmula a seguir:</w:t>
      </w:r>
    </w:p>
    <w:tbl>
      <w:tblPr>
        <w:tblW w:w="9345"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0" w:noVBand="0" w:lastRow="0" w:firstColumn="0" w:lastColumn="0" w:noHBand="0" w:val="0000"/>
      </w:tblPr>
      <w:tblGrid>
        <w:gridCol w:w="3115"/>
        <w:gridCol w:w="3115"/>
        <w:gridCol w:w="3115"/>
      </w:tblGrid>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sz w:val="20"/>
                <w:szCs w:val="20"/>
              </w:rPr>
            </w:pPr>
            <w:r>
              <w:rPr>
                <w:rFonts w:ascii="Times New Roman" w:hAnsi="Times New Roman"/>
                <w:sz w:val="20"/>
                <w:szCs w:val="20"/>
              </w:rPr>
              <w:t>Faixas de pontuação de ajuste</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Pagamento devido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Fator de ajuste a ser aplicado ao contrato</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80 a 100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100%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1,00</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70 a 79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97%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0,97</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60 a 69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95%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0,95</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50 a 59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93%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0,93</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40 a 49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90%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0,90</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Abaixo de 40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90% do valor previsto mais multa</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0,90 + avaliar necessidade de aplicação de multa contratual</w:t>
            </w:r>
          </w:p>
        </w:tc>
      </w:tr>
    </w:tbl>
    <w:p>
      <w:pPr>
        <w:pStyle w:val="Normal"/>
        <w:tabs>
          <w:tab w:val="left" w:pos="0" w:leader="none"/>
        </w:tabs>
        <w:spacing w:lineRule="auto" w:line="360"/>
        <w:rPr/>
      </w:pPr>
      <w:r>
        <w:rPr>
          <w:rFonts w:ascii="Times New Roman" w:hAnsi="Times New Roman"/>
          <w:sz w:val="24"/>
          <w:szCs w:val="24"/>
        </w:rPr>
        <w:t>19.17.1 Valor devido após ajuste = {(Valor mensal previsto) X (Fator de ajuste a ser aplicado ao contrato)}.</w:t>
      </w:r>
    </w:p>
    <w:p>
      <w:pPr>
        <w:pStyle w:val="Normal"/>
        <w:tabs>
          <w:tab w:val="left" w:pos="0" w:leader="none"/>
        </w:tabs>
        <w:spacing w:lineRule="auto" w:line="360"/>
        <w:rPr/>
      </w:pPr>
      <w:r>
        <w:rPr>
          <w:rFonts w:ascii="Times New Roman" w:hAnsi="Times New Roman"/>
          <w:sz w:val="24"/>
          <w:szCs w:val="24"/>
        </w:rPr>
        <w:t>19.17.2. A avaliação ABAIXO de 40 pontos por até três vezes, no período de 12 meses, ensejará a rescisão do contrato.</w:t>
      </w:r>
    </w:p>
    <w:p>
      <w:pPr>
        <w:pStyle w:val="Normal"/>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rPr>
        <w:t>20. AÇÕES DE RESPONSABILIDADE AMBIENTAL</w:t>
      </w:r>
    </w:p>
    <w:p>
      <w:pPr>
        <w:pStyle w:val="Normal"/>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highlight w:val="white"/>
          <w:shd w:fill="00FFFF" w:val="clear"/>
        </w:rPr>
        <w:t>20.1. 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 adotadas pelos órgãos competentes.</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before="0" w:after="0"/>
        <w:rPr/>
      </w:pPr>
      <w:r>
        <w:rPr>
          <w:rFonts w:ascii="Times New Roman" w:hAnsi="Times New Roman"/>
          <w:sz w:val="24"/>
          <w:szCs w:val="24"/>
        </w:rPr>
        <w:t>20.2. A Contratada deverá promover capacitação em educação e gestão ambiental, para todos os seus funcionários terceirizados a serviço da CODEVASF.</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21. SEGURANÇA DO TRABALHO</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21.1. Promover medidas de proteção para a redução ou neutralização dos riscos ocupacionais aos seus empregados, bem como fazer, obrigatoriamente, os Equipamentos de Proteção Individual (EPI’s), conforme Norma Regulamentadora nº 06 do Ministério do Trabalho e Emprego – TEM, necessários, tais como: óculos, luvas, aventais, máscaras, calçados apropriados etc., fiscalizando e exigindo que seus empregados cumpram as normas e procedimentos destinados à preservação de sua integridade física, em cumprimento aos Decreto-Lei nº 5.452, de 1º de maio de 1943.</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21.2. O Contratado deverá realizar treinamentos com os empregados quanto à forma adequada de utilização dos equipamentos de acordo com as funções exercidas.</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 xml:space="preserve">22. MEDIDAS ACAUTELADORAS </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 xml:space="preserve">22.1.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 </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23. ANEXO</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pPr>
      <w:r>
        <w:rPr>
          <w:rFonts w:ascii="Times New Roman" w:hAnsi="Times New Roman"/>
          <w:sz w:val="24"/>
          <w:szCs w:val="24"/>
        </w:rPr>
        <w:t>Anexo I: Planilha de Custos e Formação de Preços</w:t>
      </w:r>
      <w:r>
        <w:rPr>
          <w:rFonts w:cs="Arial" w:ascii="Times New Roman" w:hAnsi="Times New Roman"/>
          <w:sz w:val="24"/>
          <w:szCs w:val="24"/>
        </w:rPr>
        <w:t>.</w:t>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b/>
          <w:b/>
          <w:sz w:val="40"/>
          <w:szCs w:val="40"/>
        </w:rPr>
      </w:pPr>
      <w:r>
        <w:rPr>
          <w:rFonts w:ascii="Times New Roman" w:hAnsi="Times New Roman"/>
          <w:b/>
          <w:sz w:val="24"/>
          <w:szCs w:val="24"/>
        </w:rPr>
        <w:t>ANEXO I</w:t>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pPr>
      <w:r>
        <w:rPr>
          <w:rFonts w:ascii="Times New Roman" w:hAnsi="Times New Roman"/>
          <w:b/>
          <w:sz w:val="24"/>
          <w:szCs w:val="24"/>
        </w:rPr>
        <w:t>Planilhas de Custo e Formação de Preços</w:t>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pPr>
      <w:r>
        <w:rPr/>
      </w:r>
    </w:p>
    <w:sectPr>
      <w:headerReference w:type="default" r:id="rId2"/>
      <w:footerReference w:type="default" r:id="rId3"/>
      <w:type w:val="nextPage"/>
      <w:pgSz w:w="11906" w:h="16838"/>
      <w:pgMar w:left="1843" w:right="708" w:header="851" w:top="2269" w:footer="907" w:bottom="964"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Ecofont_Spranq_eco_Sans">
    <w:charset w:val="00"/>
    <w:family w:val="roman"/>
    <w:pitch w:val="variable"/>
  </w:font>
  <w:font w:name="Segoe UI">
    <w:charset w:val="00"/>
    <w:family w:val="roman"/>
    <w:pitch w:val="variable"/>
  </w:font>
  <w:font w:name="OpenSymbol">
    <w:altName w:val="Arial Unicode MS"/>
    <w:charset w:val="00"/>
    <w:family w:val="roman"/>
    <w:pitch w:val="variable"/>
  </w:font>
  <w:font w:name="Wingdings 2">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Liberation Sans">
    <w:altName w:val="Arial"/>
    <w:charset w:val="00"/>
    <w:family w:val="roman"/>
    <w:pitch w:val="variable"/>
  </w:font>
  <w:font w:name="Arial Unicode MS">
    <w:charset w:val="00"/>
    <w:family w:val="roman"/>
    <w:pitch w:val="variable"/>
  </w:font>
  <w:font w:name="Calibri-Bold">
    <w:charset w:val="00"/>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right"/>
      <w:rPr/>
    </w:pPr>
    <w:r>
      <w:rPr/>
    </w:r>
  </w:p>
  <w:p>
    <w:pPr>
      <w:pStyle w:val="Rodap"/>
      <w:jc w:val="right"/>
      <w:rPr/>
    </w:pPr>
    <w:r>
      <w:rPr/>
    </w:r>
  </w:p>
  <w:p>
    <w:pPr>
      <w:pStyle w:val="Rodap"/>
      <w:jc w:val="right"/>
      <w:rPr/>
    </w:pPr>
    <w:r>
      <w:rPr/>
      <w:fldChar w:fldCharType="begin"/>
    </w:r>
    <w:r>
      <w:rPr/>
      <w:instrText> PAGE </w:instrText>
    </w:r>
    <w:r>
      <w:rPr/>
      <w:fldChar w:fldCharType="separate"/>
    </w:r>
    <w:r>
      <w:rPr/>
      <w:t>39</w:t>
    </w:r>
    <w:r>
      <w:rPr/>
      <w:fldChar w:fldCharType="end"/>
    </w:r>
  </w:p>
  <w:p>
    <w:pPr>
      <w:pStyle w:val="Normal"/>
      <w:jc w:val="left"/>
      <w:rPr>
        <w:sz w:val="16"/>
        <w:szCs w:val="16"/>
      </w:rPr>
    </w:pPr>
    <w:r>
      <w:rPr>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texto"/>
      <w:rPr/>
    </w:pPr>
    <w:r>
      <mc:AlternateContent>
        <mc:Choice Requires="wps">
          <w:drawing>
            <wp:anchor behindDoc="1" distT="0" distB="0" distL="114300" distR="114300" simplePos="0" locked="0" layoutInCell="1" allowOverlap="1" relativeHeight="40">
              <wp:simplePos x="0" y="0"/>
              <wp:positionH relativeFrom="column">
                <wp:posOffset>1595120</wp:posOffset>
              </wp:positionH>
              <wp:positionV relativeFrom="paragraph">
                <wp:posOffset>-179705</wp:posOffset>
              </wp:positionV>
              <wp:extent cx="4323080" cy="968375"/>
              <wp:effectExtent l="0" t="0" r="0" b="5715"/>
              <wp:wrapTopAndBottom/>
              <wp:docPr id="1" name="Caixa de texto 1"/>
              <a:graphic xmlns:a="http://schemas.openxmlformats.org/drawingml/2006/main">
                <a:graphicData uri="http://schemas.microsoft.com/office/word/2010/wordprocessingShape">
                  <wps:wsp>
                    <wps:cNvSpPr/>
                    <wps:spPr>
                      <a:xfrm>
                        <a:off x="0" y="0"/>
                        <a:ext cx="4322520" cy="967680"/>
                      </a:xfrm>
                      <a:prstGeom prst="rect">
                        <a:avLst/>
                      </a:prstGeom>
                      <a:noFill/>
                      <a:ln>
                        <a:noFill/>
                      </a:ln>
                    </wps:spPr>
                    <wps:style>
                      <a:lnRef idx="0"/>
                      <a:fillRef idx="0"/>
                      <a:effectRef idx="0"/>
                      <a:fontRef idx="minor"/>
                    </wps:style>
                    <wps:txbx>
                      <w:txbxContent>
                        <w:p>
                          <w:pPr>
                            <w:pStyle w:val="Contedodoquadro"/>
                            <w:rPr>
                              <w:b w:val="false"/>
                              <w:b w:val="false"/>
                              <w:bCs w:val="false"/>
                              <w:color w:val="00000A"/>
                            </w:rPr>
                          </w:pPr>
                          <w:r>
                            <w:rPr>
                              <w:b w:val="false"/>
                              <w:bCs w:val="false"/>
                              <w:color w:val="00000A"/>
                              <w:spacing w:val="6"/>
                              <w:sz w:val="16"/>
                              <w:szCs w:val="16"/>
                            </w:rPr>
                            <w:t xml:space="preserve">Ministério do Desenvolvimento Regional - MDR              </w:t>
                          </w:r>
                        </w:p>
                        <w:p>
                          <w:pPr>
                            <w:pStyle w:val="Contedodoquadro"/>
                            <w:rPr>
                              <w:color w:val="00000A"/>
                            </w:rPr>
                          </w:pPr>
                          <w:r>
                            <w:rPr>
                              <w:color w:val="00000A"/>
                              <w:spacing w:val="6"/>
                              <w:sz w:val="16"/>
                              <w:szCs w:val="16"/>
                            </w:rPr>
                            <w:t>Companhia de Desenvolvimento dos Vales do São Francisco e do Parnaíba</w:t>
                          </w:r>
                        </w:p>
                        <w:p>
                          <w:pPr>
                            <w:pStyle w:val="Contedodoquadro"/>
                            <w:rPr>
                              <w:color w:val="00000A"/>
                            </w:rPr>
                          </w:pPr>
                          <w:r>
                            <w:rPr>
                              <w:b w:val="false"/>
                              <w:bCs w:val="false"/>
                              <w:color w:val="00000A"/>
                              <w:sz w:val="16"/>
                              <w:szCs w:val="16"/>
                            </w:rPr>
                            <w:t xml:space="preserve">7ªSuperintendência Regional – 7ªGRA/USA   </w:t>
                          </w:r>
                          <w:r>
                            <w:rPr>
                              <w:b/>
                              <w:bCs/>
                              <w:color w:val="00000A"/>
                              <w:sz w:val="16"/>
                              <w:szCs w:val="16"/>
                            </w:rPr>
                            <w:t xml:space="preserve">                          </w:t>
                          </w:r>
                        </w:p>
                        <w:p>
                          <w:pPr>
                            <w:pStyle w:val="Contedodoquadro"/>
                            <w:spacing w:lineRule="auto" w:line="276"/>
                            <w:jc w:val="right"/>
                            <w:rPr>
                              <w:b w:val="false"/>
                              <w:b w:val="false"/>
                              <w:bCs w:val="false"/>
                              <w:color w:val="00000A"/>
                            </w:rPr>
                          </w:pPr>
                          <w:r>
                            <w:rPr>
                              <w:b w:val="false"/>
                              <w:bCs w:val="false"/>
                              <w:color w:val="00000A"/>
                              <w:sz w:val="16"/>
                              <w:szCs w:val="16"/>
                            </w:rPr>
                            <w:t>fl:______________________</w:t>
                          </w:r>
                        </w:p>
                        <w:p>
                          <w:pPr>
                            <w:pStyle w:val="Contedodoquadro"/>
                            <w:spacing w:lineRule="auto" w:line="276"/>
                            <w:jc w:val="right"/>
                            <w:rPr/>
                          </w:pPr>
                          <w:r>
                            <w:rPr>
                              <w:b w:val="false"/>
                              <w:bCs w:val="false"/>
                              <w:color w:val="00000A"/>
                              <w:sz w:val="16"/>
                              <w:szCs w:val="16"/>
                            </w:rPr>
                            <w:t>Proc: 59570.    ___/2019-___</w:t>
                          </w:r>
                        </w:p>
                        <w:p>
                          <w:pPr>
                            <w:pStyle w:val="Contedodoquadro"/>
                            <w:spacing w:lineRule="auto" w:line="276"/>
                            <w:jc w:val="right"/>
                            <w:rPr>
                              <w:b w:val="false"/>
                              <w:b w:val="false"/>
                              <w:bCs w:val="false"/>
                              <w:color w:val="00000A"/>
                            </w:rPr>
                          </w:pPr>
                          <w:r>
                            <w:rPr>
                              <w:b w:val="false"/>
                              <w:bCs w:val="false"/>
                              <w:color w:val="00000A"/>
                              <w:sz w:val="16"/>
                              <w:szCs w:val="16"/>
                            </w:rPr>
                            <w:t>_______________________</w:t>
                          </w:r>
                        </w:p>
                      </w:txbxContent>
                    </wps:txbx>
                    <wps:bodyPr>
                      <a:noAutofit/>
                    </wps:bodyPr>
                  </wps:wsp>
                </a:graphicData>
              </a:graphic>
            </wp:anchor>
          </w:drawing>
        </mc:Choice>
        <mc:Fallback>
          <w:pict>
            <v:rect id="shape_0" ID="Caixa de texto 1" stroked="f" style="position:absolute;margin-left:125.6pt;margin-top:-14.15pt;width:340.3pt;height:76.15pt">
              <w10:wrap type="square"/>
              <v:fill o:detectmouseclick="t" on="false"/>
              <v:stroke color="#3465a4" joinstyle="round" endcap="flat"/>
              <v:textbox>
                <w:txbxContent>
                  <w:p>
                    <w:pPr>
                      <w:pStyle w:val="Contedodoquadro"/>
                      <w:rPr>
                        <w:b w:val="false"/>
                        <w:b w:val="false"/>
                        <w:bCs w:val="false"/>
                        <w:color w:val="00000A"/>
                      </w:rPr>
                    </w:pPr>
                    <w:r>
                      <w:rPr>
                        <w:b w:val="false"/>
                        <w:bCs w:val="false"/>
                        <w:color w:val="00000A"/>
                        <w:spacing w:val="6"/>
                        <w:sz w:val="16"/>
                        <w:szCs w:val="16"/>
                      </w:rPr>
                      <w:t xml:space="preserve">Ministério do Desenvolvimento Regional - MDR              </w:t>
                    </w:r>
                  </w:p>
                  <w:p>
                    <w:pPr>
                      <w:pStyle w:val="Contedodoquadro"/>
                      <w:rPr>
                        <w:color w:val="00000A"/>
                      </w:rPr>
                    </w:pPr>
                    <w:r>
                      <w:rPr>
                        <w:color w:val="00000A"/>
                        <w:spacing w:val="6"/>
                        <w:sz w:val="16"/>
                        <w:szCs w:val="16"/>
                      </w:rPr>
                      <w:t>Companhia de Desenvolvimento dos Vales do São Francisco e do Parnaíba</w:t>
                    </w:r>
                  </w:p>
                  <w:p>
                    <w:pPr>
                      <w:pStyle w:val="Contedodoquadro"/>
                      <w:rPr>
                        <w:color w:val="00000A"/>
                      </w:rPr>
                    </w:pPr>
                    <w:r>
                      <w:rPr>
                        <w:b w:val="false"/>
                        <w:bCs w:val="false"/>
                        <w:color w:val="00000A"/>
                        <w:sz w:val="16"/>
                        <w:szCs w:val="16"/>
                      </w:rPr>
                      <w:t xml:space="preserve">7ªSuperintendência Regional – 7ªGRA/USA   </w:t>
                    </w:r>
                    <w:r>
                      <w:rPr>
                        <w:b/>
                        <w:bCs/>
                        <w:color w:val="00000A"/>
                        <w:sz w:val="16"/>
                        <w:szCs w:val="16"/>
                      </w:rPr>
                      <w:t xml:space="preserve">                          </w:t>
                    </w:r>
                  </w:p>
                  <w:p>
                    <w:pPr>
                      <w:pStyle w:val="Contedodoquadro"/>
                      <w:spacing w:lineRule="auto" w:line="276"/>
                      <w:jc w:val="right"/>
                      <w:rPr>
                        <w:b w:val="false"/>
                        <w:b w:val="false"/>
                        <w:bCs w:val="false"/>
                        <w:color w:val="00000A"/>
                      </w:rPr>
                    </w:pPr>
                    <w:r>
                      <w:rPr>
                        <w:b w:val="false"/>
                        <w:bCs w:val="false"/>
                        <w:color w:val="00000A"/>
                        <w:sz w:val="16"/>
                        <w:szCs w:val="16"/>
                      </w:rPr>
                      <w:t>fl:______________________</w:t>
                    </w:r>
                  </w:p>
                  <w:p>
                    <w:pPr>
                      <w:pStyle w:val="Contedodoquadro"/>
                      <w:spacing w:lineRule="auto" w:line="276"/>
                      <w:jc w:val="right"/>
                      <w:rPr/>
                    </w:pPr>
                    <w:r>
                      <w:rPr>
                        <w:b w:val="false"/>
                        <w:bCs w:val="false"/>
                        <w:color w:val="00000A"/>
                        <w:sz w:val="16"/>
                        <w:szCs w:val="16"/>
                      </w:rPr>
                      <w:t>Proc: 59570.    ___/2019-___</w:t>
                    </w:r>
                  </w:p>
                  <w:p>
                    <w:pPr>
                      <w:pStyle w:val="Contedodoquadro"/>
                      <w:spacing w:lineRule="auto" w:line="276"/>
                      <w:jc w:val="right"/>
                      <w:rPr>
                        <w:b w:val="false"/>
                        <w:b w:val="false"/>
                        <w:bCs w:val="false"/>
                        <w:color w:val="00000A"/>
                      </w:rPr>
                    </w:pPr>
                    <w:r>
                      <w:rPr>
                        <w:b w:val="false"/>
                        <w:bCs w:val="false"/>
                        <w:color w:val="00000A"/>
                        <w:sz w:val="16"/>
                        <w:szCs w:val="16"/>
                      </w:rPr>
                      <w:t>_______________________</w:t>
                    </w:r>
                  </w:p>
                </w:txbxContent>
              </v:textbox>
            </v:rect>
          </w:pict>
        </mc:Fallback>
      </mc:AlternateContent>
    </w:r>
    <w:r>
      <w:rPr>
        <w:b/>
        <w:bCs/>
        <w:sz w:val="16"/>
        <w:szCs w:val="16"/>
      </w:rPr>
      <w:t xml:space="preserve">                                                                                                                                                             </w:t>
    </w:r>
    <w:r>
      <w:rPr>
        <w:b/>
        <w:bCs/>
        <w:sz w:val="16"/>
        <w:szCs w:val="16"/>
      </w:rPr>
      <w:object>
        <v:shape id="ole_rId1" style="width:129.4pt;height:33pt" o:ole="">
          <v:imagedata r:id="rId2" o:title=""/>
        </v:shape>
        <o:OLEObject Type="Embed" ProgID="Msxml2.SAXXMLReader.5.0" ShapeID="ole_rId1" DrawAspect="Content" ObjectID="_1548343162" r:id="rId1"/>
      </w:object>
    </w:r>
    <w:r>
      <w:rPr>
        <w:b/>
        <w:bCs/>
        <w:sz w:val="16"/>
        <w:szCs w:val="16"/>
      </w:rPr>
      <w:t xml:space="preserve">                                                                                                                                                                                         </w:t>
    </w:r>
  </w:p>
  <w:p>
    <w:pPr>
      <w:pStyle w:val="Normal"/>
      <w:jc w:val="right"/>
      <w:rPr/>
    </w:pPr>
    <w:r>
      <w:rPr>
        <w:b/>
        <w:bCs/>
        <w:color w:val="00000A"/>
        <w:spacing w:val="6"/>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rPr>
        <w:sz w:val="24"/>
        <w:rFonts w:cs="Times New Roman"/>
      </w:rPr>
    </w:lvl>
    <w:lvl w:ilvl="1">
      <w:start w:val="1"/>
      <w:numFmt w:val="decimal"/>
      <w:lvlText w:val="%1.%2."/>
      <w:lvlJc w:val="left"/>
      <w:pPr>
        <w:tabs>
          <w:tab w:val="num" w:pos="792"/>
        </w:tabs>
        <w:ind w:left="792" w:hanging="432"/>
      </w:pPr>
      <w:rPr>
        <w:sz w:val="24"/>
        <w:rFonts w:cs="Times New Roman"/>
      </w:rPr>
    </w:lvl>
    <w:lvl w:ilvl="2">
      <w:start w:val="1"/>
      <w:numFmt w:val="decimal"/>
      <w:lvlText w:val="%1.%2.%3."/>
      <w:lvlJc w:val="left"/>
      <w:pPr>
        <w:tabs>
          <w:tab w:val="num" w:pos="1440"/>
        </w:tabs>
        <w:ind w:left="1224" w:hanging="504"/>
      </w:pPr>
      <w:rPr>
        <w:sz w:val="24"/>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lvl w:ilvl="0">
      <w:start w:val="1"/>
      <w:numFmt w:val="decimal"/>
      <w:lvlText w:val="%1."/>
      <w:lvlJc w:val="left"/>
      <w:pPr>
        <w:tabs>
          <w:tab w:val="num" w:pos="720"/>
        </w:tabs>
        <w:ind w:left="720" w:hanging="360"/>
      </w:pPr>
      <w:rPr>
        <w:sz w:val="23"/>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embedSystemFonts/>
  <w:defaultTabStop w:val="4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t-BR" w:eastAsia="pt-BR" w:bidi="ar-SA"/>
      </w:rPr>
    </w:rPrDefault>
    <w:pPrDefault>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both"/>
    </w:pPr>
    <w:rPr>
      <w:rFonts w:ascii="Arial" w:hAnsi="Arial" w:eastAsia="" w:cs="Arial"/>
      <w:color w:val="000000"/>
      <w:kern w:val="0"/>
      <w:sz w:val="24"/>
      <w:szCs w:val="24"/>
      <w:lang w:val="pt-BR" w:eastAsia="pt-BR" w:bidi="ar-SA"/>
    </w:rPr>
  </w:style>
  <w:style w:type="paragraph" w:styleId="Ttulo1">
    <w:name w:val="Heading 1"/>
    <w:basedOn w:val="Normal"/>
    <w:link w:val="Ttulo1Char"/>
    <w:uiPriority w:val="99"/>
    <w:qFormat/>
    <w:pPr>
      <w:spacing w:before="480" w:after="0"/>
      <w:outlineLvl w:val="0"/>
    </w:pPr>
    <w:rPr>
      <w:b/>
      <w:bCs/>
      <w:color w:val="00000A"/>
      <w:sz w:val="32"/>
      <w:szCs w:val="32"/>
    </w:rPr>
  </w:style>
  <w:style w:type="paragraph" w:styleId="Ttulo2">
    <w:name w:val="Heading 2"/>
    <w:basedOn w:val="Normal"/>
    <w:link w:val="Ttulo2Char"/>
    <w:uiPriority w:val="99"/>
    <w:qFormat/>
    <w:pPr>
      <w:spacing w:before="200" w:after="0"/>
      <w:outlineLvl w:val="1"/>
    </w:pPr>
    <w:rPr>
      <w:b/>
      <w:bCs/>
      <w:color w:val="00000A"/>
      <w:sz w:val="26"/>
      <w:szCs w:val="26"/>
    </w:rPr>
  </w:style>
  <w:style w:type="paragraph" w:styleId="Ttulo3">
    <w:name w:val="Heading 3"/>
    <w:basedOn w:val="Normal"/>
    <w:link w:val="Ttulo3Char"/>
    <w:uiPriority w:val="99"/>
    <w:qFormat/>
    <w:pPr>
      <w:spacing w:before="200" w:after="0"/>
      <w:outlineLvl w:val="2"/>
    </w:pPr>
    <w:rPr>
      <w:b/>
      <w:bCs/>
      <w:color w:val="00000A"/>
    </w:rPr>
  </w:style>
  <w:style w:type="paragraph" w:styleId="Ttulo4">
    <w:name w:val="Heading 4"/>
    <w:basedOn w:val="Normal"/>
    <w:next w:val="Normal"/>
    <w:link w:val="Ttulo4Char"/>
    <w:uiPriority w:val="99"/>
    <w:qFormat/>
    <w:pPr>
      <w:keepNext w:val="true"/>
      <w:keepLines/>
      <w:spacing w:before="240" w:after="40"/>
      <w:outlineLvl w:val="3"/>
    </w:pPr>
    <w:rPr>
      <w:b/>
      <w:bCs/>
    </w:rPr>
  </w:style>
  <w:style w:type="paragraph" w:styleId="Ttulo5">
    <w:name w:val="Heading 5"/>
    <w:basedOn w:val="Normal"/>
    <w:next w:val="Normal"/>
    <w:link w:val="Ttulo5Char"/>
    <w:uiPriority w:val="99"/>
    <w:qFormat/>
    <w:pPr>
      <w:keepNext w:val="true"/>
      <w:keepLines/>
      <w:spacing w:before="220" w:after="40"/>
      <w:outlineLvl w:val="4"/>
    </w:pPr>
    <w:rPr>
      <w:b/>
      <w:bCs/>
      <w:sz w:val="22"/>
      <w:szCs w:val="22"/>
    </w:rPr>
  </w:style>
  <w:style w:type="paragraph" w:styleId="Ttulo6">
    <w:name w:val="Heading 6"/>
    <w:basedOn w:val="Normal"/>
    <w:next w:val="Normal"/>
    <w:link w:val="Ttulo6Char"/>
    <w:uiPriority w:val="99"/>
    <w:qFormat/>
    <w:pPr>
      <w:keepNext w:val="true"/>
      <w:keepLines/>
      <w:spacing w:before="200" w:after="40"/>
      <w:outlineLvl w:val="5"/>
    </w:pPr>
    <w:rPr>
      <w:b/>
      <w:bCs/>
      <w:sz w:val="20"/>
      <w:szCs w:val="20"/>
    </w:rPr>
  </w:style>
  <w:style w:type="paragraph" w:styleId="Ttulo7">
    <w:name w:val="Heading 7"/>
    <w:basedOn w:val="Normal"/>
    <w:next w:val="Normal"/>
    <w:link w:val="Ttulo7Char"/>
    <w:uiPriority w:val="99"/>
    <w:qFormat/>
    <w:pPr>
      <w:keepNext w:val="true"/>
      <w:jc w:val="left"/>
      <w:outlineLvl w:val="6"/>
    </w:pPr>
    <w:rPr>
      <w:rFonts w:ascii="Times New Roman" w:hAnsi="Times New Roman" w:cs="" w:cstheme="minorBidi"/>
      <w:b/>
      <w:bCs/>
      <w:sz w:val="23"/>
      <w:szCs w:val="23"/>
    </w:rPr>
  </w:style>
  <w:style w:type="paragraph" w:styleId="Ttulo8">
    <w:name w:val="Heading 8"/>
    <w:basedOn w:val="Normal"/>
    <w:next w:val="Normal"/>
    <w:link w:val="Ttulo8Char"/>
    <w:uiPriority w:val="99"/>
    <w:qFormat/>
    <w:pPr>
      <w:keepNext w:val="true"/>
      <w:keepLines/>
      <w:spacing w:before="40" w:after="0"/>
      <w:outlineLvl w:val="7"/>
    </w:pPr>
    <w:rPr>
      <w:rFonts w:ascii="Calibri" w:hAnsi="Calibri" w:cs="Calibri"/>
      <w:color w:val="00000A"/>
      <w:sz w:val="21"/>
      <w:szCs w:val="21"/>
    </w:rPr>
  </w:style>
  <w:style w:type="paragraph" w:styleId="Ttulo9">
    <w:name w:val="Heading 9"/>
    <w:basedOn w:val="Normal"/>
    <w:next w:val="Normal"/>
    <w:link w:val="Ttulo9Char"/>
    <w:uiPriority w:val="99"/>
    <w:qFormat/>
    <w:pPr>
      <w:keepNext w:val="true"/>
      <w:spacing w:lineRule="auto" w:line="276" w:before="120" w:after="120"/>
      <w:ind w:right="-30" w:hanging="0"/>
      <w:jc w:val="center"/>
      <w:outlineLvl w:val="8"/>
    </w:pPr>
    <w:rPr>
      <w:b/>
      <w:bCs/>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uiPriority w:val="99"/>
    <w:qFormat/>
    <w:rPr>
      <w:rFonts w:ascii="Cambria" w:hAnsi="Cambria" w:cs="Cambria"/>
      <w:b/>
      <w:bCs/>
      <w:color w:val="000000"/>
      <w:kern w:val="2"/>
      <w:sz w:val="32"/>
      <w:szCs w:val="32"/>
    </w:rPr>
  </w:style>
  <w:style w:type="character" w:styleId="Ttulo2Char" w:customStyle="1">
    <w:name w:val="Título 2 Char"/>
    <w:basedOn w:val="DefaultParagraphFont"/>
    <w:link w:val="Ttulo2"/>
    <w:uiPriority w:val="99"/>
    <w:qFormat/>
    <w:rPr>
      <w:rFonts w:ascii="Cambria" w:hAnsi="Cambria" w:cs="Cambria"/>
      <w:b/>
      <w:bCs/>
      <w:i/>
      <w:iCs/>
      <w:color w:val="000000"/>
      <w:sz w:val="28"/>
      <w:szCs w:val="28"/>
    </w:rPr>
  </w:style>
  <w:style w:type="character" w:styleId="Ttulo3Char" w:customStyle="1">
    <w:name w:val="Título 3 Char"/>
    <w:basedOn w:val="DefaultParagraphFont"/>
    <w:link w:val="Ttulo3"/>
    <w:uiPriority w:val="99"/>
    <w:qFormat/>
    <w:rPr>
      <w:rFonts w:ascii="Cambria" w:hAnsi="Cambria" w:cs="Cambria"/>
      <w:b/>
      <w:bCs/>
      <w:color w:val="000000"/>
      <w:sz w:val="26"/>
      <w:szCs w:val="26"/>
    </w:rPr>
  </w:style>
  <w:style w:type="character" w:styleId="Ttulo4Char" w:customStyle="1">
    <w:name w:val="Título 4 Char"/>
    <w:basedOn w:val="DefaultParagraphFont"/>
    <w:link w:val="Ttulo4"/>
    <w:uiPriority w:val="99"/>
    <w:qFormat/>
    <w:rPr>
      <w:rFonts w:ascii="Times New Roman" w:hAnsi="Times New Roman" w:cs="Times New Roman"/>
      <w:b/>
      <w:bCs/>
    </w:rPr>
  </w:style>
  <w:style w:type="character" w:styleId="Ttulo5Char" w:customStyle="1">
    <w:name w:val="Título 5 Char"/>
    <w:basedOn w:val="DefaultParagraphFont"/>
    <w:link w:val="Ttulo5"/>
    <w:uiPriority w:val="99"/>
    <w:qFormat/>
    <w:rPr>
      <w:rFonts w:ascii="Times New Roman" w:hAnsi="Times New Roman" w:cs="Times New Roman"/>
      <w:b/>
      <w:bCs/>
      <w:i/>
      <w:iCs/>
      <w:color w:val="000000"/>
      <w:sz w:val="26"/>
      <w:szCs w:val="26"/>
    </w:rPr>
  </w:style>
  <w:style w:type="character" w:styleId="Ttulo6Char" w:customStyle="1">
    <w:name w:val="Título 6 Char"/>
    <w:basedOn w:val="DefaultParagraphFont"/>
    <w:link w:val="Ttulo6"/>
    <w:uiPriority w:val="99"/>
    <w:qFormat/>
    <w:rPr>
      <w:rFonts w:ascii="Times New Roman" w:hAnsi="Times New Roman" w:cs="Times New Roman"/>
      <w:b/>
      <w:bCs/>
      <w:color w:val="000000"/>
    </w:rPr>
  </w:style>
  <w:style w:type="character" w:styleId="Ttulo7Char" w:customStyle="1">
    <w:name w:val="Título 7 Char"/>
    <w:basedOn w:val="DefaultParagraphFont"/>
    <w:link w:val="Ttulo7"/>
    <w:uiPriority w:val="99"/>
    <w:qFormat/>
    <w:rPr>
      <w:rFonts w:ascii="Times New Roman" w:hAnsi="Times New Roman" w:cs="Times New Roman"/>
      <w:b/>
      <w:bCs/>
      <w:sz w:val="23"/>
      <w:szCs w:val="23"/>
    </w:rPr>
  </w:style>
  <w:style w:type="character" w:styleId="Ttulo8Char" w:customStyle="1">
    <w:name w:val="Título 8 Char"/>
    <w:basedOn w:val="DefaultParagraphFont"/>
    <w:link w:val="Ttulo8"/>
    <w:uiPriority w:val="99"/>
    <w:qFormat/>
    <w:rPr>
      <w:rFonts w:ascii="Calibri" w:hAnsi="Calibri" w:cs="Calibri"/>
      <w:color w:val="00000A"/>
      <w:sz w:val="21"/>
      <w:szCs w:val="21"/>
    </w:rPr>
  </w:style>
  <w:style w:type="character" w:styleId="Ttulo9Char" w:customStyle="1">
    <w:name w:val="Título 9 Char"/>
    <w:basedOn w:val="DefaultParagraphFont"/>
    <w:link w:val="Ttulo9"/>
    <w:uiPriority w:val="99"/>
    <w:qFormat/>
    <w:rPr>
      <w:rFonts w:ascii="Times New Roman" w:hAnsi="Times New Roman" w:cs="Times New Roman"/>
      <w:b/>
      <w:bCs/>
    </w:rPr>
  </w:style>
  <w:style w:type="character" w:styleId="TtuloChar" w:customStyle="1">
    <w:name w:val="Título Char"/>
    <w:basedOn w:val="DefaultParagraphFont"/>
    <w:link w:val="Ttulo"/>
    <w:uiPriority w:val="99"/>
    <w:qFormat/>
    <w:rPr>
      <w:rFonts w:ascii="Cambria" w:hAnsi="Cambria" w:cs="Cambria"/>
      <w:b/>
      <w:bCs/>
      <w:color w:val="000000"/>
      <w:kern w:val="2"/>
      <w:sz w:val="32"/>
      <w:szCs w:val="32"/>
    </w:rPr>
  </w:style>
  <w:style w:type="character" w:styleId="SubttuloChar" w:customStyle="1">
    <w:name w:val="Subtítulo Char"/>
    <w:basedOn w:val="DefaultParagraphFont"/>
    <w:link w:val="Subttulo"/>
    <w:uiPriority w:val="99"/>
    <w:qFormat/>
    <w:rPr>
      <w:rFonts w:ascii="Cambria" w:hAnsi="Cambria" w:cs="Cambria"/>
      <w:color w:val="000000"/>
      <w:sz w:val="24"/>
      <w:szCs w:val="24"/>
    </w:rPr>
  </w:style>
  <w:style w:type="character" w:styleId="Qowtfont3arial" w:customStyle="1">
    <w:name w:val="qowt-font3-arial"/>
    <w:basedOn w:val="DefaultParagraphFont"/>
    <w:uiPriority w:val="99"/>
    <w:qFormat/>
    <w:rPr>
      <w:rFonts w:ascii="Times New Roman" w:hAnsi="Times New Roman" w:cs="Times New Roman"/>
    </w:rPr>
  </w:style>
  <w:style w:type="character" w:styleId="Corpodetexto3Char" w:customStyle="1">
    <w:name w:val="Corpo de texto 3 Char"/>
    <w:basedOn w:val="DefaultParagraphFont"/>
    <w:link w:val="Corpodetexto3"/>
    <w:uiPriority w:val="99"/>
    <w:qFormat/>
    <w:rPr>
      <w:rFonts w:ascii="Times New Roman" w:hAnsi="Times New Roman" w:cs="Times New Roman"/>
      <w:b/>
      <w:bCs/>
      <w:color w:val="00000A"/>
      <w:sz w:val="20"/>
      <w:szCs w:val="20"/>
    </w:rPr>
  </w:style>
  <w:style w:type="character" w:styleId="CorpodetextoChar" w:customStyle="1">
    <w:name w:val="Corpo de texto Char"/>
    <w:basedOn w:val="DefaultParagraphFont"/>
    <w:link w:val="Corpodetexto"/>
    <w:uiPriority w:val="99"/>
    <w:qFormat/>
    <w:rPr>
      <w:rFonts w:ascii="Times New Roman" w:hAnsi="Times New Roman" w:cs="Times New Roman"/>
    </w:rPr>
  </w:style>
  <w:style w:type="character" w:styleId="Linenumber">
    <w:name w:val="line number"/>
    <w:basedOn w:val="DefaultParagraphFont"/>
    <w:uiPriority w:val="99"/>
    <w:qFormat/>
    <w:rPr>
      <w:rFonts w:ascii="Times New Roman" w:hAnsi="Times New Roman" w:cs="Times New Roman"/>
    </w:rPr>
  </w:style>
  <w:style w:type="character" w:styleId="CitaoChar" w:customStyle="1">
    <w:name w:val="Citação Char"/>
    <w:basedOn w:val="DefaultParagraphFont"/>
    <w:link w:val="Citao"/>
    <w:uiPriority w:val="99"/>
    <w:qFormat/>
    <w:rPr>
      <w:rFonts w:ascii="Ecofont_Spranq_eco_Sans" w:hAnsi="Ecofont_Spranq_eco_Sans" w:cs="Ecofont_Spranq_eco_Sans"/>
      <w:i/>
      <w:iCs/>
      <w:lang w:eastAsia="en-US"/>
    </w:rPr>
  </w:style>
  <w:style w:type="character" w:styleId="QuoteChar1" w:customStyle="1">
    <w:name w:val="Quote Char1"/>
    <w:basedOn w:val="DefaultParagraphFont"/>
    <w:uiPriority w:val="99"/>
    <w:qFormat/>
    <w:rPr>
      <w:rFonts w:ascii="Times New Roman" w:hAnsi="Times New Roman" w:cs="Times New Roman"/>
      <w:i/>
      <w:iCs/>
      <w:sz w:val="20"/>
      <w:szCs w:val="20"/>
      <w:lang w:eastAsia="en-US"/>
    </w:rPr>
  </w:style>
  <w:style w:type="character" w:styleId="CabealhoChar" w:customStyle="1">
    <w:name w:val="Cabeçalho Char"/>
    <w:basedOn w:val="DefaultParagraphFont"/>
    <w:link w:val="Cabealho"/>
    <w:uiPriority w:val="99"/>
    <w:qFormat/>
    <w:rPr>
      <w:rFonts w:ascii="Times New Roman" w:hAnsi="Times New Roman" w:cs="Times New Roman"/>
    </w:rPr>
  </w:style>
  <w:style w:type="character" w:styleId="RodapChar" w:customStyle="1">
    <w:name w:val="Rodapé Char"/>
    <w:basedOn w:val="DefaultParagraphFont"/>
    <w:link w:val="Rodap"/>
    <w:uiPriority w:val="99"/>
    <w:qFormat/>
    <w:rPr>
      <w:rFonts w:ascii="Times New Roman" w:hAnsi="Times New Roman" w:cs="Times New Roman"/>
    </w:rPr>
  </w:style>
  <w:style w:type="character" w:styleId="LinkdaInternet">
    <w:name w:val="Link da Internet"/>
    <w:basedOn w:val="DefaultParagraphFont"/>
    <w:uiPriority w:val="99"/>
    <w:rPr>
      <w:rFonts w:ascii="Times New Roman" w:hAnsi="Times New Roman" w:cs="Times New Roman"/>
      <w:color w:val="0000FF"/>
      <w:u w:val="single"/>
    </w:rPr>
  </w:style>
  <w:style w:type="character" w:styleId="Nivel1Char" w:customStyle="1">
    <w:name w:val="Nivel1 Char"/>
    <w:basedOn w:val="DefaultParagraphFont"/>
    <w:uiPriority w:val="99"/>
    <w:qFormat/>
    <w:rPr>
      <w:rFonts w:ascii="Times New Roman" w:hAnsi="Times New Roman" w:cs="Times New Roman"/>
      <w:b/>
      <w:bCs/>
      <w:sz w:val="20"/>
      <w:szCs w:val="20"/>
    </w:rPr>
  </w:style>
  <w:style w:type="character" w:styleId="TextodebaloChar" w:customStyle="1">
    <w:name w:val="Texto de balão Char"/>
    <w:basedOn w:val="DefaultParagraphFont"/>
    <w:link w:val="Textodebalo"/>
    <w:uiPriority w:val="99"/>
    <w:qFormat/>
    <w:rPr>
      <w:rFonts w:ascii="Segoe UI" w:hAnsi="Segoe UI" w:cs="Segoe UI"/>
      <w:sz w:val="18"/>
      <w:szCs w:val="18"/>
    </w:rPr>
  </w:style>
  <w:style w:type="character" w:styleId="Corpodetexto2Char" w:customStyle="1">
    <w:name w:val="Corpo de texto 2 Char"/>
    <w:basedOn w:val="DefaultParagraphFont"/>
    <w:link w:val="Corpodetexto2"/>
    <w:uiPriority w:val="99"/>
    <w:semiHidden/>
    <w:qFormat/>
    <w:rsid w:val="00637032"/>
    <w:rPr>
      <w:rFonts w:ascii="Arial" w:hAnsi="Arial" w:cs="Arial"/>
      <w:color w:val="000000"/>
      <w:sz w:val="24"/>
      <w:szCs w:val="24"/>
    </w:rPr>
  </w:style>
  <w:style w:type="character" w:styleId="UnresolvedMention" w:customStyle="1">
    <w:name w:val="Unresolved Mention"/>
    <w:basedOn w:val="DefaultParagraphFont"/>
    <w:uiPriority w:val="99"/>
    <w:semiHidden/>
    <w:unhideWhenUsed/>
    <w:qFormat/>
    <w:rsid w:val="008c3204"/>
    <w:rPr>
      <w:color w:val="605E5C"/>
      <w:shd w:fill="E1DFDD" w:val="clear"/>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color w:val="00000A"/>
      <w:sz w:val="22"/>
      <w:szCs w:val="22"/>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i w:val="false"/>
      <w:iCs w:val="false"/>
    </w:rPr>
  </w:style>
  <w:style w:type="character" w:styleId="ListLabel67">
    <w:name w:val="ListLabel 67"/>
    <w:qFormat/>
    <w:rPr>
      <w:rFonts w:cs="Times New Roman"/>
    </w:rPr>
  </w:style>
  <w:style w:type="character" w:styleId="ListLabel68">
    <w:name w:val="ListLabel 68"/>
    <w:qFormat/>
    <w:rPr>
      <w:rFonts w:cs="Times New Roman"/>
      <w:i w:val="false"/>
      <w:iCs w:val="false"/>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i w:val="false"/>
      <w:iCs w:val="false"/>
    </w:rPr>
  </w:style>
  <w:style w:type="character" w:styleId="ListLabel112">
    <w:name w:val="ListLabel 112"/>
    <w:qFormat/>
    <w:rPr>
      <w:rFonts w:cs="Times New Roman"/>
    </w:rPr>
  </w:style>
  <w:style w:type="character" w:styleId="ListLabel113">
    <w:name w:val="ListLabel 113"/>
    <w:qFormat/>
    <w:rPr>
      <w:rFonts w:cs="Times New Roman"/>
      <w:i w:val="false"/>
      <w:iCs w:val="false"/>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i w:val="false"/>
      <w:iCs w:val="false"/>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b w:val="false"/>
      <w:bCs w:val="false"/>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sz w:val="23"/>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ascii="Arial" w:hAnsi="Arial" w:eastAsia="PalatinoLinotype" w:cs="Arial"/>
    </w:rPr>
  </w:style>
  <w:style w:type="character" w:styleId="ListLabel192">
    <w:name w:val="ListLabel 192"/>
    <w:qFormat/>
    <w:rPr>
      <w:rFonts w:ascii="Arial" w:hAnsi="Arial" w:cs="Arial"/>
      <w:szCs w:val="22"/>
    </w:rPr>
  </w:style>
  <w:style w:type="character" w:styleId="Vnculodendice">
    <w:name w:val="Vínculo de índice"/>
    <w:qFormat/>
    <w:rPr/>
  </w:style>
  <w:style w:type="character" w:styleId="Marcas">
    <w:name w:val="Marcas"/>
    <w:qFormat/>
    <w:rPr>
      <w:rFonts w:ascii="OpenSymbol" w:hAnsi="OpenSymbol" w:eastAsia="OpenSymbol" w:cs="OpenSymbol"/>
    </w:rPr>
  </w:style>
  <w:style w:type="character" w:styleId="ListLabel193">
    <w:name w:val="ListLabel 193"/>
    <w:qFormat/>
    <w:rPr>
      <w:rFonts w:ascii="Times New Roman" w:hAnsi="Times New Roman" w:cs="Times New Roman"/>
      <w:sz w:val="24"/>
    </w:rPr>
  </w:style>
  <w:style w:type="character" w:styleId="ListLabel194">
    <w:name w:val="ListLabel 194"/>
    <w:qFormat/>
    <w:rPr>
      <w:rFonts w:ascii="Times New Roman" w:hAnsi="Times New Roman" w:cs="Times New Roman"/>
      <w:sz w:val="24"/>
    </w:rPr>
  </w:style>
  <w:style w:type="character" w:styleId="ListLabel195">
    <w:name w:val="ListLabel 195"/>
    <w:qFormat/>
    <w:rPr>
      <w:rFonts w:ascii="Times New Roman" w:hAnsi="Times New Roman" w:cs="Times New Roman"/>
      <w:sz w:val="24"/>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sz w:val="23"/>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OpenSymbol"/>
      <w:b w:val="false"/>
    </w:rPr>
  </w:style>
  <w:style w:type="character" w:styleId="ListLabel212">
    <w:name w:val="ListLabel 212"/>
    <w:qFormat/>
    <w:rPr>
      <w:rFonts w:cs="OpenSymbol"/>
      <w:b w:val="false"/>
    </w:rPr>
  </w:style>
  <w:style w:type="character" w:styleId="ListLabel213">
    <w:name w:val="ListLabel 213"/>
    <w:qFormat/>
    <w:rPr>
      <w:rFonts w:cs="OpenSymbol"/>
    </w:rPr>
  </w:style>
  <w:style w:type="character" w:styleId="ListLabel214">
    <w:name w:val="ListLabel 214"/>
    <w:qFormat/>
    <w:rPr>
      <w:rFonts w:cs="OpenSymbol"/>
    </w:rPr>
  </w:style>
  <w:style w:type="character" w:styleId="ListLabel215">
    <w:name w:val="ListLabel 215"/>
    <w:qFormat/>
    <w:rPr>
      <w:rFonts w:cs="OpenSymbol"/>
    </w:rPr>
  </w:style>
  <w:style w:type="character" w:styleId="ListLabel216">
    <w:name w:val="ListLabel 216"/>
    <w:qFormat/>
    <w:rPr>
      <w:rFonts w:cs="OpenSymbol"/>
    </w:rPr>
  </w:style>
  <w:style w:type="character" w:styleId="ListLabel217">
    <w:name w:val="ListLabel 217"/>
    <w:qFormat/>
    <w:rPr>
      <w:rFonts w:cs="OpenSymbol"/>
    </w:rPr>
  </w:style>
  <w:style w:type="character" w:styleId="ListLabel218">
    <w:name w:val="ListLabel 218"/>
    <w:qFormat/>
    <w:rPr>
      <w:rFonts w:cs="OpenSymbol"/>
    </w:rPr>
  </w:style>
  <w:style w:type="character" w:styleId="ListLabel219">
    <w:name w:val="ListLabel 219"/>
    <w:qFormat/>
    <w:rPr>
      <w:rFonts w:cs="OpenSymbol"/>
    </w:rPr>
  </w:style>
  <w:style w:type="character" w:styleId="ListLabel220">
    <w:name w:val="ListLabel 220"/>
    <w:qFormat/>
    <w:rPr>
      <w:rFonts w:ascii="Times New Roman" w:hAnsi="Times New Roman" w:cs="Arial"/>
      <w:sz w:val="24"/>
      <w:szCs w:val="24"/>
    </w:rPr>
  </w:style>
  <w:style w:type="character" w:styleId="Smbolosdenumerao">
    <w:name w:val="Símbolos de numeração"/>
    <w:qFormat/>
    <w:rPr/>
  </w:style>
  <w:style w:type="character" w:styleId="ListLabel221">
    <w:name w:val="ListLabel 221"/>
    <w:qFormat/>
    <w:rPr>
      <w:rFonts w:ascii="Times New Roman" w:hAnsi="Times New Roman" w:cs="Times New Roman"/>
      <w:sz w:val="24"/>
    </w:rPr>
  </w:style>
  <w:style w:type="character" w:styleId="ListLabel222">
    <w:name w:val="ListLabel 222"/>
    <w:qFormat/>
    <w:rPr>
      <w:rFonts w:ascii="Times New Roman" w:hAnsi="Times New Roman" w:cs="Times New Roman"/>
      <w:sz w:val="24"/>
    </w:rPr>
  </w:style>
  <w:style w:type="character" w:styleId="ListLabel223">
    <w:name w:val="ListLabel 223"/>
    <w:qFormat/>
    <w:rPr>
      <w:rFonts w:ascii="Times New Roman" w:hAnsi="Times New Roman" w:cs="Times New Roman"/>
      <w:sz w:val="24"/>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sz w:val="23"/>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OpenSymbol"/>
    </w:rPr>
  </w:style>
  <w:style w:type="character" w:styleId="ListLabel240">
    <w:name w:val="ListLabel 240"/>
    <w:qFormat/>
    <w:rPr>
      <w:rFonts w:cs="OpenSymbol"/>
    </w:rPr>
  </w:style>
  <w:style w:type="character" w:styleId="ListLabel241">
    <w:name w:val="ListLabel 241"/>
    <w:qFormat/>
    <w:rPr>
      <w:rFonts w:cs="OpenSymbol"/>
    </w:rPr>
  </w:style>
  <w:style w:type="character" w:styleId="ListLabel242">
    <w:name w:val="ListLabel 242"/>
    <w:qFormat/>
    <w:rPr>
      <w:rFonts w:cs="OpenSymbol"/>
    </w:rPr>
  </w:style>
  <w:style w:type="character" w:styleId="ListLabel243">
    <w:name w:val="ListLabel 243"/>
    <w:qFormat/>
    <w:rPr>
      <w:rFonts w:cs="OpenSymbol"/>
    </w:rPr>
  </w:style>
  <w:style w:type="character" w:styleId="ListLabel244">
    <w:name w:val="ListLabel 244"/>
    <w:qFormat/>
    <w:rPr>
      <w:rFonts w:cs="OpenSymbol"/>
    </w:rPr>
  </w:style>
  <w:style w:type="character" w:styleId="ListLabel245">
    <w:name w:val="ListLabel 245"/>
    <w:qFormat/>
    <w:rPr>
      <w:rFonts w:cs="OpenSymbol"/>
    </w:rPr>
  </w:style>
  <w:style w:type="character" w:styleId="ListLabel246">
    <w:name w:val="ListLabel 246"/>
    <w:qFormat/>
    <w:rPr>
      <w:rFonts w:cs="OpenSymbol"/>
    </w:rPr>
  </w:style>
  <w:style w:type="character" w:styleId="ListLabel247">
    <w:name w:val="ListLabel 247"/>
    <w:qFormat/>
    <w:rPr>
      <w:rFonts w:cs="OpenSymbol"/>
    </w:rPr>
  </w:style>
  <w:style w:type="character" w:styleId="ListLabel248">
    <w:name w:val="ListLabel 248"/>
    <w:qFormat/>
    <w:rPr>
      <w:rFonts w:cs="OpenSymbol"/>
    </w:rPr>
  </w:style>
  <w:style w:type="character" w:styleId="ListLabel249">
    <w:name w:val="ListLabel 249"/>
    <w:qFormat/>
    <w:rPr>
      <w:rFonts w:cs="OpenSymbol"/>
    </w:rPr>
  </w:style>
  <w:style w:type="character" w:styleId="ListLabel250">
    <w:name w:val="ListLabel 250"/>
    <w:qFormat/>
    <w:rPr>
      <w:rFonts w:cs="OpenSymbol"/>
    </w:rPr>
  </w:style>
  <w:style w:type="character" w:styleId="ListLabel251">
    <w:name w:val="ListLabel 251"/>
    <w:qFormat/>
    <w:rPr>
      <w:rFonts w:cs="OpenSymbol"/>
    </w:rPr>
  </w:style>
  <w:style w:type="character" w:styleId="ListLabel252">
    <w:name w:val="ListLabel 252"/>
    <w:qFormat/>
    <w:rPr>
      <w:rFonts w:cs="OpenSymbol"/>
    </w:rPr>
  </w:style>
  <w:style w:type="character" w:styleId="ListLabel253">
    <w:name w:val="ListLabel 253"/>
    <w:qFormat/>
    <w:rPr>
      <w:rFonts w:cs="OpenSymbol"/>
    </w:rPr>
  </w:style>
  <w:style w:type="character" w:styleId="ListLabel254">
    <w:name w:val="ListLabel 254"/>
    <w:qFormat/>
    <w:rPr>
      <w:rFonts w:cs="OpenSymbol"/>
    </w:rPr>
  </w:style>
  <w:style w:type="character" w:styleId="ListLabel255">
    <w:name w:val="ListLabel 255"/>
    <w:qFormat/>
    <w:rPr>
      <w:rFonts w:cs="OpenSymbol"/>
    </w:rPr>
  </w:style>
  <w:style w:type="character" w:styleId="ListLabel256">
    <w:name w:val="ListLabel 256"/>
    <w:qFormat/>
    <w:rPr>
      <w:rFonts w:cs="OpenSymbol"/>
    </w:rPr>
  </w:style>
  <w:style w:type="character" w:styleId="ListLabel257">
    <w:name w:val="ListLabel 257"/>
    <w:qFormat/>
    <w:rPr>
      <w:rFonts w:cs="OpenSymbol"/>
    </w:rPr>
  </w:style>
  <w:style w:type="character" w:styleId="ListLabel258">
    <w:name w:val="ListLabel 258"/>
    <w:qFormat/>
    <w:rPr>
      <w:rFonts w:cs="OpenSymbol"/>
    </w:rPr>
  </w:style>
  <w:style w:type="character" w:styleId="ListLabel259">
    <w:name w:val="ListLabel 259"/>
    <w:qFormat/>
    <w:rPr>
      <w:rFonts w:cs="OpenSymbol"/>
    </w:rPr>
  </w:style>
  <w:style w:type="character" w:styleId="ListLabel260">
    <w:name w:val="ListLabel 260"/>
    <w:qFormat/>
    <w:rPr>
      <w:rFonts w:cs="OpenSymbol"/>
    </w:rPr>
  </w:style>
  <w:style w:type="character" w:styleId="ListLabel261">
    <w:name w:val="ListLabel 261"/>
    <w:qFormat/>
    <w:rPr>
      <w:rFonts w:cs="OpenSymbol"/>
    </w:rPr>
  </w:style>
  <w:style w:type="character" w:styleId="ListLabel262">
    <w:name w:val="ListLabel 262"/>
    <w:qFormat/>
    <w:rPr>
      <w:rFonts w:cs="OpenSymbol"/>
    </w:rPr>
  </w:style>
  <w:style w:type="character" w:styleId="ListLabel263">
    <w:name w:val="ListLabel 263"/>
    <w:qFormat/>
    <w:rPr>
      <w:rFonts w:cs="OpenSymbol"/>
    </w:rPr>
  </w:style>
  <w:style w:type="character" w:styleId="ListLabel264">
    <w:name w:val="ListLabel 264"/>
    <w:qFormat/>
    <w:rPr>
      <w:rFonts w:cs="OpenSymbol"/>
    </w:rPr>
  </w:style>
  <w:style w:type="character" w:styleId="ListLabel265">
    <w:name w:val="ListLabel 265"/>
    <w:qFormat/>
    <w:rPr>
      <w:rFonts w:cs="OpenSymbol"/>
    </w:rPr>
  </w:style>
  <w:style w:type="character" w:styleId="ListLabel266">
    <w:name w:val="ListLabel 266"/>
    <w:qFormat/>
    <w:rPr>
      <w:rFonts w:ascii="Times New Roman" w:hAnsi="Times New Roman" w:eastAsia="PalatinoLinotype"/>
      <w:sz w:val="24"/>
      <w:szCs w:val="24"/>
    </w:rPr>
  </w:style>
  <w:style w:type="character" w:styleId="ListLabel267">
    <w:name w:val="ListLabel 267"/>
    <w:qFormat/>
    <w:rPr>
      <w:rFonts w:ascii="Times New Roman" w:hAnsi="Times New Roman" w:eastAsia="PalatinoLinotype"/>
      <w:sz w:val="24"/>
      <w:szCs w:val="24"/>
    </w:rPr>
  </w:style>
  <w:style w:type="character" w:styleId="ListLabel268">
    <w:name w:val="ListLabel 268"/>
    <w:qFormat/>
    <w:rPr>
      <w:rFonts w:ascii="Times New Roman" w:hAnsi="Times New Roman" w:cs="Arial"/>
      <w:color w:val="00000A"/>
      <w:sz w:val="24"/>
      <w:szCs w:val="24"/>
      <w:u w:val="none"/>
    </w:rPr>
  </w:style>
  <w:style w:type="character" w:styleId="ListLabel269">
    <w:name w:val="ListLabel 269"/>
    <w:qFormat/>
    <w:rPr>
      <w:rFonts w:ascii="Times New Roman" w:hAnsi="Times New Roman" w:cs="Times New Roman"/>
      <w:sz w:val="24"/>
    </w:rPr>
  </w:style>
  <w:style w:type="character" w:styleId="ListLabel270">
    <w:name w:val="ListLabel 270"/>
    <w:qFormat/>
    <w:rPr>
      <w:rFonts w:ascii="Times New Roman" w:hAnsi="Times New Roman" w:cs="Times New Roman"/>
      <w:sz w:val="24"/>
    </w:rPr>
  </w:style>
  <w:style w:type="character" w:styleId="ListLabel271">
    <w:name w:val="ListLabel 271"/>
    <w:qFormat/>
    <w:rPr>
      <w:rFonts w:ascii="Times New Roman" w:hAnsi="Times New Roman" w:cs="Times New Roman"/>
      <w:sz w:val="24"/>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sz w:val="23"/>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OpenSymbol"/>
    </w:rPr>
  </w:style>
  <w:style w:type="character" w:styleId="ListLabel288">
    <w:name w:val="ListLabel 288"/>
    <w:qFormat/>
    <w:rPr>
      <w:rFonts w:cs="OpenSymbol"/>
    </w:rPr>
  </w:style>
  <w:style w:type="character" w:styleId="ListLabel289">
    <w:name w:val="ListLabel 289"/>
    <w:qFormat/>
    <w:rPr>
      <w:rFonts w:cs="OpenSymbol"/>
    </w:rPr>
  </w:style>
  <w:style w:type="character" w:styleId="ListLabel290">
    <w:name w:val="ListLabel 290"/>
    <w:qFormat/>
    <w:rPr>
      <w:rFonts w:cs="OpenSymbol"/>
    </w:rPr>
  </w:style>
  <w:style w:type="character" w:styleId="ListLabel291">
    <w:name w:val="ListLabel 291"/>
    <w:qFormat/>
    <w:rPr>
      <w:rFonts w:cs="OpenSymbol"/>
    </w:rPr>
  </w:style>
  <w:style w:type="character" w:styleId="ListLabel292">
    <w:name w:val="ListLabel 292"/>
    <w:qFormat/>
    <w:rPr>
      <w:rFonts w:cs="OpenSymbol"/>
    </w:rPr>
  </w:style>
  <w:style w:type="character" w:styleId="ListLabel293">
    <w:name w:val="ListLabel 293"/>
    <w:qFormat/>
    <w:rPr>
      <w:rFonts w:cs="OpenSymbol"/>
    </w:rPr>
  </w:style>
  <w:style w:type="character" w:styleId="ListLabel294">
    <w:name w:val="ListLabel 294"/>
    <w:qFormat/>
    <w:rPr>
      <w:rFonts w:cs="OpenSymbol"/>
    </w:rPr>
  </w:style>
  <w:style w:type="character" w:styleId="ListLabel295">
    <w:name w:val="ListLabel 295"/>
    <w:qFormat/>
    <w:rPr>
      <w:rFonts w:cs="OpenSymbol"/>
    </w:rPr>
  </w:style>
  <w:style w:type="character" w:styleId="ListLabel296">
    <w:name w:val="ListLabel 296"/>
    <w:qFormat/>
    <w:rPr>
      <w:rFonts w:cs="OpenSymbol"/>
    </w:rPr>
  </w:style>
  <w:style w:type="character" w:styleId="ListLabel297">
    <w:name w:val="ListLabel 297"/>
    <w:qFormat/>
    <w:rPr>
      <w:rFonts w:cs="OpenSymbol"/>
    </w:rPr>
  </w:style>
  <w:style w:type="character" w:styleId="ListLabel298">
    <w:name w:val="ListLabel 298"/>
    <w:qFormat/>
    <w:rPr>
      <w:rFonts w:cs="OpenSymbol"/>
    </w:rPr>
  </w:style>
  <w:style w:type="character" w:styleId="ListLabel299">
    <w:name w:val="ListLabel 299"/>
    <w:qFormat/>
    <w:rPr>
      <w:rFonts w:cs="OpenSymbol"/>
    </w:rPr>
  </w:style>
  <w:style w:type="character" w:styleId="ListLabel300">
    <w:name w:val="ListLabel 300"/>
    <w:qFormat/>
    <w:rPr>
      <w:rFonts w:cs="OpenSymbol"/>
    </w:rPr>
  </w:style>
  <w:style w:type="character" w:styleId="ListLabel301">
    <w:name w:val="ListLabel 301"/>
    <w:qFormat/>
    <w:rPr>
      <w:rFonts w:cs="OpenSymbol"/>
    </w:rPr>
  </w:style>
  <w:style w:type="character" w:styleId="ListLabel302">
    <w:name w:val="ListLabel 302"/>
    <w:qFormat/>
    <w:rPr>
      <w:rFonts w:cs="OpenSymbol"/>
    </w:rPr>
  </w:style>
  <w:style w:type="character" w:styleId="ListLabel303">
    <w:name w:val="ListLabel 303"/>
    <w:qFormat/>
    <w:rPr>
      <w:rFonts w:cs="OpenSymbol"/>
    </w:rPr>
  </w:style>
  <w:style w:type="character" w:styleId="ListLabel304">
    <w:name w:val="ListLabel 304"/>
    <w:qFormat/>
    <w:rPr>
      <w:rFonts w:cs="OpenSymbol"/>
    </w:rPr>
  </w:style>
  <w:style w:type="character" w:styleId="ListLabel305">
    <w:name w:val="ListLabel 305"/>
    <w:qFormat/>
    <w:rPr>
      <w:rFonts w:ascii="Times New Roman" w:hAnsi="Times New Roman" w:eastAsia="PalatinoLinotype"/>
      <w:sz w:val="24"/>
      <w:szCs w:val="24"/>
    </w:rPr>
  </w:style>
  <w:style w:type="character" w:styleId="ListLabel306">
    <w:name w:val="ListLabel 306"/>
    <w:qFormat/>
    <w:rPr>
      <w:rFonts w:ascii="Times New Roman" w:hAnsi="Times New Roman" w:cs="Arial"/>
      <w:color w:val="00000A"/>
      <w:sz w:val="24"/>
      <w:szCs w:val="24"/>
      <w:u w:val="none"/>
    </w:rPr>
  </w:style>
  <w:style w:type="character" w:styleId="WW8Num6z0">
    <w:name w:val="WW8Num6z0"/>
    <w:qFormat/>
    <w:rPr>
      <w:rFonts w:ascii="Times New Roman" w:hAnsi="Times New Roman" w:eastAsia="Arial" w:cs="Times New Roman"/>
      <w:b/>
      <w:bCs/>
      <w:sz w:val="24"/>
      <w:szCs w:val="24"/>
    </w:rPr>
  </w:style>
  <w:style w:type="character" w:styleId="WW8Num6z1">
    <w:name w:val="WW8Num6z1"/>
    <w:qFormat/>
    <w:rPr/>
  </w:style>
  <w:style w:type="character" w:styleId="WW8Num6z2">
    <w:name w:val="WW8Num6z2"/>
    <w:qFormat/>
    <w:rPr/>
  </w:style>
  <w:style w:type="character" w:styleId="WW8Num6z3">
    <w:name w:val="WW8Num6z3"/>
    <w:qFormat/>
    <w:rPr>
      <w:rFonts w:ascii="Wingdings 2" w:hAnsi="Wingdings 2" w:cs="OpenSymbol;Arial Unicode MS"/>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b/>
      <w:bCs/>
      <w:sz w:val="24"/>
      <w:szCs w:val="24"/>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10z0">
    <w:name w:val="WW8Num10z0"/>
    <w:qFormat/>
    <w:rPr>
      <w:rFonts w:ascii="Times New Roman" w:hAnsi="Times New Roman" w:eastAsia="Arial" w:cs="Times New Roman"/>
      <w:b/>
      <w:bCs/>
      <w:color w:val="000000"/>
      <w:sz w:val="24"/>
      <w:szCs w:val="24"/>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9z0">
    <w:name w:val="WW8Num9z0"/>
    <w:qFormat/>
    <w:rPr>
      <w:rFonts w:ascii="Times New Roman" w:hAnsi="Times New Roman" w:eastAsia="Arial" w:cs="Times New Roman"/>
      <w:b w:val="false"/>
      <w:bCs w:val="false"/>
      <w:sz w:val="24"/>
      <w:szCs w:val="24"/>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8z0">
    <w:name w:val="WW8Num8z0"/>
    <w:qFormat/>
    <w:rPr>
      <w:rFonts w:ascii="Times New Roman" w:hAnsi="Times New Roman" w:eastAsia="Arial" w:cs="Times New Roman"/>
      <w:b w:val="false"/>
      <w:bCs w:val="false"/>
      <w:color w:val="000000"/>
      <w:sz w:val="24"/>
      <w:szCs w:val="24"/>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ListLabel307">
    <w:name w:val="ListLabel 307"/>
    <w:qFormat/>
    <w:rPr>
      <w:rFonts w:ascii="Times New Roman" w:hAnsi="Times New Roman" w:cs="Times New Roman"/>
      <w:sz w:val="24"/>
    </w:rPr>
  </w:style>
  <w:style w:type="character" w:styleId="ListLabel308">
    <w:name w:val="ListLabel 308"/>
    <w:qFormat/>
    <w:rPr>
      <w:rFonts w:ascii="Times New Roman" w:hAnsi="Times New Roman" w:cs="Times New Roman"/>
      <w:sz w:val="24"/>
    </w:rPr>
  </w:style>
  <w:style w:type="character" w:styleId="ListLabel309">
    <w:name w:val="ListLabel 309"/>
    <w:qFormat/>
    <w:rPr>
      <w:rFonts w:ascii="Times New Roman" w:hAnsi="Times New Roman" w:cs="Times New Roman"/>
      <w:sz w:val="24"/>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sz w:val="23"/>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OpenSymbol"/>
    </w:rPr>
  </w:style>
  <w:style w:type="character" w:styleId="ListLabel326">
    <w:name w:val="ListLabel 326"/>
    <w:qFormat/>
    <w:rPr>
      <w:rFonts w:cs="OpenSymbol"/>
    </w:rPr>
  </w:style>
  <w:style w:type="character" w:styleId="ListLabel327">
    <w:name w:val="ListLabel 327"/>
    <w:qFormat/>
    <w:rPr>
      <w:rFonts w:cs="OpenSymbol"/>
    </w:rPr>
  </w:style>
  <w:style w:type="character" w:styleId="ListLabel328">
    <w:name w:val="ListLabel 328"/>
    <w:qFormat/>
    <w:rPr>
      <w:rFonts w:cs="OpenSymbol"/>
    </w:rPr>
  </w:style>
  <w:style w:type="character" w:styleId="ListLabel329">
    <w:name w:val="ListLabel 329"/>
    <w:qFormat/>
    <w:rPr>
      <w:rFonts w:cs="OpenSymbol"/>
    </w:rPr>
  </w:style>
  <w:style w:type="character" w:styleId="ListLabel330">
    <w:name w:val="ListLabel 330"/>
    <w:qFormat/>
    <w:rPr>
      <w:rFonts w:cs="OpenSymbol"/>
    </w:rPr>
  </w:style>
  <w:style w:type="character" w:styleId="ListLabel331">
    <w:name w:val="ListLabel 331"/>
    <w:qFormat/>
    <w:rPr>
      <w:rFonts w:cs="OpenSymbol"/>
    </w:rPr>
  </w:style>
  <w:style w:type="character" w:styleId="ListLabel332">
    <w:name w:val="ListLabel 332"/>
    <w:qFormat/>
    <w:rPr>
      <w:rFonts w:cs="OpenSymbol"/>
    </w:rPr>
  </w:style>
  <w:style w:type="character" w:styleId="ListLabel333">
    <w:name w:val="ListLabel 333"/>
    <w:qFormat/>
    <w:rPr>
      <w:rFonts w:cs="OpenSymbol"/>
    </w:rPr>
  </w:style>
  <w:style w:type="character" w:styleId="ListLabel334">
    <w:name w:val="ListLabel 334"/>
    <w:qFormat/>
    <w:rPr>
      <w:rFonts w:cs="OpenSymbol"/>
    </w:rPr>
  </w:style>
  <w:style w:type="character" w:styleId="ListLabel335">
    <w:name w:val="ListLabel 335"/>
    <w:qFormat/>
    <w:rPr>
      <w:rFonts w:cs="OpenSymbol"/>
    </w:rPr>
  </w:style>
  <w:style w:type="character" w:styleId="ListLabel336">
    <w:name w:val="ListLabel 336"/>
    <w:qFormat/>
    <w:rPr>
      <w:rFonts w:cs="OpenSymbol"/>
    </w:rPr>
  </w:style>
  <w:style w:type="character" w:styleId="ListLabel337">
    <w:name w:val="ListLabel 337"/>
    <w:qFormat/>
    <w:rPr>
      <w:rFonts w:cs="OpenSymbol"/>
    </w:rPr>
  </w:style>
  <w:style w:type="character" w:styleId="ListLabel338">
    <w:name w:val="ListLabel 338"/>
    <w:qFormat/>
    <w:rPr>
      <w:rFonts w:cs="OpenSymbol"/>
    </w:rPr>
  </w:style>
  <w:style w:type="character" w:styleId="ListLabel339">
    <w:name w:val="ListLabel 339"/>
    <w:qFormat/>
    <w:rPr>
      <w:rFonts w:cs="OpenSymbol"/>
    </w:rPr>
  </w:style>
  <w:style w:type="character" w:styleId="ListLabel340">
    <w:name w:val="ListLabel 340"/>
    <w:qFormat/>
    <w:rPr>
      <w:rFonts w:cs="OpenSymbol"/>
    </w:rPr>
  </w:style>
  <w:style w:type="character" w:styleId="ListLabel341">
    <w:name w:val="ListLabel 341"/>
    <w:qFormat/>
    <w:rPr>
      <w:rFonts w:cs="OpenSymbol"/>
    </w:rPr>
  </w:style>
  <w:style w:type="character" w:styleId="ListLabel342">
    <w:name w:val="ListLabel 342"/>
    <w:qFormat/>
    <w:rPr>
      <w:rFonts w:cs="OpenSymbol"/>
    </w:rPr>
  </w:style>
  <w:style w:type="character" w:styleId="ListLabel343">
    <w:name w:val="ListLabel 343"/>
    <w:qFormat/>
    <w:rPr>
      <w:rFonts w:ascii="Times New Roman" w:hAnsi="Times New Roman" w:eastAsia="Arial" w:cs="Times New Roman"/>
      <w:b/>
      <w:bCs/>
      <w:sz w:val="24"/>
      <w:szCs w:val="24"/>
    </w:rPr>
  </w:style>
  <w:style w:type="character" w:styleId="ListLabel344">
    <w:name w:val="ListLabel 344"/>
    <w:qFormat/>
    <w:rPr>
      <w:rFonts w:cs="OpenSymbol;Arial Unicode MS"/>
    </w:rPr>
  </w:style>
  <w:style w:type="character" w:styleId="ListLabel345">
    <w:name w:val="ListLabel 345"/>
    <w:qFormat/>
    <w:rPr>
      <w:rFonts w:ascii="Times New Roman" w:hAnsi="Times New Roman"/>
      <w:b/>
      <w:bCs/>
      <w:sz w:val="24"/>
      <w:szCs w:val="24"/>
    </w:rPr>
  </w:style>
  <w:style w:type="character" w:styleId="ListLabel346">
    <w:name w:val="ListLabel 346"/>
    <w:qFormat/>
    <w:rPr>
      <w:rFonts w:ascii="Times New Roman" w:hAnsi="Times New Roman" w:eastAsia="Arial" w:cs="Times New Roman"/>
      <w:b/>
      <w:bCs/>
      <w:color w:val="000000"/>
      <w:sz w:val="24"/>
      <w:szCs w:val="24"/>
    </w:rPr>
  </w:style>
  <w:style w:type="character" w:styleId="ListLabel347">
    <w:name w:val="ListLabel 347"/>
    <w:qFormat/>
    <w:rPr>
      <w:rFonts w:ascii="Times New Roman" w:hAnsi="Times New Roman" w:eastAsia="Arial" w:cs="Times New Roman"/>
      <w:b w:val="false"/>
      <w:bCs w:val="false"/>
      <w:sz w:val="24"/>
      <w:szCs w:val="24"/>
    </w:rPr>
  </w:style>
  <w:style w:type="character" w:styleId="ListLabel348">
    <w:name w:val="ListLabel 348"/>
    <w:qFormat/>
    <w:rPr>
      <w:rFonts w:cs="Courier New"/>
    </w:rPr>
  </w:style>
  <w:style w:type="character" w:styleId="ListLabel349">
    <w:name w:val="ListLabel 349"/>
    <w:qFormat/>
    <w:rPr>
      <w:rFonts w:cs="Wingdings"/>
    </w:rPr>
  </w:style>
  <w:style w:type="character" w:styleId="ListLabel350">
    <w:name w:val="ListLabel 350"/>
    <w:qFormat/>
    <w:rPr>
      <w:rFonts w:cs="Symbol"/>
    </w:rPr>
  </w:style>
  <w:style w:type="character" w:styleId="ListLabel351">
    <w:name w:val="ListLabel 351"/>
    <w:qFormat/>
    <w:rPr>
      <w:rFonts w:eastAsia="Arial" w:cs="Times New Roman"/>
      <w:b w:val="false"/>
      <w:bCs w:val="false"/>
      <w:color w:val="000000"/>
      <w:sz w:val="24"/>
      <w:szCs w:val="24"/>
    </w:rPr>
  </w:style>
  <w:style w:type="character" w:styleId="ListLabel352">
    <w:name w:val="ListLabel 352"/>
    <w:qFormat/>
    <w:rPr>
      <w:rFonts w:cs="Courier New"/>
    </w:rPr>
  </w:style>
  <w:style w:type="character" w:styleId="ListLabel353">
    <w:name w:val="ListLabel 353"/>
    <w:qFormat/>
    <w:rPr>
      <w:rFonts w:cs="Wingdings"/>
    </w:rPr>
  </w:style>
  <w:style w:type="character" w:styleId="ListLabel354">
    <w:name w:val="ListLabel 354"/>
    <w:qFormat/>
    <w:rPr>
      <w:rFonts w:cs="Symbol"/>
    </w:rPr>
  </w:style>
  <w:style w:type="character" w:styleId="ListLabel355">
    <w:name w:val="ListLabel 355"/>
    <w:qFormat/>
    <w:rPr>
      <w:rFonts w:ascii="Times New Roman" w:hAnsi="Times New Roman" w:cs="Wingdings"/>
      <w:sz w:val="24"/>
    </w:rPr>
  </w:style>
  <w:style w:type="character" w:styleId="ListLabel356">
    <w:name w:val="ListLabel 356"/>
    <w:qFormat/>
    <w:rPr>
      <w:rFonts w:cs="Times New Roman"/>
    </w:rPr>
  </w:style>
  <w:style w:type="character" w:styleId="ListLabel357">
    <w:name w:val="ListLabel 357"/>
    <w:qFormat/>
    <w:rPr>
      <w:rFonts w:cs="Wingdings"/>
    </w:rPr>
  </w:style>
  <w:style w:type="character" w:styleId="ListLabel358">
    <w:name w:val="ListLabel 358"/>
    <w:qFormat/>
    <w:rPr>
      <w:rFonts w:cs="Symbol"/>
    </w:rPr>
  </w:style>
  <w:style w:type="character" w:styleId="ListLabel359">
    <w:name w:val="ListLabel 359"/>
    <w:qFormat/>
    <w:rPr>
      <w:rFonts w:cs="Times New Roman"/>
    </w:rPr>
  </w:style>
  <w:style w:type="character" w:styleId="ListLabel360">
    <w:name w:val="ListLabel 360"/>
    <w:qFormat/>
    <w:rPr>
      <w:rFonts w:cs="Wingdings"/>
    </w:rPr>
  </w:style>
  <w:style w:type="character" w:styleId="ListLabel361">
    <w:name w:val="ListLabel 361"/>
    <w:qFormat/>
    <w:rPr>
      <w:rFonts w:cs="Symbol"/>
    </w:rPr>
  </w:style>
  <w:style w:type="character" w:styleId="ListLabel362">
    <w:name w:val="ListLabel 362"/>
    <w:qFormat/>
    <w:rPr>
      <w:rFonts w:cs="Times New Roman"/>
    </w:rPr>
  </w:style>
  <w:style w:type="character" w:styleId="ListLabel363">
    <w:name w:val="ListLabel 363"/>
    <w:qFormat/>
    <w:rPr>
      <w:rFonts w:cs="Wingdings"/>
    </w:rPr>
  </w:style>
  <w:style w:type="character" w:styleId="ListLabel364">
    <w:name w:val="ListLabel 364"/>
    <w:qFormat/>
    <w:rPr>
      <w:rFonts w:ascii="Times New Roman" w:hAnsi="Times New Roman" w:eastAsia="PalatinoLinotype"/>
      <w:sz w:val="24"/>
      <w:szCs w:val="24"/>
    </w:rPr>
  </w:style>
  <w:style w:type="character" w:styleId="ListLabel365">
    <w:name w:val="ListLabel 365"/>
    <w:qFormat/>
    <w:rPr>
      <w:rFonts w:ascii="Times New Roman" w:hAnsi="Times New Roman" w:cs="Arial"/>
      <w:color w:val="00000A"/>
      <w:sz w:val="24"/>
      <w:szCs w:val="24"/>
      <w:u w:val="none"/>
    </w:rPr>
  </w:style>
  <w:style w:type="character" w:styleId="ListLabel366">
    <w:name w:val="ListLabel 366"/>
    <w:qFormat/>
    <w:rPr>
      <w:rFonts w:cs="Times New Roman"/>
      <w:sz w:val="24"/>
    </w:rPr>
  </w:style>
  <w:style w:type="character" w:styleId="ListLabel367">
    <w:name w:val="ListLabel 367"/>
    <w:qFormat/>
    <w:rPr>
      <w:rFonts w:ascii="Times New Roman" w:hAnsi="Times New Roman" w:cs="Times New Roman"/>
      <w:sz w:val="24"/>
    </w:rPr>
  </w:style>
  <w:style w:type="character" w:styleId="ListLabel368">
    <w:name w:val="ListLabel 368"/>
    <w:qFormat/>
    <w:rPr>
      <w:rFonts w:cs="Times New Roman"/>
      <w:sz w:val="24"/>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sz w:val="23"/>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OpenSymbol"/>
    </w:rPr>
  </w:style>
  <w:style w:type="character" w:styleId="ListLabel385">
    <w:name w:val="ListLabel 385"/>
    <w:qFormat/>
    <w:rPr>
      <w:rFonts w:cs="OpenSymbol"/>
    </w:rPr>
  </w:style>
  <w:style w:type="character" w:styleId="ListLabel386">
    <w:name w:val="ListLabel 386"/>
    <w:qFormat/>
    <w:rPr>
      <w:rFonts w:cs="OpenSymbol"/>
    </w:rPr>
  </w:style>
  <w:style w:type="character" w:styleId="ListLabel387">
    <w:name w:val="ListLabel 387"/>
    <w:qFormat/>
    <w:rPr>
      <w:rFonts w:cs="OpenSymbol"/>
    </w:rPr>
  </w:style>
  <w:style w:type="character" w:styleId="ListLabel388">
    <w:name w:val="ListLabel 388"/>
    <w:qFormat/>
    <w:rPr>
      <w:rFonts w:cs="OpenSymbol"/>
    </w:rPr>
  </w:style>
  <w:style w:type="character" w:styleId="ListLabel389">
    <w:name w:val="ListLabel 389"/>
    <w:qFormat/>
    <w:rPr>
      <w:rFonts w:cs="OpenSymbol"/>
    </w:rPr>
  </w:style>
  <w:style w:type="character" w:styleId="ListLabel390">
    <w:name w:val="ListLabel 390"/>
    <w:qFormat/>
    <w:rPr>
      <w:rFonts w:cs="OpenSymbol"/>
    </w:rPr>
  </w:style>
  <w:style w:type="character" w:styleId="ListLabel391">
    <w:name w:val="ListLabel 391"/>
    <w:qFormat/>
    <w:rPr>
      <w:rFonts w:cs="OpenSymbol"/>
    </w:rPr>
  </w:style>
  <w:style w:type="character" w:styleId="ListLabel392">
    <w:name w:val="ListLabel 392"/>
    <w:qFormat/>
    <w:rPr>
      <w:rFonts w:cs="OpenSymbol"/>
    </w:rPr>
  </w:style>
  <w:style w:type="character" w:styleId="ListLabel393">
    <w:name w:val="ListLabel 393"/>
    <w:qFormat/>
    <w:rPr>
      <w:rFonts w:cs="OpenSymbol"/>
    </w:rPr>
  </w:style>
  <w:style w:type="character" w:styleId="ListLabel394">
    <w:name w:val="ListLabel 394"/>
    <w:qFormat/>
    <w:rPr>
      <w:rFonts w:cs="OpenSymbol"/>
    </w:rPr>
  </w:style>
  <w:style w:type="character" w:styleId="ListLabel395">
    <w:name w:val="ListLabel 395"/>
    <w:qFormat/>
    <w:rPr>
      <w:rFonts w:cs="OpenSymbol"/>
    </w:rPr>
  </w:style>
  <w:style w:type="character" w:styleId="ListLabel396">
    <w:name w:val="ListLabel 396"/>
    <w:qFormat/>
    <w:rPr>
      <w:rFonts w:cs="OpenSymbol"/>
    </w:rPr>
  </w:style>
  <w:style w:type="character" w:styleId="ListLabel397">
    <w:name w:val="ListLabel 397"/>
    <w:qFormat/>
    <w:rPr>
      <w:rFonts w:cs="OpenSymbol"/>
    </w:rPr>
  </w:style>
  <w:style w:type="character" w:styleId="ListLabel398">
    <w:name w:val="ListLabel 398"/>
    <w:qFormat/>
    <w:rPr>
      <w:rFonts w:cs="OpenSymbol"/>
    </w:rPr>
  </w:style>
  <w:style w:type="character" w:styleId="ListLabel399">
    <w:name w:val="ListLabel 399"/>
    <w:qFormat/>
    <w:rPr>
      <w:rFonts w:cs="OpenSymbol"/>
    </w:rPr>
  </w:style>
  <w:style w:type="character" w:styleId="ListLabel400">
    <w:name w:val="ListLabel 400"/>
    <w:qFormat/>
    <w:rPr>
      <w:rFonts w:cs="OpenSymbol"/>
    </w:rPr>
  </w:style>
  <w:style w:type="character" w:styleId="ListLabel401">
    <w:name w:val="ListLabel 401"/>
    <w:qFormat/>
    <w:rPr>
      <w:rFonts w:cs="OpenSymbol"/>
    </w:rPr>
  </w:style>
  <w:style w:type="character" w:styleId="ListLabel402">
    <w:name w:val="ListLabel 402"/>
    <w:qFormat/>
    <w:rPr>
      <w:rFonts w:ascii="Times New Roman" w:hAnsi="Times New Roman" w:eastAsia="Arial" w:cs="Times New Roman"/>
      <w:b/>
      <w:bCs/>
      <w:sz w:val="24"/>
      <w:szCs w:val="24"/>
    </w:rPr>
  </w:style>
  <w:style w:type="character" w:styleId="ListLabel403">
    <w:name w:val="ListLabel 403"/>
    <w:qFormat/>
    <w:rPr>
      <w:rFonts w:cs="OpenSymbol;Arial Unicode MS"/>
    </w:rPr>
  </w:style>
  <w:style w:type="character" w:styleId="ListLabel404">
    <w:name w:val="ListLabel 404"/>
    <w:qFormat/>
    <w:rPr>
      <w:rFonts w:ascii="Times New Roman" w:hAnsi="Times New Roman"/>
      <w:b/>
      <w:bCs/>
      <w:sz w:val="24"/>
      <w:szCs w:val="24"/>
    </w:rPr>
  </w:style>
  <w:style w:type="character" w:styleId="ListLabel405">
    <w:name w:val="ListLabel 405"/>
    <w:qFormat/>
    <w:rPr>
      <w:rFonts w:ascii="Times New Roman" w:hAnsi="Times New Roman" w:eastAsia="Arial" w:cs="Times New Roman"/>
      <w:b/>
      <w:bCs/>
      <w:color w:val="000000"/>
      <w:sz w:val="24"/>
      <w:szCs w:val="24"/>
    </w:rPr>
  </w:style>
  <w:style w:type="character" w:styleId="ListLabel406">
    <w:name w:val="ListLabel 406"/>
    <w:qFormat/>
    <w:rPr>
      <w:rFonts w:ascii="Times New Roman" w:hAnsi="Times New Roman" w:eastAsia="Arial" w:cs="Times New Roman"/>
      <w:b w:val="false"/>
      <w:bCs w:val="false"/>
      <w:sz w:val="24"/>
      <w:szCs w:val="24"/>
    </w:rPr>
  </w:style>
  <w:style w:type="character" w:styleId="ListLabel407">
    <w:name w:val="ListLabel 407"/>
    <w:qFormat/>
    <w:rPr>
      <w:rFonts w:cs="Courier New"/>
    </w:rPr>
  </w:style>
  <w:style w:type="character" w:styleId="ListLabel408">
    <w:name w:val="ListLabel 408"/>
    <w:qFormat/>
    <w:rPr>
      <w:rFonts w:cs="Wingdings"/>
    </w:rPr>
  </w:style>
  <w:style w:type="character" w:styleId="ListLabel409">
    <w:name w:val="ListLabel 409"/>
    <w:qFormat/>
    <w:rPr>
      <w:rFonts w:cs="Symbol"/>
    </w:rPr>
  </w:style>
  <w:style w:type="character" w:styleId="ListLabel410">
    <w:name w:val="ListLabel 410"/>
    <w:qFormat/>
    <w:rPr>
      <w:rFonts w:eastAsia="Arial" w:cs="Times New Roman"/>
      <w:b w:val="false"/>
      <w:bCs w:val="false"/>
      <w:color w:val="000000"/>
      <w:sz w:val="24"/>
      <w:szCs w:val="24"/>
    </w:rPr>
  </w:style>
  <w:style w:type="character" w:styleId="ListLabel411">
    <w:name w:val="ListLabel 411"/>
    <w:qFormat/>
    <w:rPr>
      <w:rFonts w:cs="Courier New"/>
    </w:rPr>
  </w:style>
  <w:style w:type="character" w:styleId="ListLabel412">
    <w:name w:val="ListLabel 412"/>
    <w:qFormat/>
    <w:rPr>
      <w:rFonts w:cs="Wingdings"/>
    </w:rPr>
  </w:style>
  <w:style w:type="character" w:styleId="ListLabel413">
    <w:name w:val="ListLabel 413"/>
    <w:qFormat/>
    <w:rPr>
      <w:rFonts w:cs="Symbol"/>
    </w:rPr>
  </w:style>
  <w:style w:type="character" w:styleId="ListLabel414">
    <w:name w:val="ListLabel 414"/>
    <w:qFormat/>
    <w:rPr>
      <w:rFonts w:ascii="Times New Roman" w:hAnsi="Times New Roman" w:cs="Wingdings"/>
      <w:sz w:val="24"/>
    </w:rPr>
  </w:style>
  <w:style w:type="character" w:styleId="ListLabel415">
    <w:name w:val="ListLabel 415"/>
    <w:qFormat/>
    <w:rPr>
      <w:rFonts w:cs="Times New Roman"/>
    </w:rPr>
  </w:style>
  <w:style w:type="character" w:styleId="ListLabel416">
    <w:name w:val="ListLabel 416"/>
    <w:qFormat/>
    <w:rPr>
      <w:rFonts w:cs="Wingdings"/>
    </w:rPr>
  </w:style>
  <w:style w:type="character" w:styleId="ListLabel417">
    <w:name w:val="ListLabel 417"/>
    <w:qFormat/>
    <w:rPr>
      <w:rFonts w:cs="Symbol"/>
    </w:rPr>
  </w:style>
  <w:style w:type="character" w:styleId="ListLabel418">
    <w:name w:val="ListLabel 418"/>
    <w:qFormat/>
    <w:rPr>
      <w:rFonts w:cs="Times New Roman"/>
    </w:rPr>
  </w:style>
  <w:style w:type="character" w:styleId="ListLabel419">
    <w:name w:val="ListLabel 419"/>
    <w:qFormat/>
    <w:rPr>
      <w:rFonts w:cs="Wingdings"/>
    </w:rPr>
  </w:style>
  <w:style w:type="character" w:styleId="ListLabel420">
    <w:name w:val="ListLabel 420"/>
    <w:qFormat/>
    <w:rPr>
      <w:rFonts w:cs="Symbol"/>
    </w:rPr>
  </w:style>
  <w:style w:type="character" w:styleId="ListLabel421">
    <w:name w:val="ListLabel 421"/>
    <w:qFormat/>
    <w:rPr>
      <w:rFonts w:cs="Times New Roman"/>
    </w:rPr>
  </w:style>
  <w:style w:type="character" w:styleId="ListLabel422">
    <w:name w:val="ListLabel 422"/>
    <w:qFormat/>
    <w:rPr>
      <w:rFonts w:cs="Wingdings"/>
    </w:rPr>
  </w:style>
  <w:style w:type="character" w:styleId="ListLabel423">
    <w:name w:val="ListLabel 423"/>
    <w:qFormat/>
    <w:rPr>
      <w:rFonts w:ascii="Times New Roman" w:hAnsi="Times New Roman" w:eastAsia="PalatinoLinotype"/>
      <w:sz w:val="24"/>
      <w:szCs w:val="24"/>
    </w:rPr>
  </w:style>
  <w:style w:type="character" w:styleId="ListLabel424">
    <w:name w:val="ListLabel 424"/>
    <w:qFormat/>
    <w:rPr>
      <w:rFonts w:ascii="Times New Roman" w:hAnsi="Times New Roman" w:cs="Arial"/>
      <w:color w:val="00000A"/>
      <w:sz w:val="24"/>
      <w:szCs w:val="24"/>
      <w:u w:val="none"/>
    </w:rPr>
  </w:style>
  <w:style w:type="character" w:styleId="ListLabel425">
    <w:name w:val="ListLabel 425"/>
    <w:qFormat/>
    <w:rPr>
      <w:rFonts w:cs="Times New Roman"/>
      <w:sz w:val="24"/>
    </w:rPr>
  </w:style>
  <w:style w:type="character" w:styleId="ListLabel426">
    <w:name w:val="ListLabel 426"/>
    <w:qFormat/>
    <w:rPr>
      <w:rFonts w:ascii="Times New Roman" w:hAnsi="Times New Roman" w:cs="Times New Roman"/>
      <w:sz w:val="24"/>
    </w:rPr>
  </w:style>
  <w:style w:type="character" w:styleId="ListLabel427">
    <w:name w:val="ListLabel 427"/>
    <w:qFormat/>
    <w:rPr>
      <w:rFonts w:cs="Times New Roman"/>
      <w:sz w:val="24"/>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sz w:val="23"/>
    </w:rPr>
  </w:style>
  <w:style w:type="character" w:styleId="ListLabel435">
    <w:name w:val="ListLabel 435"/>
    <w:qFormat/>
    <w:rPr>
      <w:rFonts w:cs="Times New Roman"/>
    </w:rPr>
  </w:style>
  <w:style w:type="character" w:styleId="ListLabel436">
    <w:name w:val="ListLabel 436"/>
    <w:qFormat/>
    <w:rPr>
      <w:rFonts w:cs="Times New Roman"/>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OpenSymbol"/>
    </w:rPr>
  </w:style>
  <w:style w:type="character" w:styleId="ListLabel444">
    <w:name w:val="ListLabel 444"/>
    <w:qFormat/>
    <w:rPr>
      <w:rFonts w:cs="OpenSymbol"/>
    </w:rPr>
  </w:style>
  <w:style w:type="character" w:styleId="ListLabel445">
    <w:name w:val="ListLabel 445"/>
    <w:qFormat/>
    <w:rPr>
      <w:rFonts w:cs="OpenSymbol"/>
    </w:rPr>
  </w:style>
  <w:style w:type="character" w:styleId="ListLabel446">
    <w:name w:val="ListLabel 446"/>
    <w:qFormat/>
    <w:rPr>
      <w:rFonts w:cs="OpenSymbol"/>
    </w:rPr>
  </w:style>
  <w:style w:type="character" w:styleId="ListLabel447">
    <w:name w:val="ListLabel 447"/>
    <w:qFormat/>
    <w:rPr>
      <w:rFonts w:cs="OpenSymbol"/>
    </w:rPr>
  </w:style>
  <w:style w:type="character" w:styleId="ListLabel448">
    <w:name w:val="ListLabel 448"/>
    <w:qFormat/>
    <w:rPr>
      <w:rFonts w:cs="OpenSymbol"/>
    </w:rPr>
  </w:style>
  <w:style w:type="character" w:styleId="ListLabel449">
    <w:name w:val="ListLabel 449"/>
    <w:qFormat/>
    <w:rPr>
      <w:rFonts w:cs="OpenSymbol"/>
    </w:rPr>
  </w:style>
  <w:style w:type="character" w:styleId="ListLabel450">
    <w:name w:val="ListLabel 450"/>
    <w:qFormat/>
    <w:rPr>
      <w:rFonts w:cs="OpenSymbol"/>
    </w:rPr>
  </w:style>
  <w:style w:type="character" w:styleId="ListLabel451">
    <w:name w:val="ListLabel 451"/>
    <w:qFormat/>
    <w:rPr>
      <w:rFonts w:cs="OpenSymbol"/>
    </w:rPr>
  </w:style>
  <w:style w:type="character" w:styleId="ListLabel452">
    <w:name w:val="ListLabel 452"/>
    <w:qFormat/>
    <w:rPr>
      <w:rFonts w:cs="OpenSymbol"/>
    </w:rPr>
  </w:style>
  <w:style w:type="character" w:styleId="ListLabel453">
    <w:name w:val="ListLabel 453"/>
    <w:qFormat/>
    <w:rPr>
      <w:rFonts w:cs="OpenSymbol"/>
    </w:rPr>
  </w:style>
  <w:style w:type="character" w:styleId="ListLabel454">
    <w:name w:val="ListLabel 454"/>
    <w:qFormat/>
    <w:rPr>
      <w:rFonts w:cs="OpenSymbol"/>
    </w:rPr>
  </w:style>
  <w:style w:type="character" w:styleId="ListLabel455">
    <w:name w:val="ListLabel 455"/>
    <w:qFormat/>
    <w:rPr>
      <w:rFonts w:cs="OpenSymbol"/>
    </w:rPr>
  </w:style>
  <w:style w:type="character" w:styleId="ListLabel456">
    <w:name w:val="ListLabel 456"/>
    <w:qFormat/>
    <w:rPr>
      <w:rFonts w:cs="OpenSymbol"/>
    </w:rPr>
  </w:style>
  <w:style w:type="character" w:styleId="ListLabel457">
    <w:name w:val="ListLabel 457"/>
    <w:qFormat/>
    <w:rPr>
      <w:rFonts w:cs="OpenSymbol"/>
    </w:rPr>
  </w:style>
  <w:style w:type="character" w:styleId="ListLabel458">
    <w:name w:val="ListLabel 458"/>
    <w:qFormat/>
    <w:rPr>
      <w:rFonts w:cs="OpenSymbol"/>
    </w:rPr>
  </w:style>
  <w:style w:type="character" w:styleId="ListLabel459">
    <w:name w:val="ListLabel 459"/>
    <w:qFormat/>
    <w:rPr>
      <w:rFonts w:cs="OpenSymbol"/>
    </w:rPr>
  </w:style>
  <w:style w:type="character" w:styleId="ListLabel460">
    <w:name w:val="ListLabel 460"/>
    <w:qFormat/>
    <w:rPr>
      <w:rFonts w:cs="OpenSymbol"/>
    </w:rPr>
  </w:style>
  <w:style w:type="character" w:styleId="ListLabel461">
    <w:name w:val="ListLabel 461"/>
    <w:qFormat/>
    <w:rPr>
      <w:rFonts w:ascii="Times New Roman" w:hAnsi="Times New Roman" w:eastAsia="Arial" w:cs="Times New Roman"/>
      <w:b/>
      <w:bCs/>
      <w:sz w:val="24"/>
      <w:szCs w:val="24"/>
    </w:rPr>
  </w:style>
  <w:style w:type="character" w:styleId="ListLabel462">
    <w:name w:val="ListLabel 462"/>
    <w:qFormat/>
    <w:rPr>
      <w:rFonts w:cs="OpenSymbol;Arial Unicode MS"/>
    </w:rPr>
  </w:style>
  <w:style w:type="character" w:styleId="ListLabel463">
    <w:name w:val="ListLabel 463"/>
    <w:qFormat/>
    <w:rPr>
      <w:rFonts w:ascii="Times New Roman" w:hAnsi="Times New Roman"/>
      <w:b/>
      <w:bCs/>
      <w:sz w:val="24"/>
      <w:szCs w:val="24"/>
    </w:rPr>
  </w:style>
  <w:style w:type="character" w:styleId="ListLabel464">
    <w:name w:val="ListLabel 464"/>
    <w:qFormat/>
    <w:rPr>
      <w:rFonts w:ascii="Times New Roman" w:hAnsi="Times New Roman" w:eastAsia="Arial" w:cs="Times New Roman"/>
      <w:b/>
      <w:bCs/>
      <w:color w:val="000000"/>
      <w:sz w:val="24"/>
      <w:szCs w:val="24"/>
    </w:rPr>
  </w:style>
  <w:style w:type="character" w:styleId="ListLabel465">
    <w:name w:val="ListLabel 465"/>
    <w:qFormat/>
    <w:rPr>
      <w:rFonts w:ascii="Times New Roman" w:hAnsi="Times New Roman" w:eastAsia="Arial" w:cs="Times New Roman"/>
      <w:b w:val="false"/>
      <w:bCs w:val="false"/>
      <w:sz w:val="24"/>
      <w:szCs w:val="24"/>
    </w:rPr>
  </w:style>
  <w:style w:type="character" w:styleId="ListLabel466">
    <w:name w:val="ListLabel 466"/>
    <w:qFormat/>
    <w:rPr>
      <w:rFonts w:cs="Courier New"/>
    </w:rPr>
  </w:style>
  <w:style w:type="character" w:styleId="ListLabel467">
    <w:name w:val="ListLabel 467"/>
    <w:qFormat/>
    <w:rPr>
      <w:rFonts w:cs="Wingdings"/>
    </w:rPr>
  </w:style>
  <w:style w:type="character" w:styleId="ListLabel468">
    <w:name w:val="ListLabel 468"/>
    <w:qFormat/>
    <w:rPr>
      <w:rFonts w:cs="Symbol"/>
    </w:rPr>
  </w:style>
  <w:style w:type="character" w:styleId="ListLabel469">
    <w:name w:val="ListLabel 469"/>
    <w:qFormat/>
    <w:rPr>
      <w:rFonts w:eastAsia="Arial" w:cs="Times New Roman"/>
      <w:b w:val="false"/>
      <w:bCs w:val="false"/>
      <w:color w:val="000000"/>
      <w:sz w:val="24"/>
      <w:szCs w:val="24"/>
    </w:rPr>
  </w:style>
  <w:style w:type="character" w:styleId="ListLabel470">
    <w:name w:val="ListLabel 470"/>
    <w:qFormat/>
    <w:rPr>
      <w:rFonts w:cs="Courier New"/>
    </w:rPr>
  </w:style>
  <w:style w:type="character" w:styleId="ListLabel471">
    <w:name w:val="ListLabel 471"/>
    <w:qFormat/>
    <w:rPr>
      <w:rFonts w:cs="Wingdings"/>
    </w:rPr>
  </w:style>
  <w:style w:type="character" w:styleId="ListLabel472">
    <w:name w:val="ListLabel 472"/>
    <w:qFormat/>
    <w:rPr>
      <w:rFonts w:cs="Symbol"/>
    </w:rPr>
  </w:style>
  <w:style w:type="character" w:styleId="ListLabel473">
    <w:name w:val="ListLabel 473"/>
    <w:qFormat/>
    <w:rPr>
      <w:rFonts w:ascii="Times New Roman" w:hAnsi="Times New Roman" w:cs="Wingdings"/>
      <w:sz w:val="24"/>
    </w:rPr>
  </w:style>
  <w:style w:type="character" w:styleId="ListLabel474">
    <w:name w:val="ListLabel 474"/>
    <w:qFormat/>
    <w:rPr>
      <w:rFonts w:cs="Times New Roman"/>
    </w:rPr>
  </w:style>
  <w:style w:type="character" w:styleId="ListLabel475">
    <w:name w:val="ListLabel 475"/>
    <w:qFormat/>
    <w:rPr>
      <w:rFonts w:cs="Wingdings"/>
    </w:rPr>
  </w:style>
  <w:style w:type="character" w:styleId="ListLabel476">
    <w:name w:val="ListLabel 476"/>
    <w:qFormat/>
    <w:rPr>
      <w:rFonts w:cs="Symbol"/>
    </w:rPr>
  </w:style>
  <w:style w:type="character" w:styleId="ListLabel477">
    <w:name w:val="ListLabel 477"/>
    <w:qFormat/>
    <w:rPr>
      <w:rFonts w:cs="Times New Roman"/>
    </w:rPr>
  </w:style>
  <w:style w:type="character" w:styleId="ListLabel478">
    <w:name w:val="ListLabel 478"/>
    <w:qFormat/>
    <w:rPr>
      <w:rFonts w:cs="Wingdings"/>
    </w:rPr>
  </w:style>
  <w:style w:type="character" w:styleId="ListLabel479">
    <w:name w:val="ListLabel 479"/>
    <w:qFormat/>
    <w:rPr>
      <w:rFonts w:cs="Symbol"/>
    </w:rPr>
  </w:style>
  <w:style w:type="character" w:styleId="ListLabel480">
    <w:name w:val="ListLabel 480"/>
    <w:qFormat/>
    <w:rPr>
      <w:rFonts w:cs="Times New Roman"/>
    </w:rPr>
  </w:style>
  <w:style w:type="character" w:styleId="ListLabel481">
    <w:name w:val="ListLabel 481"/>
    <w:qFormat/>
    <w:rPr>
      <w:rFonts w:cs="Wingdings"/>
    </w:rPr>
  </w:style>
  <w:style w:type="character" w:styleId="ListLabel482">
    <w:name w:val="ListLabel 482"/>
    <w:qFormat/>
    <w:rPr>
      <w:rFonts w:ascii="Times New Roman" w:hAnsi="Times New Roman" w:eastAsia="PalatinoLinotype"/>
      <w:sz w:val="24"/>
      <w:szCs w:val="24"/>
    </w:rPr>
  </w:style>
  <w:style w:type="character" w:styleId="ListLabel483">
    <w:name w:val="ListLabel 483"/>
    <w:qFormat/>
    <w:rPr>
      <w:rFonts w:ascii="Times New Roman" w:hAnsi="Times New Roman" w:cs="Arial"/>
      <w:color w:val="00000A"/>
      <w:sz w:val="24"/>
      <w:szCs w:val="24"/>
      <w:u w:val="none"/>
    </w:rPr>
  </w:style>
  <w:style w:type="character" w:styleId="ListLabel484">
    <w:name w:val="ListLabel 484"/>
    <w:qFormat/>
    <w:rPr>
      <w:rFonts w:cs="Times New Roman"/>
      <w:sz w:val="24"/>
    </w:rPr>
  </w:style>
  <w:style w:type="character" w:styleId="ListLabel485">
    <w:name w:val="ListLabel 485"/>
    <w:qFormat/>
    <w:rPr>
      <w:rFonts w:ascii="Times New Roman" w:hAnsi="Times New Roman" w:cs="Times New Roman"/>
      <w:sz w:val="24"/>
    </w:rPr>
  </w:style>
  <w:style w:type="character" w:styleId="ListLabel486">
    <w:name w:val="ListLabel 486"/>
    <w:qFormat/>
    <w:rPr>
      <w:rFonts w:cs="Times New Roman"/>
      <w:sz w:val="24"/>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cs="Times New Roman"/>
    </w:rPr>
  </w:style>
  <w:style w:type="character" w:styleId="ListLabel491">
    <w:name w:val="ListLabel 491"/>
    <w:qFormat/>
    <w:rPr>
      <w:rFonts w:cs="Times New Roman"/>
    </w:rPr>
  </w:style>
  <w:style w:type="character" w:styleId="ListLabel492">
    <w:name w:val="ListLabel 492"/>
    <w:qFormat/>
    <w:rPr>
      <w:rFonts w:cs="Times New Roman"/>
    </w:rPr>
  </w:style>
  <w:style w:type="character" w:styleId="ListLabel493">
    <w:name w:val="ListLabel 493"/>
    <w:qFormat/>
    <w:rPr>
      <w:rFonts w:cs="Times New Roman"/>
      <w:sz w:val="23"/>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cs="Times New Roman"/>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cs="OpenSymbol"/>
    </w:rPr>
  </w:style>
  <w:style w:type="character" w:styleId="ListLabel509">
    <w:name w:val="ListLabel 509"/>
    <w:qFormat/>
    <w:rPr>
      <w:rFonts w:cs="OpenSymbol"/>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cs="OpenSymbol"/>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cs="OpenSymbol"/>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ascii="Times New Roman" w:hAnsi="Times New Roman" w:eastAsia="Arial" w:cs="Times New Roman"/>
      <w:b/>
      <w:bCs/>
      <w:sz w:val="24"/>
      <w:szCs w:val="24"/>
    </w:rPr>
  </w:style>
  <w:style w:type="character" w:styleId="ListLabel521">
    <w:name w:val="ListLabel 521"/>
    <w:qFormat/>
    <w:rPr>
      <w:rFonts w:cs="OpenSymbol;Arial Unicode MS"/>
    </w:rPr>
  </w:style>
  <w:style w:type="character" w:styleId="ListLabel522">
    <w:name w:val="ListLabel 522"/>
    <w:qFormat/>
    <w:rPr>
      <w:rFonts w:ascii="Times New Roman" w:hAnsi="Times New Roman"/>
      <w:b/>
      <w:bCs/>
      <w:sz w:val="24"/>
      <w:szCs w:val="24"/>
    </w:rPr>
  </w:style>
  <w:style w:type="character" w:styleId="ListLabel523">
    <w:name w:val="ListLabel 523"/>
    <w:qFormat/>
    <w:rPr>
      <w:rFonts w:ascii="Times New Roman" w:hAnsi="Times New Roman" w:eastAsia="Arial" w:cs="Times New Roman"/>
      <w:b/>
      <w:bCs/>
      <w:color w:val="000000"/>
      <w:sz w:val="24"/>
      <w:szCs w:val="24"/>
    </w:rPr>
  </w:style>
  <w:style w:type="character" w:styleId="ListLabel524">
    <w:name w:val="ListLabel 524"/>
    <w:qFormat/>
    <w:rPr>
      <w:rFonts w:ascii="Times New Roman" w:hAnsi="Times New Roman" w:eastAsia="Arial" w:cs="Times New Roman"/>
      <w:b w:val="false"/>
      <w:bCs w:val="false"/>
      <w:sz w:val="24"/>
      <w:szCs w:val="24"/>
    </w:rPr>
  </w:style>
  <w:style w:type="character" w:styleId="ListLabel525">
    <w:name w:val="ListLabel 525"/>
    <w:qFormat/>
    <w:rPr>
      <w:rFonts w:cs="Courier New"/>
    </w:rPr>
  </w:style>
  <w:style w:type="character" w:styleId="ListLabel526">
    <w:name w:val="ListLabel 526"/>
    <w:qFormat/>
    <w:rPr>
      <w:rFonts w:cs="Wingdings"/>
    </w:rPr>
  </w:style>
  <w:style w:type="character" w:styleId="ListLabel527">
    <w:name w:val="ListLabel 527"/>
    <w:qFormat/>
    <w:rPr>
      <w:rFonts w:cs="Symbol"/>
    </w:rPr>
  </w:style>
  <w:style w:type="character" w:styleId="ListLabel528">
    <w:name w:val="ListLabel 528"/>
    <w:qFormat/>
    <w:rPr>
      <w:rFonts w:eastAsia="Arial" w:cs="Times New Roman"/>
      <w:b w:val="false"/>
      <w:bCs w:val="false"/>
      <w:color w:val="000000"/>
      <w:sz w:val="24"/>
      <w:szCs w:val="24"/>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cs="Symbol"/>
    </w:rPr>
  </w:style>
  <w:style w:type="character" w:styleId="ListLabel532">
    <w:name w:val="ListLabel 532"/>
    <w:qFormat/>
    <w:rPr>
      <w:rFonts w:ascii="Times New Roman" w:hAnsi="Times New Roman" w:cs="Wingdings"/>
      <w:sz w:val="24"/>
    </w:rPr>
  </w:style>
  <w:style w:type="character" w:styleId="ListLabel533">
    <w:name w:val="ListLabel 533"/>
    <w:qFormat/>
    <w:rPr>
      <w:rFonts w:cs="Times New Roman"/>
    </w:rPr>
  </w:style>
  <w:style w:type="character" w:styleId="ListLabel534">
    <w:name w:val="ListLabel 534"/>
    <w:qFormat/>
    <w:rPr>
      <w:rFonts w:cs="Wingdings"/>
    </w:rPr>
  </w:style>
  <w:style w:type="character" w:styleId="ListLabel535">
    <w:name w:val="ListLabel 535"/>
    <w:qFormat/>
    <w:rPr>
      <w:rFonts w:cs="Symbol"/>
    </w:rPr>
  </w:style>
  <w:style w:type="character" w:styleId="ListLabel536">
    <w:name w:val="ListLabel 536"/>
    <w:qFormat/>
    <w:rPr>
      <w:rFonts w:cs="Times New Roman"/>
    </w:rPr>
  </w:style>
  <w:style w:type="character" w:styleId="ListLabel537">
    <w:name w:val="ListLabel 537"/>
    <w:qFormat/>
    <w:rPr>
      <w:rFonts w:cs="Wingdings"/>
    </w:rPr>
  </w:style>
  <w:style w:type="character" w:styleId="ListLabel538">
    <w:name w:val="ListLabel 538"/>
    <w:qFormat/>
    <w:rPr>
      <w:rFonts w:cs="Symbol"/>
    </w:rPr>
  </w:style>
  <w:style w:type="character" w:styleId="ListLabel539">
    <w:name w:val="ListLabel 539"/>
    <w:qFormat/>
    <w:rPr>
      <w:rFonts w:cs="Times New Roman"/>
    </w:rPr>
  </w:style>
  <w:style w:type="character" w:styleId="ListLabel540">
    <w:name w:val="ListLabel 540"/>
    <w:qFormat/>
    <w:rPr>
      <w:rFonts w:cs="Wingdings"/>
    </w:rPr>
  </w:style>
  <w:style w:type="character" w:styleId="ListLabel541">
    <w:name w:val="ListLabel 541"/>
    <w:qFormat/>
    <w:rPr>
      <w:rFonts w:ascii="Times New Roman" w:hAnsi="Times New Roman" w:eastAsia="PalatinoLinotype"/>
      <w:sz w:val="24"/>
      <w:szCs w:val="24"/>
    </w:rPr>
  </w:style>
  <w:style w:type="character" w:styleId="ListLabel542">
    <w:name w:val="ListLabel 542"/>
    <w:qFormat/>
    <w:rPr>
      <w:rFonts w:ascii="Times New Roman" w:hAnsi="Times New Roman" w:cs="Arial"/>
      <w:color w:val="00000A"/>
      <w:sz w:val="24"/>
      <w:szCs w:val="24"/>
      <w:u w:val="none"/>
    </w:rPr>
  </w:style>
  <w:style w:type="character" w:styleId="ListLabel543">
    <w:name w:val="ListLabel 543"/>
    <w:qFormat/>
    <w:rPr>
      <w:rFonts w:cs="Times New Roman"/>
      <w:sz w:val="24"/>
    </w:rPr>
  </w:style>
  <w:style w:type="character" w:styleId="ListLabel544">
    <w:name w:val="ListLabel 544"/>
    <w:qFormat/>
    <w:rPr>
      <w:rFonts w:ascii="Times New Roman" w:hAnsi="Times New Roman" w:cs="Times New Roman"/>
      <w:sz w:val="24"/>
    </w:rPr>
  </w:style>
  <w:style w:type="character" w:styleId="ListLabel545">
    <w:name w:val="ListLabel 545"/>
    <w:qFormat/>
    <w:rPr>
      <w:rFonts w:cs="Times New Roman"/>
      <w:sz w:val="24"/>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sz w:val="23"/>
    </w:rPr>
  </w:style>
  <w:style w:type="character" w:styleId="ListLabel553">
    <w:name w:val="ListLabel 553"/>
    <w:qFormat/>
    <w:rPr>
      <w:rFonts w:cs="Times New Roman"/>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OpenSymbol"/>
    </w:rPr>
  </w:style>
  <w:style w:type="character" w:styleId="ListLabel562">
    <w:name w:val="ListLabel 562"/>
    <w:qFormat/>
    <w:rPr>
      <w:rFonts w:cs="OpenSymbol"/>
    </w:rPr>
  </w:style>
  <w:style w:type="character" w:styleId="ListLabel563">
    <w:name w:val="ListLabel 563"/>
    <w:qFormat/>
    <w:rPr>
      <w:rFonts w:cs="OpenSymbol"/>
    </w:rPr>
  </w:style>
  <w:style w:type="character" w:styleId="ListLabel564">
    <w:name w:val="ListLabel 564"/>
    <w:qFormat/>
    <w:rPr>
      <w:rFonts w:cs="OpenSymbol"/>
    </w:rPr>
  </w:style>
  <w:style w:type="character" w:styleId="ListLabel565">
    <w:name w:val="ListLabel 565"/>
    <w:qFormat/>
    <w:rPr>
      <w:rFonts w:cs="OpenSymbol"/>
    </w:rPr>
  </w:style>
  <w:style w:type="character" w:styleId="ListLabel566">
    <w:name w:val="ListLabel 566"/>
    <w:qFormat/>
    <w:rPr>
      <w:rFonts w:cs="OpenSymbol"/>
    </w:rPr>
  </w:style>
  <w:style w:type="character" w:styleId="ListLabel567">
    <w:name w:val="ListLabel 567"/>
    <w:qFormat/>
    <w:rPr>
      <w:rFonts w:cs="OpenSymbol"/>
    </w:rPr>
  </w:style>
  <w:style w:type="character" w:styleId="ListLabel568">
    <w:name w:val="ListLabel 568"/>
    <w:qFormat/>
    <w:rPr>
      <w:rFonts w:cs="OpenSymbol"/>
    </w:rPr>
  </w:style>
  <w:style w:type="character" w:styleId="ListLabel569">
    <w:name w:val="ListLabel 569"/>
    <w:qFormat/>
    <w:rPr>
      <w:rFonts w:cs="OpenSymbol"/>
    </w:rPr>
  </w:style>
  <w:style w:type="character" w:styleId="ListLabel570">
    <w:name w:val="ListLabel 570"/>
    <w:qFormat/>
    <w:rPr>
      <w:rFonts w:cs="OpenSymbol"/>
    </w:rPr>
  </w:style>
  <w:style w:type="character" w:styleId="ListLabel571">
    <w:name w:val="ListLabel 571"/>
    <w:qFormat/>
    <w:rPr>
      <w:rFonts w:cs="OpenSymbol"/>
    </w:rPr>
  </w:style>
  <w:style w:type="character" w:styleId="ListLabel572">
    <w:name w:val="ListLabel 572"/>
    <w:qFormat/>
    <w:rPr>
      <w:rFonts w:cs="OpenSymbol"/>
    </w:rPr>
  </w:style>
  <w:style w:type="character" w:styleId="ListLabel573">
    <w:name w:val="ListLabel 573"/>
    <w:qFormat/>
    <w:rPr>
      <w:rFonts w:cs="OpenSymbol"/>
    </w:rPr>
  </w:style>
  <w:style w:type="character" w:styleId="ListLabel574">
    <w:name w:val="ListLabel 574"/>
    <w:qFormat/>
    <w:rPr>
      <w:rFonts w:cs="OpenSymbol"/>
    </w:rPr>
  </w:style>
  <w:style w:type="character" w:styleId="ListLabel575">
    <w:name w:val="ListLabel 575"/>
    <w:qFormat/>
    <w:rPr>
      <w:rFonts w:cs="OpenSymbol"/>
    </w:rPr>
  </w:style>
  <w:style w:type="character" w:styleId="ListLabel576">
    <w:name w:val="ListLabel 576"/>
    <w:qFormat/>
    <w:rPr>
      <w:rFonts w:cs="OpenSymbol"/>
    </w:rPr>
  </w:style>
  <w:style w:type="character" w:styleId="ListLabel577">
    <w:name w:val="ListLabel 577"/>
    <w:qFormat/>
    <w:rPr>
      <w:rFonts w:cs="OpenSymbol"/>
    </w:rPr>
  </w:style>
  <w:style w:type="character" w:styleId="ListLabel578">
    <w:name w:val="ListLabel 578"/>
    <w:qFormat/>
    <w:rPr>
      <w:rFonts w:cs="OpenSymbol"/>
    </w:rPr>
  </w:style>
  <w:style w:type="character" w:styleId="ListLabel579">
    <w:name w:val="ListLabel 579"/>
    <w:qFormat/>
    <w:rPr>
      <w:rFonts w:ascii="Times New Roman" w:hAnsi="Times New Roman" w:eastAsia="Arial" w:cs="Times New Roman"/>
      <w:b/>
      <w:bCs/>
      <w:sz w:val="24"/>
      <w:szCs w:val="24"/>
    </w:rPr>
  </w:style>
  <w:style w:type="character" w:styleId="ListLabel580">
    <w:name w:val="ListLabel 580"/>
    <w:qFormat/>
    <w:rPr>
      <w:rFonts w:cs="OpenSymbol;Arial Unicode MS"/>
    </w:rPr>
  </w:style>
  <w:style w:type="character" w:styleId="ListLabel581">
    <w:name w:val="ListLabel 581"/>
    <w:qFormat/>
    <w:rPr>
      <w:rFonts w:ascii="Times New Roman" w:hAnsi="Times New Roman"/>
      <w:b/>
      <w:bCs/>
      <w:sz w:val="24"/>
      <w:szCs w:val="24"/>
    </w:rPr>
  </w:style>
  <w:style w:type="character" w:styleId="ListLabel582">
    <w:name w:val="ListLabel 582"/>
    <w:qFormat/>
    <w:rPr>
      <w:rFonts w:ascii="Times New Roman" w:hAnsi="Times New Roman" w:eastAsia="Arial" w:cs="Times New Roman"/>
      <w:b/>
      <w:bCs/>
      <w:color w:val="000000"/>
      <w:sz w:val="24"/>
      <w:szCs w:val="24"/>
    </w:rPr>
  </w:style>
  <w:style w:type="character" w:styleId="ListLabel583">
    <w:name w:val="ListLabel 583"/>
    <w:qFormat/>
    <w:rPr>
      <w:rFonts w:ascii="Times New Roman" w:hAnsi="Times New Roman" w:eastAsia="Arial" w:cs="Times New Roman"/>
      <w:b w:val="false"/>
      <w:bCs w:val="false"/>
      <w:sz w:val="24"/>
      <w:szCs w:val="24"/>
    </w:rPr>
  </w:style>
  <w:style w:type="character" w:styleId="ListLabel584">
    <w:name w:val="ListLabel 584"/>
    <w:qFormat/>
    <w:rPr>
      <w:rFonts w:cs="Courier New"/>
    </w:rPr>
  </w:style>
  <w:style w:type="character" w:styleId="ListLabel585">
    <w:name w:val="ListLabel 585"/>
    <w:qFormat/>
    <w:rPr>
      <w:rFonts w:cs="Wingdings"/>
    </w:rPr>
  </w:style>
  <w:style w:type="character" w:styleId="ListLabel586">
    <w:name w:val="ListLabel 586"/>
    <w:qFormat/>
    <w:rPr>
      <w:rFonts w:cs="Symbol"/>
    </w:rPr>
  </w:style>
  <w:style w:type="character" w:styleId="ListLabel587">
    <w:name w:val="ListLabel 587"/>
    <w:qFormat/>
    <w:rPr>
      <w:rFonts w:eastAsia="Arial" w:cs="Times New Roman"/>
      <w:b w:val="false"/>
      <w:bCs w:val="false"/>
      <w:color w:val="000000"/>
      <w:sz w:val="24"/>
      <w:szCs w:val="24"/>
    </w:rPr>
  </w:style>
  <w:style w:type="character" w:styleId="ListLabel588">
    <w:name w:val="ListLabel 588"/>
    <w:qFormat/>
    <w:rPr>
      <w:rFonts w:cs="Courier New"/>
    </w:rPr>
  </w:style>
  <w:style w:type="character" w:styleId="ListLabel589">
    <w:name w:val="ListLabel 589"/>
    <w:qFormat/>
    <w:rPr>
      <w:rFonts w:cs="Wingdings"/>
    </w:rPr>
  </w:style>
  <w:style w:type="character" w:styleId="ListLabel590">
    <w:name w:val="ListLabel 590"/>
    <w:qFormat/>
    <w:rPr>
      <w:rFonts w:cs="Symbol"/>
    </w:rPr>
  </w:style>
  <w:style w:type="character" w:styleId="ListLabel591">
    <w:name w:val="ListLabel 591"/>
    <w:qFormat/>
    <w:rPr>
      <w:rFonts w:ascii="Times New Roman" w:hAnsi="Times New Roman" w:cs="Wingdings"/>
      <w:sz w:val="24"/>
    </w:rPr>
  </w:style>
  <w:style w:type="character" w:styleId="ListLabel592">
    <w:name w:val="ListLabel 592"/>
    <w:qFormat/>
    <w:rPr>
      <w:rFonts w:cs="Times New Roman"/>
    </w:rPr>
  </w:style>
  <w:style w:type="character" w:styleId="ListLabel593">
    <w:name w:val="ListLabel 593"/>
    <w:qFormat/>
    <w:rPr>
      <w:rFonts w:cs="Wingdings"/>
    </w:rPr>
  </w:style>
  <w:style w:type="character" w:styleId="ListLabel594">
    <w:name w:val="ListLabel 594"/>
    <w:qFormat/>
    <w:rPr>
      <w:rFonts w:cs="Symbol"/>
    </w:rPr>
  </w:style>
  <w:style w:type="character" w:styleId="ListLabel595">
    <w:name w:val="ListLabel 595"/>
    <w:qFormat/>
    <w:rPr>
      <w:rFonts w:cs="Times New Roman"/>
    </w:rPr>
  </w:style>
  <w:style w:type="character" w:styleId="ListLabel596">
    <w:name w:val="ListLabel 596"/>
    <w:qFormat/>
    <w:rPr>
      <w:rFonts w:cs="Wingdings"/>
    </w:rPr>
  </w:style>
  <w:style w:type="character" w:styleId="ListLabel597">
    <w:name w:val="ListLabel 597"/>
    <w:qFormat/>
    <w:rPr>
      <w:rFonts w:cs="Symbol"/>
    </w:rPr>
  </w:style>
  <w:style w:type="character" w:styleId="ListLabel598">
    <w:name w:val="ListLabel 598"/>
    <w:qFormat/>
    <w:rPr>
      <w:rFonts w:cs="Times New Roman"/>
    </w:rPr>
  </w:style>
  <w:style w:type="character" w:styleId="ListLabel599">
    <w:name w:val="ListLabel 599"/>
    <w:qFormat/>
    <w:rPr>
      <w:rFonts w:cs="Wingdings"/>
    </w:rPr>
  </w:style>
  <w:style w:type="character" w:styleId="ListLabel600">
    <w:name w:val="ListLabel 600"/>
    <w:qFormat/>
    <w:rPr>
      <w:rFonts w:ascii="Times New Roman" w:hAnsi="Times New Roman" w:eastAsia="PalatinoLinotype"/>
      <w:sz w:val="24"/>
      <w:szCs w:val="24"/>
    </w:rPr>
  </w:style>
  <w:style w:type="character" w:styleId="ListLabel601">
    <w:name w:val="ListLabel 601"/>
    <w:qFormat/>
    <w:rPr>
      <w:rFonts w:ascii="Times New Roman" w:hAnsi="Times New Roman" w:cs="Arial"/>
      <w:color w:val="00000A"/>
      <w:sz w:val="24"/>
      <w:szCs w:val="24"/>
      <w:u w:val="none"/>
    </w:rPr>
  </w:style>
  <w:style w:type="character" w:styleId="ListLabel602">
    <w:name w:val="ListLabel 602"/>
    <w:qFormat/>
    <w:rPr>
      <w:rFonts w:cs="Times New Roman"/>
      <w:sz w:val="24"/>
    </w:rPr>
  </w:style>
  <w:style w:type="character" w:styleId="ListLabel603">
    <w:name w:val="ListLabel 603"/>
    <w:qFormat/>
    <w:rPr>
      <w:rFonts w:cs="Times New Roman"/>
      <w:sz w:val="24"/>
    </w:rPr>
  </w:style>
  <w:style w:type="character" w:styleId="ListLabel604">
    <w:name w:val="ListLabel 604"/>
    <w:qFormat/>
    <w:rPr>
      <w:rFonts w:cs="Times New Roman"/>
      <w:sz w:val="24"/>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cs="Times New Roman"/>
    </w:rPr>
  </w:style>
  <w:style w:type="character" w:styleId="ListLabel608">
    <w:name w:val="ListLabel 608"/>
    <w:qFormat/>
    <w:rPr>
      <w:rFonts w:cs="Times New Roman"/>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sz w:val="23"/>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cs="Times New Roman"/>
    </w:rPr>
  </w:style>
  <w:style w:type="character" w:styleId="ListLabel617">
    <w:name w:val="ListLabel 617"/>
    <w:qFormat/>
    <w:rPr>
      <w:rFonts w:cs="Times New Roman"/>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OpenSymbol"/>
    </w:rPr>
  </w:style>
  <w:style w:type="character" w:styleId="ListLabel621">
    <w:name w:val="ListLabel 621"/>
    <w:qFormat/>
    <w:rPr>
      <w:rFonts w:cs="OpenSymbol"/>
    </w:rPr>
  </w:style>
  <w:style w:type="character" w:styleId="ListLabel622">
    <w:name w:val="ListLabel 622"/>
    <w:qFormat/>
    <w:rPr>
      <w:rFonts w:cs="OpenSymbol"/>
    </w:rPr>
  </w:style>
  <w:style w:type="character" w:styleId="ListLabel623">
    <w:name w:val="ListLabel 623"/>
    <w:qFormat/>
    <w:rPr>
      <w:rFonts w:cs="OpenSymbol"/>
    </w:rPr>
  </w:style>
  <w:style w:type="character" w:styleId="ListLabel624">
    <w:name w:val="ListLabel 624"/>
    <w:qFormat/>
    <w:rPr>
      <w:rFonts w:cs="OpenSymbol"/>
    </w:rPr>
  </w:style>
  <w:style w:type="character" w:styleId="ListLabel625">
    <w:name w:val="ListLabel 625"/>
    <w:qFormat/>
    <w:rPr>
      <w:rFonts w:cs="OpenSymbol"/>
    </w:rPr>
  </w:style>
  <w:style w:type="character" w:styleId="ListLabel626">
    <w:name w:val="ListLabel 626"/>
    <w:qFormat/>
    <w:rPr>
      <w:rFonts w:cs="OpenSymbol"/>
    </w:rPr>
  </w:style>
  <w:style w:type="character" w:styleId="ListLabel627">
    <w:name w:val="ListLabel 627"/>
    <w:qFormat/>
    <w:rPr>
      <w:rFonts w:cs="OpenSymbol"/>
    </w:rPr>
  </w:style>
  <w:style w:type="character" w:styleId="ListLabel628">
    <w:name w:val="ListLabel 628"/>
    <w:qFormat/>
    <w:rPr>
      <w:rFonts w:cs="OpenSymbol"/>
    </w:rPr>
  </w:style>
  <w:style w:type="character" w:styleId="ListLabel629">
    <w:name w:val="ListLabel 629"/>
    <w:qFormat/>
    <w:rPr>
      <w:rFonts w:cs="Times New Roman"/>
      <w:sz w:val="24"/>
    </w:rPr>
  </w:style>
  <w:style w:type="character" w:styleId="ListLabel630">
    <w:name w:val="ListLabel 630"/>
    <w:qFormat/>
    <w:rPr>
      <w:rFonts w:cs="Times New Roman"/>
      <w:sz w:val="24"/>
    </w:rPr>
  </w:style>
  <w:style w:type="character" w:styleId="ListLabel631">
    <w:name w:val="ListLabel 631"/>
    <w:qFormat/>
    <w:rPr>
      <w:rFonts w:cs="Times New Roman"/>
      <w:sz w:val="24"/>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cs="Times New Roman"/>
    </w:rPr>
  </w:style>
  <w:style w:type="character" w:styleId="ListLabel635">
    <w:name w:val="ListLabel 635"/>
    <w:qFormat/>
    <w:rPr>
      <w:rFonts w:cs="Times New Roman"/>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sz w:val="23"/>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cs="Times New Roman"/>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OpenSymbol"/>
    </w:rPr>
  </w:style>
  <w:style w:type="character" w:styleId="ListLabel648">
    <w:name w:val="ListLabel 648"/>
    <w:qFormat/>
    <w:rPr>
      <w:rFonts w:cs="OpenSymbol"/>
    </w:rPr>
  </w:style>
  <w:style w:type="character" w:styleId="ListLabel649">
    <w:name w:val="ListLabel 649"/>
    <w:qFormat/>
    <w:rPr>
      <w:rFonts w:cs="OpenSymbol"/>
    </w:rPr>
  </w:style>
  <w:style w:type="character" w:styleId="ListLabel650">
    <w:name w:val="ListLabel 650"/>
    <w:qFormat/>
    <w:rPr>
      <w:rFonts w:cs="OpenSymbol"/>
    </w:rPr>
  </w:style>
  <w:style w:type="character" w:styleId="ListLabel651">
    <w:name w:val="ListLabel 651"/>
    <w:qFormat/>
    <w:rPr>
      <w:rFonts w:cs="OpenSymbol"/>
    </w:rPr>
  </w:style>
  <w:style w:type="character" w:styleId="ListLabel652">
    <w:name w:val="ListLabel 652"/>
    <w:qFormat/>
    <w:rPr>
      <w:rFonts w:cs="OpenSymbol"/>
    </w:rPr>
  </w:style>
  <w:style w:type="character" w:styleId="ListLabel653">
    <w:name w:val="ListLabel 653"/>
    <w:qFormat/>
    <w:rPr>
      <w:rFonts w:cs="OpenSymbol"/>
    </w:rPr>
  </w:style>
  <w:style w:type="character" w:styleId="ListLabel654">
    <w:name w:val="ListLabel 654"/>
    <w:qFormat/>
    <w:rPr>
      <w:rFonts w:cs="OpenSymbol"/>
    </w:rPr>
  </w:style>
  <w:style w:type="character" w:styleId="ListLabel655">
    <w:name w:val="ListLabel 655"/>
    <w:qFormat/>
    <w:rPr>
      <w:rFonts w:cs="OpenSymbol"/>
    </w:rPr>
  </w:style>
  <w:style w:type="character" w:styleId="ListLabel656">
    <w:name w:val="ListLabel 656"/>
    <w:qFormat/>
    <w:rPr>
      <w:rFonts w:cs="Times New Roman"/>
      <w:sz w:val="24"/>
    </w:rPr>
  </w:style>
  <w:style w:type="character" w:styleId="ListLabel657">
    <w:name w:val="ListLabel 657"/>
    <w:qFormat/>
    <w:rPr>
      <w:rFonts w:cs="Times New Roman"/>
      <w:sz w:val="24"/>
    </w:rPr>
  </w:style>
  <w:style w:type="character" w:styleId="ListLabel658">
    <w:name w:val="ListLabel 658"/>
    <w:qFormat/>
    <w:rPr>
      <w:rFonts w:cs="Times New Roman"/>
      <w:sz w:val="24"/>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cs="Times New Roman"/>
    </w:rPr>
  </w:style>
  <w:style w:type="character" w:styleId="ListLabel662">
    <w:name w:val="ListLabel 662"/>
    <w:qFormat/>
    <w:rPr>
      <w:rFonts w:cs="Times New Roman"/>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sz w:val="23"/>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cs="Times New Roman"/>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OpenSymbol"/>
    </w:rPr>
  </w:style>
  <w:style w:type="character" w:styleId="ListLabel675">
    <w:name w:val="ListLabel 675"/>
    <w:qFormat/>
    <w:rPr>
      <w:rFonts w:cs="OpenSymbol"/>
    </w:rPr>
  </w:style>
  <w:style w:type="character" w:styleId="ListLabel676">
    <w:name w:val="ListLabel 676"/>
    <w:qFormat/>
    <w:rPr>
      <w:rFonts w:cs="OpenSymbol"/>
    </w:rPr>
  </w:style>
  <w:style w:type="character" w:styleId="ListLabel677">
    <w:name w:val="ListLabel 677"/>
    <w:qFormat/>
    <w:rPr>
      <w:rFonts w:cs="OpenSymbol"/>
    </w:rPr>
  </w:style>
  <w:style w:type="character" w:styleId="ListLabel678">
    <w:name w:val="ListLabel 678"/>
    <w:qFormat/>
    <w:rPr>
      <w:rFonts w:cs="OpenSymbol"/>
    </w:rPr>
  </w:style>
  <w:style w:type="character" w:styleId="ListLabel679">
    <w:name w:val="ListLabel 679"/>
    <w:qFormat/>
    <w:rPr>
      <w:rFonts w:cs="OpenSymbol"/>
    </w:rPr>
  </w:style>
  <w:style w:type="character" w:styleId="ListLabel680">
    <w:name w:val="ListLabel 680"/>
    <w:qFormat/>
    <w:rPr>
      <w:rFonts w:cs="OpenSymbol"/>
    </w:rPr>
  </w:style>
  <w:style w:type="character" w:styleId="ListLabel681">
    <w:name w:val="ListLabel 681"/>
    <w:qFormat/>
    <w:rPr>
      <w:rFonts w:cs="OpenSymbol"/>
    </w:rPr>
  </w:style>
  <w:style w:type="character" w:styleId="ListLabel682">
    <w:name w:val="ListLabel 682"/>
    <w:qFormat/>
    <w:rPr>
      <w:rFonts w:cs="OpenSymbol"/>
    </w:rPr>
  </w:style>
  <w:style w:type="character" w:styleId="ListLabel683">
    <w:name w:val="ListLabel 683"/>
    <w:qFormat/>
    <w:rPr>
      <w:rFonts w:cs="Times New Roman"/>
      <w:sz w:val="24"/>
    </w:rPr>
  </w:style>
  <w:style w:type="character" w:styleId="ListLabel684">
    <w:name w:val="ListLabel 684"/>
    <w:qFormat/>
    <w:rPr>
      <w:rFonts w:cs="Times New Roman"/>
      <w:sz w:val="24"/>
    </w:rPr>
  </w:style>
  <w:style w:type="character" w:styleId="ListLabel685">
    <w:name w:val="ListLabel 685"/>
    <w:qFormat/>
    <w:rPr>
      <w:rFonts w:cs="Times New Roman"/>
      <w:sz w:val="24"/>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cs="Times New Roman"/>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sz w:val="23"/>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cs="Times New Roman"/>
    </w:rPr>
  </w:style>
  <w:style w:type="character" w:styleId="ListLabel698">
    <w:name w:val="ListLabel 698"/>
    <w:qFormat/>
    <w:rPr>
      <w:rFonts w:cs="Times New Roman"/>
    </w:rPr>
  </w:style>
  <w:style w:type="character" w:styleId="ListLabel699">
    <w:name w:val="ListLabel 699"/>
    <w:qFormat/>
    <w:rPr>
      <w:rFonts w:cs="Times New Roman"/>
    </w:rPr>
  </w:style>
  <w:style w:type="character" w:styleId="ListLabel700">
    <w:name w:val="ListLabel 700"/>
    <w:qFormat/>
    <w:rPr>
      <w:rFonts w:cs="Times New Roman"/>
    </w:rPr>
  </w:style>
  <w:style w:type="character" w:styleId="ListLabel701">
    <w:name w:val="ListLabel 701"/>
    <w:qFormat/>
    <w:rPr>
      <w:rFonts w:cs="OpenSymbol"/>
    </w:rPr>
  </w:style>
  <w:style w:type="character" w:styleId="ListLabel702">
    <w:name w:val="ListLabel 702"/>
    <w:qFormat/>
    <w:rPr>
      <w:rFonts w:cs="OpenSymbol"/>
    </w:rPr>
  </w:style>
  <w:style w:type="character" w:styleId="ListLabel703">
    <w:name w:val="ListLabel 703"/>
    <w:qFormat/>
    <w:rPr>
      <w:rFonts w:cs="OpenSymbol"/>
    </w:rPr>
  </w:style>
  <w:style w:type="character" w:styleId="ListLabel704">
    <w:name w:val="ListLabel 704"/>
    <w:qFormat/>
    <w:rPr>
      <w:rFonts w:cs="OpenSymbol"/>
    </w:rPr>
  </w:style>
  <w:style w:type="character" w:styleId="ListLabel705">
    <w:name w:val="ListLabel 705"/>
    <w:qFormat/>
    <w:rPr>
      <w:rFonts w:cs="OpenSymbol"/>
    </w:rPr>
  </w:style>
  <w:style w:type="character" w:styleId="ListLabel706">
    <w:name w:val="ListLabel 706"/>
    <w:qFormat/>
    <w:rPr>
      <w:rFonts w:cs="OpenSymbol"/>
    </w:rPr>
  </w:style>
  <w:style w:type="character" w:styleId="ListLabel707">
    <w:name w:val="ListLabel 707"/>
    <w:qFormat/>
    <w:rPr>
      <w:rFonts w:cs="OpenSymbol"/>
    </w:rPr>
  </w:style>
  <w:style w:type="character" w:styleId="ListLabel708">
    <w:name w:val="ListLabel 708"/>
    <w:qFormat/>
    <w:rPr>
      <w:rFonts w:cs="OpenSymbol"/>
    </w:rPr>
  </w:style>
  <w:style w:type="character" w:styleId="ListLabel709">
    <w:name w:val="ListLabel 709"/>
    <w:qFormat/>
    <w:rPr>
      <w:rFonts w:cs="OpenSymbol"/>
    </w:rPr>
  </w:style>
  <w:style w:type="paragraph" w:styleId="Ttulo">
    <w:name w:val="Título"/>
    <w:basedOn w:val="Normal"/>
    <w:next w:val="Corpodetexto"/>
    <w:qFormat/>
    <w:pPr>
      <w:keepNext w:val="true"/>
      <w:spacing w:before="240" w:after="120"/>
    </w:pPr>
    <w:rPr>
      <w:rFonts w:ascii="Liberation Sans" w:hAnsi="Liberation Sans" w:eastAsia="Microsoft YaHei" w:cs="Mangal"/>
      <w:sz w:val="28"/>
      <w:szCs w:val="28"/>
    </w:rPr>
  </w:style>
  <w:style w:type="paragraph" w:styleId="Corpodetexto">
    <w:name w:val="Body Text"/>
    <w:basedOn w:val="Normal"/>
    <w:link w:val="CorpodetextoChar"/>
    <w:uiPriority w:val="99"/>
    <w:pPr>
      <w:spacing w:before="0" w:after="120"/>
    </w:pPr>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Ttulododocumento">
    <w:name w:val="Title"/>
    <w:basedOn w:val="Normal"/>
    <w:link w:val="TtuloChar"/>
    <w:uiPriority w:val="99"/>
    <w:qFormat/>
    <w:pPr>
      <w:spacing w:before="0" w:after="300"/>
    </w:pPr>
    <w:rPr>
      <w:color w:val="00000A"/>
      <w:sz w:val="52"/>
      <w:szCs w:val="52"/>
    </w:rPr>
  </w:style>
  <w:style w:type="paragraph" w:styleId="Subttulo">
    <w:name w:val="Subtitle"/>
    <w:basedOn w:val="Normal"/>
    <w:link w:val="SubttuloChar"/>
    <w:uiPriority w:val="99"/>
    <w:qFormat/>
    <w:pPr/>
    <w:rPr>
      <w:i/>
      <w:iCs/>
      <w:color w:val="00000A"/>
    </w:rPr>
  </w:style>
  <w:style w:type="paragraph" w:styleId="Default" w:customStyle="1">
    <w:name w:val="Default"/>
    <w:uiPriority w:val="99"/>
    <w:qFormat/>
    <w:pPr>
      <w:widowControl/>
      <w:bidi w:val="0"/>
      <w:jc w:val="left"/>
    </w:pPr>
    <w:rPr>
      <w:rFonts w:ascii="Arial" w:hAnsi="Arial" w:eastAsia="" w:cs="Arial"/>
      <w:color w:val="000000"/>
      <w:kern w:val="0"/>
      <w:sz w:val="24"/>
      <w:szCs w:val="24"/>
      <w:lang w:val="pt-BR" w:eastAsia="pt-BR" w:bidi="ar-SA"/>
    </w:rPr>
  </w:style>
  <w:style w:type="paragraph" w:styleId="ListParagraph">
    <w:name w:val="List Paragraph"/>
    <w:basedOn w:val="Normal"/>
    <w:uiPriority w:val="99"/>
    <w:qFormat/>
    <w:pPr>
      <w:ind w:left="720" w:hanging="0"/>
    </w:pPr>
    <w:rPr/>
  </w:style>
  <w:style w:type="paragraph" w:styleId="NormalWeb">
    <w:name w:val="Normal (Web)"/>
    <w:basedOn w:val="Normal"/>
    <w:uiPriority w:val="99"/>
    <w:qFormat/>
    <w:pPr>
      <w:spacing w:beforeAutospacing="1" w:afterAutospacing="1"/>
      <w:jc w:val="left"/>
    </w:pPr>
    <w:rPr>
      <w:rFonts w:ascii="Times New Roman" w:hAnsi="Times New Roman" w:cs="Times New Roman"/>
      <w:color w:val="00000A"/>
    </w:rPr>
  </w:style>
  <w:style w:type="paragraph" w:styleId="Estilo1" w:customStyle="1">
    <w:name w:val="Estilo1"/>
    <w:basedOn w:val="Normal"/>
    <w:uiPriority w:val="99"/>
    <w:qFormat/>
    <w:pPr>
      <w:tabs>
        <w:tab w:val="left" w:pos="851" w:leader="none"/>
      </w:tabs>
      <w:suppressAutoHyphens w:val="true"/>
    </w:pPr>
    <w:rPr>
      <w:color w:val="00000A"/>
      <w:sz w:val="22"/>
      <w:szCs w:val="22"/>
      <w:lang w:eastAsia="zh-CN"/>
    </w:rPr>
  </w:style>
  <w:style w:type="paragraph" w:styleId="Corpodetexto31" w:customStyle="1">
    <w:name w:val="Corpo de texto 31"/>
    <w:basedOn w:val="Normal"/>
    <w:uiPriority w:val="99"/>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 w:val="left" w:pos="19440" w:leader="none"/>
        <w:tab w:val="left" w:pos="20160" w:leader="none"/>
        <w:tab w:val="left" w:pos="20880" w:leader="none"/>
        <w:tab w:val="left" w:pos="21600" w:leader="none"/>
        <w:tab w:val="left" w:pos="22320" w:leader="none"/>
        <w:tab w:val="left" w:pos="23040" w:leader="none"/>
        <w:tab w:val="left" w:pos="23760" w:leader="none"/>
        <w:tab w:val="left" w:pos="24480" w:leader="none"/>
        <w:tab w:val="left" w:pos="25200" w:leader="none"/>
        <w:tab w:val="left" w:pos="25920" w:leader="none"/>
        <w:tab w:val="left" w:pos="26640" w:leader="none"/>
      </w:tabs>
      <w:overflowPunct w:val="true"/>
      <w:textAlignment w:val="baseline"/>
    </w:pPr>
    <w:rPr>
      <w:b/>
      <w:bCs/>
      <w:color w:val="00000A"/>
      <w:sz w:val="28"/>
      <w:szCs w:val="28"/>
    </w:rPr>
  </w:style>
  <w:style w:type="paragraph" w:styleId="Qowtstldefault" w:customStyle="1">
    <w:name w:val="qowt-stl-default"/>
    <w:basedOn w:val="Normal"/>
    <w:uiPriority w:val="99"/>
    <w:qFormat/>
    <w:pPr>
      <w:spacing w:beforeAutospacing="1" w:afterAutospacing="1"/>
      <w:jc w:val="left"/>
    </w:pPr>
    <w:rPr>
      <w:rFonts w:ascii="Times New Roman" w:hAnsi="Times New Roman" w:cs="Times New Roman"/>
      <w:color w:val="00000A"/>
    </w:rPr>
  </w:style>
  <w:style w:type="paragraph" w:styleId="Qowtstlcorpodetexto2" w:customStyle="1">
    <w:name w:val="qowt-stl-corpodetexto2"/>
    <w:basedOn w:val="Normal"/>
    <w:uiPriority w:val="99"/>
    <w:qFormat/>
    <w:pPr>
      <w:spacing w:beforeAutospacing="1" w:afterAutospacing="1"/>
      <w:jc w:val="left"/>
    </w:pPr>
    <w:rPr>
      <w:rFonts w:ascii="Times New Roman" w:hAnsi="Times New Roman" w:cs="Times New Roman"/>
      <w:color w:val="00000A"/>
    </w:rPr>
  </w:style>
  <w:style w:type="paragraph" w:styleId="Qowtli51" w:customStyle="1">
    <w:name w:val="qowt-li-5_1"/>
    <w:basedOn w:val="Normal"/>
    <w:uiPriority w:val="99"/>
    <w:qFormat/>
    <w:pPr>
      <w:spacing w:beforeAutospacing="1" w:afterAutospacing="1"/>
      <w:jc w:val="left"/>
    </w:pPr>
    <w:rPr>
      <w:rFonts w:ascii="Times New Roman" w:hAnsi="Times New Roman" w:cs="Times New Roman"/>
      <w:color w:val="00000A"/>
    </w:rPr>
  </w:style>
  <w:style w:type="paragraph" w:styleId="Qowtstlpargrafodalista" w:customStyle="1">
    <w:name w:val="qowt-stl-pargrafodalista"/>
    <w:basedOn w:val="Normal"/>
    <w:uiPriority w:val="99"/>
    <w:qFormat/>
    <w:pPr>
      <w:spacing w:beforeAutospacing="1" w:afterAutospacing="1"/>
      <w:jc w:val="left"/>
    </w:pPr>
    <w:rPr>
      <w:rFonts w:ascii="Times New Roman" w:hAnsi="Times New Roman" w:cs="Times New Roman"/>
      <w:color w:val="00000A"/>
    </w:rPr>
  </w:style>
  <w:style w:type="paragraph" w:styleId="Qowtli42" w:customStyle="1">
    <w:name w:val="qowt-li-4_2"/>
    <w:basedOn w:val="Normal"/>
    <w:uiPriority w:val="99"/>
    <w:qFormat/>
    <w:pPr>
      <w:spacing w:beforeAutospacing="1" w:afterAutospacing="1"/>
      <w:jc w:val="left"/>
    </w:pPr>
    <w:rPr>
      <w:rFonts w:ascii="Times New Roman" w:hAnsi="Times New Roman" w:cs="Times New Roman"/>
      <w:color w:val="00000A"/>
    </w:rPr>
  </w:style>
  <w:style w:type="paragraph" w:styleId="Corpodetexto32" w:customStyle="1">
    <w:name w:val="Corpo de texto 32"/>
    <w:basedOn w:val="Normal"/>
    <w:uiPriority w:val="99"/>
    <w:qFormat/>
    <w:pPr>
      <w:spacing w:lineRule="exact" w:line="270"/>
    </w:pPr>
    <w:rPr>
      <w:rFonts w:ascii="Times New Roman" w:hAnsi="Times New Roman" w:cs="Times New Roman"/>
      <w:color w:val="00000A"/>
    </w:rPr>
  </w:style>
  <w:style w:type="paragraph" w:styleId="BodyText3">
    <w:name w:val="Body Text 3"/>
    <w:basedOn w:val="Normal"/>
    <w:link w:val="Corpodetexto3Char"/>
    <w:uiPriority w:val="99"/>
    <w:qFormat/>
    <w:pPr>
      <w:tabs>
        <w:tab w:val="left" w:pos="2160" w:leader="none"/>
        <w:tab w:val="left" w:pos="2448" w:leader="none"/>
        <w:tab w:val="left" w:pos="3024" w:leader="none"/>
        <w:tab w:val="left" w:pos="3168" w:leader="none"/>
        <w:tab w:val="left" w:pos="3888" w:leader="none"/>
        <w:tab w:val="left" w:pos="4608" w:leader="none"/>
        <w:tab w:val="left" w:pos="5328" w:leader="none"/>
        <w:tab w:val="left" w:pos="6048" w:leader="none"/>
        <w:tab w:val="left" w:pos="6768" w:leader="none"/>
      </w:tabs>
    </w:pPr>
    <w:rPr>
      <w:rFonts w:ascii="Times New Roman" w:hAnsi="Times New Roman" w:cs="Times New Roman"/>
      <w:b/>
      <w:bCs/>
      <w:color w:val="00000A"/>
    </w:rPr>
  </w:style>
  <w:style w:type="paragraph" w:styleId="Western" w:customStyle="1">
    <w:name w:val="western"/>
    <w:basedOn w:val="Normal"/>
    <w:uiPriority w:val="99"/>
    <w:qFormat/>
    <w:pPr>
      <w:spacing w:beforeAutospacing="1" w:after="119"/>
      <w:jc w:val="left"/>
    </w:pPr>
    <w:rPr>
      <w:rFonts w:ascii="Arial Unicode MS" w:hAnsi="Arial Unicode MS" w:eastAsia="Arial Unicode MS" w:cs="Arial Unicode MS"/>
      <w:color w:val="00000A"/>
    </w:rPr>
  </w:style>
  <w:style w:type="paragraph" w:styleId="Corpodetexto33" w:customStyle="1">
    <w:name w:val="Corpo de texto 33"/>
    <w:basedOn w:val="Normal"/>
    <w:uiPriority w:val="99"/>
    <w:qFormat/>
    <w:pPr>
      <w:spacing w:lineRule="exact" w:line="270"/>
    </w:pPr>
    <w:rPr>
      <w:rFonts w:ascii="Times New Roman" w:hAnsi="Times New Roman" w:cs="Times New Roman"/>
      <w:color w:val="00000A"/>
    </w:rPr>
  </w:style>
  <w:style w:type="paragraph" w:styleId="Corpodetexto34" w:customStyle="1">
    <w:name w:val="Corpo de texto 34"/>
    <w:basedOn w:val="Normal"/>
    <w:uiPriority w:val="99"/>
    <w:qFormat/>
    <w:pPr>
      <w:spacing w:lineRule="exact" w:line="270"/>
    </w:pPr>
    <w:rPr>
      <w:rFonts w:ascii="Times New Roman" w:hAnsi="Times New Roman" w:cs="Times New Roman"/>
      <w:color w:val="00000A"/>
    </w:rPr>
  </w:style>
  <w:style w:type="paragraph" w:styleId="Assinaturas" w:customStyle="1">
    <w:name w:val="Assinaturas"/>
    <w:basedOn w:val="Normal"/>
    <w:uiPriority w:val="99"/>
    <w:qFormat/>
    <w:pPr>
      <w:jc w:val="center"/>
    </w:pPr>
    <w:rPr>
      <w:rFonts w:ascii="Times New Roman" w:hAnsi="Times New Roman" w:cs="Times New Roman"/>
      <w:color w:val="00000A"/>
    </w:rPr>
  </w:style>
  <w:style w:type="paragraph" w:styleId="Nivel1" w:customStyle="1">
    <w:name w:val="Nivel1"/>
    <w:basedOn w:val="Ttulo1"/>
    <w:uiPriority w:val="99"/>
    <w:qFormat/>
    <w:pPr>
      <w:keepNext w:val="true"/>
      <w:keepLines/>
      <w:spacing w:lineRule="auto" w:line="276"/>
    </w:pPr>
    <w:rPr>
      <w:color w:val="000000"/>
      <w:sz w:val="20"/>
      <w:szCs w:val="20"/>
    </w:rPr>
  </w:style>
  <w:style w:type="paragraph" w:styleId="Quote">
    <w:name w:val="Quote"/>
    <w:basedOn w:val="Normal"/>
    <w:next w:val="Normal"/>
    <w:link w:val="CitaoChar"/>
    <w:uiPriority w:val="99"/>
    <w:qFormat/>
    <w:pPr>
      <w:pBdr>
        <w:top w:val="single" w:sz="4" w:space="1" w:color="00000A"/>
        <w:left w:val="single" w:sz="4" w:space="4" w:color="00000A"/>
        <w:bottom w:val="single" w:sz="4" w:space="1" w:color="00000A"/>
        <w:right w:val="single" w:sz="4" w:space="4" w:color="00000A"/>
      </w:pBdr>
      <w:spacing w:before="120" w:after="0"/>
    </w:pPr>
    <w:rPr>
      <w:i/>
      <w:iCs/>
      <w:sz w:val="20"/>
      <w:szCs w:val="20"/>
      <w:lang w:eastAsia="en-US"/>
    </w:rPr>
  </w:style>
  <w:style w:type="paragraph" w:styleId="Cabealho">
    <w:name w:val="Header"/>
    <w:basedOn w:val="Normal"/>
    <w:link w:val="CabealhoChar"/>
    <w:uiPriority w:val="99"/>
    <w:pPr>
      <w:tabs>
        <w:tab w:val="center" w:pos="4252" w:leader="none"/>
        <w:tab w:val="right" w:pos="8504" w:leader="none"/>
      </w:tabs>
    </w:pPr>
    <w:rPr/>
  </w:style>
  <w:style w:type="paragraph" w:styleId="Rodap">
    <w:name w:val="Footer"/>
    <w:basedOn w:val="Normal"/>
    <w:link w:val="RodapChar"/>
    <w:uiPriority w:val="99"/>
    <w:pPr>
      <w:tabs>
        <w:tab w:val="center" w:pos="4252" w:leader="none"/>
        <w:tab w:val="right" w:pos="8504" w:leader="none"/>
      </w:tabs>
    </w:pPr>
    <w:rPr/>
  </w:style>
  <w:style w:type="paragraph" w:styleId="PargrafodaLista1" w:customStyle="1">
    <w:name w:val="Parágrafo da Lista1"/>
    <w:basedOn w:val="Normal"/>
    <w:uiPriority w:val="99"/>
    <w:qFormat/>
    <w:pPr>
      <w:ind w:left="720" w:hanging="0"/>
      <w:jc w:val="left"/>
    </w:pPr>
    <w:rPr>
      <w:rFonts w:ascii="Ecofont_Spranq_eco_Sans" w:hAnsi="Ecofont_Spranq_eco_Sans" w:cs="Ecofont_Spranq_eco_Sans"/>
      <w:color w:val="00000A"/>
    </w:rPr>
  </w:style>
  <w:style w:type="paragraph" w:styleId="Citao1" w:customStyle="1">
    <w:name w:val="Citação1"/>
    <w:basedOn w:val="Normal"/>
    <w:next w:val="Normal"/>
    <w:uiPriority w:val="99"/>
    <w:qFormat/>
    <w:pPr>
      <w:pBdr>
        <w:top w:val="single" w:sz="4" w:space="1" w:color="00000A"/>
        <w:left w:val="single" w:sz="4" w:space="4" w:color="00000A"/>
        <w:bottom w:val="single" w:sz="4" w:space="1" w:color="00000A"/>
        <w:right w:val="single" w:sz="4" w:space="4" w:color="00000A"/>
      </w:pBdr>
      <w:spacing w:before="120" w:after="0"/>
    </w:pPr>
    <w:rPr>
      <w:rFonts w:ascii="Ecofont_Spranq_eco_Sans" w:hAnsi="Ecofont_Spranq_eco_Sans" w:cs="Ecofont_Spranq_eco_Sans"/>
      <w:i/>
      <w:iCs/>
      <w:color w:val="00000A"/>
      <w:sz w:val="20"/>
      <w:szCs w:val="20"/>
      <w:lang w:eastAsia="en-US"/>
    </w:rPr>
  </w:style>
  <w:style w:type="paragraph" w:styleId="Contedodetabela" w:customStyle="1">
    <w:name w:val="Conteúdo de tabela"/>
    <w:basedOn w:val="Normal"/>
    <w:uiPriority w:val="99"/>
    <w:qFormat/>
    <w:pPr>
      <w:widowControl w:val="false"/>
      <w:suppressLineNumbers/>
      <w:suppressAutoHyphens w:val="true"/>
      <w:jc w:val="left"/>
    </w:pPr>
    <w:rPr>
      <w:rFonts w:ascii="Times New Roman" w:hAnsi="Times New Roman" w:eastAsia="SimSun" w:cs="Times New Roman"/>
      <w:color w:val="00000A"/>
      <w:kern w:val="2"/>
      <w:lang w:eastAsia="hi-IN" w:bidi="hi-IN"/>
    </w:rPr>
  </w:style>
  <w:style w:type="paragraph" w:styleId="Sumrio1">
    <w:name w:val="TOC 1"/>
    <w:basedOn w:val="Normal"/>
    <w:next w:val="Normal"/>
    <w:autoRedefine/>
    <w:uiPriority w:val="99"/>
    <w:pPr>
      <w:tabs>
        <w:tab w:val="left" w:pos="284" w:leader="none"/>
        <w:tab w:val="right" w:pos="9000" w:leader="dot"/>
      </w:tabs>
      <w:spacing w:lineRule="auto" w:line="360"/>
    </w:pPr>
    <w:rPr>
      <w:rFonts w:ascii="Times New Roman" w:hAnsi="Times New Roman" w:eastAsia="PalatinoLinotype" w:cs="Times New Roman"/>
      <w:color w:val="00000A"/>
      <w:sz w:val="22"/>
      <w:szCs w:val="22"/>
      <w:lang w:eastAsia="en-US"/>
    </w:rPr>
  </w:style>
  <w:style w:type="paragraph" w:styleId="BalloonText">
    <w:name w:val="Balloon Text"/>
    <w:basedOn w:val="Normal"/>
    <w:link w:val="TextodebaloChar"/>
    <w:uiPriority w:val="99"/>
    <w:qFormat/>
    <w:pPr/>
    <w:rPr>
      <w:rFonts w:ascii="Segoe UI" w:hAnsi="Segoe UI" w:cs="Segoe UI"/>
      <w:sz w:val="18"/>
      <w:szCs w:val="18"/>
    </w:rPr>
  </w:style>
  <w:style w:type="paragraph" w:styleId="BodyText2">
    <w:name w:val="Body Text 2"/>
    <w:basedOn w:val="Normal"/>
    <w:link w:val="Corpodetexto2Char"/>
    <w:uiPriority w:val="99"/>
    <w:qFormat/>
    <w:pPr>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283" w:after="283"/>
    </w:pPr>
    <w:rPr>
      <w:sz w:val="22"/>
      <w:szCs w:val="22"/>
      <w:shd w:fill="00FFFF" w:val="clear"/>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numbering" w:styleId="NoList" w:default="1">
    <w:name w:val="No List"/>
    <w:uiPriority w:val="99"/>
    <w:semiHidden/>
    <w:unhideWhenUsed/>
    <w:qFormat/>
  </w:style>
  <w:style w:type="numbering" w:styleId="WW8Num6">
    <w:name w:val="WW8Num6"/>
    <w:qFormat/>
  </w:style>
  <w:style w:type="numbering" w:styleId="WW8Num7">
    <w:name w:val="WW8Num7"/>
    <w:qFormat/>
  </w:style>
  <w:style w:type="numbering" w:styleId="WW8Num10">
    <w:name w:val="WW8Num10"/>
    <w:qFormat/>
  </w:style>
  <w:style w:type="numbering" w:styleId="WW8Num9">
    <w:name w:val="WW8Num9"/>
    <w:qFormat/>
  </w:style>
  <w:style w:type="numbering" w:styleId="WW8Num8">
    <w:name w:val="WW8Num8"/>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1646</TotalTime>
  <Application>LibreOffice/6.0.3.2$Windows_X86_64 LibreOffice_project/8f48d515416608e3a835360314dac7e47fd0b821</Application>
  <Pages>39</Pages>
  <Words>10884</Words>
  <Characters>63870</Characters>
  <CharactersWithSpaces>74729</CharactersWithSpaces>
  <Paragraphs>697</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2019-01-21T13:34:00Z</dcterms:created>
  <dc:creator>Administrador</dc:creator>
  <dc:description/>
  <dc:language>pt-BR</dc:language>
  <cp:lastModifiedBy/>
  <cp:lastPrinted>2019-04-16T14:10:29Z</cp:lastPrinted>
  <dcterms:modified xsi:type="dcterms:W3CDTF">2019-04-16T14:10:51Z</dcterms:modified>
  <cp:revision>233</cp:revision>
  <dc:subject/>
  <dc:title>TERMO DE REFERÊNCIA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