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20D" w:rsidRDefault="0056320D" w:rsidP="0056320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PLANILHA DE </w:t>
      </w:r>
      <w:r w:rsidRPr="0056320D">
        <w:rPr>
          <w:rFonts w:ascii="Arial" w:eastAsia="Times New Roman" w:hAnsi="Arial" w:cs="Arial"/>
          <w:b/>
          <w:sz w:val="24"/>
          <w:szCs w:val="24"/>
          <w:lang w:eastAsia="ar-SA"/>
        </w:rPr>
        <w:t>QUANTITATIVOS E PREÇOS MÁXIMOS ESTIMADOS</w:t>
      </w:r>
      <w:bookmarkStart w:id="0" w:name="_GoBack"/>
      <w:bookmarkEnd w:id="0"/>
    </w:p>
    <w:p w:rsidR="0056320D" w:rsidRPr="0056320D" w:rsidRDefault="0056320D" w:rsidP="0056320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9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1150"/>
        <w:gridCol w:w="3199"/>
        <w:gridCol w:w="806"/>
        <w:gridCol w:w="1027"/>
        <w:gridCol w:w="1322"/>
        <w:gridCol w:w="41"/>
        <w:gridCol w:w="1515"/>
        <w:gridCol w:w="19"/>
      </w:tblGrid>
      <w:tr w:rsidR="0056320D" w:rsidRPr="000E7F29" w:rsidTr="00C628E3">
        <w:trPr>
          <w:jc w:val="center"/>
        </w:trPr>
        <w:tc>
          <w:tcPr>
            <w:tcW w:w="777" w:type="dxa"/>
            <w:shd w:val="clear" w:color="auto" w:fill="auto"/>
            <w:vAlign w:val="center"/>
          </w:tcPr>
          <w:p w:rsidR="0056320D" w:rsidRPr="000E7F29" w:rsidRDefault="0056320D" w:rsidP="00C628E3">
            <w:pPr>
              <w:spacing w:before="120" w:after="120"/>
              <w:jc w:val="center"/>
              <w:rPr>
                <w:b/>
                <w:sz w:val="21"/>
                <w:szCs w:val="21"/>
              </w:rPr>
            </w:pPr>
            <w:r w:rsidRPr="000E7F29">
              <w:rPr>
                <w:b/>
                <w:sz w:val="21"/>
                <w:szCs w:val="21"/>
              </w:rPr>
              <w:t>ITEM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56320D" w:rsidRPr="000E7F29" w:rsidRDefault="0056320D" w:rsidP="00C628E3">
            <w:pPr>
              <w:spacing w:before="120" w:after="120"/>
              <w:jc w:val="center"/>
              <w:rPr>
                <w:b/>
                <w:sz w:val="21"/>
                <w:szCs w:val="21"/>
              </w:rPr>
            </w:pPr>
            <w:r w:rsidRPr="000E7F29">
              <w:rPr>
                <w:b/>
                <w:sz w:val="21"/>
                <w:szCs w:val="21"/>
              </w:rPr>
              <w:t>CATMAT</w:t>
            </w:r>
          </w:p>
        </w:tc>
        <w:tc>
          <w:tcPr>
            <w:tcW w:w="3199" w:type="dxa"/>
            <w:shd w:val="clear" w:color="auto" w:fill="auto"/>
            <w:vAlign w:val="center"/>
          </w:tcPr>
          <w:p w:rsidR="0056320D" w:rsidRPr="000E7F29" w:rsidRDefault="0056320D" w:rsidP="00C628E3">
            <w:pPr>
              <w:spacing w:before="120" w:after="120"/>
              <w:jc w:val="center"/>
              <w:rPr>
                <w:b/>
                <w:sz w:val="21"/>
                <w:szCs w:val="21"/>
              </w:rPr>
            </w:pPr>
            <w:r w:rsidRPr="000E7F29">
              <w:rPr>
                <w:b/>
                <w:sz w:val="21"/>
                <w:szCs w:val="21"/>
              </w:rPr>
              <w:t>DESCRIÇÃO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56320D" w:rsidRPr="000E7F29" w:rsidRDefault="0056320D" w:rsidP="00C628E3">
            <w:pPr>
              <w:spacing w:before="120" w:after="120"/>
              <w:jc w:val="center"/>
              <w:rPr>
                <w:b/>
                <w:sz w:val="21"/>
                <w:szCs w:val="21"/>
              </w:rPr>
            </w:pPr>
            <w:r w:rsidRPr="000E7F29">
              <w:rPr>
                <w:b/>
                <w:sz w:val="21"/>
                <w:szCs w:val="21"/>
              </w:rPr>
              <w:t>UNID.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56320D" w:rsidRPr="000E7F29" w:rsidRDefault="0056320D" w:rsidP="00C628E3">
            <w:pPr>
              <w:spacing w:before="120" w:after="120"/>
              <w:jc w:val="center"/>
              <w:rPr>
                <w:b/>
                <w:sz w:val="21"/>
                <w:szCs w:val="21"/>
              </w:rPr>
            </w:pPr>
            <w:r w:rsidRPr="000E7F29">
              <w:rPr>
                <w:b/>
                <w:sz w:val="21"/>
                <w:szCs w:val="21"/>
              </w:rPr>
              <w:t>QUANT.</w:t>
            </w:r>
          </w:p>
        </w:tc>
        <w:tc>
          <w:tcPr>
            <w:tcW w:w="1363" w:type="dxa"/>
            <w:gridSpan w:val="2"/>
            <w:shd w:val="clear" w:color="auto" w:fill="auto"/>
            <w:vAlign w:val="center"/>
          </w:tcPr>
          <w:p w:rsidR="0056320D" w:rsidRPr="000E7F29" w:rsidRDefault="0056320D" w:rsidP="00C628E3">
            <w:pPr>
              <w:spacing w:before="120" w:after="120"/>
              <w:jc w:val="center"/>
              <w:rPr>
                <w:b/>
                <w:sz w:val="21"/>
                <w:szCs w:val="21"/>
              </w:rPr>
            </w:pPr>
            <w:r w:rsidRPr="000E7F29">
              <w:rPr>
                <w:b/>
                <w:sz w:val="21"/>
                <w:szCs w:val="21"/>
              </w:rPr>
              <w:t>PREÇO UNITÁRIO</w:t>
            </w:r>
          </w:p>
        </w:tc>
        <w:tc>
          <w:tcPr>
            <w:tcW w:w="1534" w:type="dxa"/>
            <w:gridSpan w:val="2"/>
            <w:shd w:val="clear" w:color="auto" w:fill="auto"/>
            <w:vAlign w:val="center"/>
          </w:tcPr>
          <w:p w:rsidR="0056320D" w:rsidRPr="000E7F29" w:rsidRDefault="0056320D" w:rsidP="00C628E3">
            <w:pPr>
              <w:spacing w:before="120" w:after="120"/>
              <w:jc w:val="center"/>
              <w:rPr>
                <w:b/>
                <w:sz w:val="21"/>
                <w:szCs w:val="21"/>
              </w:rPr>
            </w:pPr>
            <w:r w:rsidRPr="000E7F29">
              <w:rPr>
                <w:b/>
                <w:sz w:val="21"/>
                <w:szCs w:val="21"/>
              </w:rPr>
              <w:t>PREÇO TOTAL</w:t>
            </w:r>
          </w:p>
        </w:tc>
      </w:tr>
      <w:tr w:rsidR="0056320D" w:rsidRPr="000E7F29" w:rsidTr="00C628E3">
        <w:trPr>
          <w:jc w:val="center"/>
        </w:trPr>
        <w:tc>
          <w:tcPr>
            <w:tcW w:w="777" w:type="dxa"/>
            <w:shd w:val="clear" w:color="auto" w:fill="auto"/>
            <w:vAlign w:val="center"/>
          </w:tcPr>
          <w:p w:rsidR="0056320D" w:rsidRPr="000E7F29" w:rsidRDefault="0056320D" w:rsidP="00C628E3">
            <w:pPr>
              <w:spacing w:before="120" w:after="120"/>
              <w:jc w:val="center"/>
              <w:rPr>
                <w:b/>
                <w:sz w:val="21"/>
                <w:szCs w:val="21"/>
              </w:rPr>
            </w:pPr>
            <w:r w:rsidRPr="000E7F29">
              <w:rPr>
                <w:b/>
                <w:sz w:val="21"/>
                <w:szCs w:val="21"/>
              </w:rPr>
              <w:t>1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56320D" w:rsidRPr="000E7F29" w:rsidRDefault="0056320D" w:rsidP="00C628E3">
            <w:pPr>
              <w:spacing w:before="120" w:after="120"/>
              <w:jc w:val="center"/>
              <w:rPr>
                <w:sz w:val="21"/>
                <w:szCs w:val="21"/>
              </w:rPr>
            </w:pPr>
            <w:r w:rsidRPr="00EF2755">
              <w:rPr>
                <w:sz w:val="21"/>
                <w:szCs w:val="21"/>
              </w:rPr>
              <w:t>198730</w:t>
            </w:r>
          </w:p>
        </w:tc>
        <w:tc>
          <w:tcPr>
            <w:tcW w:w="3199" w:type="dxa"/>
            <w:shd w:val="clear" w:color="auto" w:fill="auto"/>
            <w:vAlign w:val="center"/>
          </w:tcPr>
          <w:p w:rsidR="0056320D" w:rsidRPr="00EF2755" w:rsidRDefault="0056320D" w:rsidP="0056320D">
            <w:pPr>
              <w:numPr>
                <w:ilvl w:val="0"/>
                <w:numId w:val="1"/>
              </w:numPr>
              <w:tabs>
                <w:tab w:val="num" w:pos="928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  <w:lang w:eastAsia="ar-SA"/>
              </w:rPr>
            </w:pPr>
            <w:r w:rsidRPr="00EF2755">
              <w:rPr>
                <w:rFonts w:ascii="Arial" w:hAnsi="Arial" w:cs="Arial"/>
                <w:lang w:eastAsia="ar-SA"/>
              </w:rPr>
              <w:t xml:space="preserve">Mudas de Cajueiro Anão Precoce enxertado, provenientes de um viveiro idôneo, com certificação para produção de mudas/sementes, emitido pelo órgão responsável; Altura mínima do caule (porta enxerto + enxerto) de 15 cm; Possuir no mínimo 02 (duas) folhas adultas ou um total de 06 (seis) folhas; Boas condições fitossanitárias (sem vestígios de doenças </w:t>
            </w:r>
            <w:proofErr w:type="spellStart"/>
            <w:r w:rsidRPr="00EF2755">
              <w:rPr>
                <w:rFonts w:ascii="Arial" w:hAnsi="Arial" w:cs="Arial"/>
                <w:lang w:eastAsia="ar-SA"/>
              </w:rPr>
              <w:t>fúngicas</w:t>
            </w:r>
            <w:proofErr w:type="spellEnd"/>
            <w:r w:rsidRPr="00EF2755">
              <w:rPr>
                <w:rFonts w:ascii="Arial" w:hAnsi="Arial" w:cs="Arial"/>
                <w:lang w:eastAsia="ar-SA"/>
              </w:rPr>
              <w:t xml:space="preserve">,  pragas ou injúrias); A enxertia de </w:t>
            </w:r>
            <w:proofErr w:type="spellStart"/>
            <w:r w:rsidRPr="00EF2755">
              <w:rPr>
                <w:rFonts w:ascii="Arial" w:hAnsi="Arial" w:cs="Arial"/>
                <w:lang w:eastAsia="ar-SA"/>
              </w:rPr>
              <w:t>garfagem</w:t>
            </w:r>
            <w:proofErr w:type="spellEnd"/>
            <w:r w:rsidRPr="00EF2755">
              <w:rPr>
                <w:rFonts w:ascii="Arial" w:hAnsi="Arial" w:cs="Arial"/>
                <w:lang w:eastAsia="ar-SA"/>
              </w:rPr>
              <w:t xml:space="preserve"> lateral deverá ter no mínimo 30 dias de ocorrida; Não apresentar estiolamento; Apresentar perfeita cicatrização na inserção do enxerto. As mudas deverão estar plantadas em sacos de polietileno em tamanho compatível com o porte da planta e apropriados para mudas frutíferas; A variedade ou tipo da planta deverão estar expressos na Nota de Venda (Ex.: CCP 76)</w:t>
            </w:r>
          </w:p>
          <w:p w:rsidR="0056320D" w:rsidRPr="000E7F29" w:rsidRDefault="0056320D" w:rsidP="00C628E3">
            <w:pPr>
              <w:spacing w:before="120" w:after="120"/>
              <w:jc w:val="both"/>
              <w:rPr>
                <w:sz w:val="21"/>
                <w:szCs w:val="21"/>
              </w:rPr>
            </w:pPr>
          </w:p>
        </w:tc>
        <w:tc>
          <w:tcPr>
            <w:tcW w:w="806" w:type="dxa"/>
            <w:shd w:val="clear" w:color="auto" w:fill="auto"/>
            <w:vAlign w:val="center"/>
          </w:tcPr>
          <w:p w:rsidR="0056320D" w:rsidRPr="000E7F29" w:rsidRDefault="0056320D" w:rsidP="00C628E3">
            <w:pPr>
              <w:spacing w:before="120" w:after="120"/>
              <w:jc w:val="center"/>
              <w:rPr>
                <w:sz w:val="21"/>
                <w:szCs w:val="21"/>
              </w:rPr>
            </w:pPr>
            <w:r w:rsidRPr="000E7F29">
              <w:rPr>
                <w:sz w:val="21"/>
                <w:szCs w:val="21"/>
              </w:rPr>
              <w:t>UNID.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56320D" w:rsidRPr="000E7F29" w:rsidRDefault="0056320D" w:rsidP="00C628E3">
            <w:pPr>
              <w:spacing w:before="120" w:after="12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150.000</w:t>
            </w:r>
          </w:p>
        </w:tc>
        <w:tc>
          <w:tcPr>
            <w:tcW w:w="1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6320D" w:rsidRPr="000E7F29" w:rsidRDefault="0056320D" w:rsidP="00C628E3">
            <w:pPr>
              <w:spacing w:before="120" w:after="120"/>
              <w:jc w:val="center"/>
              <w:rPr>
                <w:sz w:val="21"/>
                <w:szCs w:val="21"/>
              </w:rPr>
            </w:pPr>
            <w:r w:rsidRPr="000E7F29">
              <w:rPr>
                <w:sz w:val="21"/>
                <w:szCs w:val="21"/>
              </w:rPr>
              <w:t xml:space="preserve">R$ </w:t>
            </w:r>
            <w:r>
              <w:rPr>
                <w:sz w:val="21"/>
                <w:szCs w:val="21"/>
              </w:rPr>
              <w:t>3,50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20D" w:rsidRPr="000E7F29" w:rsidRDefault="0056320D" w:rsidP="00C628E3">
            <w:pPr>
              <w:spacing w:before="120" w:after="120"/>
              <w:rPr>
                <w:sz w:val="21"/>
                <w:szCs w:val="21"/>
              </w:rPr>
            </w:pPr>
            <w:r w:rsidRPr="000E7F29">
              <w:rPr>
                <w:sz w:val="21"/>
                <w:szCs w:val="21"/>
              </w:rPr>
              <w:t xml:space="preserve">R$ </w:t>
            </w:r>
            <w:r>
              <w:rPr>
                <w:sz w:val="21"/>
                <w:szCs w:val="21"/>
              </w:rPr>
              <w:t>525.000,00</w:t>
            </w:r>
            <w:r w:rsidRPr="000E7F29">
              <w:rPr>
                <w:sz w:val="21"/>
                <w:szCs w:val="21"/>
              </w:rPr>
              <w:t xml:space="preserve"> </w:t>
            </w:r>
          </w:p>
        </w:tc>
      </w:tr>
      <w:tr w:rsidR="0056320D" w:rsidRPr="000E7F29" w:rsidTr="00C628E3">
        <w:trPr>
          <w:jc w:val="center"/>
        </w:trPr>
        <w:tc>
          <w:tcPr>
            <w:tcW w:w="777" w:type="dxa"/>
            <w:shd w:val="clear" w:color="auto" w:fill="auto"/>
            <w:vAlign w:val="center"/>
          </w:tcPr>
          <w:p w:rsidR="0056320D" w:rsidRPr="000E7F29" w:rsidRDefault="0056320D" w:rsidP="00C628E3">
            <w:pPr>
              <w:spacing w:before="120" w:after="120"/>
              <w:jc w:val="center"/>
              <w:rPr>
                <w:b/>
                <w:sz w:val="21"/>
                <w:szCs w:val="21"/>
              </w:rPr>
            </w:pPr>
            <w:r w:rsidRPr="000E7F29">
              <w:rPr>
                <w:b/>
                <w:sz w:val="21"/>
                <w:szCs w:val="21"/>
              </w:rPr>
              <w:t>2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56320D" w:rsidRPr="000E7F29" w:rsidRDefault="0056320D" w:rsidP="00C628E3">
            <w:pPr>
              <w:spacing w:before="120" w:after="120"/>
              <w:jc w:val="center"/>
              <w:rPr>
                <w:sz w:val="21"/>
                <w:szCs w:val="21"/>
              </w:rPr>
            </w:pPr>
            <w:r w:rsidRPr="00EF2755">
              <w:rPr>
                <w:sz w:val="21"/>
                <w:szCs w:val="21"/>
              </w:rPr>
              <w:t>198730</w:t>
            </w:r>
          </w:p>
        </w:tc>
        <w:tc>
          <w:tcPr>
            <w:tcW w:w="3199" w:type="dxa"/>
            <w:shd w:val="clear" w:color="auto" w:fill="auto"/>
            <w:vAlign w:val="center"/>
          </w:tcPr>
          <w:p w:rsidR="0056320D" w:rsidRDefault="0056320D" w:rsidP="0056320D">
            <w:pPr>
              <w:numPr>
                <w:ilvl w:val="0"/>
                <w:numId w:val="1"/>
              </w:numPr>
              <w:tabs>
                <w:tab w:val="clear" w:pos="360"/>
                <w:tab w:val="num" w:pos="928"/>
              </w:tabs>
              <w:suppressAutoHyphens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 w:rsidRPr="000E7F29">
              <w:rPr>
                <w:sz w:val="21"/>
                <w:szCs w:val="21"/>
              </w:rPr>
              <w:t>*</w:t>
            </w:r>
            <w:r>
              <w:rPr>
                <w:rFonts w:ascii="Arial" w:hAnsi="Arial" w:cs="Arial"/>
              </w:rPr>
              <w:t xml:space="preserve"> Mudas de Cajueiro Anão Precoce enxertado, provenientes de um viveiro idôneo, com certificação para produção de mudas/sementes, emitido pelo órgão responsável; Altura mínima do caule (porta enxerto + enxerto) de 15 cm; Possuir no mínimo 02 (duas) folhas adultas ou um total de 06 (seis) folhas; Boas condições fitossanitárias (sem vestígios de doenças </w:t>
            </w:r>
            <w:proofErr w:type="spellStart"/>
            <w:r>
              <w:rPr>
                <w:rFonts w:ascii="Arial" w:hAnsi="Arial" w:cs="Arial"/>
              </w:rPr>
              <w:t>fúngicas</w:t>
            </w:r>
            <w:proofErr w:type="spellEnd"/>
            <w:r>
              <w:rPr>
                <w:rFonts w:ascii="Arial" w:hAnsi="Arial" w:cs="Arial"/>
              </w:rPr>
              <w:t xml:space="preserve">,  pragas ou injúrias); A enxertia de </w:t>
            </w:r>
            <w:proofErr w:type="spellStart"/>
            <w:r>
              <w:rPr>
                <w:rFonts w:ascii="Arial" w:hAnsi="Arial" w:cs="Arial"/>
              </w:rPr>
              <w:t>garfagem</w:t>
            </w:r>
            <w:proofErr w:type="spellEnd"/>
            <w:r>
              <w:rPr>
                <w:rFonts w:ascii="Arial" w:hAnsi="Arial" w:cs="Arial"/>
              </w:rPr>
              <w:t xml:space="preserve"> lateral deverá ter </w:t>
            </w:r>
            <w:r>
              <w:rPr>
                <w:rFonts w:ascii="Arial" w:hAnsi="Arial" w:cs="Arial"/>
              </w:rPr>
              <w:lastRenderedPageBreak/>
              <w:t>no mínimo 30 dias de ocorrida; Não apresentar estiolamento; Apresentar perfeita cicatrização na inserção do enxerto. As mudas deverão estar plantadas em sacos de polietileno em tamanho compatível com o porte da planta e apropriados para mudas frutíferas; A variedade ou tipo da planta deverão estar expressos na Nota de Venda (Ex.: CCP 76)</w:t>
            </w:r>
          </w:p>
          <w:p w:rsidR="0056320D" w:rsidRPr="000E7F29" w:rsidRDefault="0056320D" w:rsidP="00C628E3">
            <w:pPr>
              <w:spacing w:before="120" w:after="120"/>
              <w:jc w:val="both"/>
              <w:rPr>
                <w:sz w:val="21"/>
                <w:szCs w:val="21"/>
              </w:rPr>
            </w:pPr>
          </w:p>
        </w:tc>
        <w:tc>
          <w:tcPr>
            <w:tcW w:w="806" w:type="dxa"/>
            <w:shd w:val="clear" w:color="auto" w:fill="auto"/>
            <w:vAlign w:val="center"/>
          </w:tcPr>
          <w:p w:rsidR="0056320D" w:rsidRPr="000E7F29" w:rsidRDefault="0056320D" w:rsidP="00C628E3">
            <w:pPr>
              <w:spacing w:before="120" w:after="120"/>
              <w:jc w:val="center"/>
              <w:rPr>
                <w:sz w:val="21"/>
                <w:szCs w:val="21"/>
              </w:rPr>
            </w:pPr>
            <w:r w:rsidRPr="000E7F29">
              <w:rPr>
                <w:sz w:val="21"/>
                <w:szCs w:val="21"/>
              </w:rPr>
              <w:lastRenderedPageBreak/>
              <w:t>UNID.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56320D" w:rsidRPr="000E7F29" w:rsidRDefault="0056320D" w:rsidP="00C628E3">
            <w:pPr>
              <w:spacing w:before="120" w:after="12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50.000</w:t>
            </w:r>
          </w:p>
        </w:tc>
        <w:tc>
          <w:tcPr>
            <w:tcW w:w="136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6320D" w:rsidRPr="000E7F29" w:rsidRDefault="0056320D" w:rsidP="00C628E3">
            <w:pPr>
              <w:spacing w:before="120" w:after="120"/>
              <w:jc w:val="center"/>
              <w:rPr>
                <w:sz w:val="21"/>
                <w:szCs w:val="21"/>
              </w:rPr>
            </w:pPr>
            <w:r w:rsidRPr="000E7F29">
              <w:rPr>
                <w:sz w:val="21"/>
                <w:szCs w:val="21"/>
              </w:rPr>
              <w:t xml:space="preserve">R$ </w:t>
            </w:r>
            <w:r>
              <w:rPr>
                <w:sz w:val="21"/>
                <w:szCs w:val="21"/>
              </w:rPr>
              <w:t>3,50</w:t>
            </w: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20D" w:rsidRPr="000E7F29" w:rsidRDefault="0056320D" w:rsidP="00C628E3">
            <w:pPr>
              <w:spacing w:before="120" w:after="120"/>
              <w:rPr>
                <w:sz w:val="21"/>
                <w:szCs w:val="21"/>
              </w:rPr>
            </w:pPr>
            <w:r w:rsidRPr="000E7F29">
              <w:rPr>
                <w:sz w:val="21"/>
                <w:szCs w:val="21"/>
              </w:rPr>
              <w:t xml:space="preserve">R$ </w:t>
            </w:r>
            <w:r>
              <w:rPr>
                <w:sz w:val="21"/>
                <w:szCs w:val="21"/>
              </w:rPr>
              <w:t>175.000,00</w:t>
            </w:r>
          </w:p>
        </w:tc>
      </w:tr>
      <w:tr w:rsidR="0056320D" w:rsidRPr="000E7F29" w:rsidTr="00C628E3">
        <w:trPr>
          <w:gridAfter w:val="1"/>
          <w:wAfter w:w="19" w:type="dxa"/>
          <w:jc w:val="center"/>
        </w:trPr>
        <w:tc>
          <w:tcPr>
            <w:tcW w:w="8281" w:type="dxa"/>
            <w:gridSpan w:val="6"/>
            <w:shd w:val="clear" w:color="auto" w:fill="auto"/>
            <w:vAlign w:val="center"/>
          </w:tcPr>
          <w:p w:rsidR="0056320D" w:rsidRPr="000E7F29" w:rsidRDefault="0056320D" w:rsidP="00C628E3">
            <w:pPr>
              <w:spacing w:before="120" w:after="120"/>
              <w:jc w:val="center"/>
              <w:rPr>
                <w:b/>
                <w:sz w:val="21"/>
                <w:szCs w:val="21"/>
              </w:rPr>
            </w:pPr>
            <w:r w:rsidRPr="000E7F29">
              <w:rPr>
                <w:b/>
                <w:sz w:val="21"/>
                <w:szCs w:val="21"/>
              </w:rPr>
              <w:t>TOTAL (R$)</w:t>
            </w: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:rsidR="0056320D" w:rsidRPr="000E7F29" w:rsidRDefault="0056320D" w:rsidP="00C628E3">
            <w:pPr>
              <w:spacing w:before="120" w:after="120"/>
              <w:jc w:val="center"/>
              <w:rPr>
                <w:b/>
                <w:sz w:val="21"/>
                <w:szCs w:val="21"/>
              </w:rPr>
            </w:pPr>
            <w:r w:rsidRPr="000E7F29">
              <w:rPr>
                <w:b/>
                <w:sz w:val="21"/>
                <w:szCs w:val="21"/>
              </w:rPr>
              <w:t xml:space="preserve">R$ </w:t>
            </w:r>
            <w:r>
              <w:rPr>
                <w:b/>
                <w:sz w:val="21"/>
                <w:szCs w:val="21"/>
              </w:rPr>
              <w:t>700.000,00</w:t>
            </w:r>
          </w:p>
        </w:tc>
      </w:tr>
    </w:tbl>
    <w:p w:rsidR="0056320D" w:rsidRDefault="0056320D" w:rsidP="0056320D">
      <w:pPr>
        <w:pStyle w:val="Ttulo1"/>
        <w:spacing w:before="0" w:after="0"/>
        <w:ind w:left="0" w:firstLine="0"/>
        <w:rPr>
          <w:rFonts w:ascii="Arial" w:hAnsi="Arial" w:cs="Arial"/>
          <w:b/>
          <w:sz w:val="21"/>
        </w:rPr>
      </w:pPr>
    </w:p>
    <w:p w:rsidR="0056320D" w:rsidRPr="00EF2755" w:rsidRDefault="0056320D" w:rsidP="0056320D">
      <w:pPr>
        <w:spacing w:before="120" w:after="120"/>
        <w:jc w:val="both"/>
        <w:rPr>
          <w:b/>
          <w:snapToGrid w:val="0"/>
        </w:rPr>
      </w:pPr>
      <w:r>
        <w:rPr>
          <w:b/>
          <w:snapToGrid w:val="0"/>
        </w:rPr>
        <w:t>O item 1 é</w:t>
      </w:r>
      <w:r w:rsidRPr="00EF2755">
        <w:rPr>
          <w:b/>
          <w:snapToGrid w:val="0"/>
        </w:rPr>
        <w:t xml:space="preserve"> aberto para participação de todas as empresas.</w:t>
      </w:r>
    </w:p>
    <w:p w:rsidR="0056320D" w:rsidRPr="00EF2755" w:rsidRDefault="0056320D" w:rsidP="0056320D">
      <w:pPr>
        <w:spacing w:before="120" w:after="120"/>
        <w:jc w:val="both"/>
        <w:rPr>
          <w:b/>
        </w:rPr>
      </w:pPr>
      <w:r w:rsidRPr="00EF2755">
        <w:rPr>
          <w:b/>
          <w:snapToGrid w:val="0"/>
        </w:rPr>
        <w:t xml:space="preserve">* </w:t>
      </w:r>
      <w:r>
        <w:rPr>
          <w:b/>
          <w:snapToGrid w:val="0"/>
        </w:rPr>
        <w:t>O</w:t>
      </w:r>
      <w:r w:rsidRPr="00EF2755">
        <w:rPr>
          <w:b/>
          <w:snapToGrid w:val="0"/>
        </w:rPr>
        <w:t xml:space="preserve"> </w:t>
      </w:r>
      <w:r>
        <w:rPr>
          <w:b/>
        </w:rPr>
        <w:t>item</w:t>
      </w:r>
      <w:r w:rsidRPr="00EF2755">
        <w:rPr>
          <w:b/>
        </w:rPr>
        <w:t xml:space="preserve"> 2</w:t>
      </w:r>
      <w:r>
        <w:rPr>
          <w:b/>
        </w:rPr>
        <w:t xml:space="preserve"> é reservado</w:t>
      </w:r>
      <w:r w:rsidRPr="00EF2755">
        <w:rPr>
          <w:b/>
        </w:rPr>
        <w:t xml:space="preserve"> as Microempresas e Empresas de Pequeno Porte, referente ao benefício da cota de 25% (vinte e cinco por cento), Decreto 8.538/15, art. 8º.</w:t>
      </w:r>
    </w:p>
    <w:p w:rsidR="0056320D" w:rsidRPr="0056320D" w:rsidRDefault="0056320D" w:rsidP="0056320D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56320D" w:rsidRPr="0056320D" w:rsidRDefault="0056320D" w:rsidP="0056320D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56320D" w:rsidRPr="0056320D" w:rsidRDefault="0056320D" w:rsidP="0056320D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53539C" w:rsidRDefault="0053539C"/>
    <w:sectPr w:rsidR="0053539C">
      <w:headerReference w:type="default" r:id="rId5"/>
      <w:pgSz w:w="11906" w:h="16838"/>
      <w:pgMar w:top="1417" w:right="99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7D6" w:rsidRDefault="0056320D">
    <w:pPr>
      <w:pStyle w:val="Cabealho"/>
      <w:jc w:val="center"/>
      <w:rPr>
        <w:rFonts w:ascii="Arial" w:hAnsi="Arial" w:cs="Arial"/>
      </w:rPr>
    </w:pPr>
  </w:p>
  <w:p w:rsidR="00B127D6" w:rsidRDefault="0056320D">
    <w:pPr>
      <w:pStyle w:val="Cabealho"/>
      <w:jc w:val="center"/>
      <w:rPr>
        <w:rFonts w:ascii="Arial" w:hAnsi="Arial" w:cs="Arial"/>
      </w:rPr>
    </w:pPr>
    <w:r>
      <w:rPr>
        <w:rFonts w:ascii="Arial" w:hAnsi="Arial" w:cs="Arial"/>
        <w:noProof/>
        <w:lang w:eastAsia="pt-BR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151.35pt;margin-top:-23.25pt;width:122.5pt;height:25.95pt;z-index:251659264" o:allowincell="f">
          <v:imagedata r:id="rId1" o:title=""/>
          <w10:wrap type="topAndBottom"/>
        </v:shape>
        <o:OLEObject Type="Embed" ProgID="MSPhotoEd.3" ShapeID="_x0000_s1025" DrawAspect="Content" ObjectID="_1601967299" r:id="rId2"/>
      </w:object>
    </w:r>
    <w:r>
      <w:rPr>
        <w:rFonts w:ascii="Arial" w:hAnsi="Arial" w:cs="Arial"/>
      </w:rPr>
      <w:t>MINISTÉRIO DA INTEGRAÇÃO NACIONAL – MI</w:t>
    </w:r>
  </w:p>
  <w:p w:rsidR="00B127D6" w:rsidRDefault="0056320D">
    <w:pPr>
      <w:pStyle w:val="Cabealho"/>
      <w:jc w:val="center"/>
      <w:rPr>
        <w:rFonts w:ascii="Arial" w:hAnsi="Arial" w:cs="Arial"/>
      </w:rPr>
    </w:pPr>
    <w:r>
      <w:rPr>
        <w:rFonts w:ascii="Arial" w:hAnsi="Arial" w:cs="Arial"/>
      </w:rPr>
      <w:t>COMPANHIA DE DESENVOLVIMENTO DOS VALES DO SÃO FRANCISCO E DO PARNAÍBA</w:t>
    </w:r>
  </w:p>
  <w:p w:rsidR="00B127D6" w:rsidRDefault="0056320D">
    <w:pPr>
      <w:pStyle w:val="Cabealho"/>
      <w:jc w:val="center"/>
      <w:rPr>
        <w:rFonts w:ascii="Arial" w:hAnsi="Arial" w:cs="Arial"/>
      </w:rPr>
    </w:pPr>
    <w:r>
      <w:rPr>
        <w:rFonts w:ascii="Arial" w:hAnsi="Arial" w:cs="Arial"/>
      </w:rPr>
      <w:t>7ªSuperintendência Regional</w:t>
    </w:r>
  </w:p>
  <w:p w:rsidR="00B127D6" w:rsidRDefault="0056320D">
    <w:pPr>
      <w:pStyle w:val="Cabealho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20D"/>
    <w:rsid w:val="0053539C"/>
    <w:rsid w:val="0056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01DD586B-7D13-4154-AE80-1875CEC68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56320D"/>
    <w:pPr>
      <w:keepNext/>
      <w:spacing w:before="120" w:after="120" w:line="240" w:lineRule="auto"/>
      <w:ind w:left="3544" w:hanging="1276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6320D"/>
    <w:pPr>
      <w:tabs>
        <w:tab w:val="center" w:pos="4252"/>
        <w:tab w:val="right" w:pos="8504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abealhoChar">
    <w:name w:val="Cabeçalho Char"/>
    <w:basedOn w:val="Fontepargpadro"/>
    <w:link w:val="Cabealho"/>
    <w:uiPriority w:val="99"/>
    <w:rsid w:val="0056320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tulo1Char">
    <w:name w:val="Título 1 Char"/>
    <w:basedOn w:val="Fontepargpadro"/>
    <w:link w:val="Ttulo1"/>
    <w:rsid w:val="0056320D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Katia Fernanda de Carvalho Torres Lima</dc:creator>
  <cp:keywords/>
  <dc:description/>
  <cp:lastModifiedBy>Katia Fernanda de Carvalho Torres Lima</cp:lastModifiedBy>
  <cp:revision>1</cp:revision>
  <dcterms:created xsi:type="dcterms:W3CDTF">2018-10-25T13:06:00Z</dcterms:created>
  <dcterms:modified xsi:type="dcterms:W3CDTF">2018-10-25T13:09:00Z</dcterms:modified>
</cp:coreProperties>
</file>