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343" w:rsidRPr="00F80343" w:rsidRDefault="00F80343" w:rsidP="00F8034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F80343">
        <w:rPr>
          <w:rFonts w:ascii="Arial" w:hAnsi="Arial" w:cs="Arial"/>
          <w:sz w:val="24"/>
          <w:szCs w:val="24"/>
        </w:rPr>
        <w:t>MINISTÉRIO DA INTEGRAÇÃO NACIONAL – MI</w:t>
      </w:r>
    </w:p>
    <w:p w:rsidR="00F80343" w:rsidRPr="00F80343" w:rsidRDefault="00F80343" w:rsidP="00F8034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F80343">
        <w:rPr>
          <w:rFonts w:ascii="Arial" w:hAnsi="Arial" w:cs="Arial"/>
          <w:sz w:val="24"/>
          <w:szCs w:val="24"/>
        </w:rPr>
        <w:t>COMPANHIA DE DESENVOLVIMENTO DOS VALES DO SÃO FRANCISCO E DO PARNAÍBA - CODEVASF</w:t>
      </w:r>
    </w:p>
    <w:p w:rsidR="00F80343" w:rsidRPr="00F80343" w:rsidRDefault="00F80343" w:rsidP="00F8034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F80343">
        <w:rPr>
          <w:rFonts w:ascii="Arial" w:hAnsi="Arial" w:cs="Arial"/>
          <w:sz w:val="24"/>
          <w:szCs w:val="24"/>
        </w:rPr>
        <w:t>5.ª SUPERINTENDÊNCIA REGIONAL</w:t>
      </w:r>
      <w:bookmarkStart w:id="0" w:name="_GoBack"/>
      <w:bookmarkEnd w:id="0"/>
    </w:p>
    <w:p w:rsidR="00AA6D95" w:rsidRDefault="00AA6D95" w:rsidP="00AA6D95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</w:p>
    <w:p w:rsidR="00AA6D95" w:rsidRDefault="00AA6D95" w:rsidP="00AA6D95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</w:p>
    <w:p w:rsidR="00AA6D95" w:rsidRDefault="00AA6D95" w:rsidP="00AA6D95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</w:p>
    <w:p w:rsidR="00AA6D95" w:rsidRDefault="00AA6D95" w:rsidP="00AA6D95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</w:p>
    <w:p w:rsidR="00AA6D95" w:rsidRDefault="00AA6D95" w:rsidP="00AA6D95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</w:p>
    <w:p w:rsidR="00AA6D95" w:rsidRDefault="001E407D" w:rsidP="001E407D">
      <w:pPr>
        <w:tabs>
          <w:tab w:val="left" w:pos="3179"/>
        </w:tabs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  <w:r>
        <w:rPr>
          <w:rFonts w:ascii="Tahoma,Bold" w:hAnsi="Tahoma,Bold" w:cs="Tahoma,Bold"/>
          <w:b/>
          <w:bCs/>
          <w:sz w:val="20"/>
          <w:szCs w:val="20"/>
        </w:rPr>
        <w:tab/>
      </w:r>
    </w:p>
    <w:p w:rsidR="00AA6D95" w:rsidRDefault="00AA6D95" w:rsidP="00AA6D95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</w:p>
    <w:p w:rsidR="002D236B" w:rsidRPr="00C13B35" w:rsidRDefault="002D236B" w:rsidP="002D236B">
      <w:pPr>
        <w:keepNext/>
        <w:spacing w:before="120" w:after="120"/>
        <w:ind w:left="1701" w:right="1276"/>
        <w:jc w:val="center"/>
        <w:rPr>
          <w:sz w:val="24"/>
          <w:szCs w:val="24"/>
        </w:rPr>
      </w:pPr>
      <w:r w:rsidRPr="00C13B35">
        <w:rPr>
          <w:sz w:val="24"/>
          <w:szCs w:val="24"/>
        </w:rPr>
        <w:t>PAVIMENTAÇÃO EM PARALELEPÍPEDO DA AV. BRASIL (BAIRRO CACIMBINHAS) E DA RUA DA RODAGEM (POVOADO TABULEIRO DOS NEGROS), LOCALIZADAS NO MUNICÍPIO DE PENEDO, ESTADO DE ALAGOAS.</w:t>
      </w:r>
    </w:p>
    <w:p w:rsidR="003216E0" w:rsidRPr="00C13B35" w:rsidRDefault="003216E0" w:rsidP="00F80343">
      <w:pPr>
        <w:jc w:val="center"/>
        <w:rPr>
          <w:rFonts w:cs="Arial"/>
          <w:b/>
          <w:sz w:val="24"/>
          <w:szCs w:val="24"/>
        </w:rPr>
      </w:pPr>
    </w:p>
    <w:p w:rsidR="003216E0" w:rsidRDefault="003216E0" w:rsidP="00F80343">
      <w:pPr>
        <w:jc w:val="center"/>
        <w:rPr>
          <w:rFonts w:cs="Arial"/>
          <w:b/>
        </w:rPr>
      </w:pPr>
    </w:p>
    <w:p w:rsidR="004C4E92" w:rsidRDefault="004C4E92" w:rsidP="00FD752F">
      <w:pPr>
        <w:rPr>
          <w:rFonts w:ascii="Arial" w:hAnsi="Arial" w:cs="Arial"/>
          <w:sz w:val="24"/>
          <w:szCs w:val="24"/>
        </w:rPr>
      </w:pPr>
    </w:p>
    <w:p w:rsidR="004C4E92" w:rsidRDefault="004C4E92" w:rsidP="00FD752F">
      <w:pPr>
        <w:rPr>
          <w:rFonts w:ascii="Arial" w:hAnsi="Arial" w:cs="Arial"/>
          <w:sz w:val="24"/>
          <w:szCs w:val="24"/>
        </w:rPr>
      </w:pPr>
    </w:p>
    <w:p w:rsidR="00053BE6" w:rsidRDefault="00053BE6" w:rsidP="00FD752F">
      <w:pPr>
        <w:rPr>
          <w:rFonts w:ascii="Arial" w:hAnsi="Arial" w:cs="Arial"/>
          <w:sz w:val="24"/>
          <w:szCs w:val="24"/>
        </w:rPr>
      </w:pPr>
    </w:p>
    <w:p w:rsidR="00053BE6" w:rsidRDefault="00053BE6" w:rsidP="00FD752F">
      <w:pPr>
        <w:rPr>
          <w:rFonts w:ascii="Arial" w:hAnsi="Arial" w:cs="Arial"/>
          <w:sz w:val="24"/>
          <w:szCs w:val="24"/>
        </w:rPr>
      </w:pPr>
    </w:p>
    <w:p w:rsidR="00053BE6" w:rsidRDefault="00053BE6" w:rsidP="00FD752F">
      <w:pPr>
        <w:rPr>
          <w:rFonts w:ascii="Arial" w:hAnsi="Arial" w:cs="Arial"/>
          <w:sz w:val="24"/>
          <w:szCs w:val="24"/>
        </w:rPr>
      </w:pPr>
    </w:p>
    <w:p w:rsidR="00053BE6" w:rsidRDefault="00053BE6" w:rsidP="00FD752F">
      <w:pPr>
        <w:rPr>
          <w:rFonts w:ascii="Arial" w:hAnsi="Arial" w:cs="Arial"/>
          <w:sz w:val="24"/>
          <w:szCs w:val="24"/>
        </w:rPr>
      </w:pPr>
    </w:p>
    <w:p w:rsidR="00053BE6" w:rsidRDefault="00053BE6" w:rsidP="00FD752F">
      <w:pPr>
        <w:rPr>
          <w:rFonts w:ascii="Arial" w:hAnsi="Arial" w:cs="Arial"/>
          <w:sz w:val="24"/>
          <w:szCs w:val="24"/>
        </w:rPr>
      </w:pPr>
    </w:p>
    <w:p w:rsidR="00053BE6" w:rsidRDefault="00053BE6" w:rsidP="00FD752F">
      <w:pPr>
        <w:rPr>
          <w:rFonts w:ascii="Arial" w:hAnsi="Arial" w:cs="Arial"/>
          <w:sz w:val="24"/>
          <w:szCs w:val="24"/>
        </w:rPr>
      </w:pPr>
    </w:p>
    <w:p w:rsidR="00053BE6" w:rsidRDefault="00053BE6" w:rsidP="00FD752F">
      <w:pPr>
        <w:rPr>
          <w:rFonts w:ascii="Arial" w:hAnsi="Arial" w:cs="Arial"/>
          <w:sz w:val="24"/>
          <w:szCs w:val="24"/>
        </w:rPr>
      </w:pPr>
    </w:p>
    <w:p w:rsidR="00053BE6" w:rsidRDefault="00053BE6" w:rsidP="00FD752F">
      <w:pPr>
        <w:rPr>
          <w:rFonts w:ascii="Arial" w:hAnsi="Arial" w:cs="Arial"/>
          <w:sz w:val="24"/>
          <w:szCs w:val="24"/>
        </w:rPr>
      </w:pPr>
    </w:p>
    <w:p w:rsidR="00037E67" w:rsidRPr="00FD752F" w:rsidRDefault="00053BE6" w:rsidP="00F8034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D752F" w:rsidRPr="00FD752F">
        <w:rPr>
          <w:rFonts w:ascii="Arial" w:hAnsi="Arial" w:cs="Arial"/>
          <w:sz w:val="24"/>
          <w:szCs w:val="24"/>
        </w:rPr>
        <w:t>ENEDO – AL</w:t>
      </w:r>
    </w:p>
    <w:p w:rsidR="002D236B" w:rsidRDefault="00B6431C" w:rsidP="00F80343">
      <w:pPr>
        <w:jc w:val="center"/>
        <w:rPr>
          <w:rFonts w:cs="Arial"/>
          <w:b/>
        </w:rPr>
      </w:pPr>
      <w:r>
        <w:rPr>
          <w:rFonts w:ascii="Arial" w:hAnsi="Arial" w:cs="Arial"/>
          <w:sz w:val="24"/>
          <w:szCs w:val="24"/>
        </w:rPr>
        <w:t>NOVEMBRO</w:t>
      </w:r>
      <w:r w:rsidR="004C4E92">
        <w:rPr>
          <w:rFonts w:ascii="Arial" w:hAnsi="Arial" w:cs="Arial"/>
          <w:sz w:val="24"/>
          <w:szCs w:val="24"/>
        </w:rPr>
        <w:t xml:space="preserve"> </w:t>
      </w:r>
      <w:r w:rsidR="00FD752F" w:rsidRPr="00FD752F">
        <w:rPr>
          <w:rFonts w:ascii="Arial" w:hAnsi="Arial" w:cs="Arial"/>
          <w:sz w:val="24"/>
          <w:szCs w:val="24"/>
        </w:rPr>
        <w:t>DE 2015</w:t>
      </w:r>
    </w:p>
    <w:p w:rsidR="002D236B" w:rsidRDefault="002D236B" w:rsidP="00F80343">
      <w:pPr>
        <w:jc w:val="center"/>
        <w:rPr>
          <w:rFonts w:cs="Arial"/>
          <w:b/>
        </w:rPr>
      </w:pPr>
    </w:p>
    <w:p w:rsidR="002D236B" w:rsidRDefault="002D236B" w:rsidP="00F80343">
      <w:pPr>
        <w:jc w:val="center"/>
        <w:rPr>
          <w:rFonts w:cs="Arial"/>
          <w:b/>
        </w:rPr>
      </w:pPr>
    </w:p>
    <w:p w:rsidR="005C23F8" w:rsidRDefault="005C23F8" w:rsidP="005C23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OBJETIVO:</w:t>
      </w:r>
    </w:p>
    <w:p w:rsidR="005C23F8" w:rsidRDefault="005C23F8" w:rsidP="005C23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1D73" w:rsidRDefault="005C23F8" w:rsidP="00AC1D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Estas Especificações Técnicas têm como objetivo estabelecer normas, critérios e procedimentos a serem obedecidos na execução da obra e serviço relativo à pavimentação de ruas no município de Penedo, Estado de Alagoas.</w:t>
      </w:r>
    </w:p>
    <w:p w:rsidR="005C23F8" w:rsidRDefault="005C23F8" w:rsidP="005C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23F8" w:rsidRDefault="005C23F8" w:rsidP="005C23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LOCALIZAÇÃO:</w:t>
      </w:r>
    </w:p>
    <w:p w:rsidR="00AC1D73" w:rsidRDefault="00AC1D73" w:rsidP="005C23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23F8" w:rsidRDefault="005C23F8" w:rsidP="005C23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22D" w:rsidRPr="00A8522D" w:rsidRDefault="00A8522D" w:rsidP="00AC1D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22D">
        <w:rPr>
          <w:rFonts w:ascii="Times New Roman" w:hAnsi="Times New Roman" w:cs="Times New Roman"/>
          <w:sz w:val="24"/>
          <w:szCs w:val="24"/>
        </w:rPr>
        <w:t xml:space="preserve">O município de Penedo </w:t>
      </w:r>
      <w:r w:rsidR="00B6431C">
        <w:rPr>
          <w:rFonts w:ascii="Times New Roman" w:hAnsi="Times New Roman" w:cs="Times New Roman"/>
          <w:sz w:val="24"/>
          <w:szCs w:val="24"/>
        </w:rPr>
        <w:t>est</w:t>
      </w:r>
      <w:r>
        <w:rPr>
          <w:rFonts w:ascii="Times New Roman" w:hAnsi="Times New Roman" w:cs="Times New Roman"/>
          <w:sz w:val="24"/>
          <w:szCs w:val="24"/>
        </w:rPr>
        <w:t>á localizado na regi</w:t>
      </w:r>
      <w:r w:rsidRPr="00A8522D">
        <w:rPr>
          <w:rFonts w:ascii="Times New Roman" w:hAnsi="Times New Roman" w:cs="Times New Roman"/>
          <w:sz w:val="24"/>
          <w:szCs w:val="24"/>
        </w:rPr>
        <w:t>ão sul do Estado de Alagoas, limitando-se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522D">
        <w:rPr>
          <w:rFonts w:ascii="Times New Roman" w:hAnsi="Times New Roman" w:cs="Times New Roman"/>
          <w:sz w:val="24"/>
          <w:szCs w:val="24"/>
        </w:rPr>
        <w:t>norte com os mu</w:t>
      </w:r>
      <w:r>
        <w:rPr>
          <w:rFonts w:ascii="Times New Roman" w:hAnsi="Times New Roman" w:cs="Times New Roman"/>
          <w:sz w:val="24"/>
          <w:szCs w:val="24"/>
        </w:rPr>
        <w:t>nicípios de São Sebastião, Teot</w:t>
      </w:r>
      <w:r w:rsidRPr="00A8522D">
        <w:rPr>
          <w:rFonts w:ascii="Times New Roman" w:hAnsi="Times New Roman" w:cs="Times New Roman"/>
          <w:sz w:val="24"/>
          <w:szCs w:val="24"/>
        </w:rPr>
        <w:t>ônio Vilela e Coruripe, a sul com o rio São Francisco</w:t>
      </w:r>
      <w:r>
        <w:rPr>
          <w:rFonts w:ascii="Times New Roman" w:hAnsi="Times New Roman" w:cs="Times New Roman"/>
          <w:sz w:val="24"/>
          <w:szCs w:val="24"/>
        </w:rPr>
        <w:t xml:space="preserve"> e Piaçabu</w:t>
      </w:r>
      <w:r w:rsidRPr="00A8522D">
        <w:rPr>
          <w:rFonts w:ascii="Times New Roman" w:hAnsi="Times New Roman" w:cs="Times New Roman"/>
          <w:sz w:val="24"/>
          <w:szCs w:val="24"/>
        </w:rPr>
        <w:t>çu, a leste com Feliz Deserto, Coruripe e Piaçabuçu e a oeste Igreja Nova. A área municipal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522D">
        <w:rPr>
          <w:rFonts w:ascii="Times New Roman" w:hAnsi="Times New Roman" w:cs="Times New Roman"/>
          <w:sz w:val="24"/>
          <w:szCs w:val="24"/>
        </w:rPr>
        <w:t>ocupa 687,96 km2 (2,48</w:t>
      </w:r>
      <w:r w:rsidR="00521017">
        <w:rPr>
          <w:rFonts w:ascii="Times New Roman" w:hAnsi="Times New Roman" w:cs="Times New Roman"/>
          <w:sz w:val="24"/>
          <w:szCs w:val="24"/>
        </w:rPr>
        <w:t>% de AL), inserida na mesoregi</w:t>
      </w:r>
      <w:r w:rsidRPr="00A8522D">
        <w:rPr>
          <w:rFonts w:ascii="Times New Roman" w:hAnsi="Times New Roman" w:cs="Times New Roman"/>
          <w:sz w:val="24"/>
          <w:szCs w:val="24"/>
        </w:rPr>
        <w:t>ão do</w:t>
      </w:r>
      <w:r w:rsidR="00521017">
        <w:rPr>
          <w:rFonts w:ascii="Times New Roman" w:hAnsi="Times New Roman" w:cs="Times New Roman"/>
          <w:sz w:val="24"/>
          <w:szCs w:val="24"/>
        </w:rPr>
        <w:t xml:space="preserve"> Leste Alagoano e na microrreg</w:t>
      </w:r>
      <w:r w:rsidR="00521017" w:rsidRPr="00A8522D">
        <w:rPr>
          <w:rFonts w:ascii="Times New Roman" w:hAnsi="Times New Roman" w:cs="Times New Roman"/>
          <w:sz w:val="24"/>
          <w:szCs w:val="24"/>
        </w:rPr>
        <w:t>ião</w:t>
      </w:r>
      <w:r w:rsidRPr="00A8522D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522D">
        <w:rPr>
          <w:rFonts w:ascii="Times New Roman" w:hAnsi="Times New Roman" w:cs="Times New Roman"/>
          <w:sz w:val="24"/>
          <w:szCs w:val="24"/>
        </w:rPr>
        <w:t>Penedo, pr</w:t>
      </w:r>
      <w:r>
        <w:rPr>
          <w:rFonts w:ascii="Times New Roman" w:hAnsi="Times New Roman" w:cs="Times New Roman"/>
          <w:sz w:val="24"/>
          <w:szCs w:val="24"/>
        </w:rPr>
        <w:t>edominantemente na Folha Propri</w:t>
      </w:r>
      <w:r w:rsidRPr="00A8522D">
        <w:rPr>
          <w:rFonts w:ascii="Times New Roman" w:hAnsi="Times New Roman" w:cs="Times New Roman"/>
          <w:sz w:val="24"/>
          <w:szCs w:val="24"/>
        </w:rPr>
        <w:t>á (SC.24-Z-B-II) e,</w:t>
      </w:r>
      <w:r>
        <w:rPr>
          <w:rFonts w:ascii="Times New Roman" w:hAnsi="Times New Roman" w:cs="Times New Roman"/>
          <w:sz w:val="24"/>
          <w:szCs w:val="24"/>
        </w:rPr>
        <w:t xml:space="preserve"> parcialmente, na Folha Piaçabu</w:t>
      </w:r>
      <w:r w:rsidRPr="00A8522D">
        <w:rPr>
          <w:rFonts w:ascii="Times New Roman" w:hAnsi="Times New Roman" w:cs="Times New Roman"/>
          <w:sz w:val="24"/>
          <w:szCs w:val="24"/>
        </w:rPr>
        <w:t>çu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522D">
        <w:rPr>
          <w:rFonts w:ascii="Times New Roman" w:hAnsi="Times New Roman" w:cs="Times New Roman"/>
          <w:sz w:val="24"/>
          <w:szCs w:val="24"/>
        </w:rPr>
        <w:t>(SC.24-Z-B-III), ambas na escala 1:100.000, editadas pelo MINTER/SUDENE em 1971.</w:t>
      </w:r>
    </w:p>
    <w:p w:rsidR="00A8522D" w:rsidRPr="00A8522D" w:rsidRDefault="00A8522D" w:rsidP="00AC1D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22D">
        <w:rPr>
          <w:rFonts w:ascii="Times New Roman" w:hAnsi="Times New Roman" w:cs="Times New Roman"/>
          <w:sz w:val="24"/>
          <w:szCs w:val="24"/>
        </w:rPr>
        <w:t>A sede do município tem uma altitude de aproximadamente 27 m e coordenadas geográficas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522D">
        <w:rPr>
          <w:rFonts w:ascii="Times New Roman" w:hAnsi="Times New Roman" w:cs="Times New Roman"/>
          <w:sz w:val="24"/>
          <w:szCs w:val="24"/>
        </w:rPr>
        <w:t>10°17’25,0’’ de latitude sul e 36°35’09,6’’ de longitude oeste.</w:t>
      </w:r>
    </w:p>
    <w:p w:rsidR="00A8522D" w:rsidRDefault="00A8522D" w:rsidP="00AC1D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22D">
        <w:rPr>
          <w:rFonts w:ascii="Times New Roman" w:hAnsi="Times New Roman" w:cs="Times New Roman"/>
          <w:sz w:val="24"/>
          <w:szCs w:val="24"/>
        </w:rPr>
        <w:t>O acesso a partir de Macei ó é feito através das rodovias pavimentadas BR-316, BR-101 e AL-110, com percurso em torno de 172 km, ou pela AL-101 e AL-225, com percurso em torno de 145 km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C5E81" w:rsidRDefault="003C5E81" w:rsidP="003C5E81">
      <w:pPr>
        <w:pStyle w:val="Corpodetexto"/>
        <w:rPr>
          <w:rFonts w:ascii="Times New Roman" w:hAnsi="Times New Roman"/>
        </w:rPr>
      </w:pPr>
      <w:r>
        <w:rPr>
          <w:rFonts w:ascii="Times New Roman" w:hAnsi="Times New Roman"/>
        </w:rPr>
        <w:tab/>
        <w:t>1. Pavimentação em paralelepípedo da Av. Brasil, no Bairro Cacimbinhas;</w:t>
      </w:r>
    </w:p>
    <w:p w:rsidR="003C5E81" w:rsidRDefault="003C5E81" w:rsidP="003C5E81">
      <w:pPr>
        <w:pStyle w:val="Corpodetexto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</w:t>
      </w:r>
      <w:r>
        <w:rPr>
          <w:rFonts w:ascii="Times New Roman" w:hAnsi="Times New Roman"/>
        </w:rPr>
        <w:tab/>
        <w:t xml:space="preserve">&gt; Extensão: 337,64m </w:t>
      </w:r>
    </w:p>
    <w:p w:rsidR="003C5E81" w:rsidRDefault="003C5E81" w:rsidP="003C5E81">
      <w:pPr>
        <w:pStyle w:val="Corpodetex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&gt; Largura: 6,00m</w:t>
      </w:r>
    </w:p>
    <w:p w:rsidR="003C5E81" w:rsidRDefault="003C5E81" w:rsidP="003C5E81">
      <w:pPr>
        <w:pStyle w:val="Corpodetexto"/>
        <w:ind w:left="1418" w:right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&gt; Coordenada: </w:t>
      </w:r>
      <w:r>
        <w:rPr>
          <w:rFonts w:ascii="Times New Roman" w:hAnsi="Times New Roman"/>
          <w:color w:val="000000"/>
        </w:rPr>
        <w:t>24L</w:t>
      </w:r>
      <w:proofErr w:type="gramStart"/>
      <w:r>
        <w:rPr>
          <w:rFonts w:ascii="Times New Roman" w:hAnsi="Times New Roman"/>
          <w:color w:val="000000"/>
        </w:rPr>
        <w:t xml:space="preserve">  </w:t>
      </w:r>
      <w:proofErr w:type="gramEnd"/>
      <w:r>
        <w:rPr>
          <w:rFonts w:ascii="Times New Roman" w:hAnsi="Times New Roman"/>
          <w:color w:val="000000"/>
        </w:rPr>
        <w:t xml:space="preserve">E: </w:t>
      </w:r>
      <w:r w:rsidRPr="005A279F">
        <w:rPr>
          <w:rFonts w:ascii="Times New Roman" w:hAnsi="Times New Roman"/>
          <w:lang w:eastAsia="pt-BR"/>
        </w:rPr>
        <w:t>768.116,4610</w:t>
      </w:r>
      <w:r w:rsidRPr="00773EC3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</w:t>
      </w:r>
      <w:r w:rsidRPr="00773EC3">
        <w:rPr>
          <w:rFonts w:ascii="Times New Roman" w:hAnsi="Times New Roman"/>
          <w:color w:val="000000"/>
        </w:rPr>
        <w:t>N:</w:t>
      </w:r>
      <w:r>
        <w:rPr>
          <w:rFonts w:ascii="Times New Roman" w:hAnsi="Times New Roman"/>
          <w:color w:val="000000"/>
        </w:rPr>
        <w:t xml:space="preserve"> 8.863.600,1875 </w:t>
      </w:r>
      <w:r w:rsidRPr="00B504B6">
        <w:rPr>
          <w:rFonts w:ascii="Times New Roman" w:hAnsi="Times New Roman"/>
          <w:color w:val="000000"/>
        </w:rPr>
        <w:t>(aproximadamente)</w:t>
      </w:r>
      <w:r>
        <w:rPr>
          <w:rFonts w:ascii="Times New Roman" w:hAnsi="Times New Roman"/>
          <w:color w:val="000000"/>
        </w:rPr>
        <w:t>.</w:t>
      </w:r>
    </w:p>
    <w:p w:rsidR="003C5E81" w:rsidRDefault="003C5E81" w:rsidP="003C5E81">
      <w:pPr>
        <w:pStyle w:val="Corpodetexto"/>
        <w:ind w:left="1418" w:right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OBS: COORDENADAS UT</w:t>
      </w:r>
      <w:r w:rsidRPr="000F7927">
        <w:rPr>
          <w:rFonts w:ascii="Times New Roman" w:hAnsi="Times New Roman"/>
          <w:sz w:val="18"/>
          <w:szCs w:val="18"/>
        </w:rPr>
        <w:t>M/DATUM WGS84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</w:rPr>
        <w:t xml:space="preserve">  </w:t>
      </w:r>
    </w:p>
    <w:p w:rsidR="003C5E81" w:rsidRDefault="003C5E81" w:rsidP="003C5E81">
      <w:pPr>
        <w:pStyle w:val="Corpodetexto"/>
        <w:rPr>
          <w:rFonts w:ascii="Times New Roman" w:hAnsi="Times New Roman"/>
        </w:rPr>
      </w:pPr>
    </w:p>
    <w:p w:rsidR="003C5E81" w:rsidRDefault="003C5E81" w:rsidP="003C5E81">
      <w:pPr>
        <w:pStyle w:val="Corpodetexto"/>
        <w:tabs>
          <w:tab w:val="left" w:pos="709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2. Pavimentação em paralelepípedo da Rua da Rodagem, no Povoado de Tabuleiro </w:t>
      </w:r>
      <w:proofErr w:type="gramStart"/>
      <w:r>
        <w:rPr>
          <w:rFonts w:ascii="Times New Roman" w:hAnsi="Times New Roman"/>
        </w:rPr>
        <w:t>dos</w:t>
      </w:r>
      <w:proofErr w:type="gramEnd"/>
    </w:p>
    <w:p w:rsidR="003C5E81" w:rsidRDefault="003C5E81" w:rsidP="003C5E81">
      <w:pPr>
        <w:pStyle w:val="Corpodetexto"/>
        <w:tabs>
          <w:tab w:val="left" w:pos="709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  <w:t xml:space="preserve">    Negros;</w:t>
      </w:r>
    </w:p>
    <w:p w:rsidR="003C5E81" w:rsidRDefault="003C5E81" w:rsidP="003C5E81">
      <w:pPr>
        <w:pStyle w:val="Corpodetex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&gt; Extensão: 180,00m </w:t>
      </w:r>
    </w:p>
    <w:p w:rsidR="003C5E81" w:rsidRDefault="003C5E81" w:rsidP="003C5E81">
      <w:pPr>
        <w:pStyle w:val="Corpodetex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&gt; Largura: 6,00m</w:t>
      </w:r>
    </w:p>
    <w:p w:rsidR="003C5E81" w:rsidRDefault="003C5E81" w:rsidP="003C5E81">
      <w:pPr>
        <w:pStyle w:val="Corpodetexto"/>
        <w:ind w:left="1418" w:right="567" w:hanging="425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&gt; Coordenada: </w:t>
      </w:r>
      <w:r>
        <w:rPr>
          <w:rFonts w:ascii="Times New Roman" w:hAnsi="Times New Roman"/>
          <w:color w:val="000000"/>
        </w:rPr>
        <w:t>24L</w:t>
      </w:r>
      <w:proofErr w:type="gramStart"/>
      <w:r>
        <w:rPr>
          <w:rFonts w:ascii="Times New Roman" w:hAnsi="Times New Roman"/>
          <w:color w:val="000000"/>
        </w:rPr>
        <w:t xml:space="preserve">  </w:t>
      </w:r>
      <w:proofErr w:type="gramEnd"/>
      <w:r>
        <w:rPr>
          <w:rFonts w:ascii="Times New Roman" w:hAnsi="Times New Roman"/>
          <w:color w:val="000000"/>
        </w:rPr>
        <w:t xml:space="preserve">E: 763.979,0010 </w:t>
      </w:r>
      <w:r w:rsidRPr="009112E8">
        <w:rPr>
          <w:rFonts w:ascii="Times New Roman" w:hAnsi="Times New Roman"/>
          <w:color w:val="000000"/>
        </w:rPr>
        <w:t xml:space="preserve"> N:</w:t>
      </w:r>
      <w:r>
        <w:rPr>
          <w:rFonts w:ascii="Times New Roman" w:hAnsi="Times New Roman"/>
          <w:color w:val="000000"/>
        </w:rPr>
        <w:t xml:space="preserve"> 8.871.849,7390</w:t>
      </w:r>
      <w:r w:rsidRPr="009112E8">
        <w:rPr>
          <w:rFonts w:ascii="Times New Roman" w:hAnsi="Times New Roman"/>
          <w:color w:val="000000"/>
        </w:rPr>
        <w:t xml:space="preserve"> (aproximadamente)</w:t>
      </w:r>
      <w:r>
        <w:rPr>
          <w:rFonts w:ascii="Times New Roman" w:hAnsi="Times New Roman"/>
          <w:color w:val="000000"/>
        </w:rPr>
        <w:t>.</w:t>
      </w:r>
    </w:p>
    <w:p w:rsidR="003C5E81" w:rsidRDefault="003C5E81" w:rsidP="003C5E81">
      <w:pPr>
        <w:pStyle w:val="Corpodetexto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 xml:space="preserve">    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OBS: COORDENADAS UT</w:t>
      </w:r>
      <w:r w:rsidRPr="000F7927">
        <w:rPr>
          <w:rFonts w:ascii="Times New Roman" w:hAnsi="Times New Roman"/>
          <w:sz w:val="18"/>
          <w:szCs w:val="18"/>
        </w:rPr>
        <w:t>M/</w:t>
      </w:r>
      <w:r>
        <w:rPr>
          <w:rFonts w:ascii="Times New Roman" w:hAnsi="Times New Roman"/>
          <w:sz w:val="18"/>
          <w:szCs w:val="18"/>
        </w:rPr>
        <w:t xml:space="preserve">DATUM </w:t>
      </w:r>
      <w:r w:rsidRPr="000F7927">
        <w:rPr>
          <w:rFonts w:ascii="Times New Roman" w:hAnsi="Times New Roman"/>
          <w:sz w:val="18"/>
          <w:szCs w:val="18"/>
        </w:rPr>
        <w:t>WGS84</w:t>
      </w:r>
      <w:r>
        <w:rPr>
          <w:rFonts w:ascii="Times New Roman" w:hAnsi="Times New Roman"/>
          <w:sz w:val="18"/>
          <w:szCs w:val="18"/>
        </w:rPr>
        <w:t>.</w:t>
      </w:r>
    </w:p>
    <w:p w:rsidR="003C5E81" w:rsidRDefault="003C5E81" w:rsidP="00AC1D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522D" w:rsidRDefault="00A8522D" w:rsidP="00A852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522D" w:rsidRDefault="00A8522D" w:rsidP="005C23F8">
      <w:pPr>
        <w:tabs>
          <w:tab w:val="left" w:pos="1455"/>
        </w:tabs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 wp14:anchorId="3FAD9C84" wp14:editId="025A5464">
            <wp:extent cx="5719311" cy="408029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607" cy="4080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22D" w:rsidRDefault="00A8522D" w:rsidP="00A85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DESCRIÇÃO GERAL DOS SERVIÇOS:</w:t>
      </w:r>
    </w:p>
    <w:p w:rsidR="00A8522D" w:rsidRDefault="00A8522D" w:rsidP="00A85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22D" w:rsidRDefault="00A8522D" w:rsidP="00A85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obra em referência, basicamente, constitui-se dos seguintes serviços:</w:t>
      </w:r>
    </w:p>
    <w:p w:rsidR="00A8522D" w:rsidRDefault="00A8522D" w:rsidP="00A85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19A5" w:rsidRDefault="004D19A5" w:rsidP="004D19A5">
      <w:pPr>
        <w:pStyle w:val="Corpodetexto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>Serviços topográficos, relativos à pavimentação inclusive notas de serviços;</w:t>
      </w:r>
    </w:p>
    <w:p w:rsidR="004D19A5" w:rsidRDefault="004D19A5" w:rsidP="004D19A5">
      <w:pPr>
        <w:pStyle w:val="Corpodetexto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>Limpeza mecanizada de áreas/ruas;</w:t>
      </w:r>
    </w:p>
    <w:p w:rsidR="004D19A5" w:rsidRDefault="004D19A5" w:rsidP="004D19A5">
      <w:pPr>
        <w:pStyle w:val="Corpodetexto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>Escavações mecanizadas para o nivelamento de áreas/ruas;</w:t>
      </w:r>
    </w:p>
    <w:p w:rsidR="004D19A5" w:rsidRDefault="004D19A5" w:rsidP="004D19A5">
      <w:pPr>
        <w:pStyle w:val="Corpodetexto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>Carga e descarga mecanizada de solo com transporte local;</w:t>
      </w:r>
    </w:p>
    <w:p w:rsidR="004D19A5" w:rsidRDefault="004D19A5" w:rsidP="004D19A5">
      <w:pPr>
        <w:pStyle w:val="Corpodetexto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>Espalhamento mecanizado de solo;</w:t>
      </w:r>
    </w:p>
    <w:p w:rsidR="004D19A5" w:rsidRDefault="004D19A5" w:rsidP="004D19A5">
      <w:pPr>
        <w:pStyle w:val="Corpodetexto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>Execução de aterro com material proveniente das escavações;</w:t>
      </w:r>
    </w:p>
    <w:p w:rsidR="004D19A5" w:rsidRDefault="004D19A5" w:rsidP="004D19A5">
      <w:pPr>
        <w:pStyle w:val="Corpodetexto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>Compactação mecânica de aterros;</w:t>
      </w:r>
    </w:p>
    <w:p w:rsidR="004D19A5" w:rsidRDefault="004D19A5" w:rsidP="004D19A5">
      <w:pPr>
        <w:pStyle w:val="Corpodetexto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Regularização de superfícies com </w:t>
      </w:r>
      <w:proofErr w:type="spellStart"/>
      <w:r>
        <w:rPr>
          <w:rFonts w:ascii="Times New Roman" w:hAnsi="Times New Roman"/>
        </w:rPr>
        <w:t>motoniveladora</w:t>
      </w:r>
      <w:proofErr w:type="spellEnd"/>
      <w:r>
        <w:rPr>
          <w:rFonts w:ascii="Times New Roman" w:hAnsi="Times New Roman"/>
        </w:rPr>
        <w:t>;</w:t>
      </w:r>
    </w:p>
    <w:p w:rsidR="004D19A5" w:rsidRDefault="004D19A5" w:rsidP="004D19A5">
      <w:pPr>
        <w:pStyle w:val="Corpodetexto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Assentamento de meio-fio em concreto </w:t>
      </w:r>
      <w:proofErr w:type="spellStart"/>
      <w:r>
        <w:rPr>
          <w:rFonts w:ascii="Times New Roman" w:hAnsi="Times New Roman"/>
        </w:rPr>
        <w:t>premoldado</w:t>
      </w:r>
      <w:proofErr w:type="spellEnd"/>
      <w:r>
        <w:rPr>
          <w:rFonts w:ascii="Times New Roman" w:hAnsi="Times New Roman"/>
        </w:rPr>
        <w:t>;</w:t>
      </w:r>
    </w:p>
    <w:p w:rsidR="004D19A5" w:rsidRDefault="004D19A5" w:rsidP="004D19A5">
      <w:pPr>
        <w:pStyle w:val="Corpodetexto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>Construção de pavimentação em paralelepípedo</w:t>
      </w:r>
      <w:r w:rsidRPr="00D55F65">
        <w:rPr>
          <w:rFonts w:ascii="Times New Roman" w:hAnsi="Times New Roman"/>
        </w:rPr>
        <w:t xml:space="preserve"> sobre leito de areia</w:t>
      </w:r>
      <w:r>
        <w:rPr>
          <w:rFonts w:ascii="Times New Roman" w:hAnsi="Times New Roman"/>
        </w:rPr>
        <w:t>;</w:t>
      </w:r>
    </w:p>
    <w:p w:rsidR="004D19A5" w:rsidRDefault="004D19A5" w:rsidP="004D19A5">
      <w:pPr>
        <w:pStyle w:val="Corpodetexto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>Pintura de meio-fio com tinta à base de cal.</w:t>
      </w:r>
    </w:p>
    <w:p w:rsidR="00521017" w:rsidRDefault="00521017" w:rsidP="004F6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1017" w:rsidRDefault="00521017" w:rsidP="005210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CONSIDERAÇÕES GERAIS:</w:t>
      </w:r>
    </w:p>
    <w:p w:rsidR="00521017" w:rsidRDefault="00521017" w:rsidP="005210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1017" w:rsidRDefault="00521017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estabelecimento de normas, critérios e procedimentos a serem obedecidos na execução das obras e serviços a serem realizados facilitam o entendimento do tipo, </w:t>
      </w:r>
      <w:r>
        <w:rPr>
          <w:rFonts w:ascii="Times New Roman" w:hAnsi="Times New Roman" w:cs="Times New Roman"/>
          <w:sz w:val="24"/>
          <w:szCs w:val="24"/>
        </w:rPr>
        <w:lastRenderedPageBreak/>
        <w:t>qualidade e nível de acabamento, além de tipos de materiais a serem utilizados.       Também é necessário para que se procure atender às normas técnicas para garantia de um serviço seguro, de forma a não haver danos aos bens materiais dos envolvidos no empreendimento ou até mesmo danos físicos ou morais a seres humanos.</w:t>
      </w:r>
    </w:p>
    <w:p w:rsidR="00521017" w:rsidRDefault="00521017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itens destas Especificações Técnicas correspondem a todos os serviços contemplados na Planilha Orçamentária elaborada para a execução da obra e aos seus</w:t>
      </w:r>
    </w:p>
    <w:p w:rsidR="00521017" w:rsidRDefault="00521017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complementares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1017" w:rsidRDefault="00521017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Objetivando evitar repetições, os serviços comuns em itens diferentes dessa planilha serão especificados apenas uma vez, entendendo-se que os procedimentos e diretrizes a serem adotados em uma das intervenções são extensivos às demais.</w:t>
      </w:r>
    </w:p>
    <w:p w:rsidR="00521017" w:rsidRDefault="00521017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início das etapas de serviço a Fiscalização deverá ser informada pela Empreiteira,</w:t>
      </w:r>
    </w:p>
    <w:p w:rsidR="00521017" w:rsidRDefault="00521017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prévia liberação dos trabalhos.</w:t>
      </w:r>
    </w:p>
    <w:p w:rsidR="00521017" w:rsidRDefault="00521017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operários deverão estar com os Equipamentos de Proteção Individual (EPIs) adequados ao serviço que estiverem executando e, quando necessário, Equipamentos de</w:t>
      </w:r>
    </w:p>
    <w:p w:rsidR="00521017" w:rsidRDefault="00521017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Proteção Coletiva (</w:t>
      </w:r>
      <w:proofErr w:type="spellStart"/>
      <w:r>
        <w:rPr>
          <w:rFonts w:ascii="Times New Roman" w:hAnsi="Times New Roman" w:cs="Times New Roman"/>
          <w:sz w:val="24"/>
          <w:szCs w:val="24"/>
        </w:rPr>
        <w:t>EPCs</w:t>
      </w:r>
      <w:proofErr w:type="spellEnd"/>
      <w:r>
        <w:rPr>
          <w:rFonts w:ascii="Times New Roman" w:hAnsi="Times New Roman" w:cs="Times New Roman"/>
          <w:sz w:val="24"/>
          <w:szCs w:val="24"/>
        </w:rPr>
        <w:t>) de acordo com as Normas Regulamentares.</w:t>
      </w:r>
    </w:p>
    <w:p w:rsidR="00521017" w:rsidRDefault="00521017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local deverá ser isolado e sinalizado em seu perímetro a fim de evitar acidentes.</w:t>
      </w:r>
    </w:p>
    <w:p w:rsidR="00521017" w:rsidRDefault="00521017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Caberá à Empreiteira refazer os serviços que não estejam de acordo com as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Especificações Técnicas ora estabelecidas e não aprovados pela Fiscalização, ficando sob sua responsabilidade as respectivas despesas.</w:t>
      </w:r>
    </w:p>
    <w:p w:rsidR="00521017" w:rsidRDefault="00521017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Todos os materiais e serviços empregados na obra deverão estar de acordo com as</w:t>
      </w:r>
    </w:p>
    <w:p w:rsidR="009B6FB0" w:rsidRDefault="00521017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normas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estabelecidas pela Associação Brasileira de Normas Técnicas (ABNT). </w:t>
      </w:r>
    </w:p>
    <w:p w:rsidR="00521017" w:rsidRDefault="00521017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Estas Poderão ser substituídas por normas aceitas internacionalmente, desde que seja demonstrado que as substituições são equivalentes ou superiores. Em qualquer hipótese, antes de sua aplicação, estarão sujeitas à aceitação da Fiscalização.</w:t>
      </w:r>
    </w:p>
    <w:p w:rsidR="00521017" w:rsidRDefault="00521017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Quaisquer dúvidas quanto aos procedimentos para execução de determinado serviço</w:t>
      </w:r>
      <w:r w:rsidR="00AC1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deverão ser esclarecidas junto à Unidade Regional de Estudos e Projetos da 5ª Superintendência Regional da CODEVASF. O serviço que venha a ser condenado pela</w:t>
      </w:r>
    </w:p>
    <w:p w:rsidR="00DE364A" w:rsidRDefault="00521017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Fiscalização deverá ser refeito pela Empreiteira, sem quaisquer ônus adicionais para a</w:t>
      </w:r>
      <w:r w:rsidR="00DE364A">
        <w:rPr>
          <w:rFonts w:ascii="Times New Roman" w:hAnsi="Times New Roman" w:cs="Times New Roman"/>
          <w:sz w:val="24"/>
          <w:szCs w:val="24"/>
        </w:rPr>
        <w:t xml:space="preserve"> COEVASF.</w:t>
      </w:r>
    </w:p>
    <w:p w:rsidR="00DE364A" w:rsidRDefault="00DE364A" w:rsidP="005210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64A" w:rsidRDefault="00DE364A" w:rsidP="00DE36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Materiais Básicos:</w:t>
      </w:r>
    </w:p>
    <w:p w:rsidR="00DE364A" w:rsidRDefault="00DE364A" w:rsidP="00DE36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364A" w:rsidRDefault="00DE364A" w:rsidP="009B6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Todos os materiais a serem empregados, que deverão ser de primeira qualidade obedecendo às recomendações da ABNT e as indicações contidas no projeto.</w:t>
      </w:r>
    </w:p>
    <w:p w:rsidR="00AC1D73" w:rsidRDefault="00AC1D73" w:rsidP="009B6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364A" w:rsidRPr="009B6FB0" w:rsidRDefault="00DE364A" w:rsidP="00AC1D73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FB0">
        <w:rPr>
          <w:rFonts w:ascii="Times New Roman" w:hAnsi="Times New Roman" w:cs="Times New Roman"/>
          <w:sz w:val="24"/>
          <w:szCs w:val="24"/>
        </w:rPr>
        <w:t>Execução de Trabalhos Não Especificados O Construtor se obriga a executar qualquer trabalho de construção que não esteja eventualmente detalhado nas Especificações ou Desenhos, direta ou indiretamente, mas que seja necessário à devida realização das obras em apreço, de modo tão completo como se estivesse particularmente delineado e descrito, e empenhar-se-á em executar tais serviços em tempo hábil de modo a evitar atrasos em outros trabalhos que deles dependam.</w:t>
      </w:r>
    </w:p>
    <w:p w:rsidR="00DE364A" w:rsidRDefault="00DE364A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64A" w:rsidRPr="00705312" w:rsidRDefault="00DE364A" w:rsidP="00AC1D73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312">
        <w:rPr>
          <w:rFonts w:ascii="Times New Roman" w:hAnsi="Times New Roman" w:cs="Times New Roman"/>
          <w:sz w:val="24"/>
          <w:szCs w:val="24"/>
        </w:rPr>
        <w:t>Revisões Complementares</w:t>
      </w:r>
    </w:p>
    <w:p w:rsidR="00DE364A" w:rsidRDefault="00DE364A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seguir estão descritos as devidas revisões necessárias para a execução do Projeto.</w:t>
      </w:r>
    </w:p>
    <w:p w:rsidR="00DE364A" w:rsidRDefault="00DE364A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64A" w:rsidRDefault="00DE364A" w:rsidP="00AC1D73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312">
        <w:rPr>
          <w:rFonts w:ascii="Times New Roman" w:hAnsi="Times New Roman" w:cs="Times New Roman"/>
          <w:sz w:val="24"/>
          <w:szCs w:val="24"/>
        </w:rPr>
        <w:t>Por Parte da Fiscalização</w:t>
      </w:r>
    </w:p>
    <w:p w:rsidR="009B6FB0" w:rsidRPr="00705312" w:rsidRDefault="009B6FB0" w:rsidP="00AC1D73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64A" w:rsidRDefault="00DE364A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Possíveis revisões e complementações no projeto e nas especificações serão</w:t>
      </w:r>
      <w:r w:rsidR="00AC1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comunicadas, ao Construtor para que este proceda ao detalhamento e os submeta a aprovação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 fiscalização/CODEVASF. Essas revisões e complementações não poderão servir, ao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Construtor, como justificativa de acréscimos de preços unitários ou atrasos no Cronograma.</w:t>
      </w:r>
    </w:p>
    <w:p w:rsidR="009B6FB0" w:rsidRDefault="009B6FB0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64A" w:rsidRDefault="00DE364A" w:rsidP="00AC1D73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312">
        <w:rPr>
          <w:rFonts w:ascii="Times New Roman" w:hAnsi="Times New Roman" w:cs="Times New Roman"/>
          <w:sz w:val="24"/>
          <w:szCs w:val="24"/>
        </w:rPr>
        <w:t>Por Parte do Construtor</w:t>
      </w:r>
    </w:p>
    <w:p w:rsidR="009B6FB0" w:rsidRPr="00705312" w:rsidRDefault="009B6FB0" w:rsidP="00AC1D73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64A" w:rsidRDefault="00DE364A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Construtor poderá, por seu lado, propor as alterações de pormenores construtivos</w:t>
      </w:r>
    </w:p>
    <w:p w:rsidR="00DE364A" w:rsidRDefault="00DE364A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projetos e das Especificações</w:t>
      </w:r>
      <w:r w:rsidR="009B6FB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que entender convenientes, estas só podem ser executadas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depois da aprovação, por escrito, da Fiscalização. A demora na aprovação, ou mesmo a não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aprovação das alterações propostas, não poderão servir de justificativa para atrasos no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cumprimento dos prazos estabelecidos, ou para qualquer outra reivindicação por parte do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Construtor.</w:t>
      </w:r>
    </w:p>
    <w:p w:rsidR="00705312" w:rsidRDefault="00705312" w:rsidP="00DE36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64A" w:rsidRDefault="00DE364A" w:rsidP="007B4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312">
        <w:rPr>
          <w:rFonts w:ascii="Times New Roman" w:hAnsi="Times New Roman" w:cs="Times New Roman"/>
          <w:sz w:val="24"/>
          <w:szCs w:val="24"/>
        </w:rPr>
        <w:t>RESPONSABILIDADES E OBRIGAÇÕES</w:t>
      </w:r>
    </w:p>
    <w:p w:rsidR="00705312" w:rsidRPr="00705312" w:rsidRDefault="00705312" w:rsidP="007B4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64A" w:rsidRDefault="00DE364A" w:rsidP="007B4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seguir estão descritos as seguintes responsabilidades necessárias para a execução do</w:t>
      </w:r>
    </w:p>
    <w:p w:rsidR="00DE364A" w:rsidRDefault="00DE364A" w:rsidP="007B4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Projeto.</w:t>
      </w:r>
    </w:p>
    <w:p w:rsidR="00AC1D73" w:rsidRDefault="00AC1D73" w:rsidP="007B4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64A" w:rsidRDefault="00DE364A" w:rsidP="007B4AE6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312">
        <w:rPr>
          <w:rFonts w:ascii="Times New Roman" w:hAnsi="Times New Roman" w:cs="Times New Roman"/>
          <w:sz w:val="24"/>
          <w:szCs w:val="24"/>
        </w:rPr>
        <w:t>Responsabilidades da CODEVASF</w:t>
      </w:r>
    </w:p>
    <w:p w:rsidR="007B4AE6" w:rsidRPr="00705312" w:rsidRDefault="007B4AE6" w:rsidP="007B4AE6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64A" w:rsidRDefault="00DE364A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Entre outras responsabilidades especificadas nos editais de licitação, são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responsabilidades da CODEVASF:</w:t>
      </w:r>
    </w:p>
    <w:p w:rsidR="009B6FB0" w:rsidRDefault="009B6FB0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64A" w:rsidRDefault="00DE364A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Os pagamentos dos serviços executados pelo Construtor, de acordo com as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Planilhas Orçamentárias, os Projetos, as Especificações Técnicas e o Contrato;</w:t>
      </w:r>
    </w:p>
    <w:p w:rsidR="00DE364A" w:rsidRDefault="00DE364A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Outras responsabilidades especificadas no edital pertinente.</w:t>
      </w:r>
    </w:p>
    <w:p w:rsidR="007B4AE6" w:rsidRDefault="007B4AE6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64A" w:rsidRDefault="00DE364A" w:rsidP="00AC1D73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312">
        <w:rPr>
          <w:rFonts w:ascii="Times New Roman" w:hAnsi="Times New Roman" w:cs="Times New Roman"/>
          <w:sz w:val="24"/>
          <w:szCs w:val="24"/>
        </w:rPr>
        <w:t>Responsabilidades da Fiscalização</w:t>
      </w:r>
    </w:p>
    <w:p w:rsidR="007B4AE6" w:rsidRPr="00705312" w:rsidRDefault="007B4AE6" w:rsidP="00AC1D73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64A" w:rsidRDefault="00DE364A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Entre outras responsabilidades especificadas nos editais de licitação, são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responsabilidades da Fiscalização:</w:t>
      </w:r>
    </w:p>
    <w:p w:rsidR="007B4AE6" w:rsidRDefault="007B4AE6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64A" w:rsidRDefault="00DE364A" w:rsidP="00AC1D73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312">
        <w:rPr>
          <w:rFonts w:ascii="Times New Roman" w:hAnsi="Times New Roman" w:cs="Times New Roman"/>
          <w:sz w:val="24"/>
          <w:szCs w:val="24"/>
        </w:rPr>
        <w:t>Encargos Administrativos</w:t>
      </w:r>
    </w:p>
    <w:p w:rsidR="007B4AE6" w:rsidRPr="00705312" w:rsidRDefault="007B4AE6" w:rsidP="00AC1D73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64A" w:rsidRDefault="00DE364A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Representar a CODEVASF como órgão fiscalizador e supervisor das obras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junto a outros órgãos e Empresas;</w:t>
      </w:r>
    </w:p>
    <w:p w:rsidR="009B6FB0" w:rsidRDefault="009B6FB0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64A" w:rsidRDefault="00DE364A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Fiscalizar e exigir o fiel cumprimento do Contrato e seus aditivos pelo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Construtor e Fornecedores;</w:t>
      </w:r>
    </w:p>
    <w:p w:rsidR="00705312" w:rsidRDefault="00705312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312" w:rsidRDefault="00705312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Verificar o fiel cumprimento, pelo Construtor, das obrigações legais e sociais,</w:t>
      </w:r>
      <w:r w:rsidR="00AC1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 disciplina nas obras, da prevenção de acidentes e de outras medidas necessárias à boa</w:t>
      </w:r>
    </w:p>
    <w:p w:rsidR="00705312" w:rsidRDefault="00705312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administração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das obras;</w:t>
      </w:r>
    </w:p>
    <w:p w:rsidR="009B6FB0" w:rsidRDefault="009B6FB0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312" w:rsidRDefault="00705312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Verificar as medições e encaminhá-las para a aprovação da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CODEVASF.</w:t>
      </w:r>
    </w:p>
    <w:p w:rsidR="007B4AE6" w:rsidRDefault="007B4AE6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312" w:rsidRDefault="00705312" w:rsidP="00AC1D73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AE6">
        <w:rPr>
          <w:rFonts w:ascii="Times New Roman" w:hAnsi="Times New Roman" w:cs="Times New Roman"/>
          <w:sz w:val="24"/>
          <w:szCs w:val="24"/>
        </w:rPr>
        <w:t>Encargos Técnicos</w:t>
      </w:r>
    </w:p>
    <w:p w:rsidR="007B4AE6" w:rsidRPr="007B4AE6" w:rsidRDefault="007B4AE6" w:rsidP="00AC1D73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AE6" w:rsidRDefault="00705312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lastRenderedPageBreak/>
        <w:t xml:space="preserve">- </w:t>
      </w:r>
      <w:r>
        <w:rPr>
          <w:rFonts w:ascii="Times New Roman" w:hAnsi="Times New Roman" w:cs="Times New Roman"/>
          <w:sz w:val="24"/>
          <w:szCs w:val="24"/>
        </w:rPr>
        <w:t>Zelar pela fiel execução do projeto, com pleno atendimento às Especificações,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explícitas ou implícitas;</w:t>
      </w:r>
    </w:p>
    <w:p w:rsidR="00705312" w:rsidRDefault="00705312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Controlar a qualidade dos materiais utilizados e dos serviços executados e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rejeitar aqueles julgados não satisfatórios;</w:t>
      </w:r>
    </w:p>
    <w:p w:rsidR="00705312" w:rsidRDefault="00705312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Assistir ao Construtor na escolha dos métodos executivos mais adequados, para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melhor qualidade e economia nas obras;</w:t>
      </w:r>
    </w:p>
    <w:p w:rsidR="00705312" w:rsidRDefault="00705312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Exigir do Construtor a modificação da técnica de execução inadequada e a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recomposição dos serviços não satisfatórios;</w:t>
      </w:r>
    </w:p>
    <w:p w:rsidR="00705312" w:rsidRDefault="00705312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Revisar, quando necessário, os projetos e as disposições técnicas, com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adaptações às situações específicas de local e momento;</w:t>
      </w:r>
    </w:p>
    <w:p w:rsidR="00705312" w:rsidRDefault="00705312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Executar todos os ensaios necessários ao controle de construção da obra e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interpretá-los devidamente;</w:t>
      </w:r>
    </w:p>
    <w:p w:rsidR="00705312" w:rsidRDefault="00705312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Dirimir as eventuais dúvidas, omissões e discrepâncias dos desenhos e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Especificações;</w:t>
      </w:r>
    </w:p>
    <w:p w:rsidR="00705312" w:rsidRDefault="00705312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Verificar a adequabilidade dos recursos empregados pelo Construtor quanto à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produtividade, exigindo deste acréscimo e melhorias necessárias à execução dos serviços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dentro dos prazos previstos;</w:t>
      </w:r>
    </w:p>
    <w:p w:rsidR="00705312" w:rsidRDefault="00705312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Executar as medições da obra e abranger os serviços realizados e aceitos,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conforme estabelecido no documento contratual.</w:t>
      </w:r>
    </w:p>
    <w:p w:rsidR="00705312" w:rsidRDefault="00705312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Fiscalização poderá exigir, de pleno direito, a qualquer momento, que sejam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 w:rsidR="00AC1D73">
        <w:rPr>
          <w:rFonts w:ascii="Times New Roman" w:hAnsi="Times New Roman" w:cs="Times New Roman"/>
          <w:sz w:val="24"/>
          <w:szCs w:val="24"/>
        </w:rPr>
        <w:t>adotadas</w:t>
      </w:r>
      <w:r>
        <w:rPr>
          <w:rFonts w:ascii="Times New Roman" w:hAnsi="Times New Roman" w:cs="Times New Roman"/>
          <w:sz w:val="24"/>
          <w:szCs w:val="24"/>
        </w:rPr>
        <w:t xml:space="preserve"> pela Contratada providências suplementares necessárias à segurança dos serviços e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ao bom andamento da obra. Terá também, plena autoridade para suspender, por motivos</w:t>
      </w:r>
    </w:p>
    <w:p w:rsidR="00705312" w:rsidRDefault="00705312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técnicos</w:t>
      </w:r>
      <w:proofErr w:type="gramEnd"/>
      <w:r>
        <w:rPr>
          <w:rFonts w:ascii="Times New Roman" w:hAnsi="Times New Roman" w:cs="Times New Roman"/>
          <w:sz w:val="24"/>
          <w:szCs w:val="24"/>
        </w:rPr>
        <w:t>, disciplinares, de segurança ou outros, os serviços da obra, total ou parcialmente,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sempre que julgar conveniente.</w:t>
      </w:r>
    </w:p>
    <w:p w:rsidR="00705312" w:rsidRDefault="00705312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É importante salientar que a exigência e a atuação da Fiscalização em nada</w:t>
      </w:r>
      <w:r w:rsidR="007B4A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diminuem a responsabilidade única, integral e exclusiva do Construtor no que concerne às</w:t>
      </w:r>
      <w:r w:rsidR="007B4A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obras e suas implicações próximas ou remotas, sempre em conformidade com o Contrato,</w:t>
      </w:r>
      <w:r w:rsidR="007B4A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Especificações, o Código Civil e demais leis e regulamentos vigentes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4AE6" w:rsidRDefault="007B4AE6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312" w:rsidRDefault="00705312" w:rsidP="00AC1D73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AE6">
        <w:rPr>
          <w:rFonts w:ascii="Times New Roman" w:hAnsi="Times New Roman" w:cs="Times New Roman"/>
          <w:sz w:val="24"/>
          <w:szCs w:val="24"/>
        </w:rPr>
        <w:t>RESPONSABILIDADES DO CONSTRUTOR</w:t>
      </w:r>
    </w:p>
    <w:p w:rsidR="007B4AE6" w:rsidRPr="007B4AE6" w:rsidRDefault="007B4AE6" w:rsidP="00AC1D73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AE6" w:rsidRPr="006B7E1A" w:rsidRDefault="00705312" w:rsidP="00AC1D73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7E1A">
        <w:rPr>
          <w:rFonts w:ascii="Times New Roman" w:hAnsi="Times New Roman" w:cs="Times New Roman"/>
          <w:b/>
          <w:bCs/>
          <w:sz w:val="24"/>
          <w:szCs w:val="24"/>
        </w:rPr>
        <w:t>Generalidades</w:t>
      </w:r>
    </w:p>
    <w:p w:rsidR="007B4AE6" w:rsidRPr="007B4AE6" w:rsidRDefault="007B4AE6" w:rsidP="00AC1D73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5312" w:rsidRDefault="00705312" w:rsidP="00AC1D7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Construtor não poderá alegar, em hipótese alguma, como justificativa ou defesa,</w:t>
      </w:r>
    </w:p>
    <w:p w:rsidR="008C59CA" w:rsidRDefault="00705312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desconhecimento</w:t>
      </w:r>
      <w:proofErr w:type="gramEnd"/>
      <w:r>
        <w:rPr>
          <w:rFonts w:ascii="Times New Roman" w:hAnsi="Times New Roman" w:cs="Times New Roman"/>
          <w:sz w:val="24"/>
          <w:szCs w:val="24"/>
        </w:rPr>
        <w:t>, incompreensão, dúvidas ou esquecimento das cláusulas e condições destas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Especificações, do Contrato ou do Projeto, bem como tudo que estiver contido nas normas,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Especificações e métodos da ABNT.</w:t>
      </w:r>
    </w:p>
    <w:p w:rsidR="008C59CA" w:rsidRDefault="008C59CA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Construtor terá a responsabilidade única, integral e exclusiva no que concerne às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obras e suas implicações próximas ou remotas, sempre de conformidade com o contrato, o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Código Civil e demais leis ou regulamentos vigentes.</w:t>
      </w:r>
    </w:p>
    <w:p w:rsidR="008C59CA" w:rsidRDefault="008C59CA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Construtor será obrigado a afastar do serviço e do canteiro de obras todo e qualquer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elemento que, por conduta, pessoal ou profissional, possa prejudicar o bom andamento da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obra ou a ordem do canteiro.</w:t>
      </w:r>
    </w:p>
    <w:p w:rsidR="008C59CA" w:rsidRDefault="008C59CA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Deverá o Construtor acatar de modo imediato às ordens da Fiscalização, dentro do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contido nestas Especificações e no Contrato.</w:t>
      </w:r>
    </w:p>
    <w:p w:rsidR="008C59CA" w:rsidRDefault="008C59CA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Construtor deverá manter permanentemente e colocar à disposição da Fiscalização,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 meios necessários e aptos a permitir a medição dos serviços executados, bem como a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inspeção das instalações das obras, dos materiais e dos equipamentos, a qualquer tempo que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julgar necessário.</w:t>
      </w:r>
    </w:p>
    <w:p w:rsidR="008C59CA" w:rsidRDefault="008C59CA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Construtor deverá estar sempre em condições de atender à Fiscalização e prestar lhe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todos os esclarecimentos e informações sobre a programação e o andamento da obra, as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peculiaridades dos diversos trabalhos e tudo mais que a Fiscalização julgar necessário.</w:t>
      </w:r>
    </w:p>
    <w:p w:rsidR="008C59CA" w:rsidRDefault="008C59CA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Construtor não poderá executar qualquer serviço que não seja autorizado pela</w:t>
      </w:r>
    </w:p>
    <w:p w:rsidR="009B6FB0" w:rsidRDefault="008C59CA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Fiscalização salvo aqueles que se caracterizem como necessário à segurança da obra. </w:t>
      </w:r>
    </w:p>
    <w:p w:rsidR="006B7E1A" w:rsidRDefault="008C59CA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composição do Orçamento da obra, apresentado na fase de licitação, o Construtor deverá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incluir todos os custos relacionados com os aspectos mencionados nos itens a seguir, além dos</w:t>
      </w:r>
      <w:r w:rsidR="007B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definidos nestas Especificações, nos Projetos ou nos editais de licitação.</w:t>
      </w:r>
    </w:p>
    <w:p w:rsidR="006B7E1A" w:rsidRPr="00AC1D73" w:rsidRDefault="008C59CA" w:rsidP="00AC1D73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1D73">
        <w:rPr>
          <w:rFonts w:ascii="Times New Roman" w:hAnsi="Times New Roman" w:cs="Times New Roman"/>
          <w:b/>
          <w:bCs/>
          <w:sz w:val="24"/>
          <w:szCs w:val="24"/>
        </w:rPr>
        <w:t>Conhecimento das Obras</w:t>
      </w:r>
    </w:p>
    <w:p w:rsidR="008C59CA" w:rsidRDefault="008C59CA" w:rsidP="00AC1D7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Construtor deve estar plenamente informado de tudo o que se relaciona com a</w:t>
      </w:r>
    </w:p>
    <w:p w:rsidR="008C59CA" w:rsidRDefault="008C59CA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natureza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 localização das obras, suas condições gerais e locais, e tudo o mais que possa</w:t>
      </w:r>
    </w:p>
    <w:p w:rsidR="008C59CA" w:rsidRDefault="008C59CA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influir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sobre as mesmas: sua execução, conservação e custos, especialmente no que diz</w:t>
      </w:r>
    </w:p>
    <w:p w:rsidR="008C59CA" w:rsidRDefault="008C59CA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respeito a transporte, aquisição, manuseio e armazenamento d</w:t>
      </w:r>
      <w:r w:rsidR="004B7B45">
        <w:rPr>
          <w:rFonts w:ascii="Times New Roman" w:hAnsi="Times New Roman" w:cs="Times New Roman"/>
          <w:sz w:val="24"/>
          <w:szCs w:val="24"/>
        </w:rPr>
        <w:t xml:space="preserve">e materiais; disponibilidade de </w:t>
      </w:r>
      <w:r>
        <w:rPr>
          <w:rFonts w:ascii="Times New Roman" w:hAnsi="Times New Roman" w:cs="Times New Roman"/>
          <w:sz w:val="24"/>
          <w:szCs w:val="24"/>
        </w:rPr>
        <w:t>mão de obra, água e energia elétrica; vias de comunic</w:t>
      </w:r>
      <w:r w:rsidR="004B7B45">
        <w:rPr>
          <w:rFonts w:ascii="Times New Roman" w:hAnsi="Times New Roman" w:cs="Times New Roman"/>
          <w:sz w:val="24"/>
          <w:szCs w:val="24"/>
        </w:rPr>
        <w:t xml:space="preserve">ação; instabilidade e variações </w:t>
      </w:r>
      <w:r>
        <w:rPr>
          <w:rFonts w:ascii="Times New Roman" w:hAnsi="Times New Roman" w:cs="Times New Roman"/>
          <w:sz w:val="24"/>
          <w:szCs w:val="24"/>
        </w:rPr>
        <w:t>meteorológicas; vazões dos cursos d'água e suas flutuações d</w:t>
      </w:r>
      <w:r w:rsidR="004B7B45">
        <w:rPr>
          <w:rFonts w:ascii="Times New Roman" w:hAnsi="Times New Roman" w:cs="Times New Roman"/>
          <w:sz w:val="24"/>
          <w:szCs w:val="24"/>
        </w:rPr>
        <w:t xml:space="preserve">e nível; conformação e condição </w:t>
      </w:r>
      <w:r>
        <w:rPr>
          <w:rFonts w:ascii="Times New Roman" w:hAnsi="Times New Roman" w:cs="Times New Roman"/>
          <w:sz w:val="24"/>
          <w:szCs w:val="24"/>
        </w:rPr>
        <w:t>do terreno; tipos dos equipamentos necessários; facilidade</w:t>
      </w:r>
      <w:r w:rsidR="004B7B45">
        <w:rPr>
          <w:rFonts w:ascii="Times New Roman" w:hAnsi="Times New Roman" w:cs="Times New Roman"/>
          <w:sz w:val="24"/>
          <w:szCs w:val="24"/>
        </w:rPr>
        <w:t xml:space="preserve">s requeridas antes ou durante a </w:t>
      </w:r>
      <w:r>
        <w:rPr>
          <w:rFonts w:ascii="Times New Roman" w:hAnsi="Times New Roman" w:cs="Times New Roman"/>
          <w:sz w:val="24"/>
          <w:szCs w:val="24"/>
        </w:rPr>
        <w:t>execução das obras; e outros assuntos, a respeito dos quais se</w:t>
      </w:r>
      <w:r w:rsidR="004B7B45">
        <w:rPr>
          <w:rFonts w:ascii="Times New Roman" w:hAnsi="Times New Roman" w:cs="Times New Roman"/>
          <w:sz w:val="24"/>
          <w:szCs w:val="24"/>
        </w:rPr>
        <w:t xml:space="preserve">ja possível obter informações e </w:t>
      </w:r>
      <w:r>
        <w:rPr>
          <w:rFonts w:ascii="Times New Roman" w:hAnsi="Times New Roman" w:cs="Times New Roman"/>
          <w:sz w:val="24"/>
          <w:szCs w:val="24"/>
        </w:rPr>
        <w:t>que possam de qualquer forma interferir na execução, c</w:t>
      </w:r>
      <w:r w:rsidR="004B7B45">
        <w:rPr>
          <w:rFonts w:ascii="Times New Roman" w:hAnsi="Times New Roman" w:cs="Times New Roman"/>
          <w:sz w:val="24"/>
          <w:szCs w:val="24"/>
        </w:rPr>
        <w:t xml:space="preserve">onservação e no custo das obras </w:t>
      </w:r>
      <w:r>
        <w:rPr>
          <w:rFonts w:ascii="Times New Roman" w:hAnsi="Times New Roman" w:cs="Times New Roman"/>
          <w:sz w:val="24"/>
          <w:szCs w:val="24"/>
        </w:rPr>
        <w:t>contratadas.</w:t>
      </w:r>
    </w:p>
    <w:p w:rsidR="00705312" w:rsidRDefault="008C59CA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Construtor também deve estar plenamente informado de tudo o que se relaciona</w:t>
      </w:r>
      <w:r w:rsidR="006B7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 os tipos, qualidades e quantidades dos materiais que se c</w:t>
      </w:r>
      <w:r w:rsidR="004B7B45">
        <w:rPr>
          <w:rFonts w:ascii="Times New Roman" w:hAnsi="Times New Roman" w:cs="Times New Roman"/>
          <w:sz w:val="24"/>
          <w:szCs w:val="24"/>
        </w:rPr>
        <w:t xml:space="preserve">oncentram na superfície do solo </w:t>
      </w:r>
      <w:r>
        <w:rPr>
          <w:rFonts w:ascii="Times New Roman" w:hAnsi="Times New Roman" w:cs="Times New Roman"/>
          <w:sz w:val="24"/>
          <w:szCs w:val="24"/>
        </w:rPr>
        <w:t>e do subsolo, até o ponto em que essa informaç</w:t>
      </w:r>
      <w:r w:rsidR="004B7B45">
        <w:rPr>
          <w:rFonts w:ascii="Times New Roman" w:hAnsi="Times New Roman" w:cs="Times New Roman"/>
          <w:sz w:val="24"/>
          <w:szCs w:val="24"/>
        </w:rPr>
        <w:t xml:space="preserve">ão possa ser obtida por meio de </w:t>
      </w:r>
      <w:r>
        <w:rPr>
          <w:rFonts w:ascii="Times New Roman" w:hAnsi="Times New Roman" w:cs="Times New Roman"/>
          <w:sz w:val="24"/>
          <w:szCs w:val="24"/>
        </w:rPr>
        <w:t>reconhecimento e investigação dos locais das obras.</w:t>
      </w:r>
    </w:p>
    <w:p w:rsidR="00AC1D73" w:rsidRDefault="00AC1D73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SERVIÇOS PRELIMINARES</w:t>
      </w:r>
    </w:p>
    <w:p w:rsidR="006B7E1A" w:rsidRDefault="006B7E1A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Pr="006B7E1A" w:rsidRDefault="004B7B45" w:rsidP="00AC1D73">
      <w:pPr>
        <w:pStyle w:val="PargrafodaLista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7E1A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6B7E1A">
        <w:rPr>
          <w:rFonts w:ascii="Times New Roman" w:hAnsi="Times New Roman" w:cs="Times New Roman"/>
          <w:sz w:val="24"/>
          <w:szCs w:val="24"/>
        </w:rPr>
        <w:t xml:space="preserve"> 1.2 MOBILIZAÇÃO E DESMOBILIZAÇÃO</w:t>
      </w:r>
    </w:p>
    <w:p w:rsidR="006B7E1A" w:rsidRPr="006B7E1A" w:rsidRDefault="006B7E1A" w:rsidP="00AC1D73">
      <w:pPr>
        <w:pStyle w:val="PargrafodaLista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Empreiteira deverá tomar todas as providências relativas à mobilização de pessoal,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aquisição e guarda de materiais, equipamentos e instalações que atendam as necessidades da</w:t>
      </w:r>
      <w:r w:rsidR="006B7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obra, imediatamente após a assinatura do contrato, de forma a dar início e executar os serviços</w:t>
      </w:r>
      <w:r w:rsidR="006B7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 acordo com as especificações técnicas e cronograma físico e concluir a obra dentro do</w:t>
      </w:r>
      <w:r w:rsidR="006B7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prazo determinado no contrato. Ao final da obra, a Empreiteira deverá remover todas as</w:t>
      </w:r>
      <w:r w:rsidR="006B7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instalações, equipamentos, construções provisórias, rejeitos e restos de materiais, de modo a</w:t>
      </w:r>
      <w:r w:rsidR="006B7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entregar a área totalmente limpa.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custos correspondentes a este item incluem, mas não se limitam necessariamente,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seguintes:</w:t>
      </w:r>
    </w:p>
    <w:p w:rsidR="009B6FB0" w:rsidRDefault="009B6FB0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Despesas relativas ao transporte de todo o equipamento de construção, de</w:t>
      </w:r>
      <w:r w:rsidR="006B7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propriedade da Empreiteira ou sublocado, até o canteiro de obra e sua posterior</w:t>
      </w:r>
      <w:r w:rsidR="006B7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retirada;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Despesas relativas à movimentação de todo o pessoal ligado à Empreiteira ou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às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suas </w:t>
      </w:r>
      <w:r w:rsidR="006B7E1A">
        <w:rPr>
          <w:rFonts w:ascii="Times New Roman" w:hAnsi="Times New Roman" w:cs="Times New Roman"/>
          <w:sz w:val="24"/>
          <w:szCs w:val="24"/>
        </w:rPr>
        <w:t>subempreiteiras</w:t>
      </w:r>
      <w:r>
        <w:rPr>
          <w:rFonts w:ascii="Times New Roman" w:hAnsi="Times New Roman" w:cs="Times New Roman"/>
          <w:sz w:val="24"/>
          <w:szCs w:val="24"/>
        </w:rPr>
        <w:t>, em qualquer tempo, ate o canteiro de obras e</w:t>
      </w:r>
      <w:r w:rsidR="006B7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posterior regresso a seus locais de origem;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III. Despesas relativas às viagens necessárias para execução dos serviços, ou</w:t>
      </w:r>
      <w:r w:rsidR="006B7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determinadas pela Fiscalização, realizadas por qualquer pessoa ligada à</w:t>
      </w:r>
      <w:r w:rsidR="006B7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Empreiteira, qualquer que seja sua duração ou natureza;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Despesas com equipamentos de segurança e fardamento dos empregados,</w:t>
      </w:r>
      <w:r w:rsidR="006B7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sendo eles da Empreiteira ou subcontratados.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Medição e Pagamento: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preço destes serviços deverão estar incluídas todas as despesas com transporte de</w:t>
      </w:r>
      <w:r w:rsidR="009B6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pessoal, materiais e equipamentos necessários à realização dos trabalhos.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Serão pagos 50% quando da mobilização na 1</w:t>
      </w:r>
      <w:r>
        <w:rPr>
          <w:rFonts w:ascii="Times New Roman" w:hAnsi="Times New Roman" w:cs="Times New Roman"/>
          <w:sz w:val="16"/>
          <w:szCs w:val="16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medição e os outros 50% quando da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efetiva mobilização. A desmobilização será paga, após a conclusão da obra, quando do seu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recebimento definitivo, desde que atendido ao especificado.</w:t>
      </w:r>
    </w:p>
    <w:p w:rsidR="009F557D" w:rsidRDefault="009F557D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INSTALAÇÃO DO CANTEIRO</w:t>
      </w:r>
    </w:p>
    <w:p w:rsidR="009F557D" w:rsidRDefault="009F557D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Canteiro de Obras terá a sua localização no ponto mais próximo da principal frente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 trabalho, de fácil acesso através de áreas bem conservadas e abrigará todos os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equipamentos, materiais e mão-de</w:t>
      </w:r>
      <w:r w:rsidR="009B6FB0">
        <w:rPr>
          <w:rFonts w:ascii="Times New Roman" w:hAnsi="Times New Roman" w:cs="Times New Roman"/>
          <w:sz w:val="24"/>
          <w:szCs w:val="24"/>
        </w:rPr>
        <w:t>-obra necessária à execução dos serviços contratados</w:t>
      </w:r>
      <w:r>
        <w:rPr>
          <w:rFonts w:ascii="Times New Roman" w:hAnsi="Times New Roman" w:cs="Times New Roman"/>
          <w:sz w:val="24"/>
          <w:szCs w:val="24"/>
        </w:rPr>
        <w:t>. O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local escolhido para a sua construção deverá ser aprovado pela Fiscalização e, em hipótese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 w:rsidR="009B6FB0">
        <w:rPr>
          <w:rFonts w:ascii="Times New Roman" w:hAnsi="Times New Roman" w:cs="Times New Roman"/>
          <w:sz w:val="24"/>
          <w:szCs w:val="24"/>
        </w:rPr>
        <w:t>alguma, caberão à</w:t>
      </w:r>
      <w:r>
        <w:rPr>
          <w:rFonts w:ascii="Times New Roman" w:hAnsi="Times New Roman" w:cs="Times New Roman"/>
          <w:sz w:val="24"/>
          <w:szCs w:val="24"/>
        </w:rPr>
        <w:t xml:space="preserve"> Contrata</w:t>
      </w:r>
      <w:r w:rsidR="009B6FB0"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z w:val="24"/>
          <w:szCs w:val="24"/>
        </w:rPr>
        <w:t xml:space="preserve"> os ônus decorrentes de manutenção e acesso às áreas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escolhidas. A instalação do canteiro ficará a cargo da Contratada, que deverá apresentar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croquis contendo atualização do terreno e suas dependências, para prévia aprovação da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Fiscalização. Serão construídas pela Contratada as seguintes instalações, inclusive com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fornecimento e acessórios, a saber:</w:t>
      </w:r>
    </w:p>
    <w:p w:rsidR="009F557D" w:rsidRDefault="009F557D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Pr="009F557D" w:rsidRDefault="004B7B45" w:rsidP="00AC1D73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57D">
        <w:rPr>
          <w:rFonts w:ascii="Times New Roman" w:hAnsi="Times New Roman" w:cs="Times New Roman"/>
          <w:sz w:val="24"/>
          <w:szCs w:val="24"/>
        </w:rPr>
        <w:t>Escritório da Obra;</w:t>
      </w:r>
    </w:p>
    <w:p w:rsidR="004B7B45" w:rsidRPr="009F557D" w:rsidRDefault="004B7B45" w:rsidP="00AC1D73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57D">
        <w:rPr>
          <w:rFonts w:ascii="Times New Roman" w:hAnsi="Times New Roman" w:cs="Times New Roman"/>
          <w:sz w:val="24"/>
          <w:szCs w:val="24"/>
        </w:rPr>
        <w:t>Depósito de materiais;</w:t>
      </w:r>
    </w:p>
    <w:p w:rsidR="004B7B45" w:rsidRPr="009F557D" w:rsidRDefault="004B7B45" w:rsidP="00AC1D73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57D">
        <w:rPr>
          <w:rFonts w:ascii="Times New Roman" w:hAnsi="Times New Roman" w:cs="Times New Roman"/>
          <w:sz w:val="24"/>
          <w:szCs w:val="24"/>
        </w:rPr>
        <w:t>Instalações sanitárias para todo o pessoal da Obra;</w:t>
      </w:r>
    </w:p>
    <w:p w:rsidR="004B7B45" w:rsidRPr="009F557D" w:rsidRDefault="004B7B45" w:rsidP="00AC1D73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57D">
        <w:rPr>
          <w:rFonts w:ascii="Times New Roman" w:hAnsi="Times New Roman" w:cs="Times New Roman"/>
          <w:sz w:val="24"/>
          <w:szCs w:val="24"/>
        </w:rPr>
        <w:t>Instalações necessárias ao adequado abastecimento, acumulação e distribuição de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 w:rsidRPr="009F557D">
        <w:rPr>
          <w:rFonts w:ascii="Times New Roman" w:hAnsi="Times New Roman" w:cs="Times New Roman"/>
          <w:sz w:val="24"/>
          <w:szCs w:val="24"/>
        </w:rPr>
        <w:t>água;</w:t>
      </w:r>
    </w:p>
    <w:p w:rsidR="004B7B45" w:rsidRPr="009F557D" w:rsidRDefault="004B7B45" w:rsidP="00AC1D73">
      <w:pPr>
        <w:pStyle w:val="PargrafodaLista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57D">
        <w:rPr>
          <w:rFonts w:ascii="Times New Roman" w:hAnsi="Times New Roman" w:cs="Times New Roman"/>
          <w:sz w:val="24"/>
          <w:szCs w:val="24"/>
        </w:rPr>
        <w:t>Instalações necessárias ao adequado fornecimento, transformação e condução de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energia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elétrica (força e luz);</w:t>
      </w:r>
    </w:p>
    <w:p w:rsidR="004B7B45" w:rsidRDefault="004B7B45" w:rsidP="00AC1D73">
      <w:pPr>
        <w:pStyle w:val="PargrafodaLista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57D">
        <w:rPr>
          <w:rFonts w:ascii="Times New Roman" w:hAnsi="Times New Roman" w:cs="Times New Roman"/>
          <w:sz w:val="24"/>
          <w:szCs w:val="24"/>
        </w:rPr>
        <w:lastRenderedPageBreak/>
        <w:t>Outras construções ou instalações, que se fizerem necessárias, a critério da Contratada,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 w:rsidRPr="009F557D">
        <w:rPr>
          <w:rFonts w:ascii="Times New Roman" w:hAnsi="Times New Roman" w:cs="Times New Roman"/>
          <w:sz w:val="24"/>
          <w:szCs w:val="24"/>
        </w:rPr>
        <w:t>tais como, alojamentos, refeitórios, etc.</w:t>
      </w:r>
    </w:p>
    <w:p w:rsidR="009F557D" w:rsidRPr="009F557D" w:rsidRDefault="009F557D" w:rsidP="00AC1D73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decorrer da Obra, ficarão por conta e a cargo da Contratada a limpeza das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instalações, móveis e utensílios das dependências da Fiscalização e a reposição de todo os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materiais de consumo necessários (carga do extintor de incêndio, produtos de higiene do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ambiente e pessoal, etc.).</w:t>
      </w:r>
    </w:p>
    <w:p w:rsidR="009F557D" w:rsidRDefault="009F557D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Medição e Pagamento:</w:t>
      </w:r>
    </w:p>
    <w:p w:rsidR="009F557D" w:rsidRDefault="009F557D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Todas as despesas deste item serão cobertas pelo preço por m² (metro quadrado) de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área, medido de uma só vez, quando integralmente concluída a implantação do Canteiro de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Obras.</w:t>
      </w:r>
    </w:p>
    <w:p w:rsidR="009F557D" w:rsidRDefault="009F557D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ADMINISTRAÇÃO LOCAL</w:t>
      </w:r>
    </w:p>
    <w:p w:rsidR="009F557D" w:rsidRDefault="009F557D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65C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Estas atividades são organizadas em serviços de apoio que viabilizam o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desenvolvimento das atividades de execução da obra, bem como a manutenção do próprio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canteiro de obras. Sob este título estão reunidos recursos, materiais e pessoal que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desenvolvem as seguintes funções: engenharia, administração de pessoal, suprimento,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segurança do trabalho, vigilância, transporte, comunicação, higiene e limpeza, etc.</w:t>
      </w:r>
    </w:p>
    <w:p w:rsidR="009F557D" w:rsidRDefault="009F557D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557D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Manutenção da Área das Edificações e das Instalações</w:t>
      </w:r>
      <w:r w:rsidR="009F55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9F557D" w:rsidRDefault="009F557D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área do Canteiro de Obras deverá ser mantida sempre limpa e com os acessos de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pedestres e veículos desobstruídos. Além da limpeza do interior das edificações, deve-se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atentar para a manutenção da pintura e da estrutura dos prédios, seus equipamentos, e as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instalações elétricas e hidráulicas, inclusive da área externa.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sinalização deverá ser mantida permanentemente em bom estado de conservação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pelo Construtor, devendo ser pintadas sempre que necessário, a critério da Fiscalização.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 Construtor será responsável pelo fornecimento, ao longo do período de execução da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obra, de todo o material de consumo, em geral, do Canteiro de Obras, e dos serviços,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equipamentos e materiais de consumo extensivo à Fiscalização.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Caso o local da obra não disponha de serviço público de coleta de lixo, o Construtor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será responsável pelo transporte do lixo gerado no Canteiro de Obras, diariamente, até local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apropriado, aprovado pela Fiscalização.</w:t>
      </w:r>
    </w:p>
    <w:p w:rsidR="009F557D" w:rsidRDefault="009F557D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Prevenção de Acidentes e Segurança</w:t>
      </w:r>
    </w:p>
    <w:p w:rsidR="009F557D" w:rsidRDefault="009F557D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execução dos trabalhos, deverá haver plena proteção contra os riscos de acidentes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 o pessoal da Contratada e terceiros, independentemente da transferência destes riscos a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companhias ou institutos seguradores. Para isso, a Contratada deverá cumprir fielmente o estabelecido na Legislação Nacional concernente à segurança e medicina do trabalho, bem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como obedecer a todas as normas próprias e específicas para a segurança de cada serviço.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Contratada deverá manter, no canteiro de obras, pessoal treinado e caixa de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primeiros socorros devidamente suprida com medicamentos para pequenas ocorrências.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caso de acidentes no canteiro de obras a Contratada deverá:</w:t>
      </w:r>
    </w:p>
    <w:p w:rsidR="009F557D" w:rsidRDefault="009F557D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Prestar socorro imediato às vítimas;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Paralisar imediatamente a obra no local do acidente, a fim de não alterar as circunstâncias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relacionadas com este;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Comunicar imediatamente a ocorrência à Fiscalização.</w:t>
      </w:r>
    </w:p>
    <w:p w:rsidR="000C1E0C" w:rsidRDefault="000C1E0C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Serão de responsabilidade da Contratada, a segurança, a guarda e a conservação de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todos os materiais, equipamentos, ferramentas, utensílios e instalações da obra. Qualquer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perda ou dano sofrido no material, equipamento ou instrumental será avaliado pela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Fiscalização e deverá ser ressarcido pela Contratada. A Contratada deverá manter livre o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acesso aos extintores, mangueiras e demais equipamentos situados no canteiro, a fim de poder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combater eficientemente o fogo, na eventualidade de incêndio, ficando expressamente</w:t>
      </w:r>
      <w:r w:rsidR="009F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proibida a queima de qualquer espécie no local das obras.</w:t>
      </w:r>
    </w:p>
    <w:p w:rsidR="00AC1D73" w:rsidRDefault="00AC1D73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C1D73" w:rsidRDefault="00AC1D73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Medição e Pagamento:</w:t>
      </w:r>
    </w:p>
    <w:p w:rsidR="009F557D" w:rsidRDefault="009F557D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Todas as despesas com a Administração Local, durante o desenvolvimento da obra,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serão cobertas por preço mensal, quando finalizado o mês, conforme item da Planilha de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Orçamentação da licitante vencedora. Neste preço deverão estar incluídas todas as despesas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 mão de obra, transporte de pessoal, materiais e equipamentos e o que mais for necessário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à efetiva realização dos trabalhos.</w:t>
      </w:r>
    </w:p>
    <w:p w:rsidR="000C1E0C" w:rsidRDefault="000C1E0C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Administração Local e Manutenção de Canteiro (AL) – será pago conforme o percentual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 serviços executados no período, conforme a fórmula abaixo, limitando-se ao recurso total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destinado para o item: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%AL = (Valor da Medição Sem AL / Valor do Contrato Sem AL) x 100</w:t>
      </w:r>
    </w:p>
    <w:p w:rsidR="000C1E0C" w:rsidRDefault="000C1E0C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PLACA DA OBRA</w:t>
      </w:r>
    </w:p>
    <w:p w:rsidR="000C1E0C" w:rsidRDefault="000C1E0C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Antes do início das obras, deverão ser confeccionadas e assentadas, nos locais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determinados pela Fiscalização, placas da obra, em chapa metálica com arte pintada com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esmalte sintético, sobre estrutura de madeira e em conformidade às dimensões e modelos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fornecidos pela CODEVASF. Estas placas deverão ser mantidas nesses locais, em perfeito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estado, durante todo o período de execução, até a conclusão dos serviços mediante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recebimento definitivo da obra. Na casualidade de uma das placas ser destruída, furtada ou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danificada, esta deverá ser, imediatamente, substituída ou reparada pela Empreiteira, sem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qualquer ônus para a CODEVASF.</w:t>
      </w:r>
    </w:p>
    <w:p w:rsidR="000C1E0C" w:rsidRDefault="000C1E0C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Medição e Pagamento:</w:t>
      </w:r>
    </w:p>
    <w:p w:rsidR="000C1E0C" w:rsidRDefault="000C1E0C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serviços serão medidos por metro quadrado (m²) de área efetiva de placa executada</w:t>
      </w: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 pagamento tomará como base o preço unitário proposto pela licitante vencedora em sua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Planilha Orçamentária. No preço da Placa da Obra deverão estar incluídas todas as despesas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 material, equipamentos, transportes e mão de obra com todos os seus </w:t>
      </w:r>
      <w:r>
        <w:rPr>
          <w:rFonts w:ascii="Times New Roman" w:hAnsi="Times New Roman" w:cs="Times New Roman"/>
          <w:sz w:val="24"/>
          <w:szCs w:val="24"/>
        </w:rPr>
        <w:lastRenderedPageBreak/>
        <w:t>encargos e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incidências e o que mais for necessário à perfeita execução dos trabalhos. Serão pagos os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serviços desde que atendido ao especificado.</w:t>
      </w:r>
    </w:p>
    <w:p w:rsidR="000C1E0C" w:rsidRDefault="000C1E0C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LIMPEZA DO TERRENO</w:t>
      </w:r>
    </w:p>
    <w:p w:rsidR="000C1E0C" w:rsidRDefault="000C1E0C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limpeza do terreno compreenderá os serviços de desmatamento, destocamento, capina,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roçado, limpeza, retirada da camada vegetal, remoção e queima, raspagem da camada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superficial para remoção de entulhos, lixo e outros materiais indesejáveis, de forma a deixar a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área livre de raízes, tocos, pedras etc.</w:t>
      </w:r>
    </w:p>
    <w:p w:rsidR="000C1E0C" w:rsidRDefault="000C1E0C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danos e prejuízos às propriedades alheias, produzidos por operações inadequadas na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execução da limpeza, ou mesmo erro na deposição dos materiais destinados ao bota-fora serão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 responsabilidade exclusiva da Empreiteira.</w:t>
      </w:r>
    </w:p>
    <w:p w:rsidR="000C1E0C" w:rsidRDefault="000C1E0C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materiais aproveitáveis serão de propriedade do Gestor, devendo os mesmos ser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estocados em locais indicados pela Fiscalização, sem ônus adicionais para o Gestor. A seleção</w:t>
      </w:r>
      <w:r w:rsidR="000C1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desses materiais será de responsabilidade da Fiscalização.</w:t>
      </w:r>
    </w:p>
    <w:p w:rsidR="00A8665C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processo de limpeza do terreno poderá ser mecânico ou manual, conforme indicação no</w:t>
      </w:r>
      <w:r w:rsidR="00052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projeto, nas planilhas orçamentárias ou pela Fiscalização.</w:t>
      </w:r>
    </w:p>
    <w:p w:rsidR="0005262F" w:rsidRDefault="0005262F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Medição e Pagamento:</w:t>
      </w:r>
    </w:p>
    <w:p w:rsidR="0005262F" w:rsidRDefault="0005262F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trabalhos de limpeza serão medidos sobre sua projeção, tomando por unidade o</w:t>
      </w:r>
      <w:r w:rsidR="00A866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metro quadrado (m²) ou o hectare (ha), conforme indicar a planilha orçamentária, não sendo</w:t>
      </w:r>
      <w:r w:rsidR="00052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levados em conta nessas medições os serviços que a Empreiteira efetuar fora das áreas ou</w:t>
      </w:r>
      <w:r w:rsidR="00052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métodos indicados e/ou aprovados pela Fiscalização.</w:t>
      </w:r>
    </w:p>
    <w:p w:rsidR="0005262F" w:rsidRDefault="0005262F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Este serviço será pago pelo preço unitário constante da Planilha Orçamentária com seu</w:t>
      </w:r>
      <w:r w:rsidR="00A866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respectivo limite. Este preço deverá incluir mão de obra, ferramentas e equipamentos</w:t>
      </w:r>
      <w:r w:rsidR="00A866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necessários para a execução do serviço, conforme explicitado, bem como a carga, transporte e</w:t>
      </w:r>
      <w:r w:rsidR="00052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descarga do material destinado ao bota-fora.</w:t>
      </w:r>
    </w:p>
    <w:p w:rsidR="00AC1D73" w:rsidRDefault="00AC1D73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B7B45" w:rsidRDefault="004B7B4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1.7. LOCAÇÃO DA OBRA</w:t>
      </w:r>
    </w:p>
    <w:p w:rsidR="0005262F" w:rsidRDefault="0005262F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62F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Empreiteira deverá realizar a locação de todos os elementos necessários à perfeita</w:t>
      </w:r>
      <w:r w:rsidR="00A866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implantação da obra. As estacas, marcos e gabaritos deverão ser mantidos até que sejam</w:t>
      </w:r>
      <w:r w:rsidR="00A866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conferidas pela Fiscalização e autorizada as suas remoções. Tais verificações não desobrigam</w:t>
      </w:r>
      <w:r w:rsidR="00052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Empreiteira de sua responsabilidade na execução da obra de acordo com os projetos. Deverá</w:t>
      </w:r>
      <w:r w:rsidR="00052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ser utilizado para a locação o equipamento topográfico o topografo e o nivelador.</w:t>
      </w:r>
    </w:p>
    <w:p w:rsidR="0005262F" w:rsidRDefault="004B7B4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Quaisquer erros na locação que ocasionem falhas, danos ou outra irregularidade na obra</w:t>
      </w:r>
      <w:r w:rsidR="00052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executada obrigam a Empreiteira a demolir e refazer a parte afetada da obra sem qualquer</w:t>
      </w:r>
      <w:r w:rsidR="00052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ônus para o Gestor, dentro do prazo indicado pela mesma.</w:t>
      </w:r>
    </w:p>
    <w:p w:rsidR="0005262F" w:rsidRDefault="0005262F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Medição e Pagamento:</w:t>
      </w:r>
    </w:p>
    <w:p w:rsidR="0005262F" w:rsidRDefault="0005262F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serviços serão medidos pela área em metro quadrado (m²) correspondente à área</w:t>
      </w:r>
      <w:r w:rsidR="00052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efetivamente executada. O pagamento será efetuado por preço unitário contratual conforme</w:t>
      </w:r>
      <w:r w:rsidR="00052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medição aprovada pela Fiscalização. No preço unitário previsto para a locação deverão estar</w:t>
      </w:r>
      <w:r w:rsidR="00052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incluídos todos os materiais, ferramentas, transporte, mão de obra e encargos necessários à</w:t>
      </w:r>
      <w:r w:rsidR="00052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execução dos serviços.</w:t>
      </w:r>
    </w:p>
    <w:p w:rsidR="0005262F" w:rsidRDefault="0005262F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1.8. MOVIMENTO DE TERRA</w:t>
      </w:r>
    </w:p>
    <w:p w:rsidR="0005262F" w:rsidRDefault="0005262F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Escavações</w:t>
      </w:r>
    </w:p>
    <w:p w:rsidR="0005262F" w:rsidRDefault="0005262F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serviço compreende a escavação manual ou mecânica e deverá ser executado de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modo a não ocasionar danos à vida, à propriedade ou a ambas. O principal critério que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intervém na classificação dos materiais de escavação é a maior ou menor dificuldade ou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resistência que oferece ao desmonte, seja manual ou mecanizado. A classificação do tipo do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material escavado baseia-se nos equipamentos capazes de realizar economicamente o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desmonte. Agrupam-se os materiais de escavação em duas categorias. Na primeira o solo é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considerado com resistência equivalente a rocha e na segunda com resistência inferior a da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rocha.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Para esta obra, haverá escavação das seguintes categorias:</w:t>
      </w:r>
    </w:p>
    <w:p w:rsidR="0072536E" w:rsidRDefault="0072536E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Pr="0072536E" w:rsidRDefault="00F00BBB" w:rsidP="00AC1D73">
      <w:pPr>
        <w:pStyle w:val="PargrafodaLista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36E">
        <w:rPr>
          <w:rFonts w:ascii="Times New Roman" w:hAnsi="Times New Roman" w:cs="Times New Roman"/>
          <w:sz w:val="24"/>
          <w:szCs w:val="24"/>
        </w:rPr>
        <w:t>Escavações em Material de Qualquer Categoria Exceto Rocha</w:t>
      </w:r>
    </w:p>
    <w:p w:rsidR="00F00BBB" w:rsidRPr="0072536E" w:rsidRDefault="00F00BBB" w:rsidP="00AC1D73">
      <w:pPr>
        <w:pStyle w:val="PargrafodaLista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36E">
        <w:rPr>
          <w:rFonts w:ascii="Times New Roman" w:hAnsi="Times New Roman" w:cs="Times New Roman"/>
          <w:sz w:val="24"/>
          <w:szCs w:val="24"/>
        </w:rPr>
        <w:t>Escavação mecânica de material 1a. categoria, proveniente de corte de subleito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(c/trator esteiras 160hp)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Entende-se como tal todo o depósito solto ou moderadamente coeso ou compactado, tais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como cascalhos, areias, </w:t>
      </w:r>
      <w:proofErr w:type="spellStart"/>
      <w:r>
        <w:rPr>
          <w:rFonts w:ascii="Times New Roman" w:hAnsi="Times New Roman" w:cs="Times New Roman"/>
          <w:sz w:val="24"/>
          <w:szCs w:val="24"/>
        </w:rPr>
        <w:t>siltes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ou argilas, turfas, ou quaisquer de suas misturas, com ou sem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componentes orgânicos, formados por agregação natural, que possam ser escavados com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equipamentos convencionais (</w:t>
      </w:r>
      <w:proofErr w:type="spellStart"/>
      <w:r>
        <w:rPr>
          <w:rFonts w:ascii="Times New Roman" w:hAnsi="Times New Roman" w:cs="Times New Roman"/>
          <w:sz w:val="24"/>
          <w:szCs w:val="24"/>
        </w:rPr>
        <w:t>retro-escavadeira</w:t>
      </w:r>
      <w:proofErr w:type="spellEnd"/>
      <w:r>
        <w:rPr>
          <w:rFonts w:ascii="Times New Roman" w:hAnsi="Times New Roman" w:cs="Times New Roman"/>
          <w:sz w:val="24"/>
          <w:szCs w:val="24"/>
        </w:rPr>
        <w:t>, escavadeiras hidráulicas, trator de esteira) ou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ferramentas de mão, ainda que combinados com métodos que envolvam equipamentos de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escarificação (marteletes pneumáticos), explosivos ou processos eventuais equivalentes.</w:t>
      </w:r>
    </w:p>
    <w:p w:rsidR="0072536E" w:rsidRDefault="0072536E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Considerar-se-á também nesta categoria matacões, blocos de rocha, ou a fração de rocha,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pedra solta e pedregulho que tenha, isoladamente, diâmetro igual ou inferior a 1,00 m qualquer que seja o teor de umidade que apresente e, em geral, todo o tipo de material que não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possa ser classificado como rocha.</w:t>
      </w:r>
    </w:p>
    <w:p w:rsidR="0072536E" w:rsidRDefault="0072536E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Essas escavações serão para acerto do terreno, após estes serviços serão executados o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aterro com material de jazida e areia para o assentamento do paralelepípedo.</w:t>
      </w:r>
    </w:p>
    <w:p w:rsidR="0072536E" w:rsidRDefault="0072536E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 serviços de escavações também estão compreendidos os da escavação das pontas de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ala</w:t>
      </w:r>
      <w:proofErr w:type="gramEnd"/>
      <w:r>
        <w:rPr>
          <w:rFonts w:ascii="Times New Roman" w:hAnsi="Times New Roman" w:cs="Times New Roman"/>
          <w:sz w:val="24"/>
          <w:szCs w:val="24"/>
        </w:rPr>
        <w:t>, boca de lobo, poço de visita e etc.</w:t>
      </w:r>
    </w:p>
    <w:p w:rsidR="00F00BBB" w:rsidRPr="0072536E" w:rsidRDefault="00F00BBB" w:rsidP="00AC1D73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36E">
        <w:rPr>
          <w:rFonts w:ascii="Times New Roman" w:hAnsi="Times New Roman" w:cs="Times New Roman"/>
          <w:sz w:val="24"/>
          <w:szCs w:val="24"/>
        </w:rPr>
        <w:t>Escavações em rocha c/perfuração manual e explosivo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Classificar-se-ão nesta categoria todas aquelas formações naturais provenientes da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agregação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natural de grãos minerais, ligados mediante forças coesivas permanentes e de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grande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intensidade, com resistência ao desmonte mecânico equivalente a da rocha granítica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não alterada.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Todavia, será requisito para classificar um material como rocha àquele que tenha uma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dureza e textura tais que não possa ser afrouxado ou desagregado com ferramentas de mão 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que só possa ser removido com uso prévio e contínuo de explosivos, cunhas, ponteiros ou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dispositivos mecânicos de natureza semelhante.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Os blocos de rocha, pedra solta ou pedregulhos, que apresentem, separadamente, um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diâmetro médio superior a 1,00m serão considerados dentro desta classificação.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classificação das escavações sempre será efetuada pela Fiscalização. A Contratada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poderá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utilizar o método de escavação que considere mais conveniente a fim de aumentar sua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produtividade, já que este fato, por si só, não influirá na classificação do material.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Caso se verifique, numa escavação, a ocorrência de material de categoria diferente da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citada nestas especificações, após a extração dos materiais classificados como de qualquer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categoria exceto rocha, um nivelamento deverá ser efetuado sobre a superfície e concluída.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Posteriormente, a contratada deverá solicitar à Fiscalização a análise do material a ser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escavado e termo aditivo para ajuste de planilha em vista do diferente tipo de material que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deverá ser escavado. Somente depois da aprovação do termo aditivo, a contratada poderá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prosseguir as escavações. Posteriormente, far-se-á um segundo nivelamento, visando a obter o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volume escavado do material, possibilitando a emissão de boletim de medição e consequente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pagamento com base nos preços acordados e com os quantitativos efetivamente e realmente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executados.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danos e prejuízos às propriedades alheias, produzidos por operações inadequadas na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execução dos serviços, serão de responsabilidade exclusiva da Empreiteira.</w:t>
      </w:r>
    </w:p>
    <w:p w:rsidR="0072536E" w:rsidRDefault="0072536E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Medição e Pagamento:</w:t>
      </w:r>
    </w:p>
    <w:p w:rsidR="0072536E" w:rsidRDefault="0072536E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serviços de escavações, depois de medido de acordo com a seção de projeto,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avaliado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 aprovado pela Fiscalização, serão liberados para pagamento de acordo com o seu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item específico e limite, expresso em metro cúbico (m³) de acordo com o especificado na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planilha orçamentaria. O material escavado será medido a partir do volume limitado pelo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levantamento topográfico antes do início da escavação e pela linha de fundação de projeto ou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estabelecido pela Fiscalização, que também determinará os taludes. Todo o serviço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topográfico será feito pela Empreiteira e acompanhado pela Fiscalização.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Não será feito nenhum pagamento referente a excesso de escavação, além do limite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indicado no projeto ou determinado pela Fiscalização, assim como também pela remoção de material caído nos locais de escavação e por outros serviços, além daquele constante da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Planilha Orçamentária.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 especial, fica claramente estabelecido que, sob nenhum pretexto, haverá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pagamento em separado para reutilização de material colocado pela Empreiteira em depósitos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intermediários ou para remanejamento desse material, caso ele venha a interferir com outros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serviços.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Estão incluídos, entre outros os seguintes serviços:</w:t>
      </w:r>
    </w:p>
    <w:p w:rsidR="0072536E" w:rsidRDefault="0072536E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Pr="0072536E" w:rsidRDefault="00F00BBB" w:rsidP="00AC1D73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536E">
        <w:rPr>
          <w:rFonts w:ascii="Times New Roman" w:hAnsi="Times New Roman" w:cs="Times New Roman"/>
          <w:sz w:val="24"/>
          <w:szCs w:val="24"/>
        </w:rPr>
        <w:t>raspagem</w:t>
      </w:r>
      <w:proofErr w:type="gramEnd"/>
      <w:r w:rsidRPr="0072536E">
        <w:rPr>
          <w:rFonts w:ascii="Times New Roman" w:hAnsi="Times New Roman" w:cs="Times New Roman"/>
          <w:sz w:val="24"/>
          <w:szCs w:val="24"/>
        </w:rPr>
        <w:t xml:space="preserve"> das áreas indicadas no projeto ou pela Fiscalização;</w:t>
      </w:r>
    </w:p>
    <w:p w:rsidR="00F00BBB" w:rsidRPr="0072536E" w:rsidRDefault="00F00BBB" w:rsidP="00AC1D73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536E">
        <w:rPr>
          <w:rFonts w:ascii="Times New Roman" w:hAnsi="Times New Roman" w:cs="Times New Roman"/>
          <w:sz w:val="24"/>
          <w:szCs w:val="24"/>
        </w:rPr>
        <w:t>perfuração</w:t>
      </w:r>
      <w:proofErr w:type="gramEnd"/>
      <w:r w:rsidRPr="0072536E">
        <w:rPr>
          <w:rFonts w:ascii="Times New Roman" w:hAnsi="Times New Roman" w:cs="Times New Roman"/>
          <w:sz w:val="24"/>
          <w:szCs w:val="24"/>
        </w:rPr>
        <w:t>;</w:t>
      </w:r>
    </w:p>
    <w:p w:rsidR="00F00BBB" w:rsidRPr="0072536E" w:rsidRDefault="00F00BBB" w:rsidP="00AC1D73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536E">
        <w:rPr>
          <w:rFonts w:ascii="Times New Roman" w:hAnsi="Times New Roman" w:cs="Times New Roman"/>
          <w:sz w:val="24"/>
          <w:szCs w:val="24"/>
        </w:rPr>
        <w:t>carga</w:t>
      </w:r>
      <w:proofErr w:type="gramEnd"/>
      <w:r w:rsidRPr="0072536E">
        <w:rPr>
          <w:rFonts w:ascii="Times New Roman" w:hAnsi="Times New Roman" w:cs="Times New Roman"/>
          <w:sz w:val="24"/>
          <w:szCs w:val="24"/>
        </w:rPr>
        <w:t xml:space="preserve"> e detonação de explosivos;</w:t>
      </w:r>
    </w:p>
    <w:p w:rsidR="00F00BBB" w:rsidRPr="0072536E" w:rsidRDefault="00F00BBB" w:rsidP="00AC1D73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536E">
        <w:rPr>
          <w:rFonts w:ascii="Times New Roman" w:hAnsi="Times New Roman" w:cs="Times New Roman"/>
          <w:sz w:val="24"/>
          <w:szCs w:val="24"/>
        </w:rPr>
        <w:t>escavação</w:t>
      </w:r>
      <w:proofErr w:type="gramEnd"/>
      <w:r w:rsidRPr="0072536E">
        <w:rPr>
          <w:rFonts w:ascii="Times New Roman" w:hAnsi="Times New Roman" w:cs="Times New Roman"/>
          <w:sz w:val="24"/>
          <w:szCs w:val="24"/>
        </w:rPr>
        <w:t>, carga, transporte e descarga do material escavado em bota-foras, depósitos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intermediários</w:t>
      </w:r>
      <w:proofErr w:type="gramEnd"/>
      <w:r>
        <w:rPr>
          <w:rFonts w:ascii="Times New Roman" w:hAnsi="Times New Roman" w:cs="Times New Roman"/>
          <w:sz w:val="24"/>
          <w:szCs w:val="24"/>
        </w:rPr>
        <w:t>, conforme especificado, ou aplicações diretas indicadas pela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Fiscalização;</w:t>
      </w:r>
    </w:p>
    <w:p w:rsidR="00F00BBB" w:rsidRPr="0072536E" w:rsidRDefault="00F00BBB" w:rsidP="00AC1D73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536E">
        <w:rPr>
          <w:rFonts w:ascii="Times New Roman" w:hAnsi="Times New Roman" w:cs="Times New Roman"/>
          <w:sz w:val="24"/>
          <w:szCs w:val="24"/>
        </w:rPr>
        <w:t>regularização</w:t>
      </w:r>
      <w:proofErr w:type="gramEnd"/>
      <w:r w:rsidRPr="0072536E">
        <w:rPr>
          <w:rFonts w:ascii="Times New Roman" w:hAnsi="Times New Roman" w:cs="Times New Roman"/>
          <w:sz w:val="24"/>
          <w:szCs w:val="24"/>
        </w:rPr>
        <w:t xml:space="preserve"> dos bota-foras e depósitos;</w:t>
      </w:r>
    </w:p>
    <w:p w:rsidR="00F00BBB" w:rsidRPr="0072536E" w:rsidRDefault="00F00BBB" w:rsidP="00AC1D73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536E">
        <w:rPr>
          <w:rFonts w:ascii="Times New Roman" w:hAnsi="Times New Roman" w:cs="Times New Roman"/>
          <w:sz w:val="24"/>
          <w:szCs w:val="24"/>
        </w:rPr>
        <w:t>remoção</w:t>
      </w:r>
      <w:proofErr w:type="gramEnd"/>
      <w:r w:rsidRPr="0072536E">
        <w:rPr>
          <w:rFonts w:ascii="Times New Roman" w:hAnsi="Times New Roman" w:cs="Times New Roman"/>
          <w:sz w:val="24"/>
          <w:szCs w:val="24"/>
        </w:rPr>
        <w:t xml:space="preserve"> e estocagem da camarada de terra vegetal para o uso no talude de jusante e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correção paisagística das escavações de empréstimo e outras, a critério da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Fiscalização;</w:t>
      </w:r>
    </w:p>
    <w:p w:rsidR="00F00BBB" w:rsidRPr="0072536E" w:rsidRDefault="00F00BBB" w:rsidP="00AC1D73">
      <w:pPr>
        <w:pStyle w:val="PargrafodaLista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536E">
        <w:rPr>
          <w:rFonts w:ascii="Times New Roman" w:hAnsi="Times New Roman" w:cs="Times New Roman"/>
          <w:sz w:val="24"/>
          <w:szCs w:val="24"/>
        </w:rPr>
        <w:t>remanejamento</w:t>
      </w:r>
      <w:proofErr w:type="gramEnd"/>
      <w:r w:rsidRPr="0072536E">
        <w:rPr>
          <w:rFonts w:ascii="Times New Roman" w:hAnsi="Times New Roman" w:cs="Times New Roman"/>
          <w:sz w:val="24"/>
          <w:szCs w:val="24"/>
        </w:rPr>
        <w:t xml:space="preserve"> dos materiais estocados;</w:t>
      </w:r>
    </w:p>
    <w:p w:rsidR="00F00BBB" w:rsidRPr="0072536E" w:rsidRDefault="00F00BBB" w:rsidP="00AC1D73">
      <w:pPr>
        <w:pStyle w:val="PargrafodaLista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536E">
        <w:rPr>
          <w:rFonts w:ascii="Times New Roman" w:hAnsi="Times New Roman" w:cs="Times New Roman"/>
          <w:sz w:val="24"/>
          <w:szCs w:val="24"/>
        </w:rPr>
        <w:t>tratamento</w:t>
      </w:r>
      <w:proofErr w:type="gramEnd"/>
      <w:r w:rsidRPr="0072536E">
        <w:rPr>
          <w:rFonts w:ascii="Times New Roman" w:hAnsi="Times New Roman" w:cs="Times New Roman"/>
          <w:sz w:val="24"/>
          <w:szCs w:val="24"/>
        </w:rPr>
        <w:t xml:space="preserve"> da área a ser escavada, incluindo drenagens;</w:t>
      </w:r>
    </w:p>
    <w:p w:rsidR="00F00BBB" w:rsidRPr="0072536E" w:rsidRDefault="00F00BBB" w:rsidP="00AC1D73">
      <w:pPr>
        <w:pStyle w:val="PargrafodaLista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536E">
        <w:rPr>
          <w:rFonts w:ascii="Times New Roman" w:hAnsi="Times New Roman" w:cs="Times New Roman"/>
          <w:sz w:val="24"/>
          <w:szCs w:val="24"/>
        </w:rPr>
        <w:t>proteção</w:t>
      </w:r>
      <w:proofErr w:type="gramEnd"/>
      <w:r w:rsidRPr="0072536E">
        <w:rPr>
          <w:rFonts w:ascii="Times New Roman" w:hAnsi="Times New Roman" w:cs="Times New Roman"/>
          <w:sz w:val="24"/>
          <w:szCs w:val="24"/>
        </w:rPr>
        <w:t xml:space="preserve"> contra as detonações;</w:t>
      </w:r>
    </w:p>
    <w:p w:rsidR="00F00BBB" w:rsidRPr="0072536E" w:rsidRDefault="00F00BBB" w:rsidP="00AC1D73">
      <w:pPr>
        <w:pStyle w:val="PargrafodaLista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536E">
        <w:rPr>
          <w:rFonts w:ascii="Times New Roman" w:hAnsi="Times New Roman" w:cs="Times New Roman"/>
          <w:sz w:val="24"/>
          <w:szCs w:val="24"/>
        </w:rPr>
        <w:t>proteção</w:t>
      </w:r>
      <w:proofErr w:type="gramEnd"/>
      <w:r w:rsidRPr="0072536E">
        <w:rPr>
          <w:rFonts w:ascii="Times New Roman" w:hAnsi="Times New Roman" w:cs="Times New Roman"/>
          <w:sz w:val="24"/>
          <w:szCs w:val="24"/>
        </w:rPr>
        <w:t xml:space="preserve"> da área escavada;</w:t>
      </w:r>
    </w:p>
    <w:p w:rsidR="00AC1D73" w:rsidRPr="00AC1D73" w:rsidRDefault="00F00BBB" w:rsidP="00AC1D73">
      <w:pPr>
        <w:pStyle w:val="PargrafodaLista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1D73">
        <w:rPr>
          <w:rFonts w:ascii="Times New Roman" w:hAnsi="Times New Roman" w:cs="Times New Roman"/>
          <w:sz w:val="24"/>
          <w:szCs w:val="24"/>
        </w:rPr>
        <w:t>outros</w:t>
      </w:r>
      <w:proofErr w:type="gramEnd"/>
      <w:r w:rsidRPr="00AC1D73">
        <w:rPr>
          <w:rFonts w:ascii="Times New Roman" w:hAnsi="Times New Roman" w:cs="Times New Roman"/>
          <w:sz w:val="24"/>
          <w:szCs w:val="24"/>
        </w:rPr>
        <w:t xml:space="preserve"> serviços ou materiais necessários para a perfeita execução dos trabalhos de</w:t>
      </w:r>
      <w:r w:rsidR="0072536E" w:rsidRPr="00AC1D73">
        <w:rPr>
          <w:rFonts w:ascii="Times New Roman" w:hAnsi="Times New Roman" w:cs="Times New Roman"/>
          <w:sz w:val="24"/>
          <w:szCs w:val="24"/>
        </w:rPr>
        <w:t xml:space="preserve"> </w:t>
      </w:r>
      <w:r w:rsidRPr="00AC1D73">
        <w:rPr>
          <w:rFonts w:ascii="Times New Roman" w:hAnsi="Times New Roman" w:cs="Times New Roman"/>
          <w:sz w:val="24"/>
          <w:szCs w:val="24"/>
        </w:rPr>
        <w:t>escavação.</w:t>
      </w:r>
    </w:p>
    <w:p w:rsidR="0072536E" w:rsidRDefault="00F00BBB" w:rsidP="00AC1D7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pagamento será efetuado pelo preço unitário do item, conforme previsto na Planilha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Orçamentária da Empreiteira. Este preço deverá incluir mão de obra, todo o material,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ferramentas, equipamentos e escoramentos necessários para a execução do </w:t>
      </w:r>
      <w:r>
        <w:rPr>
          <w:rFonts w:ascii="Times New Roman" w:hAnsi="Times New Roman" w:cs="Times New Roman"/>
          <w:sz w:val="24"/>
          <w:szCs w:val="24"/>
        </w:rPr>
        <w:lastRenderedPageBreak/>
        <w:t>serviço, conforme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explicitado e o que mais for necessário à sua perfeita execução, inclusive a retirada 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recomposição da pavimentação existente. Não serão objetos de medição, os volumes extras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provenientes de desmoronamentos de quaisquer naturezas ou que sejam realizados além dos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limites definidos em projeto ou autorizados pela Fiscalização.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haverá pagamento adicional ou qualquer tipo de compensação, caso seja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necessária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à escavação manual em determinados trechos das redes em que, inicialmente,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estivesse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prevista a escavação mecanizada, ou mesmo por opção da Empreiteira. Não haverá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nenhum pagamento em separado nem se executarão medições, para os serviços referentes às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escavações seletivas, pilhas de estoque, execução de bota-fora, inclusive espalhamento,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compactação, nivelamento e acerto dos taludes. Esses custos deverão estar incluídos nos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preços unitários para os diversos tipos de escavação.</w:t>
      </w:r>
    </w:p>
    <w:p w:rsidR="0072536E" w:rsidRDefault="0072536E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ATERROS.</w:t>
      </w:r>
    </w:p>
    <w:p w:rsidR="0072536E" w:rsidRDefault="0072536E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1D73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Estes serviços compreendem a realização de aterro, espalhamento e compactação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mecânica de material de jazida, retirado em jazida próxima à obra e indicada pela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Fiscalização, a CONTRATADA deverá apresentar a licença emitida pelo órgão competente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para retirada do material.</w:t>
      </w:r>
    </w:p>
    <w:p w:rsidR="00AC1D73" w:rsidRDefault="00AC1D73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536E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Aterro Compactado Mecanicamente</w:t>
      </w:r>
    </w:p>
    <w:p w:rsidR="00AC1D73" w:rsidRDefault="00AC1D7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Durante a execução do aterro, o material deverá ser colocado em camadas uniformes,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que serão espalhadas sucessivamente em toda a largura assinalada na seção transversal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correspondente. As camadas deverão manter uma superfície aproximadamente horizontal,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porém com declividade suficiente para que haja uma drenagem satisfatória durante 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construção, especialmente quando se interromper o aterro, que deverá ter sempre sua camada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superior disposta de modo a permitir o bom escoamento das águas superficiais. Além disso, 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distribuição dos materiais de cada camada deverá ser feita de modo a não produzir segregação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 seus materiais e a fornecer um conjunto que não apresente cavidades nem "lentes" de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textura diferente.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Cada camada deverá ser compactada completa e uniformemente em toda sua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superfície</w:t>
      </w:r>
      <w:proofErr w:type="gramEnd"/>
      <w:r>
        <w:rPr>
          <w:rFonts w:ascii="Times New Roman" w:hAnsi="Times New Roman" w:cs="Times New Roman"/>
          <w:sz w:val="24"/>
          <w:szCs w:val="24"/>
        </w:rPr>
        <w:t>, e não devendo ter mais de 25cm de espessura após a compactação. Se, na opinião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 Fiscalização, a superfície sobre a qual será colocada uma camada de material se encontrar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seca ou lisa demais para que haja uma liga adequada com a camada anterior, tal superfície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será umedecida e/ou escarificada até uma profundidade tal que se possa obter uma liga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eficiente. Para a escarificação, poderão ser usados arados, grades de pontas, grades de discos,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escarificadores ou quaisquer outros equipamentos que produzam o efeito desejado. Porém, os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sulcos produzidos pelo equipamento usado não distarão mais de 30cm entre si, nem terão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menos de 5 cm e mais que 7 cm de profundidade.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Tendo sido concluída a escarificação, o material solto resultante desta operação será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revolvido junto com o material da camada seguinte, para obter uma mistura homogênea de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materiais antes de iniciar a compactação. Proceder-se-á, então, o desagregamento ou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trituração dos torrões porventura existentes no material, utilizando-se para isso a grade de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disco ou qualquer outro equipamento adequado, a critério da Fiscalização, e, no caso de não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ser possível a decomposição, esses torrões e raízes serão retirados do aterro. Ainda durante as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operações de compactação de materiais não granulares, cada camada deverá apresentar 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condição de umidade ótima, devendo ser uniforme em toda a camada.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Colocado, então, o material pela forma especificada anteriormente, proceder-se-á 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compactação até uma densidade entre 97% e 100% da máxima densidade seca, obtida no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ensaio de compactação Proctor Normal, através de equipamento de compactação que seja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adequado ao tipo de material colocado, podendo ser usados os rolos compactadores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autopropulsores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dos tipos liso, pé-de-carneiro, pneumáticos, estáticos, de percussão, ou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tratores compactadores, conforme a prévia aprovação da Fiscalização.</w:t>
      </w:r>
    </w:p>
    <w:p w:rsidR="0072536E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critério da Fiscalização, poderá a Empreiteira indicar outro método de compactação</w:t>
      </w:r>
      <w:r w:rsidR="00AC1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que ela venha a julgar conveniente ou que altere a execução dos aterros. Todavia, tal método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deverá, necessariamente, atender aos requisitos formulados no projeto e nestas Especificações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Técnicas.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Fiscalização fará os ensaios necessários para verificar o grau de compactação,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podendo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indicar modificações nos materiais ou no processo de compactação, a fim de obter os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resultados previstos nestas Especificações Técnicas. Cada uma das camadas </w:t>
      </w:r>
      <w:r>
        <w:rPr>
          <w:rFonts w:ascii="Times New Roman" w:hAnsi="Times New Roman" w:cs="Times New Roman"/>
          <w:sz w:val="24"/>
          <w:szCs w:val="24"/>
        </w:rPr>
        <w:lastRenderedPageBreak/>
        <w:t>que forme o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aterro será medida pela Fiscalização para verificar se seu nivelamento e suas dimensões estão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 acordo com o especificado. Caso uma ou mais camadas não satisfizerem os mencionados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requisitos de compactação, nivelamento ou dimensões, poderá a Fiscalização exigir, quando julgar conveniente, sua remoção total ou parcial e indicar sua substituição, sem que assista à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Empreiteira o direito a qualquer reclamação.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Só serão permitidas espessuras maiores que as recomendadas anteriormente, caso 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topografia do terreno não permita a colocação de camadas com espessuras iguais ou inferiores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25 cm compactadas, ou quando, com o equipamento a empregar, se possa conseguir os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índices de compactação exigidos em toda a espessura da respectiva camada. Entretanto, em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qualquer caso, a Empreiteira deverá obter autorização da Fiscalização, e obedecerá às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instruções sobre o método a adotar.</w:t>
      </w:r>
    </w:p>
    <w:p w:rsidR="0072536E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cota de coroamento do aterro não poderá nunca ser inferior à indicada no projeto,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salvo o caso em que a Fiscalização introduza modificações. Caso ocorram recalques na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fundação do aterro, poderá a Fiscalização indicar a construção adicional necessária para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restabelecer suas dimensões originais.</w:t>
      </w:r>
    </w:p>
    <w:p w:rsidR="0072536E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aterros compactados serão realizados preparando-se, inicialmente, o terreno de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fundação por meio de rega e escarificação. A seguir, os materiais a compactar, isentos de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pedras, raízes e torrões de dimensão máxima superior a 10 cm, aprovados pela Fiscalização,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serão umedecidos até conseguir um teor de umidade próximo à ótima (+ 2%), seja por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 w:rsidR="00AC1D73">
        <w:rPr>
          <w:rFonts w:ascii="Times New Roman" w:hAnsi="Times New Roman" w:cs="Times New Roman"/>
          <w:sz w:val="24"/>
          <w:szCs w:val="24"/>
        </w:rPr>
        <w:t>umidificação</w:t>
      </w:r>
      <w:r>
        <w:rPr>
          <w:rFonts w:ascii="Times New Roman" w:hAnsi="Times New Roman" w:cs="Times New Roman"/>
          <w:sz w:val="24"/>
          <w:szCs w:val="24"/>
        </w:rPr>
        <w:t xml:space="preserve"> ou por umidificação, sendo, então, estendidos em camadas de espessura máxima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compreendida entre 15 e 30 cm, depois do lançamento e em toda a largura da camada 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compactar. O destorroamento, umidificação e homogeneização dos materiais deverão ser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feitos nos locais das escavações em empréstimo e corrigidos, caso necessário, no local do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aterro.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a compactação de aterros formados com materiais argilosos, dos quais mais de</w:t>
      </w:r>
      <w:r w:rsidR="00AC1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12% passem pela peneira 200 e para argilas inorgânicas com limite de liquidez superior 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25% usar-se-ão, de preferência, rolos pé-de-carneiro. Em aterros argilosos próximos às obras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 arte ou situados em lugares inacessíveis aos rolos compactadores, a compactação se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efetuará por meio de compactadores tipo sapo pneumático, em camadas a uma densidade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igual ou superior à obtida no resto do aterro. Cada camada conterá somente o material</w:t>
      </w:r>
      <w:r w:rsidR="0072536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necessário para assegurar a devida compactação, e a espessura delas, em nenhum caso, deverá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exceder a 15 cm de material solto.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Medição e Pagamento:</w:t>
      </w:r>
    </w:p>
    <w:p w:rsidR="0072536E" w:rsidRDefault="0072536E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pagamento dos serviços de aterros, reaterro, compactação e o fornecimento do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material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utilizado serão medidos em metro cúbico (m³), e o serviço de espalhamento terá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como unidade o m², obedecendo aos limites e itens constantes na planilha orçamentaria da</w:t>
      </w:r>
      <w:r w:rsidR="00725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obra e após aprovação da fiscalização. Essa avaliação far-se-á pelos alinhamentos, os perfis e</w:t>
      </w:r>
      <w:r w:rsidR="00EF64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 seções indicadas nos projetos. A determinação dos volumes anteriores far-se-á utilizando o método da Média das Áreas Extremas, entre estações de 5m ou as que exijam a configuração</w:t>
      </w:r>
      <w:r w:rsidR="00EF64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terreno ou a critério da Fiscalização.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execução de aterros medidos como prescrito anteriormente, será paga à Empreiteira,</w:t>
      </w:r>
      <w:r w:rsidR="00EF64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pelos preços unitários correspondentes aos da Planilha Orçamentária. Nestes preços unitários</w:t>
      </w:r>
      <w:r w:rsidR="00EF64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para os serviços de aterros, deverão estar incluídos, sem se limitar, os seguintes serviços:</w:t>
      </w:r>
    </w:p>
    <w:p w:rsidR="00EF6490" w:rsidRDefault="00EF6490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Distribuição em camadas;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Fornecimento d’água necessária para conseguir a umidade requerida para a construção dos</w:t>
      </w:r>
      <w:r w:rsidR="00EF64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aterros;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Proteção e remoção de juntas de construção, previstas ou não no projeto;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Restauração dos taludes erodidos até a data da entrega final dos serviços;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Construção, manutenção e remoção de rampas de acesso;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Serviços complementares necessários para execução dos trabalhos, tais como, iluminação e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outros.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se calcularão, para fins de pagamento, os volumes de material correspondentes a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 aterro construído fora das indicações do projeto ou das solicitações da Fiscalização. No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caso em que os serviços tenham que ser refeitos por motivos não atribuíveis à Empreiteira, a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juízo da Fiscalização, esta poderá autorizar o pagamento das escavações dos </w:t>
      </w:r>
      <w:proofErr w:type="spellStart"/>
      <w:r>
        <w:rPr>
          <w:rFonts w:ascii="Times New Roman" w:hAnsi="Times New Roman" w:cs="Times New Roman"/>
          <w:sz w:val="24"/>
          <w:szCs w:val="24"/>
        </w:rPr>
        <w:t>reaterros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transportes e demais trabalhos que sejam necessários. Esses trabalhos adicionais serão pagos à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Empreiteira pelos respectivos preços unitários constantes do Contrato e, se não os houver,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serão convencionados de comum acordo entre a Empreiteira e a Fiscalização antes de sua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execução.</w:t>
      </w:r>
    </w:p>
    <w:p w:rsidR="006A4FA9" w:rsidRDefault="006A4FA9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5E81" w:rsidRDefault="003C5E81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1.10. CARGA, DESCARGA E TRANSPORTE.</w:t>
      </w:r>
    </w:p>
    <w:p w:rsidR="006A4FA9" w:rsidRDefault="006A4FA9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carga e descarga mecânica serão utilizadas para os serviços de escavação, limpeza,</w:t>
      </w:r>
      <w:proofErr w:type="gramStart"/>
      <w:r w:rsidR="006A4FA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corte e aterro. O transporte será o produto do volume dos materiais escavados e aterro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(medido pela seção do projeto) pela distância de transporte em km</w:t>
      </w:r>
      <w:r w:rsidR="004D19A5">
        <w:rPr>
          <w:rFonts w:ascii="Times New Roman" w:hAnsi="Times New Roman" w:cs="Times New Roman"/>
          <w:sz w:val="24"/>
          <w:szCs w:val="24"/>
        </w:rPr>
        <w:t>.</w:t>
      </w:r>
    </w:p>
    <w:p w:rsidR="006A4FA9" w:rsidRDefault="006A4FA9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Medição e Pagamento:</w:t>
      </w:r>
    </w:p>
    <w:p w:rsidR="006A4FA9" w:rsidRDefault="006A4FA9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Será medido em metro cúbico x quilômetro (m³xkm) para os diversos tipos de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materiais a transportar. A determinação do volume de material será efetuada, sempre que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possível, no local da utilização para aterros e nos cortes para bota-fora em geral, utilizando o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método das áreas extremas entre estação de 20 m ou outros, a critério da Fiscalização, de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acordo com a seção de projeto, o pagamento do serviço será realizado após aprovação da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Fiscalização e dentro dos limites estabelecidos na planilha orçamentaria.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carga e descarga serão medidas em metro cúbico de material, para os serviços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efetivamente realizados e aprovados pela Fiscalização. O pagamento basear-se-á no preço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unitário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proposto pela Empreiteira em sua Planilha Orçamentária e aos limites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correspondentes na planilha. Esse preço abrangerá todo o material, mão-de-obra,</w:t>
      </w:r>
    </w:p>
    <w:p w:rsidR="006A4FA9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equipamentos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 ferramentas necessários à perfeita execução.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 nenhum caso será aplicado ao volume medido coeficiente a título de </w:t>
      </w:r>
      <w:proofErr w:type="spellStart"/>
      <w:r>
        <w:rPr>
          <w:rFonts w:ascii="Times New Roman" w:hAnsi="Times New Roman" w:cs="Times New Roman"/>
          <w:sz w:val="24"/>
          <w:szCs w:val="24"/>
        </w:rPr>
        <w:t>empolamento</w:t>
      </w:r>
      <w:proofErr w:type="spellEnd"/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material, valor este que já deverá estar incluso nos preços unitários da Empreiteira. Nos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preços unitários correspondentes na planilha orçamentária deverá haver compensação integral por todas as operações necessárias para efetuar o serviço, inclusive mão de obra e equipamentos.</w:t>
      </w:r>
    </w:p>
    <w:p w:rsidR="007A3201" w:rsidRDefault="007A3201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A3201" w:rsidRDefault="007A3201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A3201" w:rsidRDefault="007A3201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A3201" w:rsidRDefault="007A3201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A4FA9" w:rsidRDefault="006A4FA9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D19A5" w:rsidRDefault="004D19A5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1.11. PAVIMENTAÇÕES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1.11.1. PAVIMENTAÇÃO EM PARALELEPÍPEDOS</w:t>
      </w:r>
    </w:p>
    <w:p w:rsidR="006A4FA9" w:rsidRDefault="006A4FA9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serviço compreende o fornecimento de paralelepípedos e o seu assentamento sobre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lastro de areia grossa ou de concreto simples, previamente executado.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Deverá está incluso neste serviço a execução do lastro que compreende, após a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descarga do material, o espalhamento manual de areia grossa ou preparo e lançamento de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concreto simples sobre a base regularizada, gradativamente à medida que o serviço de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revestimento for evoluindo. A areia grossa é aquela cujos grãos têm diâmetros compreendidos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entre 2,4mm e 4,8mm.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revestimento com paralelepípedos será assentado sobre lastro de areia grossa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adensado com espessura tal que somada à do paralelepípedo perfaça um total de 20cm, ou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sobre um lastro de concreto simples com espessura não inferior a 10 cm.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paralelepípedos deverão ser espalhados sobre o lastro com as suas faces de uso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voltadas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para cima.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Serão materializadas longitudinalmente três linhas de referência, uma no centro e duas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nos terços laterais das vias, com estacas fixas de 10 em 10 metros, obedecendo ao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abaulamento previamente definido que corresponde a uma parábola cuja flecha é de 1/50 da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largura da pista a pavimentar, salvo indicação contrária em projeto ou definição da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Fiscalização.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seções transversais serão fornecidas pelas linhas que se deslocam apoiadas nas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linhas de referências, nas sarjetas e nos meios-fios, ou piquetes nas cotas correspondentes.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assentamento deverá ser efetuado das extremidades para o centro. As fiadas deverão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ser retilíneas e perpendiculares ao eixo da pista, procurando-se utilizar paralelepípedos de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dimensões aproximadamente uniformes. As juntas longitudinais de cada fiada não deverão ser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coincidentes com as juntas das fiadas adjacentes.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paralelepípedo deverá ser assentado 0,01m acima do nível previsto de modo que o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calceteiro possa efetuar várias batidas com o martelo até colocá-lo no nível desejado.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superfície pavimentada, verificada por uma régua de 3,00m de comprimento,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disposta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paralelamente ao eixo longitudinal da via, não poderá exceder a um afastamento de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0,015m da face inferior da régua.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rejuntamento, após limpeza rigorosa das juntas, deverá ser feito junta por junta,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caldeando-se argamassa de cimento e areia grossa no traço 1:3. Será utilizada colher de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pedreiro para a sua aplicação, devendo a operação ser repetida tantas vezes quantas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necessárias para a sua perfeita execução.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Especial atenção deverá ser dispensada no assentamento e rejuntamento das pedras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junto ao meio fio para formação da linha d’água, evitando-se infiltrações que possam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comprometer o calçamento.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Empreiteira deverá efetuar os serviços de acabamento, marcação das juntas das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pedras antes do endurecimento da argamassa de rejuntamento.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cura deverá ser processada mediante a cobertura da superfície com areia, que deverá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ser abundantemente umedecida. No trecho pavimentado com paralelepípedos, haverá a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interrupção do trânsito de veículos pelo período de 20 dias, contados a partir da conclusão dos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serviços. Após o período de cura, a superfície deverá ser varrida e removida a areia utilizada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para a cura, podendo então o calçamento ser entregue para o tráfego.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largura da pavimentação será diferente em algumas ruas, estando assim indicadas no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projeto.</w:t>
      </w:r>
    </w:p>
    <w:p w:rsidR="006A4FA9" w:rsidRDefault="006A4FA9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Medição e Pagamento:</w:t>
      </w:r>
    </w:p>
    <w:p w:rsidR="006A4FA9" w:rsidRDefault="006A4FA9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serviço será medido por metro quadrado (m²) de paralelepípedo assentado e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aprovado pela Fiscalização. O pagamento basear-se-á no preço unitário proposto pela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Empreiteira em sua Planilha Orçamentária e aos limites correspondentes na planilha. Esse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preço abrangerá todo o material, mão-de-obra, equipamentos e ferramentas necessários à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perfeita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execução da pavimentação, inclusive a linha d’água.</w:t>
      </w:r>
    </w:p>
    <w:p w:rsidR="006A4FA9" w:rsidRDefault="006A4FA9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201" w:rsidRDefault="007A3201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201" w:rsidRDefault="007A3201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201" w:rsidRDefault="007A3201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201" w:rsidRDefault="007A3201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1.12. MEIO FIO E SARJETAS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Compreende o fornecimento e o assentamento de meio-fio com sarjeta em concreto,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executado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(sarjeta </w:t>
      </w:r>
      <w:r w:rsidR="007A3201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x</w:t>
      </w:r>
      <w:r w:rsidR="007A3201">
        <w:rPr>
          <w:rFonts w:ascii="Times New Roman" w:hAnsi="Times New Roman" w:cs="Times New Roman"/>
          <w:sz w:val="24"/>
          <w:szCs w:val="24"/>
        </w:rPr>
        <w:t>10cm meio-fio 12x15x100cm x h=30</w:t>
      </w:r>
      <w:r>
        <w:rPr>
          <w:rFonts w:ascii="Times New Roman" w:hAnsi="Times New Roman" w:cs="Times New Roman"/>
          <w:sz w:val="24"/>
          <w:szCs w:val="24"/>
        </w:rPr>
        <w:t>cm), incluindo escavação e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acerto de faixa 0,45m, a depender da disponibilidade regional, com comprimento de 1,00m,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altura de 0,30m e espessura variando de 0,12m na base até a metade da altura, reduzindo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gradativamente para 0,13m dessa metade até o topo. Outras dimensões poderão ser utilizadas,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desde que previamente aprovadas pela Fiscalização. No caso de meio fio de concreto, este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deverá ter resistência característica mínima de 150kgf/cm² e média de 250 kgf/cm²,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comprovada por ensaio de compressão simples aos 28 dias.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será admitida a utilização de meio fio de tipos diferentes em uma mesma rua.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 meios-fios serão fabricados com cimento Portland, areia e brita.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recebimento das peças fornecidas, serão realizadas as verificações por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amostragem de 1 peça a cada 20 para atendimento das especificações de dimensões e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acabamento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 de 1 peça a cada 100 para realização de ensaio não destrutivo de compressão,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cujo resultado de resistência deverá ser superior a 150 kgf/cm². Caso mais de 10% das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amostras não atendam as especificações, o fornecimento será recusado.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meios-fios deverão ser assentados sobre a base da vala compactada previamente. O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escoramento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das peças será executado nas juntas, devendo ser utilizadas bolas de argamassa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executadas com a mesma resistência da utilizada nas juntas.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execução das juntas, utilizar-se-á argamassa de cimento e areia no traço 1:3. A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face exposta das juntas será frisada ao meio, utilizando frisador de 3mm de diâmetro.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faixa de 1,00 metro contígua ao meio fio será aterrada com material de boa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qualidade</w:t>
      </w:r>
      <w:proofErr w:type="gramEnd"/>
      <w:r>
        <w:rPr>
          <w:rFonts w:ascii="Times New Roman" w:hAnsi="Times New Roman" w:cs="Times New Roman"/>
          <w:sz w:val="24"/>
          <w:szCs w:val="24"/>
        </w:rPr>
        <w:t>, previamente aprovado pela Fiscalização. O aterro será executado com soquete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manual de 20 kg de peso mínimo e seção não superior a 0,20 x 0,20m, em camadas sucessivas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 paralelas com espessura máxima por camada de 0,15m.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meio fio deverá apresentar, após o seu acabamento, uma superfície lisa e isenta de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fendilhamentos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A flecha admitida em uma verificação através de régua apoiada ao longo do</w:t>
      </w:r>
      <w:r w:rsidR="006A4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piso não poderá ser superior a 4mm. 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Medição e Pagamento:</w:t>
      </w:r>
    </w:p>
    <w:p w:rsidR="006A4FA9" w:rsidRDefault="006A4FA9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serviço será medido por metro linear (m) de meio fio e sarjeta executado/assentado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aprovado pela Fiscalização e o pagamento tomará por base o preço unitário e limite da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Planilha Orçamentária da Empreiteira. Nesse preço deverão estar inclusos todo o material,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equipamento e mão-de-obra e encargos necessários à perfeita dos trabalhos. As escavações,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reaterros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rejuntamentos necessários para assentamento do meio fio também deverão estar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incluídos no preço unitário proposto.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1.13. PINTURA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pintura do meio-fio será realizada com tinta em pó industrializada a base de cal.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serviços obedecerão às seguintes prescrições: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Pr="00253293" w:rsidRDefault="00F00BBB" w:rsidP="00AC1D73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93">
        <w:rPr>
          <w:rFonts w:ascii="Times New Roman" w:hAnsi="Times New Roman" w:cs="Times New Roman"/>
          <w:sz w:val="24"/>
          <w:szCs w:val="24"/>
        </w:rPr>
        <w:t>A cal deverá ser de boa qualidade, nova e de cor branco puro;</w:t>
      </w:r>
    </w:p>
    <w:p w:rsidR="00F00BBB" w:rsidRPr="00253293" w:rsidRDefault="00F00BBB" w:rsidP="00AC1D73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93">
        <w:rPr>
          <w:rFonts w:ascii="Times New Roman" w:hAnsi="Times New Roman" w:cs="Times New Roman"/>
          <w:sz w:val="24"/>
          <w:szCs w:val="24"/>
        </w:rPr>
        <w:t>Quando não hidratada, deve ser queimada com pouca água e adicionado o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 w:rsidRPr="00253293">
        <w:rPr>
          <w:rFonts w:ascii="Times New Roman" w:hAnsi="Times New Roman" w:cs="Times New Roman"/>
          <w:sz w:val="24"/>
          <w:szCs w:val="24"/>
        </w:rPr>
        <w:t>restante necessário depois de terminada a hidratação, observado o cuidado de</w:t>
      </w:r>
      <w:r w:rsidR="00253293" w:rsidRPr="00253293">
        <w:rPr>
          <w:rFonts w:ascii="Times New Roman" w:hAnsi="Times New Roman" w:cs="Times New Roman"/>
          <w:sz w:val="24"/>
          <w:szCs w:val="24"/>
        </w:rPr>
        <w:t xml:space="preserve"> </w:t>
      </w:r>
      <w:r w:rsidRPr="00253293">
        <w:rPr>
          <w:rFonts w:ascii="Times New Roman" w:hAnsi="Times New Roman" w:cs="Times New Roman"/>
          <w:sz w:val="24"/>
          <w:szCs w:val="24"/>
        </w:rPr>
        <w:t>não colocar água em excesso;</w:t>
      </w:r>
    </w:p>
    <w:p w:rsidR="00F00BBB" w:rsidRPr="00253293" w:rsidRDefault="00F00BBB" w:rsidP="00AC1D73">
      <w:pPr>
        <w:pStyle w:val="PargrafodaLista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93">
        <w:rPr>
          <w:rFonts w:ascii="Times New Roman" w:hAnsi="Times New Roman" w:cs="Times New Roman"/>
          <w:sz w:val="24"/>
          <w:szCs w:val="24"/>
        </w:rPr>
        <w:t>Deverá adicionar óleo de linhaça cru e cola apropriada na proporção adequada;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aplicação deverá ser no mínimo, duas demãos com adoção de fixador,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alternadamente em direções cruzadas. Os trabalhos de pintura em locais não abrigados serão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suspensos quando estiver chovendo.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salpicos que não poderem ser evitados deverão ser removidos enquanto a tinta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estiver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fresca, empregando-se removedor adequado.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Medição e Pagamento: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medição será feita por metro quadrado (m²) de pintura efetivamente executada,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obedecendo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aos locais apresentadas nos projetos. O pagamento será feito de acordo com os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preços unitários propostos e limites constantes na Planilha Orçamentária. Nestes preços,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deverão estar incluídos os custos de aquisição, armazenamento, transporte e colocação dos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materiais, bem como todos os encargos e incidências e o que mais for necessário para a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perfeita execução dos serviços.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201" w:rsidRDefault="007A3201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201" w:rsidRDefault="007A3201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1.1</w:t>
      </w:r>
      <w:r w:rsidR="007A320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MATERIAL DE JAZIDA PARA BASE DE PAVIMENTAÇÃO.</w:t>
      </w:r>
    </w:p>
    <w:p w:rsidR="007A3201" w:rsidRDefault="007A3201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material para o aterro da base de pavimentação será retirado de jazida previamente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autorizada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pelo órgão competente.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Medição e Pagamento: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medição será feita por metro cubico (m³) de material fornecido para aterro,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obedecendo aos locais e volumes apresentados nos projetos. O pagamento será feito de acordo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 os preços unitários propostos e limites constantes na Planilha Orçamentária. Nestes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preços, deverão estar incluídos os custos de aquisição, armazenamento e colocação dos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materiais, bem como todos os encargos e incidências e o que mais for necessário para a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perfeita execução dos serviços.</w:t>
      </w:r>
    </w:p>
    <w:p w:rsidR="007A3201" w:rsidRDefault="007A3201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A3201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 FORNECIMENTO E ASSENTAMENTO DE TUBO EM CONCRETO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SIMPLES 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fornecimento e assentamento de tubo concreto simples classe - ps1 </w:t>
      </w:r>
      <w:proofErr w:type="spellStart"/>
      <w:r>
        <w:rPr>
          <w:rFonts w:ascii="Times New Roman" w:hAnsi="Times New Roman" w:cs="Times New Roman"/>
          <w:sz w:val="24"/>
          <w:szCs w:val="24"/>
        </w:rPr>
        <w:t>pb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nbr-8890 </w:t>
      </w:r>
      <w:proofErr w:type="spellStart"/>
      <w:r>
        <w:rPr>
          <w:rFonts w:ascii="Times New Roman" w:hAnsi="Times New Roman" w:cs="Times New Roman"/>
          <w:sz w:val="24"/>
          <w:szCs w:val="24"/>
        </w:rPr>
        <w:t>dn</w:t>
      </w:r>
      <w:proofErr w:type="spellEnd"/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600mm p/aguas pluviais e Assentamento de tubos de concreto diâmetro = 600mm, simples ou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armado, junta em argamassa 1:3 </w:t>
      </w:r>
      <w:proofErr w:type="spellStart"/>
      <w:r>
        <w:rPr>
          <w:rFonts w:ascii="Times New Roman" w:hAnsi="Times New Roman" w:cs="Times New Roman"/>
          <w:sz w:val="24"/>
          <w:szCs w:val="24"/>
        </w:rPr>
        <w:t>cimento:areia</w:t>
      </w:r>
      <w:proofErr w:type="spellEnd"/>
      <w:r>
        <w:rPr>
          <w:rFonts w:ascii="Times New Roman" w:hAnsi="Times New Roman" w:cs="Times New Roman"/>
          <w:sz w:val="24"/>
          <w:szCs w:val="24"/>
        </w:rPr>
        <w:t>, serão instalados nos locais indicados no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projeto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Medição e Pagamento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medição será feita por m de fornecimento e assentamento, após a efetiva realização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 serviços e a aceitação pela Fiscalização. O pagamento será feito de acordo com o preço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unitário proposto na Planilha Orçamentária, para os serviços correspondentes. Neste preço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deverão estar incluídos todos os custos necessários à realização dos serviços, como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ferramentas, mão-de-obra, equipamentos, carga, transporte e descarga, bem como todos os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encargos e incidências e o que mais for necessário para a perfeita execução dos serviços.</w:t>
      </w:r>
    </w:p>
    <w:p w:rsidR="007A3201" w:rsidRDefault="007A3201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7A3201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 BOCA DE LOBO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293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bocas de lobo simples serão executadas em alvenaria de tijolos maciços esp. =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0,18m, altura até 1,00m, incluindo grelha, elas serão executadas nos locais e dimensões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indicados nos projeto.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Medição e Pagamento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medição será feita por unidade após a efetiva realização dos serviços e a aceitação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pela Fiscalização. O pagamento será feito de acordo com o preço unitário proposto na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Planilha Orçamentária, para os serviços correspondentes. Neste preço deverão estar incluídos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todos os custos necessários à realização dos serviços, como ferramentas, mão-de-obra,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equipamentos, carga, transporte e descarga, bem como todos os encargos e incidências e o que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mais for necessário para a perfeita execução dos serviços.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A3201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 POCO DE VISITA EM ALVENARIA- FORNECIMENTO E INSTALAÇÃO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TAMPÃO EM FERRO FUNDIDO.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poços de visita em alvenaria, para rede d=0,60 m, parte fixa c/ 1,00 m de altura e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tampão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ferro fundido p/ poço de visita, 175 kg, tipo t-170 - fornecimento e instalação, o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tampão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ferro ficará apoiado em laje de concreto estrutural, os locais e dimensões estão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indicadas no projeto.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Medição e Pagamento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medição será feita por unidade de poço e de tampão fornecido e instalado nos locais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indicados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 aceito pela Fiscalização. O pagamento será feito de acordo com os itens e preços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unitários proposto na Planilha Orçamentária, para os serviços correspondentes. Neste preço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deverão estar incluídos todos os custos necessários à realização dos serviços, como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ferramentas, mão-de-obra, equipamentos, carga, transporte e descarga, </w:t>
      </w:r>
      <w:r>
        <w:rPr>
          <w:rFonts w:ascii="Times New Roman" w:hAnsi="Times New Roman" w:cs="Times New Roman"/>
          <w:sz w:val="24"/>
          <w:szCs w:val="24"/>
        </w:rPr>
        <w:lastRenderedPageBreak/>
        <w:t>bem como todos os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encargos e incidências e o que mais for necessário para a perfeita execução dos serviços.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A3201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 CONCRETO CICLOPICO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concreto ciclópico com </w:t>
      </w:r>
      <w:proofErr w:type="spellStart"/>
      <w:r>
        <w:rPr>
          <w:rFonts w:ascii="Times New Roman" w:hAnsi="Times New Roman" w:cs="Times New Roman"/>
          <w:sz w:val="24"/>
          <w:szCs w:val="24"/>
        </w:rPr>
        <w:t>fck</w:t>
      </w:r>
      <w:proofErr w:type="spellEnd"/>
      <w:r>
        <w:rPr>
          <w:rFonts w:ascii="Times New Roman" w:hAnsi="Times New Roman" w:cs="Times New Roman"/>
          <w:sz w:val="24"/>
          <w:szCs w:val="24"/>
        </w:rPr>
        <w:t>=10mpa inclusive lançamento será utilizado para a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execução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das pontas de ala nas dimensões e locais indicados no projeto.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Medição e Pagamento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medição será feita por m³ após a efetiva realização dos serviços e a aceitação pela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Fiscalização. O pagamento será feito de acordo com o preço unitário proposto na Planilha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Orçamentária, para os serviços correspondentes. Neste preço deverão estar incluídos todos os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custos necessários à realização dos serviços, como ferramentas, mão-de-obra, equipamentos,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carga, transporte e descarga, bem como todos os encargos e incidências e o que mais for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necessário para a perfeita execução dos serviços.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A3201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 FORMA PARA ESTRUTURAS DE CONCRETO</w:t>
      </w:r>
    </w:p>
    <w:p w:rsidR="00253293" w:rsidRDefault="00253293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forma será utilizada nas estruturas das pontas de alas, de acordo com o projeto.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Medição e Pagamento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medição será feita por m² de forma efetivamente realizada e aceita pela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Fiscalização. O pagamento será feito de acordo com o preço unitário proposto na Planilha</w:t>
      </w:r>
    </w:p>
    <w:p w:rsidR="00F00BBB" w:rsidRDefault="00F00BBB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Orçamentária, para os serviços correspondentes. Neste preço deverão estar incluídos todos os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custos necessários à realização dos serviços, como ferramentas, mão-de-obra, equipamentos,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carga, transporte e descarga, bem como todos os encargos e incidências e o que mais for</w:t>
      </w:r>
      <w:r w:rsidR="002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necessário para a perfeita execução dos serviços.</w:t>
      </w:r>
    </w:p>
    <w:p w:rsidR="004D19A5" w:rsidRDefault="004D19A5" w:rsidP="00AC1D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5E81" w:rsidRPr="002579B1" w:rsidRDefault="004D19A5" w:rsidP="003C5E81">
      <w:pPr>
        <w:tabs>
          <w:tab w:val="left" w:pos="709"/>
        </w:tabs>
        <w:ind w:right="283"/>
        <w:jc w:val="center"/>
      </w:pPr>
      <w:r w:rsidRPr="002579B1">
        <w:t xml:space="preserve">                 </w:t>
      </w:r>
      <w:r w:rsidR="003C5E81" w:rsidRPr="002579B1">
        <w:t xml:space="preserve">         ____________________________________________</w:t>
      </w:r>
    </w:p>
    <w:p w:rsidR="003C5E81" w:rsidRPr="002579B1" w:rsidRDefault="003C5E81" w:rsidP="003C5E81">
      <w:pPr>
        <w:tabs>
          <w:tab w:val="left" w:pos="709"/>
        </w:tabs>
        <w:ind w:left="567" w:right="283"/>
        <w:jc w:val="center"/>
        <w:rPr>
          <w:i/>
        </w:rPr>
      </w:pPr>
      <w:r w:rsidRPr="002579B1">
        <w:rPr>
          <w:i/>
        </w:rPr>
        <w:t>THAISE LIMA TOJAL</w:t>
      </w:r>
    </w:p>
    <w:p w:rsidR="003C5E81" w:rsidRPr="002579B1" w:rsidRDefault="003C5E81" w:rsidP="003C5E81">
      <w:pPr>
        <w:tabs>
          <w:tab w:val="left" w:pos="709"/>
        </w:tabs>
        <w:ind w:left="567" w:right="283"/>
        <w:jc w:val="center"/>
        <w:rPr>
          <w:i/>
        </w:rPr>
      </w:pPr>
      <w:r w:rsidRPr="002579B1">
        <w:rPr>
          <w:i/>
        </w:rPr>
        <w:t>Analista em Desenvolvimento Regional</w:t>
      </w:r>
    </w:p>
    <w:p w:rsidR="003C5E81" w:rsidRPr="002579B1" w:rsidRDefault="003C5E81" w:rsidP="003C5E81">
      <w:pPr>
        <w:tabs>
          <w:tab w:val="left" w:pos="709"/>
        </w:tabs>
        <w:ind w:left="567" w:right="283"/>
        <w:jc w:val="center"/>
        <w:rPr>
          <w:i/>
        </w:rPr>
      </w:pPr>
      <w:proofErr w:type="spellStart"/>
      <w:r w:rsidRPr="002579B1">
        <w:rPr>
          <w:i/>
        </w:rPr>
        <w:t>Codevasf</w:t>
      </w:r>
      <w:proofErr w:type="spellEnd"/>
      <w:r w:rsidRPr="002579B1">
        <w:rPr>
          <w:i/>
        </w:rPr>
        <w:t xml:space="preserve"> – 5°/SR</w:t>
      </w:r>
    </w:p>
    <w:p w:rsidR="007A3201" w:rsidRDefault="007A3201" w:rsidP="003C5E81">
      <w:pPr>
        <w:tabs>
          <w:tab w:val="left" w:pos="709"/>
        </w:tabs>
        <w:spacing w:line="360" w:lineRule="auto"/>
        <w:ind w:left="709" w:right="284"/>
        <w:jc w:val="both"/>
        <w:rPr>
          <w:rFonts w:ascii="Times New Roman" w:hAnsi="Times New Roman" w:cs="Times New Roman"/>
          <w:sz w:val="24"/>
          <w:szCs w:val="24"/>
        </w:rPr>
      </w:pPr>
    </w:p>
    <w:sectPr w:rsidR="007A3201" w:rsidSect="00A21135">
      <w:headerReference w:type="default" r:id="rId10"/>
      <w:footerReference w:type="default" r:id="rId11"/>
      <w:pgSz w:w="11906" w:h="16838"/>
      <w:pgMar w:top="1417" w:right="1701" w:bottom="1417" w:left="1701" w:header="708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299" w:rsidRDefault="00166299" w:rsidP="000E45D6">
      <w:pPr>
        <w:spacing w:after="0" w:line="240" w:lineRule="auto"/>
      </w:pPr>
      <w:r>
        <w:separator/>
      </w:r>
    </w:p>
  </w:endnote>
  <w:endnote w:type="continuationSeparator" w:id="0">
    <w:p w:rsidR="00166299" w:rsidRDefault="00166299" w:rsidP="000E4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2247936"/>
      <w:docPartObj>
        <w:docPartGallery w:val="Page Numbers (Bottom of Page)"/>
        <w:docPartUnique/>
      </w:docPartObj>
    </w:sdtPr>
    <w:sdtEndPr/>
    <w:sdtContent>
      <w:p w:rsidR="00AC1D73" w:rsidRPr="00FD752F" w:rsidRDefault="00AC1D73" w:rsidP="00AE4892">
        <w:pPr>
          <w:jc w:val="center"/>
          <w:rPr>
            <w:rFonts w:ascii="Arial" w:hAnsi="Arial" w:cs="Arial"/>
            <w:color w:val="808080" w:themeColor="background1" w:themeShade="80"/>
            <w:sz w:val="24"/>
            <w:szCs w:val="24"/>
          </w:rPr>
        </w:pPr>
        <w:r w:rsidRPr="00FD752F">
          <w:rPr>
            <w:i/>
            <w:color w:val="808080" w:themeColor="background1" w:themeShade="80"/>
            <w:sz w:val="18"/>
            <w:szCs w:val="18"/>
            <w:lang w:eastAsia="x-none"/>
          </w:rPr>
          <w:t xml:space="preserve">    </w:t>
        </w:r>
        <w:r>
          <w:rPr>
            <w:rFonts w:ascii="Arial" w:hAnsi="Arial" w:cs="Arial"/>
            <w:i/>
            <w:color w:val="808080" w:themeColor="background1" w:themeShade="80"/>
            <w:sz w:val="20"/>
            <w:szCs w:val="20"/>
          </w:rPr>
          <w:t>ESPECIFICAÇÕES TÉCNICAS</w:t>
        </w:r>
      </w:p>
      <w:p w:rsidR="00AC1D73" w:rsidRDefault="00AC1D7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E47">
          <w:rPr>
            <w:noProof/>
          </w:rPr>
          <w:t>1</w:t>
        </w:r>
        <w:r>
          <w:fldChar w:fldCharType="end"/>
        </w:r>
      </w:p>
    </w:sdtContent>
  </w:sdt>
  <w:p w:rsidR="00AC1D73" w:rsidRPr="001A3216" w:rsidRDefault="00AC1D73">
    <w:pPr>
      <w:pStyle w:val="Rodap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299" w:rsidRDefault="00166299" w:rsidP="000E45D6">
      <w:pPr>
        <w:spacing w:after="0" w:line="240" w:lineRule="auto"/>
      </w:pPr>
      <w:r>
        <w:separator/>
      </w:r>
    </w:p>
  </w:footnote>
  <w:footnote w:type="continuationSeparator" w:id="0">
    <w:p w:rsidR="00166299" w:rsidRDefault="00166299" w:rsidP="000E4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D73" w:rsidRPr="00335AD2" w:rsidRDefault="00AC1D73" w:rsidP="00F80343">
    <w:pPr>
      <w:pStyle w:val="Cabealho"/>
      <w:jc w:val="right"/>
      <w:rPr>
        <w:b/>
      </w:rPr>
    </w:pPr>
  </w:p>
  <w:tbl>
    <w:tblPr>
      <w:tblW w:w="921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209"/>
      <w:gridCol w:w="3210"/>
      <w:gridCol w:w="2795"/>
    </w:tblGrid>
    <w:tr w:rsidR="00AC1D73" w:rsidRPr="00335AD2" w:rsidTr="00852376">
      <w:tc>
        <w:tcPr>
          <w:tcW w:w="3209" w:type="dxa"/>
          <w:shd w:val="clear" w:color="auto" w:fill="auto"/>
        </w:tcPr>
        <w:p w:rsidR="00AC1D73" w:rsidRPr="00335AD2" w:rsidRDefault="00AC1D73" w:rsidP="00852376">
          <w:pPr>
            <w:pStyle w:val="Cabealho"/>
            <w:rPr>
              <w:b/>
            </w:rPr>
          </w:pPr>
          <w:r>
            <w:rPr>
              <w:b/>
              <w:noProof/>
              <w:lang w:eastAsia="pt-BR"/>
            </w:rPr>
            <w:drawing>
              <wp:inline distT="0" distB="0" distL="0" distR="0" wp14:anchorId="2A51FCE9" wp14:editId="26604C97">
                <wp:extent cx="1329055" cy="297815"/>
                <wp:effectExtent l="0" t="0" r="4445" b="6985"/>
                <wp:docPr id="19" name="Imagem 19" descr="Descrição: LOGO-CODEVAS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5" descr="Descrição: LOGO-CODEVAS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9055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shd w:val="clear" w:color="auto" w:fill="auto"/>
        </w:tcPr>
        <w:p w:rsidR="00AC1D73" w:rsidRPr="00335AD2" w:rsidRDefault="00AC1D73" w:rsidP="00852376">
          <w:pPr>
            <w:pStyle w:val="Cabealho"/>
            <w:jc w:val="center"/>
            <w:rPr>
              <w:b/>
            </w:rPr>
          </w:pPr>
          <w:r w:rsidRPr="00335AD2">
            <w:rPr>
              <w:b/>
            </w:rPr>
            <w:object w:dxaOrig="1002" w:dyaOrig="24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in;height:22.9pt" o:ole="">
                <v:imagedata r:id="rId2" o:title=""/>
              </v:shape>
              <o:OLEObject Type="Embed" ProgID="CorelDraw.Graphic.16" ShapeID="_x0000_i1025" DrawAspect="Content" ObjectID="_1509808246" r:id="rId3"/>
            </w:object>
          </w:r>
        </w:p>
      </w:tc>
      <w:tc>
        <w:tcPr>
          <w:tcW w:w="2795" w:type="dxa"/>
          <w:shd w:val="clear" w:color="auto" w:fill="auto"/>
        </w:tcPr>
        <w:p w:rsidR="00AC1D73" w:rsidRPr="00335AD2" w:rsidRDefault="00AC1D73" w:rsidP="00852376">
          <w:pPr>
            <w:pStyle w:val="Cabealho"/>
            <w:jc w:val="right"/>
            <w:rPr>
              <w:b/>
            </w:rPr>
          </w:pPr>
          <w:r>
            <w:rPr>
              <w:b/>
              <w:noProof/>
              <w:lang w:eastAsia="pt-BR"/>
            </w:rPr>
            <w:drawing>
              <wp:inline distT="0" distB="0" distL="0" distR="0" wp14:anchorId="5766FD71" wp14:editId="2515C7EC">
                <wp:extent cx="1052830" cy="382905"/>
                <wp:effectExtent l="0" t="0" r="0" b="0"/>
                <wp:docPr id="16" name="Imagem 16" descr="Assinatura_Conjunta_Horizontal_Colorid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ssinatura_Conjunta_Horizontal_Colorid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2830" cy="382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C1D73" w:rsidRDefault="00AC1D73" w:rsidP="000E45D6">
    <w:pPr>
      <w:pStyle w:val="Cabealho"/>
      <w:tabs>
        <w:tab w:val="clear" w:pos="4252"/>
        <w:tab w:val="clear" w:pos="8504"/>
        <w:tab w:val="left" w:pos="3016"/>
      </w:tabs>
    </w:pPr>
    <w:r>
      <w:tab/>
    </w:r>
  </w:p>
  <w:p w:rsidR="00AC1D73" w:rsidRDefault="00AC1D7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BC6C37"/>
    <w:multiLevelType w:val="hybridMultilevel"/>
    <w:tmpl w:val="0CD46C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0010E"/>
    <w:multiLevelType w:val="hybridMultilevel"/>
    <w:tmpl w:val="466ADA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23925"/>
    <w:multiLevelType w:val="hybridMultilevel"/>
    <w:tmpl w:val="EF86A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123F9"/>
    <w:multiLevelType w:val="hybridMultilevel"/>
    <w:tmpl w:val="E4B0D4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4C35F5"/>
    <w:multiLevelType w:val="multilevel"/>
    <w:tmpl w:val="8FDEB85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2EFD5697"/>
    <w:multiLevelType w:val="hybridMultilevel"/>
    <w:tmpl w:val="54B87A7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32A0122"/>
    <w:multiLevelType w:val="hybridMultilevel"/>
    <w:tmpl w:val="5A6C4878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515190B"/>
    <w:multiLevelType w:val="multilevel"/>
    <w:tmpl w:val="CE9A6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F51012"/>
    <w:multiLevelType w:val="hybridMultilevel"/>
    <w:tmpl w:val="C3DA38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1B3012"/>
    <w:multiLevelType w:val="multilevel"/>
    <w:tmpl w:val="9878A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0D129D"/>
    <w:multiLevelType w:val="hybridMultilevel"/>
    <w:tmpl w:val="DC2079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1591B"/>
    <w:multiLevelType w:val="multilevel"/>
    <w:tmpl w:val="B55C3564"/>
    <w:lvl w:ilvl="0">
      <w:start w:val="1"/>
      <w:numFmt w:val="decimal"/>
      <w:pStyle w:val="Ttulo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AFD0396"/>
    <w:multiLevelType w:val="hybridMultilevel"/>
    <w:tmpl w:val="C9F8B4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7444EA"/>
    <w:multiLevelType w:val="multilevel"/>
    <w:tmpl w:val="28DE1E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2825028"/>
    <w:multiLevelType w:val="hybridMultilevel"/>
    <w:tmpl w:val="BA1A132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24D3F82"/>
    <w:multiLevelType w:val="hybridMultilevel"/>
    <w:tmpl w:val="3828C7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1B36DB"/>
    <w:multiLevelType w:val="hybridMultilevel"/>
    <w:tmpl w:val="8FE4AC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2656DC"/>
    <w:multiLevelType w:val="hybridMultilevel"/>
    <w:tmpl w:val="08982E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5"/>
  </w:num>
  <w:num w:numId="4">
    <w:abstractNumId w:val="6"/>
  </w:num>
  <w:num w:numId="5">
    <w:abstractNumId w:val="7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</w:num>
  <w:num w:numId="9">
    <w:abstractNumId w:val="16"/>
  </w:num>
  <w:num w:numId="10">
    <w:abstractNumId w:val="4"/>
  </w:num>
  <w:num w:numId="11">
    <w:abstractNumId w:val="2"/>
  </w:num>
  <w:num w:numId="12">
    <w:abstractNumId w:val="14"/>
  </w:num>
  <w:num w:numId="13">
    <w:abstractNumId w:val="17"/>
  </w:num>
  <w:num w:numId="14">
    <w:abstractNumId w:val="1"/>
  </w:num>
  <w:num w:numId="15">
    <w:abstractNumId w:val="13"/>
  </w:num>
  <w:num w:numId="16">
    <w:abstractNumId w:val="9"/>
  </w:num>
  <w:num w:numId="17">
    <w:abstractNumId w:val="11"/>
  </w:num>
  <w:num w:numId="18">
    <w:abstractNumId w:val="18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E0F"/>
    <w:rsid w:val="00002464"/>
    <w:rsid w:val="00005445"/>
    <w:rsid w:val="0000585A"/>
    <w:rsid w:val="000115C4"/>
    <w:rsid w:val="000136DB"/>
    <w:rsid w:val="000142FD"/>
    <w:rsid w:val="00015B06"/>
    <w:rsid w:val="00026185"/>
    <w:rsid w:val="00026202"/>
    <w:rsid w:val="00026593"/>
    <w:rsid w:val="00027598"/>
    <w:rsid w:val="00027932"/>
    <w:rsid w:val="00030D9D"/>
    <w:rsid w:val="00030E5A"/>
    <w:rsid w:val="00031EC5"/>
    <w:rsid w:val="0003317F"/>
    <w:rsid w:val="00037E67"/>
    <w:rsid w:val="000435DA"/>
    <w:rsid w:val="00044D37"/>
    <w:rsid w:val="00050056"/>
    <w:rsid w:val="00052121"/>
    <w:rsid w:val="0005262F"/>
    <w:rsid w:val="00052FDF"/>
    <w:rsid w:val="00053BE6"/>
    <w:rsid w:val="0005780B"/>
    <w:rsid w:val="000619FB"/>
    <w:rsid w:val="000637EF"/>
    <w:rsid w:val="00064B61"/>
    <w:rsid w:val="00067312"/>
    <w:rsid w:val="000702A4"/>
    <w:rsid w:val="0007320F"/>
    <w:rsid w:val="00081F54"/>
    <w:rsid w:val="00082059"/>
    <w:rsid w:val="0008292A"/>
    <w:rsid w:val="000842CC"/>
    <w:rsid w:val="00086994"/>
    <w:rsid w:val="000901A3"/>
    <w:rsid w:val="00094887"/>
    <w:rsid w:val="000968F4"/>
    <w:rsid w:val="000A233A"/>
    <w:rsid w:val="000A75EB"/>
    <w:rsid w:val="000B0290"/>
    <w:rsid w:val="000B199B"/>
    <w:rsid w:val="000B288D"/>
    <w:rsid w:val="000B35CC"/>
    <w:rsid w:val="000B41B4"/>
    <w:rsid w:val="000B560B"/>
    <w:rsid w:val="000B667F"/>
    <w:rsid w:val="000C0D61"/>
    <w:rsid w:val="000C1A31"/>
    <w:rsid w:val="000C1CE9"/>
    <w:rsid w:val="000C1E0C"/>
    <w:rsid w:val="000C3C38"/>
    <w:rsid w:val="000C489E"/>
    <w:rsid w:val="000C6B56"/>
    <w:rsid w:val="000D4973"/>
    <w:rsid w:val="000D5933"/>
    <w:rsid w:val="000D7B81"/>
    <w:rsid w:val="000E043D"/>
    <w:rsid w:val="000E1BDF"/>
    <w:rsid w:val="000E28CE"/>
    <w:rsid w:val="000E3DAE"/>
    <w:rsid w:val="000E45D6"/>
    <w:rsid w:val="000F2633"/>
    <w:rsid w:val="000F79B7"/>
    <w:rsid w:val="00100AB9"/>
    <w:rsid w:val="00102C77"/>
    <w:rsid w:val="00106E47"/>
    <w:rsid w:val="00112F47"/>
    <w:rsid w:val="001131A0"/>
    <w:rsid w:val="00113744"/>
    <w:rsid w:val="00121FA0"/>
    <w:rsid w:val="001223B1"/>
    <w:rsid w:val="00123B12"/>
    <w:rsid w:val="00126860"/>
    <w:rsid w:val="00130D53"/>
    <w:rsid w:val="00134B93"/>
    <w:rsid w:val="00135F94"/>
    <w:rsid w:val="0013748C"/>
    <w:rsid w:val="00144DB3"/>
    <w:rsid w:val="00146FA9"/>
    <w:rsid w:val="00147086"/>
    <w:rsid w:val="00150360"/>
    <w:rsid w:val="00152BF6"/>
    <w:rsid w:val="0015418B"/>
    <w:rsid w:val="001541D0"/>
    <w:rsid w:val="00154443"/>
    <w:rsid w:val="00154636"/>
    <w:rsid w:val="00156BEB"/>
    <w:rsid w:val="00156E26"/>
    <w:rsid w:val="00157E23"/>
    <w:rsid w:val="001608EE"/>
    <w:rsid w:val="00160D0D"/>
    <w:rsid w:val="00166299"/>
    <w:rsid w:val="00173365"/>
    <w:rsid w:val="001742CB"/>
    <w:rsid w:val="00180AF9"/>
    <w:rsid w:val="00182231"/>
    <w:rsid w:val="00182336"/>
    <w:rsid w:val="00184B87"/>
    <w:rsid w:val="00193C47"/>
    <w:rsid w:val="00196B79"/>
    <w:rsid w:val="001A16A8"/>
    <w:rsid w:val="001A1739"/>
    <w:rsid w:val="001A314E"/>
    <w:rsid w:val="001A3216"/>
    <w:rsid w:val="001A66B8"/>
    <w:rsid w:val="001B1DE7"/>
    <w:rsid w:val="001B5A81"/>
    <w:rsid w:val="001B7AE7"/>
    <w:rsid w:val="001C00F5"/>
    <w:rsid w:val="001C0B95"/>
    <w:rsid w:val="001C39A5"/>
    <w:rsid w:val="001D0987"/>
    <w:rsid w:val="001D13E4"/>
    <w:rsid w:val="001D1CDB"/>
    <w:rsid w:val="001D52EC"/>
    <w:rsid w:val="001D5716"/>
    <w:rsid w:val="001D58FC"/>
    <w:rsid w:val="001D6EB6"/>
    <w:rsid w:val="001E24D7"/>
    <w:rsid w:val="001E3876"/>
    <w:rsid w:val="001E3BC7"/>
    <w:rsid w:val="001E407D"/>
    <w:rsid w:val="001E5B0D"/>
    <w:rsid w:val="001F3240"/>
    <w:rsid w:val="001F3279"/>
    <w:rsid w:val="002013B3"/>
    <w:rsid w:val="00201401"/>
    <w:rsid w:val="00206330"/>
    <w:rsid w:val="00211BEC"/>
    <w:rsid w:val="00216BF9"/>
    <w:rsid w:val="00225B3C"/>
    <w:rsid w:val="002301FC"/>
    <w:rsid w:val="00230726"/>
    <w:rsid w:val="00231329"/>
    <w:rsid w:val="00231DBA"/>
    <w:rsid w:val="00234748"/>
    <w:rsid w:val="00234ABB"/>
    <w:rsid w:val="00235E37"/>
    <w:rsid w:val="00237844"/>
    <w:rsid w:val="00237BEF"/>
    <w:rsid w:val="00241723"/>
    <w:rsid w:val="0024363E"/>
    <w:rsid w:val="00243663"/>
    <w:rsid w:val="002511DD"/>
    <w:rsid w:val="0025147F"/>
    <w:rsid w:val="0025148D"/>
    <w:rsid w:val="0025183C"/>
    <w:rsid w:val="00253293"/>
    <w:rsid w:val="0025620D"/>
    <w:rsid w:val="00256ECC"/>
    <w:rsid w:val="00257E2D"/>
    <w:rsid w:val="00261259"/>
    <w:rsid w:val="0026790C"/>
    <w:rsid w:val="00267EE7"/>
    <w:rsid w:val="00274E1A"/>
    <w:rsid w:val="00276491"/>
    <w:rsid w:val="002764CB"/>
    <w:rsid w:val="00283801"/>
    <w:rsid w:val="0028506C"/>
    <w:rsid w:val="00287FB1"/>
    <w:rsid w:val="00292E5F"/>
    <w:rsid w:val="002947B4"/>
    <w:rsid w:val="002A33D4"/>
    <w:rsid w:val="002A56AE"/>
    <w:rsid w:val="002A5FD1"/>
    <w:rsid w:val="002B04F2"/>
    <w:rsid w:val="002B1A13"/>
    <w:rsid w:val="002B3F87"/>
    <w:rsid w:val="002B578F"/>
    <w:rsid w:val="002B6136"/>
    <w:rsid w:val="002B6562"/>
    <w:rsid w:val="002C2B57"/>
    <w:rsid w:val="002C32E4"/>
    <w:rsid w:val="002C4339"/>
    <w:rsid w:val="002D0DFA"/>
    <w:rsid w:val="002D236B"/>
    <w:rsid w:val="002D239A"/>
    <w:rsid w:val="002D4040"/>
    <w:rsid w:val="002D7781"/>
    <w:rsid w:val="002E302D"/>
    <w:rsid w:val="002E7F54"/>
    <w:rsid w:val="002F2281"/>
    <w:rsid w:val="002F2B26"/>
    <w:rsid w:val="002F5C1A"/>
    <w:rsid w:val="002F7CF6"/>
    <w:rsid w:val="00301E5B"/>
    <w:rsid w:val="0030273A"/>
    <w:rsid w:val="0030344E"/>
    <w:rsid w:val="00310646"/>
    <w:rsid w:val="00312EC4"/>
    <w:rsid w:val="00313F38"/>
    <w:rsid w:val="0031414C"/>
    <w:rsid w:val="0031774F"/>
    <w:rsid w:val="00317F60"/>
    <w:rsid w:val="003211D2"/>
    <w:rsid w:val="003216E0"/>
    <w:rsid w:val="003219C3"/>
    <w:rsid w:val="00324CE4"/>
    <w:rsid w:val="003254D3"/>
    <w:rsid w:val="00326464"/>
    <w:rsid w:val="003269A8"/>
    <w:rsid w:val="0032717F"/>
    <w:rsid w:val="00333446"/>
    <w:rsid w:val="00335BC2"/>
    <w:rsid w:val="003370E7"/>
    <w:rsid w:val="00340084"/>
    <w:rsid w:val="003414FC"/>
    <w:rsid w:val="00342E53"/>
    <w:rsid w:val="00345EB6"/>
    <w:rsid w:val="00347F7F"/>
    <w:rsid w:val="003509B6"/>
    <w:rsid w:val="003552AB"/>
    <w:rsid w:val="00355E1B"/>
    <w:rsid w:val="0035622E"/>
    <w:rsid w:val="0035679D"/>
    <w:rsid w:val="00356835"/>
    <w:rsid w:val="00362D2C"/>
    <w:rsid w:val="00364587"/>
    <w:rsid w:val="003675AC"/>
    <w:rsid w:val="003678A0"/>
    <w:rsid w:val="00370753"/>
    <w:rsid w:val="00371A5F"/>
    <w:rsid w:val="0037667E"/>
    <w:rsid w:val="00377F32"/>
    <w:rsid w:val="003801E2"/>
    <w:rsid w:val="00380F06"/>
    <w:rsid w:val="0038594E"/>
    <w:rsid w:val="003955E9"/>
    <w:rsid w:val="003A0B9A"/>
    <w:rsid w:val="003A2094"/>
    <w:rsid w:val="003A4206"/>
    <w:rsid w:val="003B06A9"/>
    <w:rsid w:val="003B34E0"/>
    <w:rsid w:val="003B55BA"/>
    <w:rsid w:val="003C141B"/>
    <w:rsid w:val="003C15B2"/>
    <w:rsid w:val="003C18FF"/>
    <w:rsid w:val="003C2C97"/>
    <w:rsid w:val="003C3F0A"/>
    <w:rsid w:val="003C5A0A"/>
    <w:rsid w:val="003C5E81"/>
    <w:rsid w:val="003C6862"/>
    <w:rsid w:val="003D0A41"/>
    <w:rsid w:val="003D211F"/>
    <w:rsid w:val="003D2DC1"/>
    <w:rsid w:val="003D58F3"/>
    <w:rsid w:val="003D5B8E"/>
    <w:rsid w:val="003D5C62"/>
    <w:rsid w:val="003D7502"/>
    <w:rsid w:val="003E02B7"/>
    <w:rsid w:val="003E0394"/>
    <w:rsid w:val="003E29C8"/>
    <w:rsid w:val="003E2E3D"/>
    <w:rsid w:val="003F022D"/>
    <w:rsid w:val="003F12B7"/>
    <w:rsid w:val="003F153C"/>
    <w:rsid w:val="003F3BC3"/>
    <w:rsid w:val="003F4A6D"/>
    <w:rsid w:val="003F77E5"/>
    <w:rsid w:val="004009C8"/>
    <w:rsid w:val="00401062"/>
    <w:rsid w:val="00402DE5"/>
    <w:rsid w:val="00402FA2"/>
    <w:rsid w:val="00404F69"/>
    <w:rsid w:val="00406C5C"/>
    <w:rsid w:val="00414E71"/>
    <w:rsid w:val="004151A1"/>
    <w:rsid w:val="00416D61"/>
    <w:rsid w:val="00423B85"/>
    <w:rsid w:val="004246B9"/>
    <w:rsid w:val="00431B05"/>
    <w:rsid w:val="00431EBC"/>
    <w:rsid w:val="004321B9"/>
    <w:rsid w:val="00433572"/>
    <w:rsid w:val="0043418B"/>
    <w:rsid w:val="00435C14"/>
    <w:rsid w:val="0044405E"/>
    <w:rsid w:val="004446A0"/>
    <w:rsid w:val="004509A3"/>
    <w:rsid w:val="00451AEB"/>
    <w:rsid w:val="0045689D"/>
    <w:rsid w:val="00462498"/>
    <w:rsid w:val="00462C32"/>
    <w:rsid w:val="00470DEC"/>
    <w:rsid w:val="004757C1"/>
    <w:rsid w:val="004760DF"/>
    <w:rsid w:val="0047660A"/>
    <w:rsid w:val="004800AC"/>
    <w:rsid w:val="004802A2"/>
    <w:rsid w:val="00480CE8"/>
    <w:rsid w:val="00480F3B"/>
    <w:rsid w:val="00481C0D"/>
    <w:rsid w:val="004830D2"/>
    <w:rsid w:val="00486317"/>
    <w:rsid w:val="004906AF"/>
    <w:rsid w:val="00491D8B"/>
    <w:rsid w:val="0049505D"/>
    <w:rsid w:val="004976EB"/>
    <w:rsid w:val="004977CD"/>
    <w:rsid w:val="004A027A"/>
    <w:rsid w:val="004A2B1B"/>
    <w:rsid w:val="004A32EC"/>
    <w:rsid w:val="004A3405"/>
    <w:rsid w:val="004A4751"/>
    <w:rsid w:val="004A4B2C"/>
    <w:rsid w:val="004A5EB0"/>
    <w:rsid w:val="004A7ECD"/>
    <w:rsid w:val="004B5C0B"/>
    <w:rsid w:val="004B7B45"/>
    <w:rsid w:val="004C0340"/>
    <w:rsid w:val="004C0E91"/>
    <w:rsid w:val="004C1071"/>
    <w:rsid w:val="004C3327"/>
    <w:rsid w:val="004C377C"/>
    <w:rsid w:val="004C4E92"/>
    <w:rsid w:val="004C567E"/>
    <w:rsid w:val="004D081B"/>
    <w:rsid w:val="004D1960"/>
    <w:rsid w:val="004D19A5"/>
    <w:rsid w:val="004D7CFE"/>
    <w:rsid w:val="004E1895"/>
    <w:rsid w:val="004E2A99"/>
    <w:rsid w:val="004E30C1"/>
    <w:rsid w:val="004E4B43"/>
    <w:rsid w:val="004E506E"/>
    <w:rsid w:val="004E50BA"/>
    <w:rsid w:val="004E51C5"/>
    <w:rsid w:val="004F03D8"/>
    <w:rsid w:val="004F15E2"/>
    <w:rsid w:val="004F2F78"/>
    <w:rsid w:val="004F6641"/>
    <w:rsid w:val="004F6F0B"/>
    <w:rsid w:val="00500B20"/>
    <w:rsid w:val="00510988"/>
    <w:rsid w:val="00510F59"/>
    <w:rsid w:val="00511ECB"/>
    <w:rsid w:val="005148A3"/>
    <w:rsid w:val="00517223"/>
    <w:rsid w:val="005178BA"/>
    <w:rsid w:val="00521017"/>
    <w:rsid w:val="00523AA0"/>
    <w:rsid w:val="00524614"/>
    <w:rsid w:val="00524A2C"/>
    <w:rsid w:val="00530B11"/>
    <w:rsid w:val="00533206"/>
    <w:rsid w:val="00533B66"/>
    <w:rsid w:val="005344CD"/>
    <w:rsid w:val="005349F4"/>
    <w:rsid w:val="00543337"/>
    <w:rsid w:val="00545CBC"/>
    <w:rsid w:val="00546916"/>
    <w:rsid w:val="005507A7"/>
    <w:rsid w:val="005522E7"/>
    <w:rsid w:val="005534A4"/>
    <w:rsid w:val="005542A3"/>
    <w:rsid w:val="00557080"/>
    <w:rsid w:val="005575EA"/>
    <w:rsid w:val="005600D9"/>
    <w:rsid w:val="00565042"/>
    <w:rsid w:val="005651D8"/>
    <w:rsid w:val="005653F0"/>
    <w:rsid w:val="0056562F"/>
    <w:rsid w:val="00570C3B"/>
    <w:rsid w:val="005725DA"/>
    <w:rsid w:val="005821C5"/>
    <w:rsid w:val="00582F5C"/>
    <w:rsid w:val="0059147C"/>
    <w:rsid w:val="00591793"/>
    <w:rsid w:val="00591A27"/>
    <w:rsid w:val="00597202"/>
    <w:rsid w:val="005A0241"/>
    <w:rsid w:val="005A0A14"/>
    <w:rsid w:val="005A7299"/>
    <w:rsid w:val="005B0EE5"/>
    <w:rsid w:val="005B6F03"/>
    <w:rsid w:val="005C23F8"/>
    <w:rsid w:val="005C2893"/>
    <w:rsid w:val="005C2E7F"/>
    <w:rsid w:val="005C5200"/>
    <w:rsid w:val="005C5845"/>
    <w:rsid w:val="005D1EA5"/>
    <w:rsid w:val="005D53AF"/>
    <w:rsid w:val="005D6452"/>
    <w:rsid w:val="005D761D"/>
    <w:rsid w:val="005E019D"/>
    <w:rsid w:val="005E1BD2"/>
    <w:rsid w:val="005E4C8E"/>
    <w:rsid w:val="005F06F7"/>
    <w:rsid w:val="005F18C5"/>
    <w:rsid w:val="005F3FA0"/>
    <w:rsid w:val="005F44BA"/>
    <w:rsid w:val="00602D6F"/>
    <w:rsid w:val="00603D3B"/>
    <w:rsid w:val="0060647B"/>
    <w:rsid w:val="0061168B"/>
    <w:rsid w:val="00616361"/>
    <w:rsid w:val="00616BF0"/>
    <w:rsid w:val="00617659"/>
    <w:rsid w:val="00620175"/>
    <w:rsid w:val="00624828"/>
    <w:rsid w:val="006272C0"/>
    <w:rsid w:val="0062754B"/>
    <w:rsid w:val="00632E5B"/>
    <w:rsid w:val="00634B98"/>
    <w:rsid w:val="00637D93"/>
    <w:rsid w:val="00640147"/>
    <w:rsid w:val="00641559"/>
    <w:rsid w:val="00644697"/>
    <w:rsid w:val="00646717"/>
    <w:rsid w:val="00650871"/>
    <w:rsid w:val="00653200"/>
    <w:rsid w:val="00653C92"/>
    <w:rsid w:val="00656ACF"/>
    <w:rsid w:val="00661B25"/>
    <w:rsid w:val="006621E1"/>
    <w:rsid w:val="00664C8E"/>
    <w:rsid w:val="00664FDC"/>
    <w:rsid w:val="006651C9"/>
    <w:rsid w:val="00665D08"/>
    <w:rsid w:val="006663C7"/>
    <w:rsid w:val="00676E0F"/>
    <w:rsid w:val="00677C14"/>
    <w:rsid w:val="00680E2B"/>
    <w:rsid w:val="00682ACD"/>
    <w:rsid w:val="00687E73"/>
    <w:rsid w:val="006903C8"/>
    <w:rsid w:val="00690891"/>
    <w:rsid w:val="00692A03"/>
    <w:rsid w:val="00693748"/>
    <w:rsid w:val="00694507"/>
    <w:rsid w:val="00697B6D"/>
    <w:rsid w:val="006A0984"/>
    <w:rsid w:val="006A3A8A"/>
    <w:rsid w:val="006A4D0C"/>
    <w:rsid w:val="006A4FA9"/>
    <w:rsid w:val="006A5F7B"/>
    <w:rsid w:val="006A751A"/>
    <w:rsid w:val="006B269E"/>
    <w:rsid w:val="006B3739"/>
    <w:rsid w:val="006B5086"/>
    <w:rsid w:val="006B7E1A"/>
    <w:rsid w:val="006C46BB"/>
    <w:rsid w:val="006D1B5E"/>
    <w:rsid w:val="006D3D05"/>
    <w:rsid w:val="006D5F10"/>
    <w:rsid w:val="006D6326"/>
    <w:rsid w:val="006D78D5"/>
    <w:rsid w:val="006E2460"/>
    <w:rsid w:val="006E5914"/>
    <w:rsid w:val="006F0DCA"/>
    <w:rsid w:val="006F1C49"/>
    <w:rsid w:val="006F3983"/>
    <w:rsid w:val="006F6E06"/>
    <w:rsid w:val="007011C8"/>
    <w:rsid w:val="00704948"/>
    <w:rsid w:val="00705312"/>
    <w:rsid w:val="00706D54"/>
    <w:rsid w:val="007077FD"/>
    <w:rsid w:val="00711410"/>
    <w:rsid w:val="00711FD1"/>
    <w:rsid w:val="00717C3B"/>
    <w:rsid w:val="00721815"/>
    <w:rsid w:val="00721BF6"/>
    <w:rsid w:val="00723611"/>
    <w:rsid w:val="0072536E"/>
    <w:rsid w:val="00730F87"/>
    <w:rsid w:val="0073362E"/>
    <w:rsid w:val="00737DFB"/>
    <w:rsid w:val="00741E3D"/>
    <w:rsid w:val="00741FBF"/>
    <w:rsid w:val="007425F4"/>
    <w:rsid w:val="00742770"/>
    <w:rsid w:val="00745412"/>
    <w:rsid w:val="00750D28"/>
    <w:rsid w:val="00750D38"/>
    <w:rsid w:val="00752A91"/>
    <w:rsid w:val="007535CC"/>
    <w:rsid w:val="00755C92"/>
    <w:rsid w:val="00757978"/>
    <w:rsid w:val="007676B0"/>
    <w:rsid w:val="00767C49"/>
    <w:rsid w:val="007762B8"/>
    <w:rsid w:val="00776CBC"/>
    <w:rsid w:val="00780A20"/>
    <w:rsid w:val="00780B53"/>
    <w:rsid w:val="00781CAD"/>
    <w:rsid w:val="007835A0"/>
    <w:rsid w:val="007922CD"/>
    <w:rsid w:val="007923C2"/>
    <w:rsid w:val="00792EE2"/>
    <w:rsid w:val="00793270"/>
    <w:rsid w:val="007941F8"/>
    <w:rsid w:val="007A0E8C"/>
    <w:rsid w:val="007A11BA"/>
    <w:rsid w:val="007A3201"/>
    <w:rsid w:val="007A3C94"/>
    <w:rsid w:val="007A3D4C"/>
    <w:rsid w:val="007A4F19"/>
    <w:rsid w:val="007B19E4"/>
    <w:rsid w:val="007B4AE6"/>
    <w:rsid w:val="007B501D"/>
    <w:rsid w:val="007B615D"/>
    <w:rsid w:val="007B650A"/>
    <w:rsid w:val="007B724E"/>
    <w:rsid w:val="007C18D3"/>
    <w:rsid w:val="007C1BC0"/>
    <w:rsid w:val="007C4CC4"/>
    <w:rsid w:val="007C5A82"/>
    <w:rsid w:val="007D1A61"/>
    <w:rsid w:val="007D5003"/>
    <w:rsid w:val="007D5985"/>
    <w:rsid w:val="007E07C7"/>
    <w:rsid w:val="007E275C"/>
    <w:rsid w:val="007E2958"/>
    <w:rsid w:val="007E2DA3"/>
    <w:rsid w:val="007E44D7"/>
    <w:rsid w:val="007E5F92"/>
    <w:rsid w:val="007E686F"/>
    <w:rsid w:val="007F0DAE"/>
    <w:rsid w:val="007F1CAA"/>
    <w:rsid w:val="007F5FCE"/>
    <w:rsid w:val="007F6182"/>
    <w:rsid w:val="007F796A"/>
    <w:rsid w:val="00802BC6"/>
    <w:rsid w:val="00805B75"/>
    <w:rsid w:val="00805EFD"/>
    <w:rsid w:val="00806079"/>
    <w:rsid w:val="00806562"/>
    <w:rsid w:val="00806D77"/>
    <w:rsid w:val="008078F3"/>
    <w:rsid w:val="00812C5E"/>
    <w:rsid w:val="008158C2"/>
    <w:rsid w:val="00815CC8"/>
    <w:rsid w:val="008164FF"/>
    <w:rsid w:val="00816B17"/>
    <w:rsid w:val="00824824"/>
    <w:rsid w:val="00831FD6"/>
    <w:rsid w:val="00834504"/>
    <w:rsid w:val="0083467B"/>
    <w:rsid w:val="0083491C"/>
    <w:rsid w:val="00835648"/>
    <w:rsid w:val="00835AA4"/>
    <w:rsid w:val="00844A3B"/>
    <w:rsid w:val="00845A87"/>
    <w:rsid w:val="00850A3D"/>
    <w:rsid w:val="00852376"/>
    <w:rsid w:val="008545EC"/>
    <w:rsid w:val="00857EB7"/>
    <w:rsid w:val="00860568"/>
    <w:rsid w:val="00860D94"/>
    <w:rsid w:val="00860D9A"/>
    <w:rsid w:val="00860E0F"/>
    <w:rsid w:val="00864F38"/>
    <w:rsid w:val="00865CA7"/>
    <w:rsid w:val="00866B8E"/>
    <w:rsid w:val="00867F50"/>
    <w:rsid w:val="0087317F"/>
    <w:rsid w:val="00873D33"/>
    <w:rsid w:val="00873ED6"/>
    <w:rsid w:val="00874F51"/>
    <w:rsid w:val="00876896"/>
    <w:rsid w:val="00880034"/>
    <w:rsid w:val="00880A0C"/>
    <w:rsid w:val="0088132B"/>
    <w:rsid w:val="008815E0"/>
    <w:rsid w:val="008836CD"/>
    <w:rsid w:val="00885D69"/>
    <w:rsid w:val="00891DF7"/>
    <w:rsid w:val="0089719C"/>
    <w:rsid w:val="008A0A36"/>
    <w:rsid w:val="008A0EC1"/>
    <w:rsid w:val="008A1884"/>
    <w:rsid w:val="008A1C42"/>
    <w:rsid w:val="008A21C8"/>
    <w:rsid w:val="008B0637"/>
    <w:rsid w:val="008B2E5C"/>
    <w:rsid w:val="008B4D4F"/>
    <w:rsid w:val="008B5383"/>
    <w:rsid w:val="008B6537"/>
    <w:rsid w:val="008B6B8B"/>
    <w:rsid w:val="008C2652"/>
    <w:rsid w:val="008C26C3"/>
    <w:rsid w:val="008C2C17"/>
    <w:rsid w:val="008C3C13"/>
    <w:rsid w:val="008C59CA"/>
    <w:rsid w:val="008C75FD"/>
    <w:rsid w:val="008D144A"/>
    <w:rsid w:val="008D7A08"/>
    <w:rsid w:val="008E01F8"/>
    <w:rsid w:val="008E0EA1"/>
    <w:rsid w:val="008E152F"/>
    <w:rsid w:val="008E2386"/>
    <w:rsid w:val="008E6FB8"/>
    <w:rsid w:val="008E7E7F"/>
    <w:rsid w:val="008F12BC"/>
    <w:rsid w:val="008F42F2"/>
    <w:rsid w:val="008F5D89"/>
    <w:rsid w:val="008F79F2"/>
    <w:rsid w:val="00903751"/>
    <w:rsid w:val="0090376B"/>
    <w:rsid w:val="00906DED"/>
    <w:rsid w:val="0091465D"/>
    <w:rsid w:val="00914A07"/>
    <w:rsid w:val="00916699"/>
    <w:rsid w:val="00916AF6"/>
    <w:rsid w:val="0092032E"/>
    <w:rsid w:val="00920D2D"/>
    <w:rsid w:val="009233E3"/>
    <w:rsid w:val="0092360F"/>
    <w:rsid w:val="00930611"/>
    <w:rsid w:val="009368DF"/>
    <w:rsid w:val="00937838"/>
    <w:rsid w:val="009378F2"/>
    <w:rsid w:val="00941AA2"/>
    <w:rsid w:val="00942C98"/>
    <w:rsid w:val="00947E53"/>
    <w:rsid w:val="00950339"/>
    <w:rsid w:val="00954F45"/>
    <w:rsid w:val="009604F3"/>
    <w:rsid w:val="009607EB"/>
    <w:rsid w:val="00962F39"/>
    <w:rsid w:val="009630EF"/>
    <w:rsid w:val="00963324"/>
    <w:rsid w:val="009634BA"/>
    <w:rsid w:val="009653D5"/>
    <w:rsid w:val="009712A9"/>
    <w:rsid w:val="00974D1E"/>
    <w:rsid w:val="0097552F"/>
    <w:rsid w:val="00976116"/>
    <w:rsid w:val="00976932"/>
    <w:rsid w:val="0098074D"/>
    <w:rsid w:val="0098178B"/>
    <w:rsid w:val="00986CD2"/>
    <w:rsid w:val="0098779D"/>
    <w:rsid w:val="0098796A"/>
    <w:rsid w:val="00997513"/>
    <w:rsid w:val="009A1183"/>
    <w:rsid w:val="009A3269"/>
    <w:rsid w:val="009B06D5"/>
    <w:rsid w:val="009B21E3"/>
    <w:rsid w:val="009B429B"/>
    <w:rsid w:val="009B51D6"/>
    <w:rsid w:val="009B68D5"/>
    <w:rsid w:val="009B6FB0"/>
    <w:rsid w:val="009B7C38"/>
    <w:rsid w:val="009B7F87"/>
    <w:rsid w:val="009C00CD"/>
    <w:rsid w:val="009C4F2E"/>
    <w:rsid w:val="009C56F1"/>
    <w:rsid w:val="009D38C0"/>
    <w:rsid w:val="009D492A"/>
    <w:rsid w:val="009D505A"/>
    <w:rsid w:val="009D535A"/>
    <w:rsid w:val="009D5A91"/>
    <w:rsid w:val="009E052B"/>
    <w:rsid w:val="009E257D"/>
    <w:rsid w:val="009E5BE0"/>
    <w:rsid w:val="009E6E4A"/>
    <w:rsid w:val="009E71CE"/>
    <w:rsid w:val="009F5084"/>
    <w:rsid w:val="009F557D"/>
    <w:rsid w:val="009F67CD"/>
    <w:rsid w:val="009F695E"/>
    <w:rsid w:val="00A003C6"/>
    <w:rsid w:val="00A00C10"/>
    <w:rsid w:val="00A06683"/>
    <w:rsid w:val="00A07E52"/>
    <w:rsid w:val="00A13D02"/>
    <w:rsid w:val="00A15D28"/>
    <w:rsid w:val="00A16E59"/>
    <w:rsid w:val="00A179EA"/>
    <w:rsid w:val="00A208D9"/>
    <w:rsid w:val="00A21135"/>
    <w:rsid w:val="00A213AF"/>
    <w:rsid w:val="00A21798"/>
    <w:rsid w:val="00A2196A"/>
    <w:rsid w:val="00A23AEE"/>
    <w:rsid w:val="00A2458B"/>
    <w:rsid w:val="00A246D8"/>
    <w:rsid w:val="00A2760B"/>
    <w:rsid w:val="00A27BCD"/>
    <w:rsid w:val="00A32E38"/>
    <w:rsid w:val="00A33C98"/>
    <w:rsid w:val="00A34927"/>
    <w:rsid w:val="00A37AA2"/>
    <w:rsid w:val="00A4233D"/>
    <w:rsid w:val="00A42800"/>
    <w:rsid w:val="00A42BA2"/>
    <w:rsid w:val="00A43222"/>
    <w:rsid w:val="00A44259"/>
    <w:rsid w:val="00A46638"/>
    <w:rsid w:val="00A470DB"/>
    <w:rsid w:val="00A473E3"/>
    <w:rsid w:val="00A50094"/>
    <w:rsid w:val="00A649D6"/>
    <w:rsid w:val="00A651A6"/>
    <w:rsid w:val="00A705D8"/>
    <w:rsid w:val="00A75E2B"/>
    <w:rsid w:val="00A7646D"/>
    <w:rsid w:val="00A772DD"/>
    <w:rsid w:val="00A80D1D"/>
    <w:rsid w:val="00A81858"/>
    <w:rsid w:val="00A81F73"/>
    <w:rsid w:val="00A8232A"/>
    <w:rsid w:val="00A84D6E"/>
    <w:rsid w:val="00A8522D"/>
    <w:rsid w:val="00A853CC"/>
    <w:rsid w:val="00A8665C"/>
    <w:rsid w:val="00A955BF"/>
    <w:rsid w:val="00A96171"/>
    <w:rsid w:val="00AA1B69"/>
    <w:rsid w:val="00AA3252"/>
    <w:rsid w:val="00AA6D95"/>
    <w:rsid w:val="00AB098E"/>
    <w:rsid w:val="00AC0781"/>
    <w:rsid w:val="00AC1D73"/>
    <w:rsid w:val="00AC2F86"/>
    <w:rsid w:val="00AC3846"/>
    <w:rsid w:val="00AC65BB"/>
    <w:rsid w:val="00AC6EE0"/>
    <w:rsid w:val="00AC6F50"/>
    <w:rsid w:val="00AC771C"/>
    <w:rsid w:val="00AD1E2C"/>
    <w:rsid w:val="00AD7026"/>
    <w:rsid w:val="00AD7536"/>
    <w:rsid w:val="00AE028C"/>
    <w:rsid w:val="00AE1B45"/>
    <w:rsid w:val="00AE3C87"/>
    <w:rsid w:val="00AE4892"/>
    <w:rsid w:val="00AF30D8"/>
    <w:rsid w:val="00AF3DFD"/>
    <w:rsid w:val="00AF44A6"/>
    <w:rsid w:val="00AF44B4"/>
    <w:rsid w:val="00AF59A6"/>
    <w:rsid w:val="00AF63B1"/>
    <w:rsid w:val="00B0198C"/>
    <w:rsid w:val="00B04BC5"/>
    <w:rsid w:val="00B0687C"/>
    <w:rsid w:val="00B07214"/>
    <w:rsid w:val="00B0753A"/>
    <w:rsid w:val="00B1006E"/>
    <w:rsid w:val="00B11496"/>
    <w:rsid w:val="00B127C0"/>
    <w:rsid w:val="00B1378D"/>
    <w:rsid w:val="00B13B4B"/>
    <w:rsid w:val="00B14C94"/>
    <w:rsid w:val="00B14D03"/>
    <w:rsid w:val="00B16140"/>
    <w:rsid w:val="00B23CC3"/>
    <w:rsid w:val="00B2412A"/>
    <w:rsid w:val="00B245E4"/>
    <w:rsid w:val="00B258F2"/>
    <w:rsid w:val="00B3185C"/>
    <w:rsid w:val="00B325C0"/>
    <w:rsid w:val="00B34CFD"/>
    <w:rsid w:val="00B35590"/>
    <w:rsid w:val="00B35A58"/>
    <w:rsid w:val="00B35F03"/>
    <w:rsid w:val="00B3671B"/>
    <w:rsid w:val="00B41498"/>
    <w:rsid w:val="00B416B2"/>
    <w:rsid w:val="00B42E25"/>
    <w:rsid w:val="00B445DC"/>
    <w:rsid w:val="00B44976"/>
    <w:rsid w:val="00B50215"/>
    <w:rsid w:val="00B53332"/>
    <w:rsid w:val="00B5335D"/>
    <w:rsid w:val="00B54A87"/>
    <w:rsid w:val="00B55911"/>
    <w:rsid w:val="00B576DF"/>
    <w:rsid w:val="00B60E3A"/>
    <w:rsid w:val="00B6431C"/>
    <w:rsid w:val="00B65F7B"/>
    <w:rsid w:val="00B66290"/>
    <w:rsid w:val="00B67AE5"/>
    <w:rsid w:val="00B71830"/>
    <w:rsid w:val="00B733DA"/>
    <w:rsid w:val="00B73912"/>
    <w:rsid w:val="00B82716"/>
    <w:rsid w:val="00B84869"/>
    <w:rsid w:val="00B8687B"/>
    <w:rsid w:val="00B90CD5"/>
    <w:rsid w:val="00B941D4"/>
    <w:rsid w:val="00B97ADB"/>
    <w:rsid w:val="00B97C48"/>
    <w:rsid w:val="00BA2A6F"/>
    <w:rsid w:val="00BA542A"/>
    <w:rsid w:val="00BA66D3"/>
    <w:rsid w:val="00BA6B51"/>
    <w:rsid w:val="00BB1910"/>
    <w:rsid w:val="00BB6168"/>
    <w:rsid w:val="00BB681B"/>
    <w:rsid w:val="00BB7051"/>
    <w:rsid w:val="00BB7A13"/>
    <w:rsid w:val="00BC2C33"/>
    <w:rsid w:val="00BC32CF"/>
    <w:rsid w:val="00BC5516"/>
    <w:rsid w:val="00BC5598"/>
    <w:rsid w:val="00BC5AE0"/>
    <w:rsid w:val="00BD03DF"/>
    <w:rsid w:val="00BD062B"/>
    <w:rsid w:val="00BD2339"/>
    <w:rsid w:val="00BD54B2"/>
    <w:rsid w:val="00BD6216"/>
    <w:rsid w:val="00BE1432"/>
    <w:rsid w:val="00BE37A3"/>
    <w:rsid w:val="00BE49A0"/>
    <w:rsid w:val="00BE6EC7"/>
    <w:rsid w:val="00BE750E"/>
    <w:rsid w:val="00BF28FE"/>
    <w:rsid w:val="00BF7C0F"/>
    <w:rsid w:val="00C006F6"/>
    <w:rsid w:val="00C00982"/>
    <w:rsid w:val="00C036EC"/>
    <w:rsid w:val="00C037DC"/>
    <w:rsid w:val="00C06D5C"/>
    <w:rsid w:val="00C07A80"/>
    <w:rsid w:val="00C11E0E"/>
    <w:rsid w:val="00C12461"/>
    <w:rsid w:val="00C12B1A"/>
    <w:rsid w:val="00C12DDB"/>
    <w:rsid w:val="00C13B35"/>
    <w:rsid w:val="00C154D7"/>
    <w:rsid w:val="00C176AE"/>
    <w:rsid w:val="00C23799"/>
    <w:rsid w:val="00C247CF"/>
    <w:rsid w:val="00C27665"/>
    <w:rsid w:val="00C3237C"/>
    <w:rsid w:val="00C36763"/>
    <w:rsid w:val="00C3737D"/>
    <w:rsid w:val="00C403A6"/>
    <w:rsid w:val="00C420CC"/>
    <w:rsid w:val="00C447F9"/>
    <w:rsid w:val="00C450AF"/>
    <w:rsid w:val="00C45846"/>
    <w:rsid w:val="00C458AE"/>
    <w:rsid w:val="00C4671D"/>
    <w:rsid w:val="00C46FBA"/>
    <w:rsid w:val="00C47377"/>
    <w:rsid w:val="00C47EB7"/>
    <w:rsid w:val="00C47F7E"/>
    <w:rsid w:val="00C501BD"/>
    <w:rsid w:val="00C5247B"/>
    <w:rsid w:val="00C60B3E"/>
    <w:rsid w:val="00C610FD"/>
    <w:rsid w:val="00C63AB7"/>
    <w:rsid w:val="00C64A56"/>
    <w:rsid w:val="00C65B64"/>
    <w:rsid w:val="00C769B3"/>
    <w:rsid w:val="00C82E04"/>
    <w:rsid w:val="00C83E06"/>
    <w:rsid w:val="00C849F5"/>
    <w:rsid w:val="00C85C0D"/>
    <w:rsid w:val="00C866E8"/>
    <w:rsid w:val="00C9061A"/>
    <w:rsid w:val="00C919E2"/>
    <w:rsid w:val="00C92B7E"/>
    <w:rsid w:val="00C930C3"/>
    <w:rsid w:val="00C975EE"/>
    <w:rsid w:val="00CA3AB1"/>
    <w:rsid w:val="00CA3C56"/>
    <w:rsid w:val="00CB0A0F"/>
    <w:rsid w:val="00CB47FF"/>
    <w:rsid w:val="00CB5615"/>
    <w:rsid w:val="00CB74AE"/>
    <w:rsid w:val="00CC0107"/>
    <w:rsid w:val="00CC19CD"/>
    <w:rsid w:val="00CC4474"/>
    <w:rsid w:val="00CC4838"/>
    <w:rsid w:val="00CC61AF"/>
    <w:rsid w:val="00CC6AED"/>
    <w:rsid w:val="00CD6073"/>
    <w:rsid w:val="00CD62B6"/>
    <w:rsid w:val="00CD644B"/>
    <w:rsid w:val="00CD6C20"/>
    <w:rsid w:val="00CE1671"/>
    <w:rsid w:val="00CE1C11"/>
    <w:rsid w:val="00CE35D0"/>
    <w:rsid w:val="00CE35F7"/>
    <w:rsid w:val="00CE7547"/>
    <w:rsid w:val="00CE7D7C"/>
    <w:rsid w:val="00CF1011"/>
    <w:rsid w:val="00CF23BA"/>
    <w:rsid w:val="00CF3B85"/>
    <w:rsid w:val="00CF618D"/>
    <w:rsid w:val="00D00DF6"/>
    <w:rsid w:val="00D040D6"/>
    <w:rsid w:val="00D04FDA"/>
    <w:rsid w:val="00D054C7"/>
    <w:rsid w:val="00D06238"/>
    <w:rsid w:val="00D0736C"/>
    <w:rsid w:val="00D14D30"/>
    <w:rsid w:val="00D15437"/>
    <w:rsid w:val="00D2242B"/>
    <w:rsid w:val="00D26578"/>
    <w:rsid w:val="00D329AA"/>
    <w:rsid w:val="00D34397"/>
    <w:rsid w:val="00D359E6"/>
    <w:rsid w:val="00D37C74"/>
    <w:rsid w:val="00D403AD"/>
    <w:rsid w:val="00D4134A"/>
    <w:rsid w:val="00D41467"/>
    <w:rsid w:val="00D41A90"/>
    <w:rsid w:val="00D41BCA"/>
    <w:rsid w:val="00D44A05"/>
    <w:rsid w:val="00D46B8A"/>
    <w:rsid w:val="00D46E1E"/>
    <w:rsid w:val="00D46EEF"/>
    <w:rsid w:val="00D505DE"/>
    <w:rsid w:val="00D544D6"/>
    <w:rsid w:val="00D66451"/>
    <w:rsid w:val="00D6672B"/>
    <w:rsid w:val="00D7240F"/>
    <w:rsid w:val="00D73A1B"/>
    <w:rsid w:val="00D74E40"/>
    <w:rsid w:val="00D752C4"/>
    <w:rsid w:val="00D76293"/>
    <w:rsid w:val="00D77AF3"/>
    <w:rsid w:val="00D80564"/>
    <w:rsid w:val="00D823FE"/>
    <w:rsid w:val="00D82FCC"/>
    <w:rsid w:val="00D8343D"/>
    <w:rsid w:val="00D840CB"/>
    <w:rsid w:val="00D84752"/>
    <w:rsid w:val="00D84B04"/>
    <w:rsid w:val="00D84C08"/>
    <w:rsid w:val="00D917FB"/>
    <w:rsid w:val="00D92BAD"/>
    <w:rsid w:val="00D95E8D"/>
    <w:rsid w:val="00DA3246"/>
    <w:rsid w:val="00DA7CC5"/>
    <w:rsid w:val="00DA7FAF"/>
    <w:rsid w:val="00DB0582"/>
    <w:rsid w:val="00DB0A9B"/>
    <w:rsid w:val="00DB1FEB"/>
    <w:rsid w:val="00DB2A65"/>
    <w:rsid w:val="00DB2B24"/>
    <w:rsid w:val="00DB3D37"/>
    <w:rsid w:val="00DB4FA8"/>
    <w:rsid w:val="00DB5E84"/>
    <w:rsid w:val="00DB66EE"/>
    <w:rsid w:val="00DC0329"/>
    <w:rsid w:val="00DC0839"/>
    <w:rsid w:val="00DC0E9C"/>
    <w:rsid w:val="00DC2BBF"/>
    <w:rsid w:val="00DC521B"/>
    <w:rsid w:val="00DC63A2"/>
    <w:rsid w:val="00DC6D4C"/>
    <w:rsid w:val="00DD17A6"/>
    <w:rsid w:val="00DD1A4C"/>
    <w:rsid w:val="00DD39FB"/>
    <w:rsid w:val="00DE18E9"/>
    <w:rsid w:val="00DE1AB3"/>
    <w:rsid w:val="00DE364A"/>
    <w:rsid w:val="00DE3BC0"/>
    <w:rsid w:val="00DE5B7F"/>
    <w:rsid w:val="00DE7AE3"/>
    <w:rsid w:val="00DF1D0B"/>
    <w:rsid w:val="00DF3C0C"/>
    <w:rsid w:val="00DF6136"/>
    <w:rsid w:val="00DF7CBF"/>
    <w:rsid w:val="00E01F52"/>
    <w:rsid w:val="00E04CC9"/>
    <w:rsid w:val="00E05A1B"/>
    <w:rsid w:val="00E11316"/>
    <w:rsid w:val="00E13183"/>
    <w:rsid w:val="00E170B8"/>
    <w:rsid w:val="00E21B01"/>
    <w:rsid w:val="00E24084"/>
    <w:rsid w:val="00E2560F"/>
    <w:rsid w:val="00E25A85"/>
    <w:rsid w:val="00E309F0"/>
    <w:rsid w:val="00E313A7"/>
    <w:rsid w:val="00E32E49"/>
    <w:rsid w:val="00E35485"/>
    <w:rsid w:val="00E40C6B"/>
    <w:rsid w:val="00E438BE"/>
    <w:rsid w:val="00E43B4E"/>
    <w:rsid w:val="00E44C18"/>
    <w:rsid w:val="00E4543D"/>
    <w:rsid w:val="00E461E0"/>
    <w:rsid w:val="00E4777D"/>
    <w:rsid w:val="00E47C74"/>
    <w:rsid w:val="00E575D2"/>
    <w:rsid w:val="00E60423"/>
    <w:rsid w:val="00E60F3E"/>
    <w:rsid w:val="00E62221"/>
    <w:rsid w:val="00E6227D"/>
    <w:rsid w:val="00E65B28"/>
    <w:rsid w:val="00E67005"/>
    <w:rsid w:val="00E7078D"/>
    <w:rsid w:val="00E714D7"/>
    <w:rsid w:val="00E71B8D"/>
    <w:rsid w:val="00E73578"/>
    <w:rsid w:val="00E740BB"/>
    <w:rsid w:val="00E75D0E"/>
    <w:rsid w:val="00E8149D"/>
    <w:rsid w:val="00E817E0"/>
    <w:rsid w:val="00E8686B"/>
    <w:rsid w:val="00E903CA"/>
    <w:rsid w:val="00E91761"/>
    <w:rsid w:val="00E9485C"/>
    <w:rsid w:val="00EA20C7"/>
    <w:rsid w:val="00EA2373"/>
    <w:rsid w:val="00EB200E"/>
    <w:rsid w:val="00EB6AD0"/>
    <w:rsid w:val="00EB771E"/>
    <w:rsid w:val="00EC1760"/>
    <w:rsid w:val="00EC18BA"/>
    <w:rsid w:val="00EC1E2B"/>
    <w:rsid w:val="00EC2BD4"/>
    <w:rsid w:val="00EC2D8E"/>
    <w:rsid w:val="00EC3056"/>
    <w:rsid w:val="00EC46D9"/>
    <w:rsid w:val="00EC6231"/>
    <w:rsid w:val="00ED65D0"/>
    <w:rsid w:val="00EE2A04"/>
    <w:rsid w:val="00EE4EAD"/>
    <w:rsid w:val="00EE6682"/>
    <w:rsid w:val="00EF2C93"/>
    <w:rsid w:val="00EF406E"/>
    <w:rsid w:val="00EF4816"/>
    <w:rsid w:val="00EF4B2C"/>
    <w:rsid w:val="00EF6490"/>
    <w:rsid w:val="00F00BBB"/>
    <w:rsid w:val="00F03D42"/>
    <w:rsid w:val="00F0424F"/>
    <w:rsid w:val="00F05C5C"/>
    <w:rsid w:val="00F0649B"/>
    <w:rsid w:val="00F12EF7"/>
    <w:rsid w:val="00F13AC0"/>
    <w:rsid w:val="00F17D49"/>
    <w:rsid w:val="00F2150B"/>
    <w:rsid w:val="00F249C8"/>
    <w:rsid w:val="00F271E7"/>
    <w:rsid w:val="00F30839"/>
    <w:rsid w:val="00F323B7"/>
    <w:rsid w:val="00F33E4F"/>
    <w:rsid w:val="00F35917"/>
    <w:rsid w:val="00F43550"/>
    <w:rsid w:val="00F45372"/>
    <w:rsid w:val="00F462C9"/>
    <w:rsid w:val="00F47D2D"/>
    <w:rsid w:val="00F503E3"/>
    <w:rsid w:val="00F5213C"/>
    <w:rsid w:val="00F53E65"/>
    <w:rsid w:val="00F55084"/>
    <w:rsid w:val="00F55FCA"/>
    <w:rsid w:val="00F5646A"/>
    <w:rsid w:val="00F62816"/>
    <w:rsid w:val="00F636FC"/>
    <w:rsid w:val="00F6619C"/>
    <w:rsid w:val="00F71993"/>
    <w:rsid w:val="00F71E22"/>
    <w:rsid w:val="00F72D7F"/>
    <w:rsid w:val="00F73CA2"/>
    <w:rsid w:val="00F745BE"/>
    <w:rsid w:val="00F779E0"/>
    <w:rsid w:val="00F77ACE"/>
    <w:rsid w:val="00F80343"/>
    <w:rsid w:val="00F80B90"/>
    <w:rsid w:val="00F815B1"/>
    <w:rsid w:val="00F83CC1"/>
    <w:rsid w:val="00F906D3"/>
    <w:rsid w:val="00F90DEA"/>
    <w:rsid w:val="00F921B0"/>
    <w:rsid w:val="00F931F9"/>
    <w:rsid w:val="00FA0F02"/>
    <w:rsid w:val="00FA7913"/>
    <w:rsid w:val="00FB0135"/>
    <w:rsid w:val="00FB1F0C"/>
    <w:rsid w:val="00FB2A34"/>
    <w:rsid w:val="00FB453D"/>
    <w:rsid w:val="00FC1EA3"/>
    <w:rsid w:val="00FC5ACB"/>
    <w:rsid w:val="00FC5D34"/>
    <w:rsid w:val="00FC7A2E"/>
    <w:rsid w:val="00FD20C5"/>
    <w:rsid w:val="00FD248C"/>
    <w:rsid w:val="00FD2BAE"/>
    <w:rsid w:val="00FD30E4"/>
    <w:rsid w:val="00FD57B4"/>
    <w:rsid w:val="00FD752F"/>
    <w:rsid w:val="00FE149A"/>
    <w:rsid w:val="00FE36D2"/>
    <w:rsid w:val="00FE5135"/>
    <w:rsid w:val="00FF5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76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76E0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0E45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E45D6"/>
  </w:style>
  <w:style w:type="paragraph" w:styleId="Rodap">
    <w:name w:val="footer"/>
    <w:basedOn w:val="Normal"/>
    <w:link w:val="RodapChar"/>
    <w:uiPriority w:val="99"/>
    <w:unhideWhenUsed/>
    <w:rsid w:val="000E45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E45D6"/>
  </w:style>
  <w:style w:type="paragraph" w:customStyle="1" w:styleId="Corpodetexto21">
    <w:name w:val="Corpo de texto 21"/>
    <w:basedOn w:val="Normal"/>
    <w:rsid w:val="000E45D6"/>
    <w:pPr>
      <w:suppressAutoHyphens/>
      <w:spacing w:after="0" w:line="240" w:lineRule="atLeast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urier12">
    <w:name w:val="Courier12"/>
    <w:basedOn w:val="Normal"/>
    <w:rsid w:val="00AA6D95"/>
    <w:pPr>
      <w:keepNext/>
      <w:spacing w:after="0" w:line="240" w:lineRule="auto"/>
      <w:jc w:val="both"/>
    </w:pPr>
    <w:rPr>
      <w:rFonts w:ascii="Courier New" w:eastAsia="Times New Roman" w:hAnsi="Courier New" w:cs="Times New Roman"/>
      <w:sz w:val="24"/>
      <w:szCs w:val="20"/>
      <w:lang w:eastAsia="pt-BR"/>
    </w:rPr>
  </w:style>
  <w:style w:type="paragraph" w:customStyle="1" w:styleId="Default">
    <w:name w:val="Default"/>
    <w:rsid w:val="00881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DC0329"/>
    <w:pPr>
      <w:ind w:left="720"/>
      <w:contextualSpacing/>
    </w:pPr>
  </w:style>
  <w:style w:type="paragraph" w:customStyle="1" w:styleId="texto">
    <w:name w:val="texto"/>
    <w:basedOn w:val="Normal"/>
    <w:autoRedefine/>
    <w:qFormat/>
    <w:rsid w:val="00F80343"/>
    <w:pPr>
      <w:autoSpaceDE w:val="0"/>
      <w:autoSpaceDN w:val="0"/>
      <w:adjustRightInd w:val="0"/>
      <w:spacing w:before="120" w:after="120" w:line="360" w:lineRule="auto"/>
      <w:ind w:left="927" w:firstLine="709"/>
      <w:jc w:val="both"/>
    </w:pPr>
    <w:rPr>
      <w:rFonts w:ascii="Arial" w:eastAsia="Calibri" w:hAnsi="Arial" w:cs="Times New Roman"/>
      <w:sz w:val="24"/>
      <w:lang w:val="en-US"/>
    </w:rPr>
  </w:style>
  <w:style w:type="paragraph" w:styleId="Sumrio1">
    <w:name w:val="toc 1"/>
    <w:basedOn w:val="Normal"/>
    <w:next w:val="Normal"/>
    <w:autoRedefine/>
    <w:uiPriority w:val="39"/>
    <w:unhideWhenUsed/>
    <w:rsid w:val="00F80343"/>
    <w:pPr>
      <w:widowControl w:val="0"/>
      <w:autoSpaceDE w:val="0"/>
      <w:autoSpaceDN w:val="0"/>
      <w:adjustRightInd w:val="0"/>
      <w:spacing w:before="120" w:after="120" w:line="360" w:lineRule="auto"/>
      <w:ind w:firstLine="709"/>
    </w:pPr>
    <w:rPr>
      <w:rFonts w:ascii="Calibri" w:eastAsia="Times New Roman" w:hAnsi="Calibri" w:cs="Calibri"/>
      <w:b/>
      <w:bCs/>
      <w:caps/>
      <w:color w:val="00000A"/>
      <w:kern w:val="1"/>
      <w:sz w:val="20"/>
      <w:szCs w:val="20"/>
      <w:lang w:eastAsia="pt-BR" w:bidi="hi-IN"/>
    </w:rPr>
  </w:style>
  <w:style w:type="character" w:styleId="Hyperlink">
    <w:name w:val="Hyperlink"/>
    <w:uiPriority w:val="99"/>
    <w:unhideWhenUsed/>
    <w:rsid w:val="00F80343"/>
    <w:rPr>
      <w:rFonts w:cs="Times New Roman"/>
      <w:color w:val="0000FF"/>
      <w:u w:val="single"/>
    </w:rPr>
  </w:style>
  <w:style w:type="paragraph" w:styleId="Sumrio2">
    <w:name w:val="toc 2"/>
    <w:basedOn w:val="Sumrio1"/>
    <w:next w:val="Normal"/>
    <w:autoRedefine/>
    <w:uiPriority w:val="39"/>
    <w:unhideWhenUsed/>
    <w:rsid w:val="00F80343"/>
    <w:pPr>
      <w:spacing w:before="0" w:after="0"/>
      <w:ind w:left="240"/>
    </w:pPr>
    <w:rPr>
      <w:b w:val="0"/>
      <w:bCs w:val="0"/>
      <w:caps w:val="0"/>
      <w:smallCaps/>
    </w:rPr>
  </w:style>
  <w:style w:type="paragraph" w:styleId="Ttulo">
    <w:name w:val="Title"/>
    <w:basedOn w:val="texto"/>
    <w:next w:val="texto"/>
    <w:link w:val="TtuloChar"/>
    <w:autoRedefine/>
    <w:qFormat/>
    <w:rsid w:val="00F80343"/>
    <w:pPr>
      <w:numPr>
        <w:numId w:val="2"/>
      </w:numPr>
      <w:spacing w:after="480" w:line="240" w:lineRule="auto"/>
      <w:outlineLvl w:val="0"/>
    </w:pPr>
    <w:rPr>
      <w:rFonts w:eastAsia="Times New Roman"/>
      <w:b/>
      <w:bCs/>
      <w:caps/>
      <w:kern w:val="28"/>
      <w:sz w:val="32"/>
      <w:szCs w:val="44"/>
      <w:lang w:val="x-none"/>
    </w:rPr>
  </w:style>
  <w:style w:type="character" w:customStyle="1" w:styleId="TtuloChar">
    <w:name w:val="Título Char"/>
    <w:basedOn w:val="Fontepargpadro"/>
    <w:link w:val="Ttulo"/>
    <w:rsid w:val="00F80343"/>
    <w:rPr>
      <w:rFonts w:ascii="Arial" w:eastAsia="Times New Roman" w:hAnsi="Arial" w:cs="Times New Roman"/>
      <w:b/>
      <w:bCs/>
      <w:caps/>
      <w:kern w:val="28"/>
      <w:sz w:val="32"/>
      <w:szCs w:val="44"/>
      <w:lang w:val="x-none"/>
    </w:rPr>
  </w:style>
  <w:style w:type="paragraph" w:styleId="NormalWeb">
    <w:name w:val="Normal (Web)"/>
    <w:basedOn w:val="Normal"/>
    <w:uiPriority w:val="99"/>
    <w:semiHidden/>
    <w:unhideWhenUsed/>
    <w:rsid w:val="0098796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character" w:customStyle="1" w:styleId="tgc">
    <w:name w:val="_tgc"/>
    <w:basedOn w:val="Fontepargpadro"/>
    <w:rsid w:val="00EA20C7"/>
  </w:style>
  <w:style w:type="character" w:customStyle="1" w:styleId="apple-converted-space">
    <w:name w:val="apple-converted-space"/>
    <w:basedOn w:val="Fontepargpadro"/>
    <w:rsid w:val="00EA20C7"/>
  </w:style>
  <w:style w:type="paragraph" w:styleId="Corpodetexto">
    <w:name w:val="Body Text"/>
    <w:basedOn w:val="Normal"/>
    <w:link w:val="CorpodetextoChar"/>
    <w:semiHidden/>
    <w:rsid w:val="004D19A5"/>
    <w:pPr>
      <w:keepNext/>
      <w:suppressAutoHyphens/>
      <w:spacing w:after="4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4D19A5"/>
    <w:rPr>
      <w:rFonts w:ascii="Arial" w:eastAsia="Times New Roman" w:hAnsi="Arial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76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76E0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0E45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E45D6"/>
  </w:style>
  <w:style w:type="paragraph" w:styleId="Rodap">
    <w:name w:val="footer"/>
    <w:basedOn w:val="Normal"/>
    <w:link w:val="RodapChar"/>
    <w:uiPriority w:val="99"/>
    <w:unhideWhenUsed/>
    <w:rsid w:val="000E45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E45D6"/>
  </w:style>
  <w:style w:type="paragraph" w:customStyle="1" w:styleId="Corpodetexto21">
    <w:name w:val="Corpo de texto 21"/>
    <w:basedOn w:val="Normal"/>
    <w:rsid w:val="000E45D6"/>
    <w:pPr>
      <w:suppressAutoHyphens/>
      <w:spacing w:after="0" w:line="240" w:lineRule="atLeast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urier12">
    <w:name w:val="Courier12"/>
    <w:basedOn w:val="Normal"/>
    <w:rsid w:val="00AA6D95"/>
    <w:pPr>
      <w:keepNext/>
      <w:spacing w:after="0" w:line="240" w:lineRule="auto"/>
      <w:jc w:val="both"/>
    </w:pPr>
    <w:rPr>
      <w:rFonts w:ascii="Courier New" w:eastAsia="Times New Roman" w:hAnsi="Courier New" w:cs="Times New Roman"/>
      <w:sz w:val="24"/>
      <w:szCs w:val="20"/>
      <w:lang w:eastAsia="pt-BR"/>
    </w:rPr>
  </w:style>
  <w:style w:type="paragraph" w:customStyle="1" w:styleId="Default">
    <w:name w:val="Default"/>
    <w:rsid w:val="00881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DC0329"/>
    <w:pPr>
      <w:ind w:left="720"/>
      <w:contextualSpacing/>
    </w:pPr>
  </w:style>
  <w:style w:type="paragraph" w:customStyle="1" w:styleId="texto">
    <w:name w:val="texto"/>
    <w:basedOn w:val="Normal"/>
    <w:autoRedefine/>
    <w:qFormat/>
    <w:rsid w:val="00F80343"/>
    <w:pPr>
      <w:autoSpaceDE w:val="0"/>
      <w:autoSpaceDN w:val="0"/>
      <w:adjustRightInd w:val="0"/>
      <w:spacing w:before="120" w:after="120" w:line="360" w:lineRule="auto"/>
      <w:ind w:left="927" w:firstLine="709"/>
      <w:jc w:val="both"/>
    </w:pPr>
    <w:rPr>
      <w:rFonts w:ascii="Arial" w:eastAsia="Calibri" w:hAnsi="Arial" w:cs="Times New Roman"/>
      <w:sz w:val="24"/>
      <w:lang w:val="en-US"/>
    </w:rPr>
  </w:style>
  <w:style w:type="paragraph" w:styleId="Sumrio1">
    <w:name w:val="toc 1"/>
    <w:basedOn w:val="Normal"/>
    <w:next w:val="Normal"/>
    <w:autoRedefine/>
    <w:uiPriority w:val="39"/>
    <w:unhideWhenUsed/>
    <w:rsid w:val="00F80343"/>
    <w:pPr>
      <w:widowControl w:val="0"/>
      <w:autoSpaceDE w:val="0"/>
      <w:autoSpaceDN w:val="0"/>
      <w:adjustRightInd w:val="0"/>
      <w:spacing w:before="120" w:after="120" w:line="360" w:lineRule="auto"/>
      <w:ind w:firstLine="709"/>
    </w:pPr>
    <w:rPr>
      <w:rFonts w:ascii="Calibri" w:eastAsia="Times New Roman" w:hAnsi="Calibri" w:cs="Calibri"/>
      <w:b/>
      <w:bCs/>
      <w:caps/>
      <w:color w:val="00000A"/>
      <w:kern w:val="1"/>
      <w:sz w:val="20"/>
      <w:szCs w:val="20"/>
      <w:lang w:eastAsia="pt-BR" w:bidi="hi-IN"/>
    </w:rPr>
  </w:style>
  <w:style w:type="character" w:styleId="Hyperlink">
    <w:name w:val="Hyperlink"/>
    <w:uiPriority w:val="99"/>
    <w:unhideWhenUsed/>
    <w:rsid w:val="00F80343"/>
    <w:rPr>
      <w:rFonts w:cs="Times New Roman"/>
      <w:color w:val="0000FF"/>
      <w:u w:val="single"/>
    </w:rPr>
  </w:style>
  <w:style w:type="paragraph" w:styleId="Sumrio2">
    <w:name w:val="toc 2"/>
    <w:basedOn w:val="Sumrio1"/>
    <w:next w:val="Normal"/>
    <w:autoRedefine/>
    <w:uiPriority w:val="39"/>
    <w:unhideWhenUsed/>
    <w:rsid w:val="00F80343"/>
    <w:pPr>
      <w:spacing w:before="0" w:after="0"/>
      <w:ind w:left="240"/>
    </w:pPr>
    <w:rPr>
      <w:b w:val="0"/>
      <w:bCs w:val="0"/>
      <w:caps w:val="0"/>
      <w:smallCaps/>
    </w:rPr>
  </w:style>
  <w:style w:type="paragraph" w:styleId="Ttulo">
    <w:name w:val="Title"/>
    <w:basedOn w:val="texto"/>
    <w:next w:val="texto"/>
    <w:link w:val="TtuloChar"/>
    <w:autoRedefine/>
    <w:qFormat/>
    <w:rsid w:val="00F80343"/>
    <w:pPr>
      <w:numPr>
        <w:numId w:val="2"/>
      </w:numPr>
      <w:spacing w:after="480" w:line="240" w:lineRule="auto"/>
      <w:outlineLvl w:val="0"/>
    </w:pPr>
    <w:rPr>
      <w:rFonts w:eastAsia="Times New Roman"/>
      <w:b/>
      <w:bCs/>
      <w:caps/>
      <w:kern w:val="28"/>
      <w:sz w:val="32"/>
      <w:szCs w:val="44"/>
      <w:lang w:val="x-none"/>
    </w:rPr>
  </w:style>
  <w:style w:type="character" w:customStyle="1" w:styleId="TtuloChar">
    <w:name w:val="Título Char"/>
    <w:basedOn w:val="Fontepargpadro"/>
    <w:link w:val="Ttulo"/>
    <w:rsid w:val="00F80343"/>
    <w:rPr>
      <w:rFonts w:ascii="Arial" w:eastAsia="Times New Roman" w:hAnsi="Arial" w:cs="Times New Roman"/>
      <w:b/>
      <w:bCs/>
      <w:caps/>
      <w:kern w:val="28"/>
      <w:sz w:val="32"/>
      <w:szCs w:val="44"/>
      <w:lang w:val="x-none"/>
    </w:rPr>
  </w:style>
  <w:style w:type="paragraph" w:styleId="NormalWeb">
    <w:name w:val="Normal (Web)"/>
    <w:basedOn w:val="Normal"/>
    <w:uiPriority w:val="99"/>
    <w:semiHidden/>
    <w:unhideWhenUsed/>
    <w:rsid w:val="0098796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character" w:customStyle="1" w:styleId="tgc">
    <w:name w:val="_tgc"/>
    <w:basedOn w:val="Fontepargpadro"/>
    <w:rsid w:val="00EA20C7"/>
  </w:style>
  <w:style w:type="character" w:customStyle="1" w:styleId="apple-converted-space">
    <w:name w:val="apple-converted-space"/>
    <w:basedOn w:val="Fontepargpadro"/>
    <w:rsid w:val="00EA20C7"/>
  </w:style>
  <w:style w:type="paragraph" w:styleId="Corpodetexto">
    <w:name w:val="Body Text"/>
    <w:basedOn w:val="Normal"/>
    <w:link w:val="CorpodetextoChar"/>
    <w:semiHidden/>
    <w:rsid w:val="004D19A5"/>
    <w:pPr>
      <w:keepNext/>
      <w:suppressAutoHyphens/>
      <w:spacing w:after="4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4D19A5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5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8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emf"/><Relationship Id="rId1" Type="http://schemas.openxmlformats.org/officeDocument/2006/relationships/image" Target="media/image2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53069-8886-482E-9086-6C386CF13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8199</Words>
  <Characters>44275</Characters>
  <Application>Microsoft Office Word</Application>
  <DocSecurity>0</DocSecurity>
  <Lines>368</Lines>
  <Paragraphs>104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Alender</dc:creator>
  <cp:lastModifiedBy>Thaise Lima Tojal</cp:lastModifiedBy>
  <cp:revision>42</cp:revision>
  <cp:lastPrinted>2015-06-16T01:52:00Z</cp:lastPrinted>
  <dcterms:created xsi:type="dcterms:W3CDTF">2015-10-28T13:14:00Z</dcterms:created>
  <dcterms:modified xsi:type="dcterms:W3CDTF">2015-11-23T20:24:00Z</dcterms:modified>
</cp:coreProperties>
</file>