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D2D9BE" w14:textId="77777777" w:rsidR="00316B2A" w:rsidRPr="00B42371" w:rsidRDefault="00316B2A" w:rsidP="000B0263"/>
    <w:p w14:paraId="51F82158" w14:textId="77777777" w:rsidR="00316B2A" w:rsidRPr="00B42371" w:rsidRDefault="00316B2A" w:rsidP="000B0263"/>
    <w:p w14:paraId="37240636" w14:textId="77777777" w:rsidR="00316B2A" w:rsidRPr="00B42371" w:rsidRDefault="00316B2A" w:rsidP="000B0263"/>
    <w:p w14:paraId="7C0F05E7" w14:textId="77777777" w:rsidR="00316B2A" w:rsidRPr="00B42371" w:rsidRDefault="00316B2A" w:rsidP="000B0263"/>
    <w:p w14:paraId="67626946" w14:textId="77777777" w:rsidR="00316B2A" w:rsidRPr="00B42371" w:rsidRDefault="00316B2A" w:rsidP="000B0263"/>
    <w:p w14:paraId="456D9419" w14:textId="77777777" w:rsidR="00316B2A" w:rsidRPr="00B42371" w:rsidRDefault="00316B2A" w:rsidP="000B0263"/>
    <w:p w14:paraId="17D74B9E" w14:textId="77777777" w:rsidR="00DE71A1" w:rsidRPr="00E277FA" w:rsidRDefault="00C7094E" w:rsidP="00E277FA">
      <w:pPr>
        <w:jc w:val="center"/>
        <w:rPr>
          <w:b/>
          <w:sz w:val="24"/>
        </w:rPr>
      </w:pPr>
      <w:r w:rsidRPr="00E277FA">
        <w:rPr>
          <w:b/>
          <w:sz w:val="24"/>
        </w:rPr>
        <w:t>TERMO DE REFERÊNCIA</w:t>
      </w:r>
    </w:p>
    <w:p w14:paraId="397C9948" w14:textId="77777777" w:rsidR="00E277FA" w:rsidRPr="00E277FA" w:rsidRDefault="00DE71A1" w:rsidP="00C7094E">
      <w:pPr>
        <w:jc w:val="center"/>
        <w:rPr>
          <w:rFonts w:eastAsia="Times New Roman"/>
          <w:sz w:val="24"/>
          <w:szCs w:val="20"/>
        </w:rPr>
      </w:pPr>
      <w:r w:rsidRPr="00E277FA">
        <w:rPr>
          <w:rFonts w:eastAsia="Times New Roman"/>
          <w:sz w:val="24"/>
          <w:szCs w:val="20"/>
        </w:rPr>
        <w:t xml:space="preserve">EMPREITADA POR PREÇO UNITÁRIO </w:t>
      </w:r>
    </w:p>
    <w:p w14:paraId="7C11316D" w14:textId="77777777" w:rsidR="00DE71A1" w:rsidRPr="00E277FA" w:rsidRDefault="00DE71A1" w:rsidP="00C7094E">
      <w:pPr>
        <w:jc w:val="center"/>
        <w:rPr>
          <w:rFonts w:eastAsia="Times New Roman"/>
          <w:sz w:val="24"/>
          <w:szCs w:val="20"/>
        </w:rPr>
      </w:pPr>
      <w:r w:rsidRPr="00E277FA">
        <w:rPr>
          <w:rFonts w:eastAsia="Times New Roman"/>
          <w:sz w:val="24"/>
          <w:szCs w:val="20"/>
        </w:rPr>
        <w:t xml:space="preserve">VALOR ESTIMADO PÚBLICO </w:t>
      </w:r>
    </w:p>
    <w:p w14:paraId="3AA20D5F" w14:textId="77777777" w:rsidR="000A762D" w:rsidRPr="00E277FA" w:rsidRDefault="000A762D" w:rsidP="00C7094E">
      <w:pPr>
        <w:jc w:val="center"/>
        <w:rPr>
          <w:rFonts w:eastAsia="Times New Roman"/>
          <w:sz w:val="24"/>
          <w:szCs w:val="20"/>
        </w:rPr>
      </w:pPr>
      <w:r w:rsidRPr="00E277FA">
        <w:rPr>
          <w:rFonts w:eastAsia="Times New Roman"/>
          <w:sz w:val="24"/>
          <w:szCs w:val="20"/>
        </w:rPr>
        <w:t xml:space="preserve">MAIOR DESCONTO </w:t>
      </w:r>
    </w:p>
    <w:p w14:paraId="75E7C934" w14:textId="77777777" w:rsidR="00C7094E" w:rsidRPr="00A14010" w:rsidRDefault="00C7094E" w:rsidP="000B0263"/>
    <w:p w14:paraId="581ECBF9" w14:textId="77777777" w:rsidR="00316B2A" w:rsidRPr="00B42371" w:rsidRDefault="00316B2A" w:rsidP="000B0263"/>
    <w:p w14:paraId="3083E181" w14:textId="77777777" w:rsidR="00E81829" w:rsidRDefault="00E81829" w:rsidP="000B0263">
      <w:pPr>
        <w:rPr>
          <w:sz w:val="22"/>
        </w:rPr>
      </w:pPr>
    </w:p>
    <w:p w14:paraId="4E6EE7BB" w14:textId="77777777" w:rsidR="00316B2A" w:rsidRPr="00B42371" w:rsidRDefault="00316B2A" w:rsidP="000B0263"/>
    <w:p w14:paraId="0FBCD0EC" w14:textId="77777777" w:rsidR="00316B2A" w:rsidRPr="00B42371" w:rsidRDefault="00316B2A" w:rsidP="000B0263"/>
    <w:p w14:paraId="59A794FF" w14:textId="77777777" w:rsidR="00C7094E" w:rsidRPr="000425C8" w:rsidRDefault="00C91D5E" w:rsidP="00C7094E">
      <w:pPr>
        <w:rPr>
          <w:b/>
          <w:sz w:val="24"/>
        </w:rPr>
      </w:pPr>
      <w:r w:rsidRPr="000425C8">
        <w:rPr>
          <w:b/>
          <w:sz w:val="24"/>
        </w:rPr>
        <w:t xml:space="preserve">2ª ETAPA DA </w:t>
      </w:r>
      <w:r w:rsidR="00BA2D32" w:rsidRPr="000425C8">
        <w:rPr>
          <w:b/>
          <w:sz w:val="24"/>
        </w:rPr>
        <w:t xml:space="preserve">REFORMA </w:t>
      </w:r>
      <w:r w:rsidRPr="000425C8">
        <w:rPr>
          <w:b/>
          <w:sz w:val="24"/>
        </w:rPr>
        <w:t>D</w:t>
      </w:r>
      <w:r w:rsidR="00F51789" w:rsidRPr="000425C8">
        <w:rPr>
          <w:b/>
          <w:sz w:val="24"/>
        </w:rPr>
        <w:t>O CENTRO INTEGRADO DE RECURSOS PESQUEIROS E AQUICULTURA DO ITIÚBA ( 5ªCII )</w:t>
      </w:r>
      <w:r w:rsidR="00F51789" w:rsidRPr="000425C8">
        <w:rPr>
          <w:rFonts w:eastAsia="Times New Roman"/>
          <w:b/>
          <w:sz w:val="24"/>
          <w:szCs w:val="20"/>
        </w:rPr>
        <w:t xml:space="preserve"> MUNICÍPIO DE PORTO REAL DO COLÉGIO, LOCALIZADO NO </w:t>
      </w:r>
      <w:r w:rsidR="00C7094E" w:rsidRPr="000425C8">
        <w:rPr>
          <w:rFonts w:eastAsia="Times New Roman"/>
          <w:b/>
          <w:sz w:val="24"/>
          <w:szCs w:val="20"/>
        </w:rPr>
        <w:t xml:space="preserve">ESTADO </w:t>
      </w:r>
      <w:r w:rsidR="00E277FA" w:rsidRPr="000425C8">
        <w:rPr>
          <w:rFonts w:eastAsia="Times New Roman"/>
          <w:b/>
          <w:sz w:val="24"/>
          <w:szCs w:val="20"/>
        </w:rPr>
        <w:t>DE ALAGOAS.</w:t>
      </w:r>
    </w:p>
    <w:p w14:paraId="0D0BDB5F" w14:textId="77777777" w:rsidR="00316B2A" w:rsidRPr="006C4F36" w:rsidRDefault="00316B2A" w:rsidP="000B0263">
      <w:pPr>
        <w:rPr>
          <w:color w:val="FF0000"/>
        </w:rPr>
      </w:pPr>
    </w:p>
    <w:p w14:paraId="1AEB9219" w14:textId="77777777" w:rsidR="00316B2A" w:rsidRPr="00B42371" w:rsidRDefault="00316B2A" w:rsidP="000B0263"/>
    <w:p w14:paraId="5A50809A" w14:textId="77777777" w:rsidR="00316B2A" w:rsidRPr="00B42371" w:rsidRDefault="00316B2A" w:rsidP="000B0263"/>
    <w:p w14:paraId="5D6284A3" w14:textId="77777777" w:rsidR="002A2F86" w:rsidRDefault="002A2F86" w:rsidP="002A2F86">
      <w:pPr>
        <w:tabs>
          <w:tab w:val="left" w:pos="-993"/>
          <w:tab w:val="left" w:pos="1008"/>
          <w:tab w:val="left" w:pos="2448"/>
          <w:tab w:val="left" w:pos="3168"/>
          <w:tab w:val="left" w:pos="3888"/>
          <w:tab w:val="left" w:pos="4608"/>
          <w:tab w:val="left" w:pos="5328"/>
          <w:tab w:val="left" w:pos="6048"/>
          <w:tab w:val="left" w:pos="6768"/>
        </w:tabs>
        <w:suppressAutoHyphens/>
        <w:ind w:left="1701" w:right="1840"/>
        <w:rPr>
          <w:rFonts w:eastAsia="Times New Roman"/>
          <w:color w:val="FF0000"/>
          <w:sz w:val="24"/>
          <w:szCs w:val="20"/>
        </w:rPr>
      </w:pPr>
    </w:p>
    <w:p w14:paraId="27874240" w14:textId="77777777" w:rsidR="00316B2A" w:rsidRPr="00B42371" w:rsidRDefault="00316B2A" w:rsidP="000B0263"/>
    <w:p w14:paraId="0B054D59" w14:textId="77777777" w:rsidR="00316B2A" w:rsidRPr="00B42371" w:rsidRDefault="00316B2A" w:rsidP="000B0263"/>
    <w:p w14:paraId="6574F65E" w14:textId="77777777" w:rsidR="00316B2A" w:rsidRPr="00B42371" w:rsidRDefault="00316B2A" w:rsidP="000B0263"/>
    <w:p w14:paraId="531C6657" w14:textId="77777777" w:rsidR="00316B2A" w:rsidRPr="00B42371" w:rsidRDefault="00316B2A" w:rsidP="000B0263"/>
    <w:p w14:paraId="038EEA8E" w14:textId="77777777" w:rsidR="00316B2A" w:rsidRDefault="00316B2A" w:rsidP="000B0263"/>
    <w:p w14:paraId="1CC8FFFD" w14:textId="77777777" w:rsidR="000B0263" w:rsidRDefault="000B0263" w:rsidP="000B0263"/>
    <w:p w14:paraId="66113B70" w14:textId="77777777" w:rsidR="00E277FA" w:rsidRDefault="00E277FA" w:rsidP="000B0263"/>
    <w:p w14:paraId="3E22302C" w14:textId="77777777" w:rsidR="00E277FA" w:rsidRDefault="00E277FA" w:rsidP="000B0263"/>
    <w:p w14:paraId="409EE4D2" w14:textId="77777777" w:rsidR="00E277FA" w:rsidRDefault="00E277FA" w:rsidP="000B0263"/>
    <w:p w14:paraId="2ABD2827" w14:textId="77777777" w:rsidR="00E277FA" w:rsidRDefault="00E277FA" w:rsidP="000B0263"/>
    <w:p w14:paraId="35BA2E2B" w14:textId="77777777" w:rsidR="00E277FA" w:rsidRDefault="00E277FA" w:rsidP="000B0263"/>
    <w:p w14:paraId="428A04D5" w14:textId="77777777" w:rsidR="000B0263" w:rsidRDefault="000B0263" w:rsidP="000B0263"/>
    <w:p w14:paraId="43E837B8" w14:textId="77777777" w:rsidR="000B0263" w:rsidRDefault="000B0263" w:rsidP="000B0263"/>
    <w:p w14:paraId="3EAE6D9A" w14:textId="77777777" w:rsidR="000B0263" w:rsidRDefault="000B0263" w:rsidP="000B0263"/>
    <w:p w14:paraId="44AF8C08" w14:textId="77777777" w:rsidR="000B0263" w:rsidRPr="00B42371" w:rsidRDefault="000B0263" w:rsidP="000B0263"/>
    <w:p w14:paraId="1D9BD5A4" w14:textId="77777777" w:rsidR="00316B2A" w:rsidRPr="00B42371" w:rsidRDefault="00316B2A" w:rsidP="000B0263"/>
    <w:p w14:paraId="7E5FBA08" w14:textId="77777777" w:rsidR="00E81829" w:rsidRPr="00B42371" w:rsidRDefault="00E81829" w:rsidP="000B0263"/>
    <w:p w14:paraId="3970D3B8" w14:textId="77777777" w:rsidR="00316B2A" w:rsidRPr="00B42371" w:rsidRDefault="00316B2A" w:rsidP="000B0263"/>
    <w:p w14:paraId="38771BC7" w14:textId="77777777" w:rsidR="00316B2A" w:rsidRPr="00B42371" w:rsidRDefault="00316B2A" w:rsidP="000B0263"/>
    <w:p w14:paraId="4C716447" w14:textId="77777777" w:rsidR="00316B2A" w:rsidRPr="00B42371" w:rsidRDefault="00316B2A" w:rsidP="000B0263"/>
    <w:p w14:paraId="3520E078" w14:textId="77777777" w:rsidR="00316B2A" w:rsidRPr="00B42371" w:rsidRDefault="00316B2A" w:rsidP="000B0263"/>
    <w:p w14:paraId="49502BEB" w14:textId="77777777" w:rsidR="00316B2A" w:rsidRPr="00EB3286" w:rsidRDefault="00417E21" w:rsidP="005B087E">
      <w:pPr>
        <w:ind w:left="-1276" w:right="-710"/>
        <w:jc w:val="center"/>
        <w:rPr>
          <w:szCs w:val="20"/>
        </w:rPr>
      </w:pPr>
      <w:r>
        <w:rPr>
          <w:b/>
          <w:sz w:val="24"/>
        </w:rPr>
        <w:t>novembro/2020</w:t>
      </w:r>
      <w:r w:rsidR="00316B2A" w:rsidRPr="00EB3286">
        <w:rPr>
          <w:szCs w:val="20"/>
        </w:rPr>
        <w:br w:type="page"/>
      </w:r>
    </w:p>
    <w:p w14:paraId="23B1A56C" w14:textId="77777777" w:rsidR="00316B2A" w:rsidRPr="00EB3286" w:rsidRDefault="00316B2A" w:rsidP="00B236F1">
      <w:pPr>
        <w:jc w:val="center"/>
        <w:rPr>
          <w:b/>
          <w:szCs w:val="20"/>
        </w:rPr>
      </w:pPr>
      <w:r w:rsidRPr="00EB3286">
        <w:rPr>
          <w:b/>
          <w:szCs w:val="20"/>
        </w:rPr>
        <w:lastRenderedPageBreak/>
        <w:t>ÍNDICE</w:t>
      </w:r>
    </w:p>
    <w:p w14:paraId="7123EBE9" w14:textId="77777777" w:rsidR="00316B2A" w:rsidRPr="000F656C" w:rsidRDefault="00316B2A" w:rsidP="00387DCB">
      <w:pPr>
        <w:rPr>
          <w:szCs w:val="20"/>
        </w:rPr>
      </w:pPr>
    </w:p>
    <w:p w14:paraId="0A1E3505" w14:textId="77777777" w:rsidR="001A41C4" w:rsidRDefault="00CF3DFD">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14937643" w:history="1">
        <w:r w:rsidR="001A41C4" w:rsidRPr="002C0F73">
          <w:rPr>
            <w:rStyle w:val="Hyperlink"/>
          </w:rPr>
          <w:t>1.</w:t>
        </w:r>
        <w:r w:rsidR="001A41C4">
          <w:rPr>
            <w:rFonts w:asciiTheme="minorHAnsi" w:eastAsiaTheme="minorEastAsia" w:hAnsiTheme="minorHAnsi" w:cstheme="minorBidi"/>
            <w:sz w:val="22"/>
            <w:szCs w:val="22"/>
            <w:lang w:eastAsia="pt-BR"/>
          </w:rPr>
          <w:tab/>
        </w:r>
        <w:r w:rsidR="001A41C4" w:rsidRPr="002C0F73">
          <w:rPr>
            <w:rStyle w:val="Hyperlink"/>
          </w:rPr>
          <w:t>OBJETO DA CONTRATAÇÃO</w:t>
        </w:r>
        <w:r w:rsidR="001A41C4">
          <w:rPr>
            <w:webHidden/>
          </w:rPr>
          <w:tab/>
        </w:r>
        <w:r>
          <w:rPr>
            <w:webHidden/>
          </w:rPr>
          <w:fldChar w:fldCharType="begin"/>
        </w:r>
        <w:r w:rsidR="001A41C4">
          <w:rPr>
            <w:webHidden/>
          </w:rPr>
          <w:instrText xml:space="preserve"> PAGEREF _Toc514937643 \h </w:instrText>
        </w:r>
        <w:r>
          <w:rPr>
            <w:webHidden/>
          </w:rPr>
        </w:r>
        <w:r>
          <w:rPr>
            <w:webHidden/>
          </w:rPr>
          <w:fldChar w:fldCharType="separate"/>
        </w:r>
        <w:r w:rsidR="00B81FB8">
          <w:rPr>
            <w:webHidden/>
          </w:rPr>
          <w:t>3</w:t>
        </w:r>
        <w:r>
          <w:rPr>
            <w:webHidden/>
          </w:rPr>
          <w:fldChar w:fldCharType="end"/>
        </w:r>
      </w:hyperlink>
    </w:p>
    <w:p w14:paraId="43E4BF88" w14:textId="77777777" w:rsidR="001A41C4" w:rsidRDefault="008F0601">
      <w:pPr>
        <w:pStyle w:val="Sumrio1"/>
        <w:rPr>
          <w:rFonts w:asciiTheme="minorHAnsi" w:eastAsiaTheme="minorEastAsia" w:hAnsiTheme="minorHAnsi" w:cstheme="minorBidi"/>
          <w:sz w:val="22"/>
          <w:szCs w:val="22"/>
          <w:lang w:eastAsia="pt-BR"/>
        </w:rPr>
      </w:pPr>
      <w:hyperlink w:anchor="_Toc514937644" w:history="1">
        <w:r w:rsidR="001A41C4" w:rsidRPr="002C0F73">
          <w:rPr>
            <w:rStyle w:val="Hyperlink"/>
          </w:rPr>
          <w:t>2.</w:t>
        </w:r>
        <w:r w:rsidR="001A41C4">
          <w:rPr>
            <w:rFonts w:asciiTheme="minorHAnsi" w:eastAsiaTheme="minorEastAsia" w:hAnsiTheme="minorHAnsi" w:cstheme="minorBidi"/>
            <w:sz w:val="22"/>
            <w:szCs w:val="22"/>
            <w:lang w:eastAsia="pt-BR"/>
          </w:rPr>
          <w:tab/>
        </w:r>
        <w:r w:rsidR="001A41C4" w:rsidRPr="002C0F73">
          <w:rPr>
            <w:rStyle w:val="Hyperlink"/>
          </w:rPr>
          <w:t>TERMINOLOGIAS E DEFINIÇÕES</w:t>
        </w:r>
        <w:r w:rsidR="001A41C4">
          <w:rPr>
            <w:webHidden/>
          </w:rPr>
          <w:tab/>
        </w:r>
        <w:r w:rsidR="00CF3DFD">
          <w:rPr>
            <w:webHidden/>
          </w:rPr>
          <w:fldChar w:fldCharType="begin"/>
        </w:r>
        <w:r w:rsidR="001A41C4">
          <w:rPr>
            <w:webHidden/>
          </w:rPr>
          <w:instrText xml:space="preserve"> PAGEREF _Toc514937644 \h </w:instrText>
        </w:r>
        <w:r w:rsidR="00CF3DFD">
          <w:rPr>
            <w:webHidden/>
          </w:rPr>
        </w:r>
        <w:r w:rsidR="00CF3DFD">
          <w:rPr>
            <w:webHidden/>
          </w:rPr>
          <w:fldChar w:fldCharType="separate"/>
        </w:r>
        <w:r w:rsidR="00B81FB8">
          <w:rPr>
            <w:webHidden/>
          </w:rPr>
          <w:t>3</w:t>
        </w:r>
        <w:r w:rsidR="00CF3DFD">
          <w:rPr>
            <w:webHidden/>
          </w:rPr>
          <w:fldChar w:fldCharType="end"/>
        </w:r>
      </w:hyperlink>
    </w:p>
    <w:p w14:paraId="39949F85"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45" w:history="1">
        <w:r w:rsidR="001A41C4" w:rsidRPr="008251C4">
          <w:rPr>
            <w:rStyle w:val="Hyperlink"/>
            <w:color w:val="auto"/>
          </w:rPr>
          <w:t>3.</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REGIME DE EXECUÇÃO, VALOR ESTIMADO E CRITÉRIO DE JULGAMENTO.</w:t>
        </w:r>
        <w:r w:rsidR="001A41C4" w:rsidRPr="008251C4">
          <w:rPr>
            <w:webHidden/>
          </w:rPr>
          <w:tab/>
        </w:r>
        <w:r w:rsidR="00CF3DFD" w:rsidRPr="008251C4">
          <w:rPr>
            <w:webHidden/>
          </w:rPr>
          <w:fldChar w:fldCharType="begin"/>
        </w:r>
        <w:r w:rsidR="001A41C4" w:rsidRPr="008251C4">
          <w:rPr>
            <w:webHidden/>
          </w:rPr>
          <w:instrText xml:space="preserve"> PAGEREF _Toc514937645 \h </w:instrText>
        </w:r>
        <w:r w:rsidR="00CF3DFD" w:rsidRPr="008251C4">
          <w:rPr>
            <w:webHidden/>
          </w:rPr>
        </w:r>
        <w:r w:rsidR="00CF3DFD" w:rsidRPr="008251C4">
          <w:rPr>
            <w:webHidden/>
          </w:rPr>
          <w:fldChar w:fldCharType="separate"/>
        </w:r>
        <w:r w:rsidR="00B81FB8">
          <w:rPr>
            <w:webHidden/>
          </w:rPr>
          <w:t>6</w:t>
        </w:r>
        <w:r w:rsidR="00CF3DFD" w:rsidRPr="008251C4">
          <w:rPr>
            <w:webHidden/>
          </w:rPr>
          <w:fldChar w:fldCharType="end"/>
        </w:r>
      </w:hyperlink>
    </w:p>
    <w:p w14:paraId="15B8865D"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46" w:history="1">
        <w:r w:rsidR="001A41C4" w:rsidRPr="008251C4">
          <w:rPr>
            <w:rStyle w:val="Hyperlink"/>
            <w:color w:val="auto"/>
          </w:rPr>
          <w:t>4.</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LOCALIZAÇÃO DO OBJETO</w:t>
        </w:r>
        <w:r w:rsidR="001A41C4" w:rsidRPr="008251C4">
          <w:rPr>
            <w:webHidden/>
          </w:rPr>
          <w:tab/>
        </w:r>
        <w:r w:rsidR="00CF3DFD" w:rsidRPr="008251C4">
          <w:rPr>
            <w:webHidden/>
          </w:rPr>
          <w:fldChar w:fldCharType="begin"/>
        </w:r>
        <w:r w:rsidR="001A41C4" w:rsidRPr="008251C4">
          <w:rPr>
            <w:webHidden/>
          </w:rPr>
          <w:instrText xml:space="preserve"> PAGEREF _Toc514937646 \h </w:instrText>
        </w:r>
        <w:r w:rsidR="00CF3DFD" w:rsidRPr="008251C4">
          <w:rPr>
            <w:webHidden/>
          </w:rPr>
        </w:r>
        <w:r w:rsidR="00CF3DFD" w:rsidRPr="008251C4">
          <w:rPr>
            <w:webHidden/>
          </w:rPr>
          <w:fldChar w:fldCharType="separate"/>
        </w:r>
        <w:r w:rsidR="00B81FB8">
          <w:rPr>
            <w:webHidden/>
          </w:rPr>
          <w:t>6</w:t>
        </w:r>
        <w:r w:rsidR="00CF3DFD" w:rsidRPr="008251C4">
          <w:rPr>
            <w:webHidden/>
          </w:rPr>
          <w:fldChar w:fldCharType="end"/>
        </w:r>
      </w:hyperlink>
    </w:p>
    <w:p w14:paraId="6307577A"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47" w:history="1">
        <w:r w:rsidR="001A41C4" w:rsidRPr="008251C4">
          <w:rPr>
            <w:rStyle w:val="Hyperlink"/>
            <w:color w:val="auto"/>
          </w:rPr>
          <w:t>5.</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DESCRIÇÃO DOS SERVIÇOS</w:t>
        </w:r>
        <w:r w:rsidR="001A41C4" w:rsidRPr="008251C4">
          <w:rPr>
            <w:webHidden/>
          </w:rPr>
          <w:tab/>
        </w:r>
        <w:r w:rsidR="00CF3DFD" w:rsidRPr="008251C4">
          <w:rPr>
            <w:webHidden/>
          </w:rPr>
          <w:fldChar w:fldCharType="begin"/>
        </w:r>
        <w:r w:rsidR="001A41C4" w:rsidRPr="008251C4">
          <w:rPr>
            <w:webHidden/>
          </w:rPr>
          <w:instrText xml:space="preserve"> PAGEREF _Toc514937647 \h </w:instrText>
        </w:r>
        <w:r w:rsidR="00CF3DFD" w:rsidRPr="008251C4">
          <w:rPr>
            <w:webHidden/>
          </w:rPr>
        </w:r>
        <w:r w:rsidR="00CF3DFD" w:rsidRPr="008251C4">
          <w:rPr>
            <w:webHidden/>
          </w:rPr>
          <w:fldChar w:fldCharType="separate"/>
        </w:r>
        <w:r w:rsidR="00B81FB8">
          <w:rPr>
            <w:webHidden/>
          </w:rPr>
          <w:t>6</w:t>
        </w:r>
        <w:r w:rsidR="00CF3DFD" w:rsidRPr="008251C4">
          <w:rPr>
            <w:webHidden/>
          </w:rPr>
          <w:fldChar w:fldCharType="end"/>
        </w:r>
      </w:hyperlink>
    </w:p>
    <w:p w14:paraId="2BB3DE47"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48" w:history="1">
        <w:r w:rsidR="001A41C4" w:rsidRPr="008251C4">
          <w:rPr>
            <w:rStyle w:val="Hyperlink"/>
            <w:color w:val="auto"/>
          </w:rPr>
          <w:t>6.</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CONDIÇÕES DE PARTICIPAÇÃO</w:t>
        </w:r>
        <w:r w:rsidR="001A41C4" w:rsidRPr="008251C4">
          <w:rPr>
            <w:webHidden/>
          </w:rPr>
          <w:tab/>
        </w:r>
        <w:r w:rsidR="00CF3DFD" w:rsidRPr="008251C4">
          <w:rPr>
            <w:webHidden/>
          </w:rPr>
          <w:fldChar w:fldCharType="begin"/>
        </w:r>
        <w:r w:rsidR="001A41C4" w:rsidRPr="008251C4">
          <w:rPr>
            <w:webHidden/>
          </w:rPr>
          <w:instrText xml:space="preserve"> PAGEREF _Toc514937648 \h </w:instrText>
        </w:r>
        <w:r w:rsidR="00CF3DFD" w:rsidRPr="008251C4">
          <w:rPr>
            <w:webHidden/>
          </w:rPr>
        </w:r>
        <w:r w:rsidR="00CF3DFD" w:rsidRPr="008251C4">
          <w:rPr>
            <w:webHidden/>
          </w:rPr>
          <w:fldChar w:fldCharType="separate"/>
        </w:r>
        <w:r w:rsidR="00B81FB8">
          <w:rPr>
            <w:webHidden/>
          </w:rPr>
          <w:t>7</w:t>
        </w:r>
        <w:r w:rsidR="00CF3DFD" w:rsidRPr="008251C4">
          <w:rPr>
            <w:webHidden/>
          </w:rPr>
          <w:fldChar w:fldCharType="end"/>
        </w:r>
      </w:hyperlink>
    </w:p>
    <w:p w14:paraId="2E632668"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49" w:history="1">
        <w:r w:rsidR="001A41C4" w:rsidRPr="008251C4">
          <w:rPr>
            <w:rStyle w:val="Hyperlink"/>
            <w:color w:val="auto"/>
          </w:rPr>
          <w:t>7.</w:t>
        </w:r>
        <w:r w:rsidR="001A41C4" w:rsidRPr="008251C4">
          <w:rPr>
            <w:rFonts w:asciiTheme="minorHAnsi" w:eastAsiaTheme="minorEastAsia" w:hAnsiTheme="minorHAnsi" w:cstheme="minorBidi"/>
            <w:sz w:val="22"/>
            <w:szCs w:val="22"/>
            <w:lang w:eastAsia="pt-BR"/>
          </w:rPr>
          <w:tab/>
        </w:r>
        <w:r w:rsidR="005F198B" w:rsidRPr="008251C4">
          <w:rPr>
            <w:rStyle w:val="Hyperlink"/>
            <w:color w:val="auto"/>
          </w:rPr>
          <w:t>PROPOSTA</w:t>
        </w:r>
        <w:r w:rsidR="001A41C4" w:rsidRPr="008251C4">
          <w:rPr>
            <w:webHidden/>
          </w:rPr>
          <w:tab/>
        </w:r>
        <w:r w:rsidR="00CF3DFD" w:rsidRPr="008251C4">
          <w:rPr>
            <w:webHidden/>
          </w:rPr>
          <w:fldChar w:fldCharType="begin"/>
        </w:r>
        <w:r w:rsidR="001A41C4" w:rsidRPr="008251C4">
          <w:rPr>
            <w:webHidden/>
          </w:rPr>
          <w:instrText xml:space="preserve"> PAGEREF _Toc514937649 \h </w:instrText>
        </w:r>
        <w:r w:rsidR="00CF3DFD" w:rsidRPr="008251C4">
          <w:rPr>
            <w:webHidden/>
          </w:rPr>
        </w:r>
        <w:r w:rsidR="00CF3DFD" w:rsidRPr="008251C4">
          <w:rPr>
            <w:webHidden/>
          </w:rPr>
          <w:fldChar w:fldCharType="separate"/>
        </w:r>
        <w:r w:rsidR="00B81FB8">
          <w:rPr>
            <w:webHidden/>
          </w:rPr>
          <w:t>7</w:t>
        </w:r>
        <w:r w:rsidR="00CF3DFD" w:rsidRPr="008251C4">
          <w:rPr>
            <w:webHidden/>
          </w:rPr>
          <w:fldChar w:fldCharType="end"/>
        </w:r>
      </w:hyperlink>
    </w:p>
    <w:p w14:paraId="2CC52ABD"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50" w:history="1">
        <w:r w:rsidR="001A41C4" w:rsidRPr="008251C4">
          <w:rPr>
            <w:rStyle w:val="Hyperlink"/>
            <w:color w:val="auto"/>
          </w:rPr>
          <w:t>8.</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DOCUMENTAÇÃO DE HABILITAÇÃO</w:t>
        </w:r>
        <w:r w:rsidR="001A41C4" w:rsidRPr="008251C4">
          <w:rPr>
            <w:webHidden/>
          </w:rPr>
          <w:tab/>
        </w:r>
        <w:r w:rsidR="00CF3DFD" w:rsidRPr="008251C4">
          <w:rPr>
            <w:webHidden/>
          </w:rPr>
          <w:fldChar w:fldCharType="begin"/>
        </w:r>
        <w:r w:rsidR="001A41C4" w:rsidRPr="008251C4">
          <w:rPr>
            <w:webHidden/>
          </w:rPr>
          <w:instrText xml:space="preserve"> PAGEREF _Toc514937650 \h </w:instrText>
        </w:r>
        <w:r w:rsidR="00CF3DFD" w:rsidRPr="008251C4">
          <w:rPr>
            <w:webHidden/>
          </w:rPr>
        </w:r>
        <w:r w:rsidR="00CF3DFD" w:rsidRPr="008251C4">
          <w:rPr>
            <w:webHidden/>
          </w:rPr>
          <w:fldChar w:fldCharType="separate"/>
        </w:r>
        <w:r w:rsidR="00B81FB8">
          <w:rPr>
            <w:webHidden/>
          </w:rPr>
          <w:t>8</w:t>
        </w:r>
        <w:r w:rsidR="00CF3DFD" w:rsidRPr="008251C4">
          <w:rPr>
            <w:webHidden/>
          </w:rPr>
          <w:fldChar w:fldCharType="end"/>
        </w:r>
      </w:hyperlink>
    </w:p>
    <w:p w14:paraId="23056F07"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51" w:history="1">
        <w:r w:rsidR="001A41C4" w:rsidRPr="008251C4">
          <w:rPr>
            <w:rStyle w:val="Hyperlink"/>
            <w:color w:val="auto"/>
          </w:rPr>
          <w:t>9.</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ORÇAMENTO DE REFERÊNCIA OU ESTIMATIVA DE CUSTO, REFERÊNCIA DE PREÇOS E DOTAÇÃO ORÇAMENTÁRIA</w:t>
        </w:r>
        <w:r w:rsidR="001A41C4" w:rsidRPr="008251C4">
          <w:rPr>
            <w:webHidden/>
          </w:rPr>
          <w:tab/>
        </w:r>
        <w:r w:rsidR="00CF3DFD" w:rsidRPr="008251C4">
          <w:rPr>
            <w:webHidden/>
          </w:rPr>
          <w:fldChar w:fldCharType="begin"/>
        </w:r>
        <w:r w:rsidR="001A41C4" w:rsidRPr="008251C4">
          <w:rPr>
            <w:webHidden/>
          </w:rPr>
          <w:instrText xml:space="preserve"> PAGEREF _Toc514937651 \h </w:instrText>
        </w:r>
        <w:r w:rsidR="00CF3DFD" w:rsidRPr="008251C4">
          <w:rPr>
            <w:webHidden/>
          </w:rPr>
        </w:r>
        <w:r w:rsidR="00CF3DFD" w:rsidRPr="008251C4">
          <w:rPr>
            <w:webHidden/>
          </w:rPr>
          <w:fldChar w:fldCharType="separate"/>
        </w:r>
        <w:r w:rsidR="00B81FB8">
          <w:rPr>
            <w:webHidden/>
          </w:rPr>
          <w:t>10</w:t>
        </w:r>
        <w:r w:rsidR="00CF3DFD" w:rsidRPr="008251C4">
          <w:rPr>
            <w:webHidden/>
          </w:rPr>
          <w:fldChar w:fldCharType="end"/>
        </w:r>
      </w:hyperlink>
    </w:p>
    <w:p w14:paraId="22811545"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52" w:history="1">
        <w:r w:rsidR="001A41C4" w:rsidRPr="008251C4">
          <w:rPr>
            <w:rStyle w:val="Hyperlink"/>
            <w:color w:val="auto"/>
          </w:rPr>
          <w:t>10.</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PRAZO DE EXECUÇÃO</w:t>
        </w:r>
        <w:r w:rsidR="001A41C4" w:rsidRPr="008251C4">
          <w:rPr>
            <w:webHidden/>
          </w:rPr>
          <w:tab/>
        </w:r>
        <w:r w:rsidR="00CF3DFD" w:rsidRPr="008251C4">
          <w:rPr>
            <w:webHidden/>
          </w:rPr>
          <w:fldChar w:fldCharType="begin"/>
        </w:r>
        <w:r w:rsidR="001A41C4" w:rsidRPr="008251C4">
          <w:rPr>
            <w:webHidden/>
          </w:rPr>
          <w:instrText xml:space="preserve"> PAGEREF _Toc514937652 \h </w:instrText>
        </w:r>
        <w:r w:rsidR="00CF3DFD" w:rsidRPr="008251C4">
          <w:rPr>
            <w:webHidden/>
          </w:rPr>
        </w:r>
        <w:r w:rsidR="00CF3DFD" w:rsidRPr="008251C4">
          <w:rPr>
            <w:webHidden/>
          </w:rPr>
          <w:fldChar w:fldCharType="separate"/>
        </w:r>
        <w:r w:rsidR="00B81FB8">
          <w:rPr>
            <w:webHidden/>
          </w:rPr>
          <w:t>11</w:t>
        </w:r>
        <w:r w:rsidR="00CF3DFD" w:rsidRPr="008251C4">
          <w:rPr>
            <w:webHidden/>
          </w:rPr>
          <w:fldChar w:fldCharType="end"/>
        </w:r>
      </w:hyperlink>
    </w:p>
    <w:p w14:paraId="4D19B49C" w14:textId="77777777" w:rsidR="001A41C4" w:rsidRPr="008251C4" w:rsidRDefault="008F0601">
      <w:pPr>
        <w:pStyle w:val="Sumrio1"/>
        <w:rPr>
          <w:rFonts w:asciiTheme="minorHAnsi" w:eastAsiaTheme="minorEastAsia" w:hAnsiTheme="minorHAnsi" w:cstheme="minorBidi"/>
          <w:sz w:val="22"/>
          <w:szCs w:val="22"/>
          <w:lang w:eastAsia="pt-BR"/>
        </w:rPr>
      </w:pPr>
      <w:hyperlink w:anchor="_Toc514937653" w:history="1">
        <w:r w:rsidR="001A41C4" w:rsidRPr="008251C4">
          <w:rPr>
            <w:rStyle w:val="Hyperlink"/>
            <w:color w:val="auto"/>
          </w:rPr>
          <w:t>11.</w:t>
        </w:r>
        <w:r w:rsidR="001A41C4" w:rsidRPr="008251C4">
          <w:rPr>
            <w:rFonts w:asciiTheme="minorHAnsi" w:eastAsiaTheme="minorEastAsia" w:hAnsiTheme="minorHAnsi" w:cstheme="minorBidi"/>
            <w:sz w:val="22"/>
            <w:szCs w:val="22"/>
            <w:lang w:eastAsia="pt-BR"/>
          </w:rPr>
          <w:tab/>
        </w:r>
        <w:r w:rsidR="001A41C4" w:rsidRPr="008251C4">
          <w:rPr>
            <w:rStyle w:val="Hyperlink"/>
            <w:color w:val="auto"/>
          </w:rPr>
          <w:t>FORMAS E CONDIÇÕES DE PAGAMENTO</w:t>
        </w:r>
        <w:r w:rsidR="001A41C4" w:rsidRPr="008251C4">
          <w:rPr>
            <w:webHidden/>
          </w:rPr>
          <w:tab/>
        </w:r>
        <w:r w:rsidR="00CF3DFD" w:rsidRPr="008251C4">
          <w:rPr>
            <w:webHidden/>
          </w:rPr>
          <w:fldChar w:fldCharType="begin"/>
        </w:r>
        <w:r w:rsidR="001A41C4" w:rsidRPr="008251C4">
          <w:rPr>
            <w:webHidden/>
          </w:rPr>
          <w:instrText xml:space="preserve"> PAGEREF _Toc514937653 \h </w:instrText>
        </w:r>
        <w:r w:rsidR="00CF3DFD" w:rsidRPr="008251C4">
          <w:rPr>
            <w:webHidden/>
          </w:rPr>
        </w:r>
        <w:r w:rsidR="00CF3DFD" w:rsidRPr="008251C4">
          <w:rPr>
            <w:webHidden/>
          </w:rPr>
          <w:fldChar w:fldCharType="separate"/>
        </w:r>
        <w:r w:rsidR="00B81FB8">
          <w:rPr>
            <w:webHidden/>
          </w:rPr>
          <w:t>11</w:t>
        </w:r>
        <w:r w:rsidR="00CF3DFD" w:rsidRPr="008251C4">
          <w:rPr>
            <w:webHidden/>
          </w:rPr>
          <w:fldChar w:fldCharType="end"/>
        </w:r>
      </w:hyperlink>
    </w:p>
    <w:p w14:paraId="6E329584" w14:textId="77777777" w:rsidR="001A41C4" w:rsidRDefault="008F0601">
      <w:pPr>
        <w:pStyle w:val="Sumrio1"/>
        <w:rPr>
          <w:rFonts w:asciiTheme="minorHAnsi" w:eastAsiaTheme="minorEastAsia" w:hAnsiTheme="minorHAnsi" w:cstheme="minorBidi"/>
          <w:sz w:val="22"/>
          <w:szCs w:val="22"/>
          <w:lang w:eastAsia="pt-BR"/>
        </w:rPr>
      </w:pPr>
      <w:hyperlink w:anchor="_Toc514937654" w:history="1">
        <w:r w:rsidR="001A41C4" w:rsidRPr="002C0F73">
          <w:rPr>
            <w:rStyle w:val="Hyperlink"/>
          </w:rPr>
          <w:t>12.</w:t>
        </w:r>
        <w:r w:rsidR="001A41C4">
          <w:rPr>
            <w:rFonts w:asciiTheme="minorHAnsi" w:eastAsiaTheme="minorEastAsia" w:hAnsiTheme="minorHAnsi" w:cstheme="minorBidi"/>
            <w:sz w:val="22"/>
            <w:szCs w:val="22"/>
            <w:lang w:eastAsia="pt-BR"/>
          </w:rPr>
          <w:tab/>
        </w:r>
        <w:r w:rsidR="001A41C4" w:rsidRPr="002C0F73">
          <w:rPr>
            <w:rStyle w:val="Hyperlink"/>
          </w:rPr>
          <w:t>REAJUSTAMENTO</w:t>
        </w:r>
        <w:r w:rsidR="001A41C4">
          <w:rPr>
            <w:webHidden/>
          </w:rPr>
          <w:tab/>
        </w:r>
        <w:r w:rsidR="00CF3DFD">
          <w:rPr>
            <w:webHidden/>
          </w:rPr>
          <w:fldChar w:fldCharType="begin"/>
        </w:r>
        <w:r w:rsidR="001A41C4">
          <w:rPr>
            <w:webHidden/>
          </w:rPr>
          <w:instrText xml:space="preserve"> PAGEREF _Toc514937654 \h </w:instrText>
        </w:r>
        <w:r w:rsidR="00CF3DFD">
          <w:rPr>
            <w:webHidden/>
          </w:rPr>
        </w:r>
        <w:r w:rsidR="00CF3DFD">
          <w:rPr>
            <w:webHidden/>
          </w:rPr>
          <w:fldChar w:fldCharType="separate"/>
        </w:r>
        <w:r w:rsidR="00B81FB8">
          <w:rPr>
            <w:webHidden/>
          </w:rPr>
          <w:t>12</w:t>
        </w:r>
        <w:r w:rsidR="00CF3DFD">
          <w:rPr>
            <w:webHidden/>
          </w:rPr>
          <w:fldChar w:fldCharType="end"/>
        </w:r>
      </w:hyperlink>
    </w:p>
    <w:p w14:paraId="259EE8C8" w14:textId="77777777" w:rsidR="001A41C4" w:rsidRDefault="008F0601">
      <w:pPr>
        <w:pStyle w:val="Sumrio1"/>
        <w:rPr>
          <w:rFonts w:asciiTheme="minorHAnsi" w:eastAsiaTheme="minorEastAsia" w:hAnsiTheme="minorHAnsi" w:cstheme="minorBidi"/>
          <w:sz w:val="22"/>
          <w:szCs w:val="22"/>
          <w:lang w:eastAsia="pt-BR"/>
        </w:rPr>
      </w:pPr>
      <w:hyperlink w:anchor="_Toc514937655" w:history="1">
        <w:r w:rsidR="001A41C4" w:rsidRPr="002C0F73">
          <w:rPr>
            <w:rStyle w:val="Hyperlink"/>
          </w:rPr>
          <w:t>13.</w:t>
        </w:r>
        <w:r w:rsidR="001A41C4">
          <w:rPr>
            <w:rFonts w:asciiTheme="minorHAnsi" w:eastAsiaTheme="minorEastAsia" w:hAnsiTheme="minorHAnsi" w:cstheme="minorBidi"/>
            <w:sz w:val="22"/>
            <w:szCs w:val="22"/>
            <w:lang w:eastAsia="pt-BR"/>
          </w:rPr>
          <w:tab/>
        </w:r>
        <w:r w:rsidR="001A41C4" w:rsidRPr="002C0F73">
          <w:rPr>
            <w:rStyle w:val="Hyperlink"/>
          </w:rPr>
          <w:t>FISCALIZAÇÃO</w:t>
        </w:r>
        <w:r w:rsidR="001A41C4">
          <w:rPr>
            <w:webHidden/>
          </w:rPr>
          <w:tab/>
        </w:r>
        <w:r w:rsidR="00CF3DFD">
          <w:rPr>
            <w:webHidden/>
          </w:rPr>
          <w:fldChar w:fldCharType="begin"/>
        </w:r>
        <w:r w:rsidR="001A41C4">
          <w:rPr>
            <w:webHidden/>
          </w:rPr>
          <w:instrText xml:space="preserve"> PAGEREF _Toc514937655 \h </w:instrText>
        </w:r>
        <w:r w:rsidR="00CF3DFD">
          <w:rPr>
            <w:webHidden/>
          </w:rPr>
        </w:r>
        <w:r w:rsidR="00CF3DFD">
          <w:rPr>
            <w:webHidden/>
          </w:rPr>
          <w:fldChar w:fldCharType="separate"/>
        </w:r>
        <w:r w:rsidR="00B81FB8">
          <w:rPr>
            <w:webHidden/>
          </w:rPr>
          <w:t>14</w:t>
        </w:r>
        <w:r w:rsidR="00CF3DFD">
          <w:rPr>
            <w:webHidden/>
          </w:rPr>
          <w:fldChar w:fldCharType="end"/>
        </w:r>
      </w:hyperlink>
    </w:p>
    <w:p w14:paraId="5C551600" w14:textId="77777777" w:rsidR="001A41C4" w:rsidRDefault="008F0601">
      <w:pPr>
        <w:pStyle w:val="Sumrio1"/>
        <w:rPr>
          <w:rFonts w:asciiTheme="minorHAnsi" w:eastAsiaTheme="minorEastAsia" w:hAnsiTheme="minorHAnsi" w:cstheme="minorBidi"/>
          <w:sz w:val="22"/>
          <w:szCs w:val="22"/>
          <w:lang w:eastAsia="pt-BR"/>
        </w:rPr>
      </w:pPr>
      <w:hyperlink w:anchor="_Toc514937656" w:history="1">
        <w:r w:rsidR="001A41C4" w:rsidRPr="002C0F73">
          <w:rPr>
            <w:rStyle w:val="Hyperlink"/>
          </w:rPr>
          <w:t>14.</w:t>
        </w:r>
        <w:r w:rsidR="001A41C4">
          <w:rPr>
            <w:rFonts w:asciiTheme="minorHAnsi" w:eastAsiaTheme="minorEastAsia" w:hAnsiTheme="minorHAnsi" w:cstheme="minorBidi"/>
            <w:sz w:val="22"/>
            <w:szCs w:val="22"/>
            <w:lang w:eastAsia="pt-BR"/>
          </w:rPr>
          <w:tab/>
        </w:r>
        <w:r w:rsidR="001A41C4" w:rsidRPr="002C0F73">
          <w:rPr>
            <w:rStyle w:val="Hyperlink"/>
          </w:rPr>
          <w:t>RECEBIMENTO DEFINITIVO DOS SERVIÇOS</w:t>
        </w:r>
        <w:r w:rsidR="001A41C4">
          <w:rPr>
            <w:webHidden/>
          </w:rPr>
          <w:tab/>
        </w:r>
        <w:r w:rsidR="00CF3DFD">
          <w:rPr>
            <w:webHidden/>
          </w:rPr>
          <w:fldChar w:fldCharType="begin"/>
        </w:r>
        <w:r w:rsidR="001A41C4">
          <w:rPr>
            <w:webHidden/>
          </w:rPr>
          <w:instrText xml:space="preserve"> PAGEREF _Toc514937656 \h </w:instrText>
        </w:r>
        <w:r w:rsidR="00CF3DFD">
          <w:rPr>
            <w:webHidden/>
          </w:rPr>
        </w:r>
        <w:r w:rsidR="00CF3DFD">
          <w:rPr>
            <w:webHidden/>
          </w:rPr>
          <w:fldChar w:fldCharType="separate"/>
        </w:r>
        <w:r w:rsidR="00B81FB8">
          <w:rPr>
            <w:webHidden/>
          </w:rPr>
          <w:t>16</w:t>
        </w:r>
        <w:r w:rsidR="00CF3DFD">
          <w:rPr>
            <w:webHidden/>
          </w:rPr>
          <w:fldChar w:fldCharType="end"/>
        </w:r>
      </w:hyperlink>
    </w:p>
    <w:p w14:paraId="4739D391" w14:textId="77777777" w:rsidR="001A41C4" w:rsidRDefault="008F0601">
      <w:pPr>
        <w:pStyle w:val="Sumrio1"/>
        <w:rPr>
          <w:rFonts w:asciiTheme="minorHAnsi" w:eastAsiaTheme="minorEastAsia" w:hAnsiTheme="minorHAnsi" w:cstheme="minorBidi"/>
          <w:sz w:val="22"/>
          <w:szCs w:val="22"/>
          <w:lang w:eastAsia="pt-BR"/>
        </w:rPr>
      </w:pPr>
      <w:hyperlink w:anchor="_Toc514937657" w:history="1">
        <w:r w:rsidR="001A41C4" w:rsidRPr="002C0F73">
          <w:rPr>
            <w:rStyle w:val="Hyperlink"/>
          </w:rPr>
          <w:t>15.</w:t>
        </w:r>
        <w:r w:rsidR="001A41C4">
          <w:rPr>
            <w:rFonts w:asciiTheme="minorHAnsi" w:eastAsiaTheme="minorEastAsia" w:hAnsiTheme="minorHAnsi" w:cstheme="minorBidi"/>
            <w:sz w:val="22"/>
            <w:szCs w:val="22"/>
            <w:lang w:eastAsia="pt-BR"/>
          </w:rPr>
          <w:tab/>
        </w:r>
        <w:r w:rsidR="001A41C4" w:rsidRPr="002C0F73">
          <w:rPr>
            <w:rStyle w:val="Hyperlink"/>
          </w:rPr>
          <w:t>SEGURANÇA E MEDICINA DO TRABALHO</w:t>
        </w:r>
        <w:r w:rsidR="001A41C4">
          <w:rPr>
            <w:webHidden/>
          </w:rPr>
          <w:tab/>
        </w:r>
        <w:r w:rsidR="00CF3DFD">
          <w:rPr>
            <w:webHidden/>
          </w:rPr>
          <w:fldChar w:fldCharType="begin"/>
        </w:r>
        <w:r w:rsidR="001A41C4">
          <w:rPr>
            <w:webHidden/>
          </w:rPr>
          <w:instrText xml:space="preserve"> PAGEREF _Toc514937657 \h </w:instrText>
        </w:r>
        <w:r w:rsidR="00CF3DFD">
          <w:rPr>
            <w:webHidden/>
          </w:rPr>
        </w:r>
        <w:r w:rsidR="00CF3DFD">
          <w:rPr>
            <w:webHidden/>
          </w:rPr>
          <w:fldChar w:fldCharType="separate"/>
        </w:r>
        <w:r w:rsidR="00B81FB8">
          <w:rPr>
            <w:webHidden/>
          </w:rPr>
          <w:t>17</w:t>
        </w:r>
        <w:r w:rsidR="00CF3DFD">
          <w:rPr>
            <w:webHidden/>
          </w:rPr>
          <w:fldChar w:fldCharType="end"/>
        </w:r>
      </w:hyperlink>
    </w:p>
    <w:p w14:paraId="10764C27" w14:textId="77777777" w:rsidR="001A41C4" w:rsidRDefault="008F0601">
      <w:pPr>
        <w:pStyle w:val="Sumrio1"/>
        <w:rPr>
          <w:rFonts w:asciiTheme="minorHAnsi" w:eastAsiaTheme="minorEastAsia" w:hAnsiTheme="minorHAnsi" w:cstheme="minorBidi"/>
          <w:sz w:val="22"/>
          <w:szCs w:val="22"/>
          <w:lang w:eastAsia="pt-BR"/>
        </w:rPr>
      </w:pPr>
      <w:hyperlink w:anchor="_Toc514937658" w:history="1">
        <w:r w:rsidR="001A41C4" w:rsidRPr="002C0F73">
          <w:rPr>
            <w:rStyle w:val="Hyperlink"/>
          </w:rPr>
          <w:t>16.</w:t>
        </w:r>
        <w:r w:rsidR="001A41C4">
          <w:rPr>
            <w:rFonts w:asciiTheme="minorHAnsi" w:eastAsiaTheme="minorEastAsia" w:hAnsiTheme="minorHAnsi" w:cstheme="minorBidi"/>
            <w:sz w:val="22"/>
            <w:szCs w:val="22"/>
            <w:lang w:eastAsia="pt-BR"/>
          </w:rPr>
          <w:tab/>
        </w:r>
        <w:r w:rsidR="001A41C4" w:rsidRPr="002C0F73">
          <w:rPr>
            <w:rStyle w:val="Hyperlink"/>
          </w:rPr>
          <w:t>CRITÉRIOS DE SUSTENTABILIDADE AMBIENTAL (Obs.: Adequar conforme cada objeto)</w:t>
        </w:r>
        <w:r w:rsidR="001A41C4">
          <w:rPr>
            <w:webHidden/>
          </w:rPr>
          <w:tab/>
        </w:r>
        <w:r w:rsidR="00CF3DFD">
          <w:rPr>
            <w:webHidden/>
          </w:rPr>
          <w:fldChar w:fldCharType="begin"/>
        </w:r>
        <w:r w:rsidR="001A41C4">
          <w:rPr>
            <w:webHidden/>
          </w:rPr>
          <w:instrText xml:space="preserve"> PAGEREF _Toc514937658 \h </w:instrText>
        </w:r>
        <w:r w:rsidR="00CF3DFD">
          <w:rPr>
            <w:webHidden/>
          </w:rPr>
        </w:r>
        <w:r w:rsidR="00CF3DFD">
          <w:rPr>
            <w:webHidden/>
          </w:rPr>
          <w:fldChar w:fldCharType="separate"/>
        </w:r>
        <w:r w:rsidR="00B81FB8">
          <w:rPr>
            <w:webHidden/>
          </w:rPr>
          <w:t>17</w:t>
        </w:r>
        <w:r w:rsidR="00CF3DFD">
          <w:rPr>
            <w:webHidden/>
          </w:rPr>
          <w:fldChar w:fldCharType="end"/>
        </w:r>
      </w:hyperlink>
    </w:p>
    <w:p w14:paraId="25542BEB" w14:textId="77777777" w:rsidR="001A41C4" w:rsidRDefault="008F0601">
      <w:pPr>
        <w:pStyle w:val="Sumrio1"/>
        <w:rPr>
          <w:rFonts w:asciiTheme="minorHAnsi" w:eastAsiaTheme="minorEastAsia" w:hAnsiTheme="minorHAnsi" w:cstheme="minorBidi"/>
          <w:sz w:val="22"/>
          <w:szCs w:val="22"/>
          <w:lang w:eastAsia="pt-BR"/>
        </w:rPr>
      </w:pPr>
      <w:hyperlink w:anchor="_Toc514937659" w:history="1">
        <w:r w:rsidR="001A41C4" w:rsidRPr="002C0F73">
          <w:rPr>
            <w:rStyle w:val="Hyperlink"/>
          </w:rPr>
          <w:t>17.</w:t>
        </w:r>
        <w:r w:rsidR="001A41C4">
          <w:rPr>
            <w:rFonts w:asciiTheme="minorHAnsi" w:eastAsiaTheme="minorEastAsia" w:hAnsiTheme="minorHAnsi" w:cstheme="minorBidi"/>
            <w:sz w:val="22"/>
            <w:szCs w:val="22"/>
            <w:lang w:eastAsia="pt-BR"/>
          </w:rPr>
          <w:tab/>
        </w:r>
        <w:r w:rsidR="001A41C4" w:rsidRPr="002C0F73">
          <w:rPr>
            <w:rStyle w:val="Hyperlink"/>
          </w:rPr>
          <w:t>OBRIGAÇÕES DA CONTRATADA</w:t>
        </w:r>
        <w:r w:rsidR="001A41C4">
          <w:rPr>
            <w:webHidden/>
          </w:rPr>
          <w:tab/>
        </w:r>
        <w:r w:rsidR="00CF3DFD">
          <w:rPr>
            <w:webHidden/>
          </w:rPr>
          <w:fldChar w:fldCharType="begin"/>
        </w:r>
        <w:r w:rsidR="001A41C4">
          <w:rPr>
            <w:webHidden/>
          </w:rPr>
          <w:instrText xml:space="preserve"> PAGEREF _Toc514937659 \h </w:instrText>
        </w:r>
        <w:r w:rsidR="00CF3DFD">
          <w:rPr>
            <w:webHidden/>
          </w:rPr>
        </w:r>
        <w:r w:rsidR="00CF3DFD">
          <w:rPr>
            <w:webHidden/>
          </w:rPr>
          <w:fldChar w:fldCharType="separate"/>
        </w:r>
        <w:r w:rsidR="00B81FB8">
          <w:rPr>
            <w:webHidden/>
          </w:rPr>
          <w:t>20</w:t>
        </w:r>
        <w:r w:rsidR="00CF3DFD">
          <w:rPr>
            <w:webHidden/>
          </w:rPr>
          <w:fldChar w:fldCharType="end"/>
        </w:r>
      </w:hyperlink>
    </w:p>
    <w:p w14:paraId="29258F3E" w14:textId="77777777" w:rsidR="001A41C4" w:rsidRDefault="008F0601">
      <w:pPr>
        <w:pStyle w:val="Sumrio1"/>
        <w:rPr>
          <w:rFonts w:asciiTheme="minorHAnsi" w:eastAsiaTheme="minorEastAsia" w:hAnsiTheme="minorHAnsi" w:cstheme="minorBidi"/>
          <w:sz w:val="22"/>
          <w:szCs w:val="22"/>
          <w:lang w:eastAsia="pt-BR"/>
        </w:rPr>
      </w:pPr>
      <w:hyperlink w:anchor="_Toc514937660" w:history="1">
        <w:r w:rsidR="001A41C4" w:rsidRPr="002C0F73">
          <w:rPr>
            <w:rStyle w:val="Hyperlink"/>
          </w:rPr>
          <w:t>18.</w:t>
        </w:r>
        <w:r w:rsidR="001A41C4">
          <w:rPr>
            <w:rFonts w:asciiTheme="minorHAnsi" w:eastAsiaTheme="minorEastAsia" w:hAnsiTheme="minorHAnsi" w:cstheme="minorBidi"/>
            <w:sz w:val="22"/>
            <w:szCs w:val="22"/>
            <w:lang w:eastAsia="pt-BR"/>
          </w:rPr>
          <w:tab/>
        </w:r>
        <w:r w:rsidR="001A41C4" w:rsidRPr="002C0F73">
          <w:rPr>
            <w:rStyle w:val="Hyperlink"/>
          </w:rPr>
          <w:t>OBRIGAÇÕES DA CODEVASF</w:t>
        </w:r>
        <w:r w:rsidR="001A41C4">
          <w:rPr>
            <w:webHidden/>
          </w:rPr>
          <w:tab/>
        </w:r>
        <w:r w:rsidR="00CF3DFD">
          <w:rPr>
            <w:webHidden/>
          </w:rPr>
          <w:fldChar w:fldCharType="begin"/>
        </w:r>
        <w:r w:rsidR="001A41C4">
          <w:rPr>
            <w:webHidden/>
          </w:rPr>
          <w:instrText xml:space="preserve"> PAGEREF _Toc514937660 \h </w:instrText>
        </w:r>
        <w:r w:rsidR="00CF3DFD">
          <w:rPr>
            <w:webHidden/>
          </w:rPr>
        </w:r>
        <w:r w:rsidR="00CF3DFD">
          <w:rPr>
            <w:webHidden/>
          </w:rPr>
          <w:fldChar w:fldCharType="separate"/>
        </w:r>
        <w:r w:rsidR="00B81FB8">
          <w:rPr>
            <w:webHidden/>
          </w:rPr>
          <w:t>25</w:t>
        </w:r>
        <w:r w:rsidR="00CF3DFD">
          <w:rPr>
            <w:webHidden/>
          </w:rPr>
          <w:fldChar w:fldCharType="end"/>
        </w:r>
      </w:hyperlink>
    </w:p>
    <w:p w14:paraId="20F51232" w14:textId="77777777" w:rsidR="001A41C4" w:rsidRDefault="008F0601">
      <w:pPr>
        <w:pStyle w:val="Sumrio1"/>
        <w:rPr>
          <w:rFonts w:asciiTheme="minorHAnsi" w:eastAsiaTheme="minorEastAsia" w:hAnsiTheme="minorHAnsi" w:cstheme="minorBidi"/>
          <w:sz w:val="22"/>
          <w:szCs w:val="22"/>
          <w:lang w:eastAsia="pt-BR"/>
        </w:rPr>
      </w:pPr>
      <w:hyperlink w:anchor="_Toc514937661" w:history="1">
        <w:r w:rsidR="001A41C4" w:rsidRPr="002C0F73">
          <w:rPr>
            <w:rStyle w:val="Hyperlink"/>
          </w:rPr>
          <w:t>19.</w:t>
        </w:r>
        <w:r w:rsidR="001A41C4">
          <w:rPr>
            <w:rFonts w:asciiTheme="minorHAnsi" w:eastAsiaTheme="minorEastAsia" w:hAnsiTheme="minorHAnsi" w:cstheme="minorBidi"/>
            <w:sz w:val="22"/>
            <w:szCs w:val="22"/>
            <w:lang w:eastAsia="pt-BR"/>
          </w:rPr>
          <w:tab/>
        </w:r>
        <w:r w:rsidR="001A41C4" w:rsidRPr="002C0F73">
          <w:rPr>
            <w:rStyle w:val="Hyperlink"/>
          </w:rPr>
          <w:t>CONDIÇÕES GERAIS</w:t>
        </w:r>
        <w:r w:rsidR="001A41C4">
          <w:rPr>
            <w:webHidden/>
          </w:rPr>
          <w:tab/>
        </w:r>
        <w:r w:rsidR="00CF3DFD">
          <w:rPr>
            <w:webHidden/>
          </w:rPr>
          <w:fldChar w:fldCharType="begin"/>
        </w:r>
        <w:r w:rsidR="001A41C4">
          <w:rPr>
            <w:webHidden/>
          </w:rPr>
          <w:instrText xml:space="preserve"> PAGEREF _Toc514937661 \h </w:instrText>
        </w:r>
        <w:r w:rsidR="00CF3DFD">
          <w:rPr>
            <w:webHidden/>
          </w:rPr>
        </w:r>
        <w:r w:rsidR="00CF3DFD">
          <w:rPr>
            <w:webHidden/>
          </w:rPr>
          <w:fldChar w:fldCharType="separate"/>
        </w:r>
        <w:r w:rsidR="00B81FB8">
          <w:rPr>
            <w:webHidden/>
          </w:rPr>
          <w:t>25</w:t>
        </w:r>
        <w:r w:rsidR="00CF3DFD">
          <w:rPr>
            <w:webHidden/>
          </w:rPr>
          <w:fldChar w:fldCharType="end"/>
        </w:r>
      </w:hyperlink>
    </w:p>
    <w:p w14:paraId="74C7C561" w14:textId="77777777" w:rsidR="001A41C4" w:rsidRDefault="008F0601">
      <w:pPr>
        <w:pStyle w:val="Sumrio1"/>
        <w:rPr>
          <w:rFonts w:asciiTheme="minorHAnsi" w:eastAsiaTheme="minorEastAsia" w:hAnsiTheme="minorHAnsi" w:cstheme="minorBidi"/>
          <w:sz w:val="22"/>
          <w:szCs w:val="22"/>
          <w:lang w:eastAsia="pt-BR"/>
        </w:rPr>
      </w:pPr>
      <w:hyperlink w:anchor="_Toc514937662" w:history="1">
        <w:r w:rsidR="001A41C4" w:rsidRPr="002C0F73">
          <w:rPr>
            <w:rStyle w:val="Hyperlink"/>
          </w:rPr>
          <w:t>20.</w:t>
        </w:r>
        <w:r w:rsidR="001A41C4">
          <w:rPr>
            <w:rFonts w:asciiTheme="minorHAnsi" w:eastAsiaTheme="minorEastAsia" w:hAnsiTheme="minorHAnsi" w:cstheme="minorBidi"/>
            <w:sz w:val="22"/>
            <w:szCs w:val="22"/>
            <w:lang w:eastAsia="pt-BR"/>
          </w:rPr>
          <w:tab/>
        </w:r>
        <w:r w:rsidR="001A41C4" w:rsidRPr="002C0F73">
          <w:rPr>
            <w:rStyle w:val="Hyperlink"/>
          </w:rPr>
          <w:t>ANEXOS</w:t>
        </w:r>
        <w:r w:rsidR="001A41C4">
          <w:rPr>
            <w:webHidden/>
          </w:rPr>
          <w:tab/>
        </w:r>
        <w:r w:rsidR="00CF3DFD">
          <w:rPr>
            <w:webHidden/>
          </w:rPr>
          <w:fldChar w:fldCharType="begin"/>
        </w:r>
        <w:r w:rsidR="001A41C4">
          <w:rPr>
            <w:webHidden/>
          </w:rPr>
          <w:instrText xml:space="preserve"> PAGEREF _Toc514937662 \h </w:instrText>
        </w:r>
        <w:r w:rsidR="00CF3DFD">
          <w:rPr>
            <w:webHidden/>
          </w:rPr>
        </w:r>
        <w:r w:rsidR="00CF3DFD">
          <w:rPr>
            <w:webHidden/>
          </w:rPr>
          <w:fldChar w:fldCharType="separate"/>
        </w:r>
        <w:r w:rsidR="00B81FB8">
          <w:rPr>
            <w:webHidden/>
          </w:rPr>
          <w:t>25</w:t>
        </w:r>
        <w:r w:rsidR="00CF3DFD">
          <w:rPr>
            <w:webHidden/>
          </w:rPr>
          <w:fldChar w:fldCharType="end"/>
        </w:r>
      </w:hyperlink>
    </w:p>
    <w:p w14:paraId="2EEC0370" w14:textId="77777777" w:rsidR="003A07E9" w:rsidRPr="000F656C" w:rsidRDefault="00CF3DFD" w:rsidP="00574244">
      <w:pPr>
        <w:rPr>
          <w:szCs w:val="20"/>
        </w:rPr>
      </w:pPr>
      <w:r w:rsidRPr="000F656C">
        <w:rPr>
          <w:szCs w:val="20"/>
        </w:rPr>
        <w:fldChar w:fldCharType="end"/>
      </w:r>
    </w:p>
    <w:p w14:paraId="2F4CBA6D" w14:textId="77777777" w:rsidR="00316B2A" w:rsidRPr="00EB3286" w:rsidRDefault="00316B2A" w:rsidP="00574244">
      <w:pPr>
        <w:rPr>
          <w:szCs w:val="20"/>
        </w:rPr>
      </w:pPr>
      <w:r w:rsidRPr="00EB3286">
        <w:rPr>
          <w:szCs w:val="20"/>
        </w:rPr>
        <w:br w:type="page"/>
      </w:r>
    </w:p>
    <w:p w14:paraId="2D98C02A" w14:textId="77777777" w:rsidR="00B236F1" w:rsidRPr="00EB3286" w:rsidRDefault="00B236F1" w:rsidP="00B236F1">
      <w:pPr>
        <w:jc w:val="center"/>
        <w:rPr>
          <w:b/>
          <w:szCs w:val="20"/>
        </w:rPr>
      </w:pPr>
      <w:r w:rsidRPr="00EB3286">
        <w:rPr>
          <w:b/>
          <w:szCs w:val="20"/>
        </w:rPr>
        <w:lastRenderedPageBreak/>
        <w:t>TERMO DE REFERÊNCIA</w:t>
      </w:r>
    </w:p>
    <w:p w14:paraId="5810D98F" w14:textId="77777777" w:rsidR="00B236F1" w:rsidRPr="00EB3286" w:rsidRDefault="00B236F1" w:rsidP="00B236F1">
      <w:pPr>
        <w:rPr>
          <w:szCs w:val="20"/>
        </w:rPr>
      </w:pPr>
    </w:p>
    <w:p w14:paraId="197715AC" w14:textId="77777777" w:rsidR="00F225A9" w:rsidRPr="00EB3286" w:rsidRDefault="00F225A9" w:rsidP="00713A43">
      <w:pPr>
        <w:pStyle w:val="Ttulo1"/>
      </w:pPr>
      <w:bookmarkStart w:id="0" w:name="_Toc514937643"/>
      <w:bookmarkStart w:id="1" w:name="_Ref400449093"/>
      <w:r w:rsidRPr="00EB3286">
        <w:t>OBJETO DA CONTRATAÇÃO</w:t>
      </w:r>
      <w:bookmarkEnd w:id="0"/>
    </w:p>
    <w:p w14:paraId="08872F58" w14:textId="77777777" w:rsidR="00F225A9" w:rsidRPr="00EB3286" w:rsidRDefault="00F225A9" w:rsidP="00F225A9">
      <w:pPr>
        <w:rPr>
          <w:szCs w:val="20"/>
        </w:rPr>
      </w:pPr>
    </w:p>
    <w:p w14:paraId="452FFDDD" w14:textId="77777777" w:rsidR="00EC742C" w:rsidRPr="000425C8" w:rsidRDefault="000425C8" w:rsidP="00C119E3">
      <w:pPr>
        <w:ind w:left="284"/>
      </w:pPr>
      <w:r w:rsidRPr="000425C8">
        <w:t xml:space="preserve">2ª Etapa da </w:t>
      </w:r>
      <w:r w:rsidR="00BA2D32" w:rsidRPr="000425C8">
        <w:t xml:space="preserve">Reforma </w:t>
      </w:r>
      <w:bookmarkStart w:id="2" w:name="_Hlk523235771"/>
      <w:r w:rsidRPr="000425C8">
        <w:t>d</w:t>
      </w:r>
      <w:r w:rsidR="00BA2D32" w:rsidRPr="000425C8">
        <w:t xml:space="preserve">o </w:t>
      </w:r>
      <w:r w:rsidR="001D738D" w:rsidRPr="000425C8">
        <w:t xml:space="preserve">Centro Integrado de Recursos Pesqueiros e Aquicultura do Itiúba </w:t>
      </w:r>
      <w:r w:rsidR="00BA2D32" w:rsidRPr="000425C8">
        <w:t>(5ªCII</w:t>
      </w:r>
      <w:r w:rsidR="008B0BE6" w:rsidRPr="000425C8">
        <w:t>)</w:t>
      </w:r>
      <w:bookmarkEnd w:id="2"/>
      <w:r w:rsidR="008B0BE6" w:rsidRPr="000425C8">
        <w:t>, no</w:t>
      </w:r>
      <w:r w:rsidR="00EC742C" w:rsidRPr="000425C8">
        <w:t xml:space="preserve"> município de</w:t>
      </w:r>
      <w:r w:rsidR="00BE1DC5" w:rsidRPr="000425C8">
        <w:t xml:space="preserve"> </w:t>
      </w:r>
      <w:r w:rsidR="001607E8" w:rsidRPr="000425C8">
        <w:t xml:space="preserve">Porto Real do </w:t>
      </w:r>
      <w:r w:rsidR="00BA2D32" w:rsidRPr="000425C8">
        <w:t>Colégio no E</w:t>
      </w:r>
      <w:r w:rsidR="00EC742C" w:rsidRPr="000425C8">
        <w:t>stado</w:t>
      </w:r>
      <w:r w:rsidR="001607E8" w:rsidRPr="000425C8">
        <w:t xml:space="preserve"> de Alagoas.</w:t>
      </w:r>
    </w:p>
    <w:p w14:paraId="5D2AD848" w14:textId="77777777" w:rsidR="00EC742C" w:rsidRDefault="00EC742C" w:rsidP="0063377F">
      <w:pPr>
        <w:ind w:left="426"/>
        <w:rPr>
          <w:szCs w:val="20"/>
        </w:rPr>
      </w:pPr>
    </w:p>
    <w:p w14:paraId="4FB8298F" w14:textId="77777777" w:rsidR="00F225A9" w:rsidRPr="00EB3286" w:rsidRDefault="00F225A9" w:rsidP="00F225A9">
      <w:pPr>
        <w:rPr>
          <w:szCs w:val="20"/>
        </w:rPr>
      </w:pPr>
    </w:p>
    <w:p w14:paraId="671F1FE6" w14:textId="77777777" w:rsidR="00A34AF6" w:rsidRPr="00EB3286" w:rsidRDefault="00A34AF6" w:rsidP="00713A43">
      <w:pPr>
        <w:pStyle w:val="Ttulo1"/>
      </w:pPr>
      <w:bookmarkStart w:id="3" w:name="_Toc401910394"/>
      <w:bookmarkStart w:id="4" w:name="_Toc514937644"/>
      <w:bookmarkStart w:id="5" w:name="_Ref515976573"/>
      <w:bookmarkStart w:id="6" w:name="_Toc401910395"/>
      <w:bookmarkEnd w:id="1"/>
      <w:r w:rsidRPr="00EB3286">
        <w:t>TERMINOLOGIAS E DEFINIÇÕES</w:t>
      </w:r>
      <w:bookmarkEnd w:id="3"/>
      <w:bookmarkEnd w:id="4"/>
      <w:bookmarkEnd w:id="5"/>
    </w:p>
    <w:p w14:paraId="3017A94D" w14:textId="77777777" w:rsidR="0054637F" w:rsidRDefault="0054637F" w:rsidP="0054637F">
      <w:pPr>
        <w:rPr>
          <w:color w:val="FF0000"/>
          <w:szCs w:val="20"/>
        </w:rPr>
      </w:pPr>
    </w:p>
    <w:p w14:paraId="16C6B449" w14:textId="77777777"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14:paraId="5FFF08AB" w14:textId="77777777" w:rsidR="00A34AF6" w:rsidRDefault="00A34AF6" w:rsidP="00A34AF6">
      <w:pPr>
        <w:rPr>
          <w:szCs w:val="20"/>
        </w:rPr>
      </w:pPr>
    </w:p>
    <w:p w14:paraId="55FC7225" w14:textId="77777777" w:rsidR="00E12F47" w:rsidRPr="00220A14" w:rsidRDefault="00E12F47" w:rsidP="00A34AF6">
      <w:pPr>
        <w:rPr>
          <w:szCs w:val="20"/>
        </w:rPr>
      </w:pPr>
      <w:r w:rsidRPr="00220A14">
        <w:rPr>
          <w:b/>
          <w:szCs w:val="20"/>
        </w:rPr>
        <w:t xml:space="preserve">ÁREA DE </w:t>
      </w:r>
      <w:r w:rsidR="001607E8" w:rsidRPr="001607E8">
        <w:rPr>
          <w:szCs w:val="20"/>
        </w:rPr>
        <w:t>REVITALIZAÇÃO DA BACIA HIDROGRÁFICA</w:t>
      </w:r>
      <w:r w:rsidRPr="001607E8">
        <w:rPr>
          <w:szCs w:val="20"/>
        </w:rPr>
        <w:t xml:space="preserve"> </w:t>
      </w:r>
      <w:r w:rsidRPr="00220A14">
        <w:rPr>
          <w:szCs w:val="20"/>
        </w:rPr>
        <w:t xml:space="preserve">– Unidade da administração superior da </w:t>
      </w:r>
      <w:r>
        <w:rPr>
          <w:szCs w:val="20"/>
        </w:rPr>
        <w:t>Codevasf</w:t>
      </w:r>
      <w:r w:rsidRPr="00220A14">
        <w:rPr>
          <w:szCs w:val="20"/>
        </w:rPr>
        <w:t>, a qual est</w:t>
      </w:r>
      <w:r w:rsidR="00477DDC">
        <w:rPr>
          <w:szCs w:val="20"/>
        </w:rPr>
        <w:t>á</w:t>
      </w:r>
      <w:r w:rsidRPr="00220A14">
        <w:rPr>
          <w:szCs w:val="20"/>
        </w:rPr>
        <w:t xml:space="preserve"> afeta as demais unidades técnicas que têm por competência a fiscalização e a coordenação dos serviços de engenharia ob</w:t>
      </w:r>
      <w:r>
        <w:rPr>
          <w:szCs w:val="20"/>
        </w:rPr>
        <w:t>jeto deste Termo de Referência.</w:t>
      </w:r>
    </w:p>
    <w:p w14:paraId="50B3D01B" w14:textId="77777777" w:rsidR="00E12F47" w:rsidRDefault="00E12F47" w:rsidP="00E12F47"/>
    <w:p w14:paraId="1D436D68" w14:textId="77777777"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Pr>
          <w:szCs w:val="20"/>
        </w:rPr>
        <w:t>apoio</w:t>
      </w:r>
      <w:r w:rsidRPr="00EB3286">
        <w:rPr>
          <w:szCs w:val="20"/>
        </w:rPr>
        <w:t xml:space="preserve"> e eventualmente do pessoal de acompanhamento e controle da </w:t>
      </w:r>
      <w:r>
        <w:rPr>
          <w:szCs w:val="20"/>
        </w:rPr>
        <w:t>Codevasf</w:t>
      </w:r>
      <w:r w:rsidRPr="00EB3286">
        <w:rPr>
          <w:szCs w:val="20"/>
        </w:rPr>
        <w:t>.</w:t>
      </w:r>
    </w:p>
    <w:p w14:paraId="3EC90134" w14:textId="77777777" w:rsidR="00E12F47" w:rsidRDefault="00E12F47" w:rsidP="00E12F47"/>
    <w:p w14:paraId="403FFA3D" w14:textId="77777777"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Pr>
          <w:szCs w:val="20"/>
        </w:rPr>
        <w:t>/</w:t>
      </w:r>
      <w:r w:rsidRPr="00EB3286">
        <w:rPr>
          <w:szCs w:val="20"/>
        </w:rPr>
        <w:t>DF.</w:t>
      </w:r>
    </w:p>
    <w:p w14:paraId="716FC189" w14:textId="77777777" w:rsidR="00E12F47" w:rsidRPr="00EB3286" w:rsidRDefault="00E12F47" w:rsidP="00A34AF6">
      <w:pPr>
        <w:rPr>
          <w:szCs w:val="20"/>
        </w:rPr>
      </w:pPr>
    </w:p>
    <w:p w14:paraId="67609AA1" w14:textId="77777777"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14:paraId="0019080E" w14:textId="77777777" w:rsidR="00E12F47" w:rsidRDefault="00E12F47" w:rsidP="00A34AF6">
      <w:pPr>
        <w:rPr>
          <w:szCs w:val="20"/>
        </w:rPr>
      </w:pPr>
    </w:p>
    <w:p w14:paraId="5B56B456" w14:textId="77777777" w:rsidR="00E12F47" w:rsidRDefault="00E12F47"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w:t>
      </w:r>
      <w:r w:rsidR="00CE32A8">
        <w:rPr>
          <w:szCs w:val="20"/>
        </w:rPr>
        <w:t xml:space="preserve"> objeto.</w:t>
      </w:r>
    </w:p>
    <w:p w14:paraId="28512A60" w14:textId="77777777" w:rsidR="00E12F47" w:rsidRPr="00EB3286" w:rsidRDefault="00E12F47" w:rsidP="00A34AF6">
      <w:pPr>
        <w:rPr>
          <w:szCs w:val="20"/>
        </w:rPr>
      </w:pPr>
    </w:p>
    <w:p w14:paraId="4CD371E7" w14:textId="77777777" w:rsidR="00E12F47" w:rsidRDefault="00E12F47" w:rsidP="00A34AF6">
      <w:pPr>
        <w:rPr>
          <w:szCs w:val="20"/>
        </w:rPr>
      </w:pPr>
      <w:r w:rsidRPr="00EB3286">
        <w:rPr>
          <w:b/>
          <w:szCs w:val="20"/>
        </w:rPr>
        <w:t>CONTRATO</w:t>
      </w:r>
      <w:r w:rsidRPr="00EB3286">
        <w:rPr>
          <w:szCs w:val="20"/>
        </w:rPr>
        <w:t xml:space="preserve"> – Documento, subscrito pela </w:t>
      </w:r>
      <w:r>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14:paraId="66C57A44" w14:textId="77777777" w:rsidR="00E12F47" w:rsidRPr="00EB3286" w:rsidRDefault="00E12F47" w:rsidP="00A34AF6">
      <w:pPr>
        <w:rPr>
          <w:szCs w:val="20"/>
        </w:rPr>
      </w:pPr>
    </w:p>
    <w:p w14:paraId="40F06A41" w14:textId="77777777" w:rsidR="00CE32A8" w:rsidRPr="001607E8" w:rsidRDefault="00CE32A8" w:rsidP="00CE32A8">
      <w:pPr>
        <w:rPr>
          <w:szCs w:val="20"/>
        </w:rPr>
      </w:pPr>
      <w:r w:rsidRPr="001607E8">
        <w:rPr>
          <w:b/>
          <w:szCs w:val="20"/>
        </w:rPr>
        <w:t>CRONOGRAMA FÍSICO-FINANCEIRO</w:t>
      </w:r>
      <w:r w:rsidRPr="001607E8">
        <w:rPr>
          <w:szCs w:val="20"/>
        </w:rPr>
        <w:t xml:space="preserve"> – representação gráfica da programação parcial ou total de um trabalho ou serviço, no qual são indicadas as suas diversas etapas e respectivos prazos para conclusão, aliados aos custos ou preços.</w:t>
      </w:r>
    </w:p>
    <w:p w14:paraId="62291A80" w14:textId="77777777" w:rsidR="00CE32A8" w:rsidRPr="001607E8" w:rsidRDefault="00CE32A8" w:rsidP="00CE32A8">
      <w:pPr>
        <w:rPr>
          <w:szCs w:val="20"/>
        </w:rPr>
      </w:pPr>
    </w:p>
    <w:p w14:paraId="5DEA8700" w14:textId="77777777" w:rsidR="009740EC" w:rsidRPr="001607E8" w:rsidRDefault="009740EC" w:rsidP="009740EC">
      <w:pPr>
        <w:rPr>
          <w:szCs w:val="20"/>
        </w:rPr>
      </w:pPr>
      <w:r w:rsidRPr="001607E8">
        <w:rPr>
          <w:b/>
          <w:szCs w:val="20"/>
        </w:rPr>
        <w:t>MARCO</w:t>
      </w:r>
      <w:r w:rsidRPr="001607E8">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0949F76D" w14:textId="77777777" w:rsidR="009740EC" w:rsidRPr="001607E8" w:rsidRDefault="009740EC" w:rsidP="009740EC">
      <w:pPr>
        <w:rPr>
          <w:szCs w:val="20"/>
        </w:rPr>
      </w:pPr>
    </w:p>
    <w:p w14:paraId="75A5BDB4" w14:textId="77777777" w:rsidR="00404A12" w:rsidRPr="001607E8" w:rsidRDefault="009740EC" w:rsidP="009740EC">
      <w:pPr>
        <w:rPr>
          <w:szCs w:val="20"/>
        </w:rPr>
      </w:pPr>
      <w:r w:rsidRPr="001607E8">
        <w:rPr>
          <w:b/>
          <w:szCs w:val="20"/>
        </w:rPr>
        <w:t>ESTRUTURA ANALÍTICA DO PROJETO DO EMPREENDIMENTO (EAP)</w:t>
      </w:r>
      <w:r w:rsidRPr="001607E8">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1607E8">
        <w:rPr>
          <w:szCs w:val="20"/>
        </w:rPr>
        <w:t>como a raiz de uma árvore, onde as entregas mais abrangentes são posicionadas no topo e as mais específicas ficam na parte inferior, agrupadas por níveis hierárquicos.</w:t>
      </w:r>
    </w:p>
    <w:p w14:paraId="726B8990" w14:textId="77777777" w:rsidR="009740EC" w:rsidRDefault="009740EC" w:rsidP="009740EC">
      <w:pPr>
        <w:rPr>
          <w:szCs w:val="20"/>
        </w:rPr>
      </w:pPr>
    </w:p>
    <w:p w14:paraId="22895E2A" w14:textId="77777777" w:rsidR="00404A12" w:rsidRPr="001607E8" w:rsidRDefault="00404A12" w:rsidP="00404A12">
      <w:pPr>
        <w:rPr>
          <w:szCs w:val="20"/>
        </w:rPr>
      </w:pPr>
      <w:r w:rsidRPr="001607E8">
        <w:rPr>
          <w:b/>
          <w:szCs w:val="20"/>
        </w:rPr>
        <w:lastRenderedPageBreak/>
        <w:t>HISTOGRAMA</w:t>
      </w:r>
      <w:r w:rsidRPr="001607E8">
        <w:rPr>
          <w:szCs w:val="20"/>
        </w:rPr>
        <w:t xml:space="preserve"> – é um gráfico composto por duas linhas perpendiculares onde a altura representa o valor de frequência (pode ser pessoal ou equipamentos), dispostas na linha horizontal (que pode ser o período de uma obra).</w:t>
      </w:r>
    </w:p>
    <w:p w14:paraId="0AEE26AF" w14:textId="77777777" w:rsidR="00404A12" w:rsidRPr="001607E8" w:rsidRDefault="00404A12" w:rsidP="00404A12">
      <w:pPr>
        <w:rPr>
          <w:szCs w:val="20"/>
        </w:rPr>
      </w:pPr>
    </w:p>
    <w:p w14:paraId="6D4ECE9B" w14:textId="77777777" w:rsidR="00404A12" w:rsidRPr="001607E8" w:rsidRDefault="00404A12" w:rsidP="00CE32A8">
      <w:pPr>
        <w:rPr>
          <w:szCs w:val="20"/>
        </w:rPr>
      </w:pPr>
      <w:r w:rsidRPr="001607E8">
        <w:rPr>
          <w:b/>
          <w:szCs w:val="20"/>
        </w:rPr>
        <w:t>CURVAS DE PROGRESSO FÍSICO (CURVA S)</w:t>
      </w:r>
      <w:r w:rsidR="00CE32A8" w:rsidRPr="001607E8">
        <w:rPr>
          <w:szCs w:val="20"/>
        </w:rPr>
        <w:t xml:space="preserve"> – </w:t>
      </w:r>
      <w:r w:rsidRPr="001607E8">
        <w:rPr>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0358F1A5" w14:textId="77777777" w:rsidR="00CE32A8" w:rsidRDefault="00CE32A8" w:rsidP="00CE32A8">
      <w:pPr>
        <w:rPr>
          <w:szCs w:val="20"/>
        </w:rPr>
      </w:pPr>
    </w:p>
    <w:p w14:paraId="063AF89F" w14:textId="77777777"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14:paraId="1F60AFA6" w14:textId="77777777" w:rsidR="00E12F47" w:rsidRPr="00EB3286" w:rsidRDefault="00E12F47" w:rsidP="00A34AF6">
      <w:pPr>
        <w:rPr>
          <w:szCs w:val="20"/>
        </w:rPr>
      </w:pPr>
    </w:p>
    <w:p w14:paraId="5B3F3C82" w14:textId="77777777" w:rsidR="00E12F47" w:rsidRPr="008251C4" w:rsidRDefault="00E12F47" w:rsidP="00A34AF6">
      <w:pPr>
        <w:rPr>
          <w:szCs w:val="20"/>
        </w:rPr>
      </w:pPr>
      <w:r w:rsidRPr="00EB3286">
        <w:rPr>
          <w:b/>
          <w:szCs w:val="20"/>
        </w:rPr>
        <w:t>DOCUMENTOS DE CONTRATO</w:t>
      </w:r>
      <w:r w:rsidRPr="00EB3286">
        <w:rPr>
          <w:szCs w:val="20"/>
        </w:rPr>
        <w:t xml:space="preserve"> – Conjunto de todos os documentos que integram o contrato e </w:t>
      </w:r>
      <w:r w:rsidRPr="008251C4">
        <w:rPr>
          <w:szCs w:val="20"/>
        </w:rPr>
        <w:t xml:space="preserve">regulam a execução dos serviços, compreendendo o Edital, Termo de Referência, especificações técnicas, desenhos e proposta </w:t>
      </w:r>
      <w:r w:rsidR="005F198B" w:rsidRPr="008251C4">
        <w:rPr>
          <w:szCs w:val="20"/>
        </w:rPr>
        <w:t>de preço</w:t>
      </w:r>
      <w:r w:rsidRPr="008251C4">
        <w:rPr>
          <w:szCs w:val="20"/>
        </w:rPr>
        <w:t xml:space="preserve"> da executante, cronogramas e demais documentos complementares que se façam necessários à execução do objeto.</w:t>
      </w:r>
    </w:p>
    <w:p w14:paraId="240132D3" w14:textId="77777777" w:rsidR="00E12F47" w:rsidRPr="008251C4" w:rsidRDefault="00E12F47" w:rsidP="00A34AF6">
      <w:pPr>
        <w:rPr>
          <w:szCs w:val="20"/>
        </w:rPr>
      </w:pPr>
    </w:p>
    <w:p w14:paraId="5D079C32" w14:textId="77777777" w:rsidR="002E00DC" w:rsidRPr="008251C4" w:rsidRDefault="002E00DC" w:rsidP="00A34AF6">
      <w:pPr>
        <w:rPr>
          <w:szCs w:val="20"/>
        </w:rPr>
      </w:pPr>
      <w:r w:rsidRPr="008251C4">
        <w:rPr>
          <w:b/>
          <w:szCs w:val="20"/>
        </w:rPr>
        <w:t>DIÁRIO DE OBRA</w:t>
      </w:r>
      <w:r w:rsidRPr="008251C4">
        <w:rPr>
          <w:szCs w:val="20"/>
        </w:rPr>
        <w:t xml:space="preserve"> – É uma espécie de memorial da obra</w:t>
      </w:r>
      <w:r w:rsidR="00FF1B8A" w:rsidRPr="008251C4">
        <w:rPr>
          <w:szCs w:val="20"/>
        </w:rPr>
        <w:t xml:space="preserve">, onde são descritos os acontecimentos mais importantes </w:t>
      </w:r>
      <w:r w:rsidRPr="008251C4">
        <w:rPr>
          <w:szCs w:val="20"/>
        </w:rPr>
        <w:t xml:space="preserve">em um determinado dia: os serviços feitos, os equipamentos utilizados </w:t>
      </w:r>
      <w:r w:rsidR="00404A12" w:rsidRPr="008251C4">
        <w:rPr>
          <w:szCs w:val="20"/>
        </w:rPr>
        <w:t>(e</w:t>
      </w:r>
      <w:r w:rsidRPr="008251C4">
        <w:rPr>
          <w:szCs w:val="20"/>
        </w:rPr>
        <w:t xml:space="preserve"> por quantas horas</w:t>
      </w:r>
      <w:r w:rsidR="00404A12" w:rsidRPr="008251C4">
        <w:rPr>
          <w:szCs w:val="20"/>
        </w:rPr>
        <w:t>)</w:t>
      </w:r>
      <w:r w:rsidRPr="008251C4">
        <w:rPr>
          <w:szCs w:val="20"/>
        </w:rPr>
        <w:t xml:space="preserve">, as condições do clima, etc. </w:t>
      </w:r>
      <w:r w:rsidR="00C52DB4" w:rsidRPr="008251C4">
        <w:rPr>
          <w:szCs w:val="20"/>
        </w:rPr>
        <w:t xml:space="preserve">Caso </w:t>
      </w:r>
      <w:r w:rsidRPr="008251C4">
        <w:rPr>
          <w:szCs w:val="20"/>
        </w:rPr>
        <w:t>necessário, também podem ser descritos os problemas na execução de serviços, falhas nos equipamentos, etc.</w:t>
      </w:r>
    </w:p>
    <w:p w14:paraId="08001850" w14:textId="77777777" w:rsidR="002E00DC" w:rsidRPr="00EB3286" w:rsidRDefault="002E00DC" w:rsidP="00A34AF6">
      <w:pPr>
        <w:rPr>
          <w:szCs w:val="20"/>
        </w:rPr>
      </w:pPr>
    </w:p>
    <w:p w14:paraId="06B168FE" w14:textId="77777777"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C506FF">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14:paraId="5F158707" w14:textId="77777777" w:rsidR="00E12F47" w:rsidRDefault="00E12F47" w:rsidP="007B38F2">
      <w:pPr>
        <w:rPr>
          <w:szCs w:val="20"/>
        </w:rPr>
      </w:pPr>
    </w:p>
    <w:p w14:paraId="57E9FE91" w14:textId="77777777" w:rsidR="00E12F47" w:rsidRPr="00F8687C" w:rsidRDefault="00E12F47" w:rsidP="00AB39D9">
      <w:pPr>
        <w:pStyle w:val="PargrafodaLista"/>
        <w:numPr>
          <w:ilvl w:val="0"/>
          <w:numId w:val="23"/>
        </w:numPr>
        <w:ind w:left="714" w:hanging="357"/>
      </w:pPr>
      <w:r>
        <w:t>G</w:t>
      </w:r>
      <w:r w:rsidRPr="00F8687C">
        <w:t>eneralidades - incluem o objetivo, identificação da obra, regime de execução da obra, fiscalização, recebimento da obra, modificações de projeto</w:t>
      </w:r>
      <w:r w:rsidR="002B391F">
        <w:t xml:space="preserve"> e </w:t>
      </w:r>
      <w:r w:rsidRPr="00F8687C">
        <w:t>classificação dos serviços. Havendo caderno de encargos, este englobará quase todos estes aspectos.</w:t>
      </w:r>
    </w:p>
    <w:p w14:paraId="46D7F783" w14:textId="77777777" w:rsidR="00E12F47" w:rsidRPr="00F8687C" w:rsidRDefault="00E12F47" w:rsidP="00AB39D9">
      <w:pPr>
        <w:pStyle w:val="PargrafodaLista"/>
        <w:numPr>
          <w:ilvl w:val="0"/>
          <w:numId w:val="23"/>
        </w:numPr>
        <w:ind w:left="714" w:hanging="357"/>
      </w:pPr>
      <w:r>
        <w:t>E</w:t>
      </w:r>
      <w:r w:rsidRPr="00F8687C">
        <w:t>specificação dos materiais - pode ser escrito de duas formas: genérica (aplicável a qualquer obra) ou específica (relacionando apenas os materiais a serem usados na obra em questão).</w:t>
      </w:r>
    </w:p>
    <w:p w14:paraId="663F3993" w14:textId="77777777" w:rsidR="00E12F47" w:rsidRPr="00F8687C" w:rsidRDefault="00E12F47" w:rsidP="00AB39D9">
      <w:pPr>
        <w:pStyle w:val="PargrafodaLista"/>
        <w:numPr>
          <w:ilvl w:val="0"/>
          <w:numId w:val="23"/>
        </w:numPr>
        <w:ind w:left="714" w:hanging="357"/>
      </w:pPr>
      <w:r>
        <w:t>D</w:t>
      </w:r>
      <w:r w:rsidRPr="00F8687C">
        <w:t>iscriminação dos serviços - especifica como devem ser executados os serviços, indicando traços de argamassa, método de assentamento, forma de corte de peças, etc.</w:t>
      </w:r>
    </w:p>
    <w:p w14:paraId="2290A634" w14:textId="77777777" w:rsidR="00E12F47" w:rsidRPr="007B38F2" w:rsidRDefault="00E12F47" w:rsidP="007B38F2">
      <w:pPr>
        <w:rPr>
          <w:szCs w:val="20"/>
        </w:rPr>
      </w:pPr>
    </w:p>
    <w:p w14:paraId="2244DEA7" w14:textId="77777777" w:rsidR="00E12F47" w:rsidRDefault="00E12F47"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14:paraId="471E6444" w14:textId="77777777" w:rsidR="00E12F47" w:rsidRPr="00EB3286" w:rsidRDefault="00E12F47" w:rsidP="00A34AF6">
      <w:pPr>
        <w:rPr>
          <w:szCs w:val="20"/>
        </w:rPr>
      </w:pPr>
    </w:p>
    <w:p w14:paraId="73F955FF" w14:textId="77777777" w:rsidR="00E12F47" w:rsidRDefault="00E12F47" w:rsidP="00A34AF6">
      <w:pPr>
        <w:rPr>
          <w:szCs w:val="20"/>
        </w:rPr>
      </w:pPr>
      <w:r w:rsidRPr="00EB3286">
        <w:rPr>
          <w:b/>
          <w:szCs w:val="20"/>
        </w:rPr>
        <w:t>LICITANTE</w:t>
      </w:r>
      <w:r w:rsidRPr="00EB3286">
        <w:rPr>
          <w:szCs w:val="20"/>
        </w:rPr>
        <w:t xml:space="preserve"> – Empresa habilitada para apresentar proposta.</w:t>
      </w:r>
    </w:p>
    <w:p w14:paraId="3F651AE9" w14:textId="77777777" w:rsidR="00E12F47" w:rsidRPr="00EB3286" w:rsidRDefault="00E12F47" w:rsidP="00A34AF6">
      <w:pPr>
        <w:rPr>
          <w:szCs w:val="20"/>
        </w:rPr>
      </w:pPr>
    </w:p>
    <w:p w14:paraId="24C63F7A" w14:textId="77777777"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14:paraId="647DF533" w14:textId="77777777" w:rsidR="00E12F47" w:rsidRPr="00220A14" w:rsidRDefault="00E12F47" w:rsidP="00A34AF6">
      <w:pPr>
        <w:rPr>
          <w:szCs w:val="20"/>
        </w:rPr>
      </w:pPr>
    </w:p>
    <w:p w14:paraId="4F34831D" w14:textId="77777777" w:rsidR="00E12F47" w:rsidRDefault="00E12F47" w:rsidP="00D204B3">
      <w:pPr>
        <w:rPr>
          <w:szCs w:val="20"/>
        </w:rPr>
      </w:pPr>
      <w:r w:rsidRPr="00EB3286">
        <w:rPr>
          <w:b/>
          <w:szCs w:val="20"/>
        </w:rPr>
        <w:t>PLAN</w:t>
      </w:r>
      <w:r>
        <w:rPr>
          <w:b/>
          <w:szCs w:val="20"/>
        </w:rPr>
        <w:t>ILHA D</w:t>
      </w:r>
      <w:r w:rsidR="007D383A">
        <w:rPr>
          <w:b/>
          <w:szCs w:val="20"/>
        </w:rPr>
        <w:t>E CUSTOS DO VALOR DA PROPOSTA DO</w:t>
      </w:r>
      <w:r>
        <w:rPr>
          <w:b/>
          <w:szCs w:val="20"/>
        </w:rPr>
        <w:t xml:space="preserve"> LICITANTE</w:t>
      </w:r>
      <w:r w:rsidRPr="00EB3286">
        <w:rPr>
          <w:szCs w:val="20"/>
        </w:rPr>
        <w:t xml:space="preserve"> – </w:t>
      </w:r>
      <w:r>
        <w:rPr>
          <w:szCs w:val="20"/>
        </w:rPr>
        <w:t>R</w:t>
      </w:r>
      <w:r w:rsidRPr="00D204B3">
        <w:rPr>
          <w:szCs w:val="20"/>
        </w:rPr>
        <w:t>epresenta o produto do somatório do preço d</w:t>
      </w:r>
      <w:r w:rsidR="007D383A">
        <w:rPr>
          <w:szCs w:val="20"/>
        </w:rPr>
        <w:t>o</w:t>
      </w:r>
      <w:r>
        <w:rPr>
          <w:szCs w:val="20"/>
        </w:rPr>
        <w:t xml:space="preserve">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14:paraId="2C96C45B" w14:textId="77777777" w:rsidR="00E12F47" w:rsidRDefault="00E12F47" w:rsidP="00D204B3">
      <w:pPr>
        <w:rPr>
          <w:szCs w:val="20"/>
        </w:rPr>
      </w:pPr>
    </w:p>
    <w:p w14:paraId="2EF7A237" w14:textId="77777777"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da Codevasf</w:t>
      </w:r>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14:paraId="6D16D292" w14:textId="77777777" w:rsidR="00E12F47" w:rsidRDefault="00E12F47" w:rsidP="00D204B3">
      <w:pPr>
        <w:rPr>
          <w:szCs w:val="20"/>
        </w:rPr>
      </w:pPr>
    </w:p>
    <w:p w14:paraId="1F992CE4" w14:textId="77777777"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14:paraId="525BF86D" w14:textId="77777777" w:rsidR="00507A46" w:rsidRDefault="00507A46" w:rsidP="00D204B3">
      <w:pPr>
        <w:rPr>
          <w:szCs w:val="20"/>
        </w:rPr>
      </w:pPr>
    </w:p>
    <w:p w14:paraId="2D564005" w14:textId="77777777" w:rsidR="00507A46" w:rsidRDefault="00C214BE" w:rsidP="00507A46">
      <w:pPr>
        <w:rPr>
          <w:szCs w:val="20"/>
        </w:rPr>
      </w:pPr>
      <w:r w:rsidRPr="00391C91">
        <w:rPr>
          <w:b/>
          <w:szCs w:val="20"/>
        </w:rPr>
        <w:lastRenderedPageBreak/>
        <w:t>PLANO DE CONTROLE AMBIENTAL DA OBRA</w:t>
      </w:r>
      <w:r w:rsidR="00C247CF">
        <w:rPr>
          <w:b/>
          <w:szCs w:val="20"/>
        </w:rPr>
        <w:t xml:space="preserve"> (PGAO)</w:t>
      </w:r>
      <w:r w:rsidRPr="00C247CF">
        <w:rPr>
          <w:szCs w:val="20"/>
        </w:rPr>
        <w:t xml:space="preserve"> </w:t>
      </w:r>
      <w:r w:rsidR="00C247CF" w:rsidRPr="00C247CF">
        <w:rPr>
          <w:szCs w:val="20"/>
        </w:rPr>
        <w:t>–</w:t>
      </w:r>
      <w:r w:rsidRPr="00C247CF">
        <w:rPr>
          <w:szCs w:val="20"/>
        </w:rPr>
        <w:t xml:space="preserve"> </w:t>
      </w:r>
      <w:r w:rsidR="00C247CF">
        <w:rPr>
          <w:szCs w:val="20"/>
        </w:rPr>
        <w:t>C</w:t>
      </w:r>
      <w:r w:rsidRPr="00391C91">
        <w:rPr>
          <w:szCs w:val="20"/>
        </w:rPr>
        <w:t xml:space="preserve">onsiste numa ferramenta de gerenciamento das atividades corriqueiras, relacionadas à questão ambiental, na fase de construção de obras, de forma a evitar, minimizar e controlar os impactos ambientais relacionados. </w:t>
      </w:r>
      <w:r w:rsidRPr="00487341">
        <w:rPr>
          <w:szCs w:val="20"/>
        </w:rPr>
        <w:t>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Pr>
          <w:szCs w:val="20"/>
        </w:rPr>
        <w:t>la qualidade ambiental da obra.</w:t>
      </w:r>
    </w:p>
    <w:p w14:paraId="60E2D229" w14:textId="77777777" w:rsidR="00507A46" w:rsidRDefault="00507A46" w:rsidP="00507A46">
      <w:pPr>
        <w:rPr>
          <w:szCs w:val="20"/>
        </w:rPr>
      </w:pPr>
    </w:p>
    <w:p w14:paraId="78A560A2" w14:textId="77777777" w:rsidR="00C214BE" w:rsidRPr="00C247CF" w:rsidRDefault="00C214BE" w:rsidP="00507A46">
      <w:pPr>
        <w:rPr>
          <w:rFonts w:eastAsia="Times New Roman"/>
          <w:szCs w:val="20"/>
          <w:lang w:eastAsia="pt-BR"/>
        </w:rPr>
      </w:pPr>
      <w:r w:rsidRPr="00C247CF">
        <w:rPr>
          <w:rFonts w:eastAsia="Times New Roman"/>
          <w:szCs w:val="20"/>
          <w:lang w:eastAsia="pt-BR"/>
        </w:rPr>
        <w:t>Como objetivos específicos:</w:t>
      </w:r>
    </w:p>
    <w:p w14:paraId="7B791CB6" w14:textId="77777777" w:rsidR="00C214BE" w:rsidRPr="00391C91" w:rsidRDefault="00C214BE" w:rsidP="00AB39D9">
      <w:pPr>
        <w:pStyle w:val="PargrafodaLista"/>
        <w:numPr>
          <w:ilvl w:val="0"/>
          <w:numId w:val="34"/>
        </w:numPr>
        <w:ind w:left="714" w:hanging="357"/>
        <w:rPr>
          <w:rFonts w:eastAsia="Times New Roman"/>
          <w:szCs w:val="20"/>
          <w:lang w:eastAsia="pt-BR"/>
        </w:rPr>
      </w:pPr>
      <w:r w:rsidRPr="00391C91">
        <w:rPr>
          <w:rFonts w:eastAsia="Times New Roman"/>
          <w:szCs w:val="20"/>
          <w:lang w:eastAsia="pt-BR"/>
        </w:rPr>
        <w:t>Executar a obra de forma a evitar, controlar e/ou mitigar os impa</w:t>
      </w:r>
      <w:r w:rsidR="00507A46">
        <w:rPr>
          <w:rFonts w:eastAsia="Times New Roman"/>
          <w:szCs w:val="20"/>
          <w:lang w:eastAsia="pt-BR"/>
        </w:rPr>
        <w:t>ctos ambientais associados;</w:t>
      </w:r>
    </w:p>
    <w:p w14:paraId="704F67AD" w14:textId="77777777" w:rsidR="00C214BE" w:rsidRPr="00391C91" w:rsidRDefault="00C214BE" w:rsidP="00AB39D9">
      <w:pPr>
        <w:pStyle w:val="PargrafodaLista"/>
        <w:numPr>
          <w:ilvl w:val="0"/>
          <w:numId w:val="34"/>
        </w:numPr>
        <w:ind w:left="714" w:hanging="357"/>
        <w:rPr>
          <w:rFonts w:eastAsia="Times New Roman"/>
          <w:szCs w:val="20"/>
          <w:lang w:eastAsia="pt-BR"/>
        </w:rPr>
      </w:pPr>
      <w:r w:rsidRPr="00391C91">
        <w:rPr>
          <w:rFonts w:eastAsia="Times New Roman"/>
          <w:szCs w:val="20"/>
          <w:lang w:eastAsia="pt-BR"/>
        </w:rPr>
        <w:t>Estabelecer diretrizes que zelem pela melhor qualidade ambiental possível da</w:t>
      </w:r>
      <w:r w:rsidR="00507A46">
        <w:rPr>
          <w:rFonts w:eastAsia="Times New Roman"/>
          <w:szCs w:val="20"/>
          <w:lang w:eastAsia="pt-BR"/>
        </w:rPr>
        <w:t xml:space="preserve"> água, solo, ar, fauna e flora;</w:t>
      </w:r>
    </w:p>
    <w:p w14:paraId="314957E7" w14:textId="77777777" w:rsidR="00C214BE" w:rsidRPr="00391C91" w:rsidRDefault="00C214BE" w:rsidP="00AB39D9">
      <w:pPr>
        <w:pStyle w:val="PargrafodaLista"/>
        <w:numPr>
          <w:ilvl w:val="0"/>
          <w:numId w:val="34"/>
        </w:numPr>
        <w:ind w:left="714" w:hanging="357"/>
        <w:rPr>
          <w:rFonts w:eastAsia="Times New Roman"/>
          <w:szCs w:val="20"/>
          <w:lang w:eastAsia="pt-BR"/>
        </w:rPr>
      </w:pPr>
      <w:r w:rsidRPr="00391C91">
        <w:rPr>
          <w:rFonts w:eastAsia="Times New Roman"/>
          <w:szCs w:val="20"/>
          <w:lang w:eastAsia="pt-BR"/>
        </w:rPr>
        <w:t>Executar trabalhos de educação ambient</w:t>
      </w:r>
      <w:r w:rsidR="00C247CF">
        <w:rPr>
          <w:rFonts w:eastAsia="Times New Roman"/>
          <w:szCs w:val="20"/>
          <w:lang w:eastAsia="pt-BR"/>
        </w:rPr>
        <w:t>al junto aos operários da obra;</w:t>
      </w:r>
    </w:p>
    <w:p w14:paraId="65BDFCBA" w14:textId="77777777" w:rsidR="00C214BE" w:rsidRPr="00391C91" w:rsidRDefault="00C214BE" w:rsidP="00AB39D9">
      <w:pPr>
        <w:pStyle w:val="PargrafodaLista"/>
        <w:numPr>
          <w:ilvl w:val="0"/>
          <w:numId w:val="34"/>
        </w:numPr>
        <w:ind w:left="714" w:hanging="357"/>
        <w:rPr>
          <w:rFonts w:eastAsia="Times New Roman"/>
          <w:szCs w:val="20"/>
          <w:lang w:eastAsia="pt-BR"/>
        </w:rPr>
      </w:pPr>
      <w:r w:rsidRPr="00391C91">
        <w:rPr>
          <w:rFonts w:eastAsia="Times New Roman"/>
          <w:szCs w:val="20"/>
          <w:lang w:eastAsia="pt-BR"/>
        </w:rPr>
        <w:t>Evitar interferências negativas, das atividades na obra e dos seus colab</w:t>
      </w:r>
      <w:r w:rsidR="00C247CF">
        <w:rPr>
          <w:rFonts w:eastAsia="Times New Roman"/>
          <w:szCs w:val="20"/>
          <w:lang w:eastAsia="pt-BR"/>
        </w:rPr>
        <w:t>oradores sobre o meio ambiente.</w:t>
      </w:r>
    </w:p>
    <w:p w14:paraId="4495542C" w14:textId="77777777" w:rsidR="00E12F47" w:rsidRPr="00EB3286" w:rsidRDefault="00E12F47" w:rsidP="00D204B3">
      <w:pPr>
        <w:rPr>
          <w:szCs w:val="20"/>
        </w:rPr>
      </w:pPr>
    </w:p>
    <w:p w14:paraId="2FCAE557" w14:textId="77777777"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15CD0DC7" w14:textId="77777777" w:rsidR="00E12F47" w:rsidRDefault="00E12F47" w:rsidP="00A34AF6">
      <w:pPr>
        <w:rPr>
          <w:szCs w:val="20"/>
        </w:rPr>
      </w:pPr>
    </w:p>
    <w:p w14:paraId="76965698" w14:textId="77777777" w:rsidR="00E12F47" w:rsidRPr="00464AC1" w:rsidRDefault="00E12F47" w:rsidP="00AB39D9">
      <w:pPr>
        <w:pStyle w:val="PargrafodaLista"/>
        <w:numPr>
          <w:ilvl w:val="0"/>
          <w:numId w:val="21"/>
        </w:numPr>
        <w:ind w:left="714" w:hanging="357"/>
      </w:pPr>
      <w:r>
        <w:t>D</w:t>
      </w:r>
      <w:r w:rsidRPr="00464AC1">
        <w:t>esenvolvimento da solução escolhida de forma a fornecer visão global da obra e identificar todos os seus elementos constitutivos com clareza;</w:t>
      </w:r>
    </w:p>
    <w:p w14:paraId="0084F41E" w14:textId="77777777" w:rsidR="00E12F47" w:rsidRPr="00464AC1" w:rsidRDefault="00E12F47" w:rsidP="00AB39D9">
      <w:pPr>
        <w:pStyle w:val="PargrafodaLista"/>
        <w:numPr>
          <w:ilvl w:val="0"/>
          <w:numId w:val="21"/>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14:paraId="0795CFC9" w14:textId="77777777" w:rsidR="00E12F47" w:rsidRPr="00464AC1" w:rsidRDefault="00E12F47" w:rsidP="00AB39D9">
      <w:pPr>
        <w:pStyle w:val="PargrafodaLista"/>
        <w:numPr>
          <w:ilvl w:val="0"/>
          <w:numId w:val="21"/>
        </w:numPr>
        <w:ind w:left="714" w:hanging="357"/>
      </w:pPr>
      <w:r>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14:paraId="1950FDEE" w14:textId="77777777" w:rsidR="00E12F47" w:rsidRPr="00464AC1" w:rsidRDefault="00E12F47" w:rsidP="00AB39D9">
      <w:pPr>
        <w:pStyle w:val="PargrafodaLista"/>
        <w:numPr>
          <w:ilvl w:val="0"/>
          <w:numId w:val="21"/>
        </w:numPr>
        <w:ind w:left="714" w:hanging="357"/>
      </w:pPr>
      <w:r>
        <w:t>I</w:t>
      </w:r>
      <w:r w:rsidRPr="00464AC1">
        <w:t>nformações que possibilitem o estudo e a dedução de métodos construtivos, instalações provisórias e condições organizacionais para a obra, sem frustrar o caráter competitivo para a sua execução;</w:t>
      </w:r>
    </w:p>
    <w:p w14:paraId="532A635F" w14:textId="77777777" w:rsidR="00E12F47" w:rsidRPr="00464AC1" w:rsidRDefault="00E12F47" w:rsidP="00AB39D9">
      <w:pPr>
        <w:pStyle w:val="PargrafodaLista"/>
        <w:numPr>
          <w:ilvl w:val="0"/>
          <w:numId w:val="21"/>
        </w:numPr>
        <w:ind w:left="714" w:hanging="357"/>
      </w:pPr>
      <w:r>
        <w:t>S</w:t>
      </w:r>
      <w:r w:rsidRPr="00464AC1">
        <w:t>ubsídios para montagem do plano de licitação e gestão da obra, compreendendo a sua programação, a estratégia de suprimentos, as normas de fiscalização e outros dados necessários em cada caso;</w:t>
      </w:r>
    </w:p>
    <w:p w14:paraId="1C3315C8" w14:textId="77777777" w:rsidR="00E12F47" w:rsidRDefault="00E12F47" w:rsidP="00A34AF6">
      <w:pPr>
        <w:rPr>
          <w:szCs w:val="20"/>
        </w:rPr>
      </w:pPr>
    </w:p>
    <w:p w14:paraId="6ED768C7" w14:textId="77777777"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14:paraId="58DB934D" w14:textId="77777777" w:rsidR="00E12F47" w:rsidRDefault="00E12F47" w:rsidP="00A34AF6">
      <w:pPr>
        <w:rPr>
          <w:szCs w:val="20"/>
        </w:rPr>
      </w:pPr>
    </w:p>
    <w:p w14:paraId="7AAED84C" w14:textId="77777777"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14:paraId="20ACC7F5" w14:textId="77777777" w:rsidR="00E12F47" w:rsidRPr="00EB3286" w:rsidRDefault="00E12F47" w:rsidP="00A34AF6">
      <w:pPr>
        <w:rPr>
          <w:szCs w:val="20"/>
        </w:rPr>
      </w:pPr>
    </w:p>
    <w:p w14:paraId="1F7FCEA8" w14:textId="77777777" w:rsidR="00E12F47" w:rsidRDefault="00E12F47" w:rsidP="00A34AF6">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14:paraId="0527D5E8" w14:textId="77777777" w:rsidR="00E12F47" w:rsidRDefault="00E12F47" w:rsidP="00A34AF6">
      <w:pPr>
        <w:rPr>
          <w:szCs w:val="20"/>
        </w:rPr>
      </w:pPr>
    </w:p>
    <w:p w14:paraId="6445D4B5" w14:textId="77777777" w:rsidR="00E12F47" w:rsidRDefault="00E12F47" w:rsidP="00A34AF6">
      <w:pPr>
        <w:rPr>
          <w:szCs w:val="20"/>
        </w:rPr>
      </w:pPr>
      <w:r w:rsidRPr="00EB3286">
        <w:rPr>
          <w:b/>
          <w:szCs w:val="20"/>
        </w:rPr>
        <w:t>REUNIÃO DE PARTIDA</w:t>
      </w:r>
      <w:r w:rsidRPr="00EB3286">
        <w:rPr>
          <w:szCs w:val="20"/>
        </w:rPr>
        <w:t xml:space="preserve"> – Reunião com as partes envolvidas, </w:t>
      </w:r>
      <w:r w:rsidR="00A2614B">
        <w:rPr>
          <w:szCs w:val="20"/>
        </w:rPr>
        <w:t xml:space="preserve">Codevasf e </w:t>
      </w:r>
      <w:r>
        <w:rPr>
          <w:szCs w:val="20"/>
        </w:rPr>
        <w:t>CONTRATADA</w:t>
      </w:r>
      <w:r w:rsidRPr="00EB3286">
        <w:rPr>
          <w:szCs w:val="20"/>
        </w:rPr>
        <w:t>, onde se define</w:t>
      </w:r>
      <w:r w:rsidR="00A2614B">
        <w:rPr>
          <w:szCs w:val="20"/>
        </w:rPr>
        <w:t>m</w:t>
      </w:r>
      <w:r w:rsidRPr="00EB3286">
        <w:rPr>
          <w:szCs w:val="20"/>
        </w:rPr>
        <w:t xml:space="preserve"> todos os detalhes do plano de trabalho e dá-se o “start </w:t>
      </w:r>
      <w:proofErr w:type="spellStart"/>
      <w:r w:rsidRPr="00EB3286">
        <w:rPr>
          <w:szCs w:val="20"/>
        </w:rPr>
        <w:t>up</w:t>
      </w:r>
      <w:proofErr w:type="spellEnd"/>
      <w:r w:rsidRPr="00EB3286">
        <w:rPr>
          <w:szCs w:val="20"/>
        </w:rPr>
        <w:t>” da execução das obras.</w:t>
      </w:r>
    </w:p>
    <w:p w14:paraId="65FE2321" w14:textId="77777777" w:rsidR="005F5516" w:rsidRPr="00EB3286" w:rsidRDefault="005F5516" w:rsidP="00A34AF6">
      <w:pPr>
        <w:rPr>
          <w:szCs w:val="20"/>
        </w:rPr>
      </w:pPr>
    </w:p>
    <w:p w14:paraId="6196A119" w14:textId="77777777"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r>
        <w:rPr>
          <w:szCs w:val="20"/>
        </w:rPr>
        <w:t>Codevasf,</w:t>
      </w:r>
      <w:r w:rsidRPr="00220A14">
        <w:rPr>
          <w:szCs w:val="20"/>
        </w:rPr>
        <w:t xml:space="preserve"> situada em </w:t>
      </w:r>
      <w:r w:rsidR="009C1688">
        <w:rPr>
          <w:szCs w:val="20"/>
        </w:rPr>
        <w:t>Penedo/AL</w:t>
      </w:r>
      <w:r w:rsidRPr="00220A14">
        <w:rPr>
          <w:szCs w:val="20"/>
        </w:rPr>
        <w:t>, em 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14:paraId="6AAF1C70" w14:textId="77777777" w:rsidR="005F5516" w:rsidRPr="00220A14" w:rsidRDefault="005F5516" w:rsidP="00A34AF6">
      <w:pPr>
        <w:rPr>
          <w:szCs w:val="20"/>
        </w:rPr>
      </w:pPr>
    </w:p>
    <w:p w14:paraId="5AE2E527" w14:textId="77777777" w:rsidR="007B4F24" w:rsidRPr="00220A14" w:rsidRDefault="007B4F24" w:rsidP="007B4F24">
      <w:pPr>
        <w:rPr>
          <w:szCs w:val="20"/>
        </w:rPr>
      </w:pPr>
      <w:r w:rsidRPr="00220A14">
        <w:rPr>
          <w:b/>
          <w:szCs w:val="20"/>
        </w:rPr>
        <w:lastRenderedPageBreak/>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14:paraId="4D7DFBA8" w14:textId="77777777" w:rsidR="00E12F47" w:rsidRDefault="00E12F47" w:rsidP="00F225A9"/>
    <w:p w14:paraId="752C4AD9" w14:textId="77777777" w:rsidR="007B4F24" w:rsidRPr="00F225A9" w:rsidRDefault="007B4F24" w:rsidP="00F225A9"/>
    <w:p w14:paraId="3F405979" w14:textId="77777777" w:rsidR="003121D7" w:rsidRDefault="003121D7" w:rsidP="00713A43">
      <w:pPr>
        <w:pStyle w:val="Ttulo1"/>
      </w:pPr>
      <w:bookmarkStart w:id="7" w:name="_Toc514937645"/>
      <w:r w:rsidRPr="00EB3286">
        <w:t xml:space="preserve">REGIME DE </w:t>
      </w:r>
      <w:r w:rsidR="008C07AD" w:rsidRPr="001607E8">
        <w:t>EXECUÇÃO</w:t>
      </w:r>
      <w:r w:rsidR="0018698C" w:rsidRPr="001607E8">
        <w:t xml:space="preserve">, </w:t>
      </w:r>
      <w:r w:rsidR="00DA14FA" w:rsidRPr="001607E8">
        <w:t>VALOR</w:t>
      </w:r>
      <w:r w:rsidR="00BB23E2" w:rsidRPr="001607E8">
        <w:t xml:space="preserve"> </w:t>
      </w:r>
      <w:r w:rsidR="00EC742C" w:rsidRPr="001607E8">
        <w:t xml:space="preserve">ESTIMADO E </w:t>
      </w:r>
      <w:r w:rsidRPr="001607E8">
        <w:t>CRITÉRIO</w:t>
      </w:r>
      <w:r w:rsidRPr="00EB3286">
        <w:t xml:space="preserve"> DE JULGAMENTO</w:t>
      </w:r>
      <w:bookmarkEnd w:id="6"/>
      <w:r w:rsidR="008C07AD">
        <w:t>.</w:t>
      </w:r>
      <w:bookmarkEnd w:id="7"/>
    </w:p>
    <w:p w14:paraId="22B54D80" w14:textId="77777777" w:rsidR="008C07AD" w:rsidRPr="008C07AD" w:rsidRDefault="008C07AD" w:rsidP="008C07AD"/>
    <w:p w14:paraId="206AF979" w14:textId="77777777" w:rsidR="002A2F86" w:rsidRPr="001607E8" w:rsidRDefault="003121D7" w:rsidP="00457E2D">
      <w:pPr>
        <w:pStyle w:val="Ttulo2"/>
        <w:tabs>
          <w:tab w:val="left" w:pos="851"/>
        </w:tabs>
        <w:ind w:left="426"/>
        <w:rPr>
          <w:rFonts w:eastAsia="Times New Roman"/>
          <w:b/>
          <w:i/>
          <w:sz w:val="18"/>
          <w:szCs w:val="18"/>
          <w:lang w:eastAsia="pt-BR"/>
        </w:rPr>
      </w:pPr>
      <w:bookmarkStart w:id="8" w:name="_Ref515976583"/>
      <w:r w:rsidRPr="00FC3D77">
        <w:rPr>
          <w:b/>
        </w:rPr>
        <w:t>Regime de Execução:</w:t>
      </w:r>
      <w:r w:rsidR="00B272A7">
        <w:rPr>
          <w:b/>
        </w:rPr>
        <w:t xml:space="preserve"> </w:t>
      </w:r>
      <w:r w:rsidR="001607E8" w:rsidRPr="001607E8">
        <w:t>Empreitada por Preço Unitário</w:t>
      </w:r>
      <w:r w:rsidR="0085179A" w:rsidRPr="001607E8">
        <w:rPr>
          <w:rFonts w:eastAsia="Times New Roman"/>
          <w:b/>
          <w:i/>
          <w:sz w:val="18"/>
          <w:szCs w:val="18"/>
          <w:lang w:eastAsia="pt-BR"/>
        </w:rPr>
        <w:t>.</w:t>
      </w:r>
      <w:bookmarkEnd w:id="8"/>
    </w:p>
    <w:p w14:paraId="42F165DB" w14:textId="77777777" w:rsidR="00DF2380" w:rsidRPr="001607E8" w:rsidRDefault="00DF2380" w:rsidP="001607E8">
      <w:pPr>
        <w:pStyle w:val="Ttulo2"/>
        <w:numPr>
          <w:ilvl w:val="0"/>
          <w:numId w:val="0"/>
        </w:numPr>
      </w:pPr>
    </w:p>
    <w:p w14:paraId="41DD66AA" w14:textId="77777777" w:rsidR="00DF2380" w:rsidRPr="001607E8" w:rsidRDefault="00BB23E2" w:rsidP="001607E8">
      <w:pPr>
        <w:pStyle w:val="Ttulo2"/>
      </w:pPr>
      <w:r w:rsidRPr="001607E8">
        <w:rPr>
          <w:b/>
        </w:rPr>
        <w:t xml:space="preserve">Valor </w:t>
      </w:r>
      <w:r w:rsidR="003121D7" w:rsidRPr="001607E8">
        <w:rPr>
          <w:b/>
        </w:rPr>
        <w:t>estimado</w:t>
      </w:r>
      <w:r w:rsidR="003121D7" w:rsidRPr="001607E8">
        <w:t xml:space="preserve">: </w:t>
      </w:r>
      <w:r w:rsidR="002A2F86" w:rsidRPr="001607E8">
        <w:rPr>
          <w:lang w:eastAsia="pt-BR"/>
        </w:rPr>
        <w:t xml:space="preserve">Público </w:t>
      </w:r>
    </w:p>
    <w:p w14:paraId="65B85502" w14:textId="77777777" w:rsidR="00DF2380" w:rsidRPr="001607E8" w:rsidRDefault="003121D7" w:rsidP="001607E8">
      <w:pPr>
        <w:pStyle w:val="Ttulo2"/>
      </w:pPr>
      <w:r w:rsidRPr="001607E8">
        <w:rPr>
          <w:b/>
        </w:rPr>
        <w:t>Critério de Julgamento:</w:t>
      </w:r>
      <w:r w:rsidR="00CB48E8" w:rsidRPr="001607E8">
        <w:rPr>
          <w:b/>
        </w:rPr>
        <w:t xml:space="preserve"> </w:t>
      </w:r>
      <w:r w:rsidR="002A2F86" w:rsidRPr="001607E8">
        <w:rPr>
          <w:b/>
          <w:lang w:eastAsia="pt-BR"/>
        </w:rPr>
        <w:t>Maior Desconto</w:t>
      </w:r>
      <w:r w:rsidR="00FC1BC6" w:rsidRPr="001607E8">
        <w:rPr>
          <w:b/>
          <w:lang w:eastAsia="pt-BR"/>
        </w:rPr>
        <w:t xml:space="preserve"> (Art.54) </w:t>
      </w:r>
    </w:p>
    <w:p w14:paraId="6BA211FA" w14:textId="77777777" w:rsidR="00FC1BC6" w:rsidRPr="00FC1BC6" w:rsidRDefault="00FC1BC6" w:rsidP="00FC1BC6"/>
    <w:p w14:paraId="4398A55F" w14:textId="77777777" w:rsidR="00F03901" w:rsidRPr="00EB3286" w:rsidRDefault="00F03901" w:rsidP="00713A43">
      <w:pPr>
        <w:pStyle w:val="Ttulo1"/>
      </w:pPr>
      <w:bookmarkStart w:id="9" w:name="_Toc514937646"/>
      <w:r w:rsidRPr="00EB3286">
        <w:t>LOCALIZAÇÃO DO</w:t>
      </w:r>
      <w:r w:rsidR="00FD52E4" w:rsidRPr="00EB3286">
        <w:t xml:space="preserve"> OBJETO</w:t>
      </w:r>
      <w:bookmarkEnd w:id="9"/>
    </w:p>
    <w:p w14:paraId="520D0999" w14:textId="77777777" w:rsidR="00F03901" w:rsidRDefault="00F03901" w:rsidP="00F03901">
      <w:pPr>
        <w:rPr>
          <w:szCs w:val="20"/>
        </w:rPr>
      </w:pPr>
    </w:p>
    <w:p w14:paraId="5936157C" w14:textId="77777777" w:rsidR="009D539B" w:rsidRDefault="00651DDA" w:rsidP="00651DDA">
      <w:pPr>
        <w:pStyle w:val="Ttulo2"/>
      </w:pPr>
      <w:r>
        <w:t xml:space="preserve">O Centro Integrado de Recursos Pesqueiros e Aquicultura do Itiúba está localizado no Perímetro Irrigado do Itiúba, zona rural do município de Porto Real do Colégio, estado de Alagoas. O acesso ao 5ª </w:t>
      </w:r>
      <w:proofErr w:type="spellStart"/>
      <w:r>
        <w:t>Cll</w:t>
      </w:r>
      <w:proofErr w:type="spellEnd"/>
      <w:r>
        <w:t xml:space="preserve"> (CIRPA), a partir de Penedo, é por meio da rodovia estadual AL - 110, até o entroncamento com a AL - 225, seguindo por essa rodovia até a BR - 101 no sentido Maceió - Aracaju, posteriormente, por estrada vicinal à esquerda, antes da ponte sobre o rio São Francisco. </w:t>
      </w:r>
      <w:r w:rsidR="009D539B" w:rsidRPr="009D539B">
        <w:t xml:space="preserve">Os serviços </w:t>
      </w:r>
      <w:r>
        <w:t xml:space="preserve">que </w:t>
      </w:r>
      <w:r w:rsidR="009D539B" w:rsidRPr="009D539B">
        <w:t>serão executados no</w:t>
      </w:r>
      <w:r w:rsidR="00CB48E8">
        <w:t xml:space="preserve"> </w:t>
      </w:r>
      <w:r w:rsidR="002E5DF2" w:rsidRPr="009C1688">
        <w:t>município de Porto Real do Colégio</w:t>
      </w:r>
      <w:r w:rsidR="00FC1BC6" w:rsidRPr="00651DDA">
        <w:rPr>
          <w:color w:val="0070C0"/>
        </w:rPr>
        <w:t>,</w:t>
      </w:r>
      <w:r w:rsidR="00D13689">
        <w:t xml:space="preserve"> distante aproximadamente</w:t>
      </w:r>
      <w:r w:rsidR="002E5DF2">
        <w:t xml:space="preserve"> 150 </w:t>
      </w:r>
      <w:r w:rsidR="00B9799F">
        <w:t>k</w:t>
      </w:r>
      <w:r w:rsidR="002E5DF2">
        <w:t>m de Maceió</w:t>
      </w:r>
      <w:r w:rsidR="00D13689">
        <w:t>, capital do Estado de</w:t>
      </w:r>
      <w:r w:rsidR="002E5DF2">
        <w:t xml:space="preserve"> Alagoas </w:t>
      </w:r>
      <w:r w:rsidR="00227F33">
        <w:t xml:space="preserve">na </w:t>
      </w:r>
      <w:r w:rsidR="009D539B" w:rsidRPr="009D539B">
        <w:t xml:space="preserve">área sob jurisdição </w:t>
      </w:r>
      <w:r w:rsidR="009D539B" w:rsidRPr="002E5DF2">
        <w:t xml:space="preserve">da </w:t>
      </w:r>
      <w:r w:rsidR="002E5DF2" w:rsidRPr="002E5DF2">
        <w:t>5ª</w:t>
      </w:r>
      <w:r w:rsidR="00FC1BC6" w:rsidRPr="002E5DF2">
        <w:t xml:space="preserve"> </w:t>
      </w:r>
      <w:r w:rsidR="009D539B" w:rsidRPr="009D539B">
        <w:t xml:space="preserve">Superintendência Regional da </w:t>
      </w:r>
      <w:r w:rsidR="00CF5060">
        <w:t>Codevasf</w:t>
      </w:r>
      <w:r w:rsidR="00227F33">
        <w:t>:</w:t>
      </w:r>
    </w:p>
    <w:p w14:paraId="0AE32D43" w14:textId="77777777" w:rsidR="00D13689" w:rsidRDefault="00D13689" w:rsidP="00D13689"/>
    <w:p w14:paraId="484C1671" w14:textId="77777777" w:rsidR="00D13689" w:rsidRDefault="00D13689" w:rsidP="00D13689">
      <w:pPr>
        <w:ind w:left="851"/>
        <w:rPr>
          <w:color w:val="0070C0"/>
          <w:szCs w:val="20"/>
        </w:rPr>
      </w:pPr>
    </w:p>
    <w:p w14:paraId="2A05C23F" w14:textId="77777777" w:rsidR="008802D6" w:rsidRDefault="008802D6" w:rsidP="00D13689">
      <w:pPr>
        <w:ind w:left="851"/>
        <w:rPr>
          <w:color w:val="0070C0"/>
          <w:szCs w:val="20"/>
        </w:rPr>
      </w:pPr>
    </w:p>
    <w:p w14:paraId="39F9B285" w14:textId="77777777" w:rsidR="00D13689" w:rsidRDefault="00AA7C9A" w:rsidP="00D13689">
      <w:pPr>
        <w:ind w:left="851"/>
        <w:rPr>
          <w:color w:val="0070C0"/>
          <w:szCs w:val="20"/>
        </w:rPr>
      </w:pPr>
      <w:r>
        <w:rPr>
          <w:noProof/>
          <w:lang w:eastAsia="pt-BR"/>
        </w:rPr>
        <w:drawing>
          <wp:inline distT="0" distB="0" distL="0" distR="0" wp14:anchorId="0A739FC6" wp14:editId="10C51778">
            <wp:extent cx="4619625" cy="2526551"/>
            <wp:effectExtent l="0" t="0" r="0" b="76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4804" t="13819" r="13515" b="26205"/>
                    <a:stretch/>
                  </pic:blipFill>
                  <pic:spPr bwMode="auto">
                    <a:xfrm>
                      <a:off x="0" y="0"/>
                      <a:ext cx="4629490" cy="2531946"/>
                    </a:xfrm>
                    <a:prstGeom prst="rect">
                      <a:avLst/>
                    </a:prstGeom>
                    <a:ln>
                      <a:noFill/>
                    </a:ln>
                    <a:extLst>
                      <a:ext uri="{53640926-AAD7-44D8-BBD7-CCE9431645EC}">
                        <a14:shadowObscured xmlns:a14="http://schemas.microsoft.com/office/drawing/2010/main"/>
                      </a:ext>
                    </a:extLst>
                  </pic:spPr>
                </pic:pic>
              </a:graphicData>
            </a:graphic>
          </wp:inline>
        </w:drawing>
      </w:r>
    </w:p>
    <w:p w14:paraId="3B4264AB" w14:textId="77777777" w:rsidR="00D13689" w:rsidRDefault="00D13689" w:rsidP="00CF5060"/>
    <w:p w14:paraId="7D1CD17A" w14:textId="77777777" w:rsidR="008802D6" w:rsidRDefault="008802D6" w:rsidP="00CF5060"/>
    <w:p w14:paraId="559D41F6" w14:textId="77777777" w:rsidR="009D47C3" w:rsidRDefault="009D47C3" w:rsidP="00713A43">
      <w:pPr>
        <w:pStyle w:val="Ttulo1"/>
      </w:pPr>
      <w:bookmarkStart w:id="10" w:name="_Toc514937647"/>
      <w:r w:rsidRPr="00EB3286">
        <w:t>DESCRIÇÃO DOS SERVIÇOS</w:t>
      </w:r>
      <w:bookmarkEnd w:id="10"/>
    </w:p>
    <w:p w14:paraId="0CF851F6" w14:textId="77777777" w:rsidR="003C7BB6" w:rsidRPr="003C7BB6" w:rsidRDefault="003C7BB6" w:rsidP="003C7BB6"/>
    <w:p w14:paraId="2D6D0ACF" w14:textId="77777777" w:rsidR="009D47C3" w:rsidRPr="00EB3286" w:rsidRDefault="009D47C3" w:rsidP="009D47C3">
      <w:pPr>
        <w:rPr>
          <w:szCs w:val="20"/>
        </w:rPr>
      </w:pPr>
    </w:p>
    <w:p w14:paraId="4B4462C4" w14:textId="77777777" w:rsidR="009D539B" w:rsidRPr="002A2F86" w:rsidRDefault="009D539B" w:rsidP="00713A43">
      <w:pPr>
        <w:pStyle w:val="Ttulo2"/>
      </w:pPr>
      <w:r w:rsidRPr="009D539B">
        <w:t>As obras</w:t>
      </w:r>
      <w:r w:rsidR="00FB0888">
        <w:t xml:space="preserve"> e </w:t>
      </w:r>
      <w:r w:rsidRPr="009D539B">
        <w:t xml:space="preserve">serviços </w:t>
      </w:r>
      <w:r w:rsidR="00FB0888">
        <w:t xml:space="preserve">de engenharia </w:t>
      </w:r>
      <w:r w:rsidRPr="009D539B">
        <w:t xml:space="preserve">objeto desta licitação encontram-se descritos e caracterizados no Projeto Básico, Desenhos e Especificações Técnicas e quantificados na </w:t>
      </w:r>
      <w:r w:rsidR="00C1208B">
        <w:t>P</w:t>
      </w:r>
      <w:r w:rsidR="00C1208B" w:rsidRPr="00C1208B">
        <w:rPr>
          <w:szCs w:val="20"/>
        </w:rPr>
        <w:t xml:space="preserve">lanilha de </w:t>
      </w:r>
      <w:r w:rsidR="00C1208B">
        <w:rPr>
          <w:szCs w:val="20"/>
        </w:rPr>
        <w:t>C</w:t>
      </w:r>
      <w:r w:rsidR="00C1208B" w:rsidRPr="00C1208B">
        <w:rPr>
          <w:szCs w:val="20"/>
        </w:rPr>
        <w:t xml:space="preserve">ustos do </w:t>
      </w:r>
      <w:r w:rsidR="00C1208B">
        <w:rPr>
          <w:szCs w:val="20"/>
        </w:rPr>
        <w:t>V</w:t>
      </w:r>
      <w:r w:rsidR="00C1208B" w:rsidRPr="00C1208B">
        <w:rPr>
          <w:szCs w:val="20"/>
        </w:rPr>
        <w:t xml:space="preserve">alor do </w:t>
      </w:r>
      <w:r w:rsidR="00C1208B">
        <w:rPr>
          <w:szCs w:val="20"/>
        </w:rPr>
        <w:t>O</w:t>
      </w:r>
      <w:r w:rsidR="00C1208B" w:rsidRPr="00C1208B">
        <w:rPr>
          <w:szCs w:val="20"/>
        </w:rPr>
        <w:t xml:space="preserve">rçamento de </w:t>
      </w:r>
      <w:r w:rsidR="00C1208B">
        <w:rPr>
          <w:szCs w:val="20"/>
        </w:rPr>
        <w:t>R</w:t>
      </w:r>
      <w:r w:rsidR="00C1208B" w:rsidRPr="00C1208B">
        <w:rPr>
          <w:szCs w:val="20"/>
        </w:rPr>
        <w:t>eferência</w:t>
      </w:r>
      <w:r w:rsidR="00D52EFE">
        <w:t xml:space="preserve">, que </w:t>
      </w:r>
      <w:r w:rsidRPr="009D539B">
        <w:t xml:space="preserve">integram este Termo de </w:t>
      </w:r>
      <w:r w:rsidRPr="00247DB5">
        <w:t>Referência</w:t>
      </w:r>
      <w:r w:rsidR="00CB48E8" w:rsidRPr="00247DB5">
        <w:t xml:space="preserve"> </w:t>
      </w:r>
      <w:r w:rsidR="002A2F86" w:rsidRPr="00247DB5">
        <w:t>(</w:t>
      </w:r>
      <w:r w:rsidR="007D383A" w:rsidRPr="00247DB5">
        <w:fldChar w:fldCharType="begin"/>
      </w:r>
      <w:r w:rsidR="007D383A" w:rsidRPr="00247DB5">
        <w:instrText xml:space="preserve"> REF _Ref450205759 \h  \* MERGEFORMAT </w:instrText>
      </w:r>
      <w:r w:rsidR="007D383A" w:rsidRPr="00247DB5">
        <w:fldChar w:fldCharType="separate"/>
      </w:r>
      <w:r w:rsidR="00B81FB8">
        <w:t>Anexo IV</w:t>
      </w:r>
      <w:r w:rsidR="007D383A" w:rsidRPr="00247DB5">
        <w:fldChar w:fldCharType="end"/>
      </w:r>
      <w:r w:rsidR="002A2F86" w:rsidRPr="00247DB5">
        <w:t xml:space="preserve"> e </w:t>
      </w:r>
      <w:r w:rsidR="007D383A" w:rsidRPr="00247DB5">
        <w:fldChar w:fldCharType="begin"/>
      </w:r>
      <w:r w:rsidR="007D383A" w:rsidRPr="00247DB5">
        <w:instrText xml:space="preserve"> REF _Ref450205763 \h  \* MERGEFORMAT </w:instrText>
      </w:r>
      <w:r w:rsidR="007D383A" w:rsidRPr="00247DB5">
        <w:fldChar w:fldCharType="separate"/>
      </w:r>
      <w:r w:rsidR="00B81FB8">
        <w:t>Anexo VI</w:t>
      </w:r>
      <w:r w:rsidR="007D383A" w:rsidRPr="00247DB5">
        <w:fldChar w:fldCharType="end"/>
      </w:r>
      <w:r w:rsidR="002A2F86" w:rsidRPr="00247DB5">
        <w:t>).</w:t>
      </w:r>
    </w:p>
    <w:p w14:paraId="198DE28E" w14:textId="77777777" w:rsidR="009D47C3" w:rsidRDefault="009D47C3" w:rsidP="009D47C3">
      <w:pPr>
        <w:rPr>
          <w:szCs w:val="20"/>
        </w:rPr>
      </w:pPr>
    </w:p>
    <w:p w14:paraId="733923E5" w14:textId="77777777" w:rsidR="00D66529" w:rsidRDefault="009D539B" w:rsidP="00713A43">
      <w:pPr>
        <w:pStyle w:val="Ttulo2"/>
      </w:pPr>
      <w:r>
        <w:t xml:space="preserve">O objeto do presente certame licitatório </w:t>
      </w:r>
      <w:r w:rsidRPr="009D539B">
        <w:t xml:space="preserve">compreende basicamente </w:t>
      </w:r>
      <w:r w:rsidR="00D66529">
        <w:t>os seguintes serviços:</w:t>
      </w:r>
    </w:p>
    <w:p w14:paraId="7222FEE0" w14:textId="77777777" w:rsidR="00EA4264" w:rsidRDefault="00EA4264" w:rsidP="00EE4318">
      <w:pPr>
        <w:ind w:left="709"/>
        <w:rPr>
          <w:b/>
          <w:color w:val="FF0000"/>
          <w:szCs w:val="20"/>
          <w:u w:val="single"/>
        </w:rPr>
      </w:pPr>
    </w:p>
    <w:p w14:paraId="4398CCCA" w14:textId="77777777" w:rsidR="001E2AC1" w:rsidRPr="0018388A" w:rsidRDefault="001E2AC1" w:rsidP="0018388A">
      <w:pPr>
        <w:pStyle w:val="PargrafodaLista"/>
        <w:numPr>
          <w:ilvl w:val="0"/>
          <w:numId w:val="17"/>
        </w:numPr>
      </w:pPr>
      <w:r w:rsidRPr="0018388A">
        <w:t>Mobilização e desmobilização;</w:t>
      </w:r>
    </w:p>
    <w:p w14:paraId="57F52D22" w14:textId="77777777" w:rsidR="001E2AC1" w:rsidRPr="0018388A" w:rsidRDefault="001E2AC1" w:rsidP="0018388A">
      <w:pPr>
        <w:pStyle w:val="PargrafodaLista"/>
        <w:numPr>
          <w:ilvl w:val="0"/>
          <w:numId w:val="17"/>
        </w:numPr>
      </w:pPr>
      <w:r w:rsidRPr="0018388A">
        <w:t>Administração local e manutenção de canteiro de obras;</w:t>
      </w:r>
    </w:p>
    <w:p w14:paraId="73D163B0" w14:textId="77777777" w:rsidR="001E2AC1" w:rsidRPr="0018388A" w:rsidRDefault="0018388A" w:rsidP="0018388A">
      <w:pPr>
        <w:pStyle w:val="PargrafodaLista"/>
        <w:numPr>
          <w:ilvl w:val="0"/>
          <w:numId w:val="17"/>
        </w:numPr>
      </w:pPr>
      <w:r w:rsidRPr="0018388A">
        <w:t>Instalações provisórias e de manutenção do reservatório</w:t>
      </w:r>
      <w:r w:rsidR="001E2AC1" w:rsidRPr="0018388A">
        <w:t>;</w:t>
      </w:r>
    </w:p>
    <w:p w14:paraId="42EA5E2F" w14:textId="77777777" w:rsidR="001E2AC1" w:rsidRPr="0018388A" w:rsidRDefault="0018388A" w:rsidP="0018388A">
      <w:pPr>
        <w:pStyle w:val="PargrafodaLista"/>
        <w:numPr>
          <w:ilvl w:val="0"/>
          <w:numId w:val="17"/>
        </w:numPr>
      </w:pPr>
      <w:r w:rsidRPr="0018388A">
        <w:lastRenderedPageBreak/>
        <w:t>Estruturas, execução de drenos e filtros</w:t>
      </w:r>
      <w:r w:rsidR="00D52EFE" w:rsidRPr="0018388A">
        <w:t>;</w:t>
      </w:r>
    </w:p>
    <w:p w14:paraId="342C05AB" w14:textId="77777777" w:rsidR="0018388A" w:rsidRPr="0018388A" w:rsidRDefault="0018388A" w:rsidP="0018388A">
      <w:pPr>
        <w:pStyle w:val="PargrafodaLista"/>
        <w:numPr>
          <w:ilvl w:val="0"/>
          <w:numId w:val="17"/>
        </w:numPr>
      </w:pPr>
      <w:r w:rsidRPr="0018388A">
        <w:t>Impermeabilização do reservatório;</w:t>
      </w:r>
    </w:p>
    <w:p w14:paraId="17E24DBC" w14:textId="77777777" w:rsidR="00D52EFE" w:rsidRPr="0018388A" w:rsidRDefault="00D52EFE" w:rsidP="0018388A">
      <w:pPr>
        <w:pStyle w:val="PargrafodaLista"/>
        <w:numPr>
          <w:ilvl w:val="0"/>
          <w:numId w:val="17"/>
        </w:numPr>
      </w:pPr>
      <w:r w:rsidRPr="0018388A">
        <w:t>Etc.</w:t>
      </w:r>
    </w:p>
    <w:p w14:paraId="5FCCEC41" w14:textId="77777777" w:rsidR="001E2AC1" w:rsidRPr="00EA4264" w:rsidRDefault="001E2AC1" w:rsidP="00EA4264">
      <w:pPr>
        <w:ind w:left="282"/>
        <w:rPr>
          <w:color w:val="0070C0"/>
          <w:szCs w:val="20"/>
        </w:rPr>
      </w:pPr>
    </w:p>
    <w:p w14:paraId="539053FA" w14:textId="77777777" w:rsidR="002A2F86" w:rsidRDefault="002A2F86" w:rsidP="009D47C3">
      <w:pPr>
        <w:rPr>
          <w:szCs w:val="20"/>
        </w:rPr>
      </w:pPr>
    </w:p>
    <w:p w14:paraId="62F279E8" w14:textId="77777777" w:rsidR="002A2F86" w:rsidRPr="00EB3286" w:rsidRDefault="002A2F86" w:rsidP="009D47C3">
      <w:pPr>
        <w:rPr>
          <w:szCs w:val="20"/>
        </w:rPr>
      </w:pPr>
    </w:p>
    <w:p w14:paraId="0B3B9C31" w14:textId="77777777" w:rsidR="006E253F" w:rsidRPr="00EB3286" w:rsidRDefault="006E253F" w:rsidP="00713A43">
      <w:pPr>
        <w:pStyle w:val="Ttulo1"/>
      </w:pPr>
      <w:bookmarkStart w:id="11" w:name="_Toc514937648"/>
      <w:r w:rsidRPr="00EB3286">
        <w:t>CONDIÇÕES DE PARTICIPAÇÃO</w:t>
      </w:r>
      <w:bookmarkEnd w:id="11"/>
    </w:p>
    <w:p w14:paraId="08E3AE4A" w14:textId="77777777" w:rsidR="006E253F" w:rsidRDefault="006E253F" w:rsidP="003B4053"/>
    <w:p w14:paraId="21A1FFFC" w14:textId="77777777" w:rsidR="00557C61" w:rsidRDefault="00D52EFE" w:rsidP="00713A43">
      <w:pPr>
        <w:pStyle w:val="Ttulo2"/>
      </w:pPr>
      <w:bookmarkStart w:id="12" w:name="_Ref449450707"/>
      <w:r w:rsidRPr="00D52EFE">
        <w:t xml:space="preserve">Poderão participar </w:t>
      </w:r>
      <w:r w:rsidRPr="00EB3286">
        <w:t xml:space="preserve">da presente licitação empresas </w:t>
      </w:r>
      <w:r w:rsidR="003E6C8C">
        <w:t xml:space="preserve">individuais </w:t>
      </w:r>
      <w:r w:rsidRPr="00EB3286">
        <w:t xml:space="preserve">do ramo </w:t>
      </w:r>
      <w:r w:rsidR="001B0C9D" w:rsidRPr="00EB3286">
        <w:t>pertinente com</w:t>
      </w:r>
      <w:r w:rsidRPr="00EB3286">
        <w:t xml:space="preserve"> o objeto desta licitação</w:t>
      </w:r>
      <w:r w:rsidRPr="009B1209">
        <w:t>,</w:t>
      </w:r>
      <w:r w:rsidR="006B232A">
        <w:t xml:space="preserve"> </w:t>
      </w:r>
      <w:r w:rsidRPr="00EB3286">
        <w:t xml:space="preserve">que atendam </w:t>
      </w:r>
      <w:r w:rsidR="003E6C8C" w:rsidRPr="00EB3286">
        <w:t>às</w:t>
      </w:r>
      <w:r w:rsidRPr="00EB3286">
        <w:t xml:space="preserve"> exigências do </w:t>
      </w:r>
      <w:r w:rsidR="002A2F86">
        <w:t>TR</w:t>
      </w:r>
      <w:r w:rsidRPr="00EB3286">
        <w:t xml:space="preserve"> e seus anexos.</w:t>
      </w:r>
    </w:p>
    <w:p w14:paraId="5EE63BBD" w14:textId="77777777" w:rsidR="00D52EFE" w:rsidRPr="00D52EFE" w:rsidRDefault="00D52EFE" w:rsidP="00D52EFE"/>
    <w:p w14:paraId="418EAFA8" w14:textId="77777777" w:rsidR="0001193D" w:rsidRPr="00833B53" w:rsidRDefault="0001193D" w:rsidP="00713A43">
      <w:pPr>
        <w:pStyle w:val="Ttulo2"/>
        <w:rPr>
          <w:b/>
        </w:rPr>
      </w:pPr>
      <w:bookmarkStart w:id="13" w:name="_Ref441152334"/>
      <w:bookmarkEnd w:id="12"/>
      <w:r w:rsidRPr="00833B53">
        <w:rPr>
          <w:b/>
        </w:rPr>
        <w:t>CONSÓRCIO</w:t>
      </w:r>
    </w:p>
    <w:p w14:paraId="19F58C63" w14:textId="77777777" w:rsidR="00320B86" w:rsidRDefault="00320B86" w:rsidP="00320B86">
      <w:pPr>
        <w:ind w:left="709"/>
        <w:rPr>
          <w:b/>
          <w:color w:val="FF0000"/>
        </w:rPr>
      </w:pPr>
    </w:p>
    <w:p w14:paraId="7C1768F5" w14:textId="77777777" w:rsidR="006401AE" w:rsidRPr="0011700B" w:rsidRDefault="006401AE" w:rsidP="006401AE">
      <w:pPr>
        <w:ind w:left="284"/>
      </w:pPr>
    </w:p>
    <w:p w14:paraId="29228BA5" w14:textId="77777777" w:rsidR="006401AE" w:rsidRPr="003E6C8C" w:rsidRDefault="006401AE" w:rsidP="006401AE">
      <w:pPr>
        <w:pStyle w:val="Ttulo3"/>
        <w:numPr>
          <w:ilvl w:val="0"/>
          <w:numId w:val="0"/>
        </w:numPr>
        <w:ind w:left="284"/>
      </w:pPr>
      <w:r w:rsidRPr="003E6C8C">
        <w:t xml:space="preserve">6.2.1. </w:t>
      </w:r>
      <w:r w:rsidRPr="003E6C8C">
        <w:rPr>
          <w:b/>
        </w:rPr>
        <w:t xml:space="preserve">Não será permitida a participação de consórcio. </w:t>
      </w:r>
    </w:p>
    <w:p w14:paraId="2D541089" w14:textId="77777777" w:rsidR="006401AE" w:rsidRDefault="006401AE" w:rsidP="00357E46">
      <w:pPr>
        <w:rPr>
          <w:lang w:eastAsia="pt-BR"/>
        </w:rPr>
      </w:pPr>
    </w:p>
    <w:p w14:paraId="0D0B1836" w14:textId="77777777" w:rsidR="00A61E80" w:rsidRPr="00833B53" w:rsidRDefault="00A61E80" w:rsidP="00713A43">
      <w:pPr>
        <w:pStyle w:val="Ttulo2"/>
        <w:rPr>
          <w:b/>
        </w:rPr>
      </w:pPr>
      <w:bookmarkStart w:id="14" w:name="_Ref455652949"/>
      <w:r w:rsidRPr="00833B53">
        <w:rPr>
          <w:b/>
        </w:rPr>
        <w:t>SUBCONTRATAÇÃO</w:t>
      </w:r>
      <w:bookmarkEnd w:id="13"/>
      <w:bookmarkEnd w:id="14"/>
    </w:p>
    <w:p w14:paraId="7DAC8B2F" w14:textId="77777777" w:rsidR="00A61E80" w:rsidRDefault="00A573E9" w:rsidP="00A573E9">
      <w:pPr>
        <w:tabs>
          <w:tab w:val="left" w:pos="1605"/>
        </w:tabs>
        <w:rPr>
          <w:szCs w:val="20"/>
        </w:rPr>
      </w:pPr>
      <w:r>
        <w:rPr>
          <w:szCs w:val="20"/>
        </w:rPr>
        <w:tab/>
      </w:r>
    </w:p>
    <w:p w14:paraId="5F64736C" w14:textId="77777777" w:rsidR="008F79F4" w:rsidRPr="002E4D82" w:rsidRDefault="008F79F4" w:rsidP="008F79F4">
      <w:r>
        <w:t>6.3.1. Não será permitida a subcontratação total ou parcial dos serviços objeto deste Termo de Referência.</w:t>
      </w:r>
    </w:p>
    <w:p w14:paraId="2BACDF10" w14:textId="77777777" w:rsidR="008F79F4" w:rsidRDefault="008F79F4" w:rsidP="00A61E80">
      <w:pPr>
        <w:rPr>
          <w:szCs w:val="20"/>
        </w:rPr>
      </w:pPr>
    </w:p>
    <w:p w14:paraId="21F620B6" w14:textId="77777777" w:rsidR="002E4D82" w:rsidRDefault="002E4D82" w:rsidP="002E4D82">
      <w:pPr>
        <w:rPr>
          <w:color w:val="0070C0"/>
        </w:rPr>
      </w:pPr>
    </w:p>
    <w:p w14:paraId="7A51ACEC" w14:textId="77777777" w:rsidR="00927D8F" w:rsidRDefault="00927D8F" w:rsidP="00927D8F"/>
    <w:p w14:paraId="2A63CC87" w14:textId="77777777" w:rsidR="005B2B2E" w:rsidRPr="00833B53" w:rsidRDefault="005B2B2E" w:rsidP="00713A43">
      <w:pPr>
        <w:pStyle w:val="Ttulo2"/>
        <w:rPr>
          <w:b/>
        </w:rPr>
      </w:pPr>
      <w:r w:rsidRPr="00833B53">
        <w:rPr>
          <w:b/>
        </w:rPr>
        <w:t>VISITA AO LOCAL DAS OBRAS</w:t>
      </w:r>
    </w:p>
    <w:p w14:paraId="51AA1502" w14:textId="77777777" w:rsidR="005B2B2E" w:rsidRPr="00EB3286" w:rsidRDefault="005B2B2E" w:rsidP="005B2B2E">
      <w:pPr>
        <w:rPr>
          <w:szCs w:val="20"/>
        </w:rPr>
      </w:pPr>
    </w:p>
    <w:p w14:paraId="04F4CFE3" w14:textId="77777777" w:rsidR="005B2B2E" w:rsidRDefault="005B2B2E" w:rsidP="003B328A">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007D383A">
        <w:t>porém, recomenda-se aos</w:t>
      </w:r>
      <w:r w:rsidRPr="00C33A36">
        <w:t xml:space="preserve"> </w:t>
      </w:r>
      <w:r w:rsidRPr="004E4A31">
        <w:t xml:space="preserve">licitantes que seja realizada a visita aos locais onde serão executados os serviços e suas circunvizinhanças, por intermédio de pelo menos um </w:t>
      </w:r>
      <w:r w:rsidR="007D383A" w:rsidRPr="004E4A31">
        <w:t>engenheiro civil, indicado pelo</w:t>
      </w:r>
      <w:r w:rsidRPr="004E4A31">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w:t>
      </w:r>
      <w:r w:rsidRPr="00EB3286">
        <w:t>as informações que possam ser necessárias para a elaboração da proposta e execução do contrato.</w:t>
      </w:r>
    </w:p>
    <w:p w14:paraId="3ED7E8FE" w14:textId="77777777" w:rsidR="008802D6" w:rsidRDefault="008802D6" w:rsidP="002A2F86"/>
    <w:p w14:paraId="7C123495" w14:textId="77777777" w:rsidR="005B2B2E" w:rsidRPr="00EB3286" w:rsidRDefault="005B2B2E" w:rsidP="002A2F86">
      <w:pPr>
        <w:rPr>
          <w:szCs w:val="20"/>
        </w:rPr>
      </w:pPr>
    </w:p>
    <w:p w14:paraId="61782FF0" w14:textId="77777777" w:rsidR="005B2B2E" w:rsidRPr="00EB3286" w:rsidRDefault="005B2B2E" w:rsidP="003B328A">
      <w:pPr>
        <w:pStyle w:val="Ttulo3"/>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5AD3F51C" w14:textId="77777777" w:rsidR="005B2B2E" w:rsidRPr="00EB3286" w:rsidRDefault="005B2B2E" w:rsidP="00713A43">
      <w:pPr>
        <w:pStyle w:val="Ttulo2"/>
        <w:numPr>
          <w:ilvl w:val="0"/>
          <w:numId w:val="0"/>
        </w:numPr>
      </w:pPr>
    </w:p>
    <w:p w14:paraId="106F14BB" w14:textId="77777777" w:rsidR="005B2B2E" w:rsidRPr="00EB3286" w:rsidRDefault="005B2B2E" w:rsidP="003B328A">
      <w:pPr>
        <w:pStyle w:val="Ttulo3"/>
      </w:pPr>
      <w:r w:rsidRPr="00EB3286">
        <w:t>Os custos de visita aos locais das obras</w:t>
      </w:r>
      <w:r w:rsidR="00FB0888">
        <w:t xml:space="preserve"> e </w:t>
      </w:r>
      <w:r w:rsidRPr="00EB3286">
        <w:t>serviços</w:t>
      </w:r>
      <w:r w:rsidR="00FB0888">
        <w:t xml:space="preserve"> de engenharia</w:t>
      </w:r>
      <w:r w:rsidR="007D383A">
        <w:t xml:space="preserve"> correrão por exclusiva conta do</w:t>
      </w:r>
      <w:r w:rsidRPr="00EB3286">
        <w:t xml:space="preserve"> licitante.</w:t>
      </w:r>
    </w:p>
    <w:p w14:paraId="107B1072" w14:textId="77777777" w:rsidR="005B2B2E" w:rsidRPr="00EB3286" w:rsidRDefault="005B2B2E" w:rsidP="00713A43">
      <w:pPr>
        <w:pStyle w:val="Ttulo2"/>
        <w:numPr>
          <w:ilvl w:val="0"/>
          <w:numId w:val="0"/>
        </w:numPr>
      </w:pPr>
    </w:p>
    <w:p w14:paraId="5C3295F7" w14:textId="77777777" w:rsidR="00611D5E" w:rsidRPr="004E4A31" w:rsidRDefault="005B2B2E" w:rsidP="003B328A">
      <w:pPr>
        <w:pStyle w:val="Ttulo3"/>
      </w:pPr>
      <w:r w:rsidRPr="004E4A31">
        <w:t>Em caso de dúvidas sobre a visita ao local onde serão executadas as obras</w:t>
      </w:r>
      <w:r w:rsidR="00FB0888" w:rsidRPr="004E4A31">
        <w:t xml:space="preserve"> e ser</w:t>
      </w:r>
      <w:r w:rsidRPr="004E4A31">
        <w:t xml:space="preserve">viços </w:t>
      </w:r>
      <w:r w:rsidR="00FB0888" w:rsidRPr="004E4A31">
        <w:t xml:space="preserve">de engenharia, </w:t>
      </w:r>
      <w:r w:rsidR="007D383A" w:rsidRPr="004E4A31">
        <w:t>o</w:t>
      </w:r>
      <w:r w:rsidRPr="004E4A31">
        <w:t>s licitantes deverão contatar com a Gerência Regional de</w:t>
      </w:r>
      <w:r w:rsidR="004E4A31" w:rsidRPr="004E4A31">
        <w:t xml:space="preserve"> Revitalização</w:t>
      </w:r>
      <w:r w:rsidRPr="004E4A31">
        <w:t xml:space="preserve"> </w:t>
      </w:r>
      <w:r w:rsidR="004E4A31" w:rsidRPr="004E4A31">
        <w:rPr>
          <w:iCs/>
        </w:rPr>
        <w:t xml:space="preserve">-5ª GRR </w:t>
      </w:r>
      <w:r w:rsidRPr="004E4A31">
        <w:t xml:space="preserve">da </w:t>
      </w:r>
      <w:r w:rsidR="00CF5060" w:rsidRPr="004E4A31">
        <w:t>Codevasf</w:t>
      </w:r>
      <w:r w:rsidRPr="004E4A31">
        <w:t xml:space="preserve">, em </w:t>
      </w:r>
      <w:r w:rsidR="004E4A31" w:rsidRPr="004E4A31">
        <w:t>Penedo</w:t>
      </w:r>
      <w:r w:rsidR="00611D5E" w:rsidRPr="004E4A31">
        <w:t xml:space="preserve">, no estado de </w:t>
      </w:r>
      <w:r w:rsidR="004E4A31" w:rsidRPr="004E4A31">
        <w:t>Alagoas</w:t>
      </w:r>
      <w:r w:rsidR="00611D5E" w:rsidRPr="004E4A31">
        <w:t xml:space="preserve">, </w:t>
      </w:r>
      <w:r w:rsidRPr="004E4A31">
        <w:t>nos telefones: (</w:t>
      </w:r>
      <w:r w:rsidR="004E4A31" w:rsidRPr="004E4A31">
        <w:t>82</w:t>
      </w:r>
      <w:r w:rsidRPr="004E4A31">
        <w:t>)</w:t>
      </w:r>
      <w:r w:rsidR="004E4A31" w:rsidRPr="004E4A31">
        <w:t>3551-9423</w:t>
      </w:r>
      <w:r w:rsidRPr="004E4A31">
        <w:t>.</w:t>
      </w:r>
    </w:p>
    <w:p w14:paraId="1BB0198C" w14:textId="77777777" w:rsidR="005B2B2E" w:rsidRPr="00EB3286" w:rsidRDefault="005B2B2E" w:rsidP="00713A43">
      <w:pPr>
        <w:pStyle w:val="Ttulo2"/>
        <w:numPr>
          <w:ilvl w:val="0"/>
          <w:numId w:val="0"/>
        </w:numPr>
      </w:pPr>
    </w:p>
    <w:p w14:paraId="4DD0CA27" w14:textId="77777777" w:rsidR="005B2B2E" w:rsidRDefault="005B2B2E" w:rsidP="003B328A">
      <w:pPr>
        <w:pStyle w:val="Ttulo3"/>
      </w:pPr>
      <w:bookmarkStart w:id="15" w:name="_Ref441155895"/>
      <w:r w:rsidRPr="00EB3286">
        <w:t xml:space="preserve">A </w:t>
      </w:r>
      <w:r w:rsidRPr="004E4A31">
        <w:t xml:space="preserve">declaração de que conhece o local onde serão executados </w:t>
      </w:r>
      <w:r w:rsidR="00215784" w:rsidRPr="004E4A31">
        <w:t>as obras/</w:t>
      </w:r>
      <w:r w:rsidRPr="004E4A31">
        <w:t xml:space="preserve">serviços e suas circunvizinhanças será obrigatoriamente emitida pela empresa licitante (Modelo de Declaração – </w:t>
      </w:r>
      <w:r w:rsidR="007D383A" w:rsidRPr="004E4A31">
        <w:fldChar w:fldCharType="begin"/>
      </w:r>
      <w:r w:rsidR="007D383A" w:rsidRPr="004E4A31">
        <w:instrText xml:space="preserve"> REF _Ref450205804 \h  \* MERGEFORMAT </w:instrText>
      </w:r>
      <w:r w:rsidR="007D383A" w:rsidRPr="004E4A31">
        <w:fldChar w:fldCharType="separate"/>
      </w:r>
      <w:r w:rsidR="00B81FB8">
        <w:t xml:space="preserve">Anexo </w:t>
      </w:r>
      <w:r w:rsidR="00B81FB8">
        <w:rPr>
          <w:noProof/>
        </w:rPr>
        <w:t>II</w:t>
      </w:r>
      <w:r w:rsidR="007D383A" w:rsidRPr="004E4A31">
        <w:fldChar w:fldCharType="end"/>
      </w:r>
      <w:r w:rsidRPr="004E4A31">
        <w:t xml:space="preserve"> des</w:t>
      </w:r>
      <w:r w:rsidR="009561F4" w:rsidRPr="004E4A31">
        <w:t>t</w:t>
      </w:r>
      <w:r w:rsidRPr="004E4A31">
        <w:t xml:space="preserve">e </w:t>
      </w:r>
      <w:r w:rsidR="00350472" w:rsidRPr="004E4A31">
        <w:t>TR</w:t>
      </w:r>
      <w:r w:rsidRPr="004E4A31">
        <w:t>), através dos seus prepostos</w:t>
      </w:r>
      <w:r w:rsidR="00E830C7" w:rsidRPr="004E4A31">
        <w:t>.</w:t>
      </w:r>
      <w:bookmarkEnd w:id="15"/>
    </w:p>
    <w:p w14:paraId="5DE82025" w14:textId="77777777" w:rsidR="00211A6F" w:rsidRDefault="00211A6F" w:rsidP="00E5560C"/>
    <w:p w14:paraId="2D260D73" w14:textId="77777777" w:rsidR="00CB48E8" w:rsidRDefault="00CB48E8" w:rsidP="00E5560C"/>
    <w:p w14:paraId="27DEBEBC" w14:textId="77777777" w:rsidR="00E5560C" w:rsidRPr="00EB3286" w:rsidRDefault="00E5560C" w:rsidP="00713A43">
      <w:pPr>
        <w:pStyle w:val="Ttulo1"/>
      </w:pPr>
      <w:bookmarkStart w:id="16" w:name="_Toc514937649"/>
      <w:r w:rsidRPr="00EB3286">
        <w:t xml:space="preserve">PROPOSTA </w:t>
      </w:r>
      <w:bookmarkEnd w:id="16"/>
    </w:p>
    <w:p w14:paraId="2747F07D" w14:textId="77777777" w:rsidR="00E5560C" w:rsidRPr="00EB3286" w:rsidRDefault="00E5560C" w:rsidP="00E5560C">
      <w:pPr>
        <w:rPr>
          <w:szCs w:val="20"/>
        </w:rPr>
      </w:pPr>
    </w:p>
    <w:p w14:paraId="0DE1BC1C" w14:textId="77777777" w:rsidR="00E5560C" w:rsidRPr="00EB3286" w:rsidRDefault="00E5560C" w:rsidP="00713A43">
      <w:pPr>
        <w:pStyle w:val="Ttulo2"/>
      </w:pPr>
      <w:r w:rsidRPr="00EB3286">
        <w:t xml:space="preserve">A Proposta </w:t>
      </w:r>
      <w:r w:rsidR="005F198B">
        <w:t>de Preço</w:t>
      </w:r>
      <w:r>
        <w:t>,</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14:paraId="27FA49B4" w14:textId="77777777" w:rsidR="00E5560C" w:rsidRPr="00EB3286" w:rsidRDefault="00E5560C" w:rsidP="00E5560C">
      <w:pPr>
        <w:rPr>
          <w:szCs w:val="20"/>
        </w:rPr>
      </w:pPr>
    </w:p>
    <w:p w14:paraId="47EA3576" w14:textId="77777777" w:rsidR="00E5560C" w:rsidRDefault="00E5560C" w:rsidP="00713A43">
      <w:pPr>
        <w:pStyle w:val="Ttulo2"/>
      </w:pPr>
      <w:r w:rsidRPr="00EB3286">
        <w:t>A Proposta constitui-se dos seguintes documentos:</w:t>
      </w:r>
    </w:p>
    <w:p w14:paraId="7F11DD1C" w14:textId="77777777" w:rsidR="00E5560C" w:rsidRDefault="00E5560C" w:rsidP="00E5560C"/>
    <w:p w14:paraId="6B5C74EE" w14:textId="77777777" w:rsidR="003E6C8C" w:rsidRDefault="000B7017" w:rsidP="003E6C8C">
      <w:pPr>
        <w:pStyle w:val="PargrafodaLista"/>
        <w:numPr>
          <w:ilvl w:val="0"/>
          <w:numId w:val="20"/>
        </w:numPr>
      </w:pPr>
      <w:r w:rsidRPr="000B7017">
        <w:t>Planilha d</w:t>
      </w:r>
      <w:r w:rsidR="00732F48">
        <w:t>e Custos do Valor da Proposta do</w:t>
      </w:r>
      <w:r w:rsidRPr="000B7017">
        <w:t xml:space="preserve"> Licitante </w:t>
      </w:r>
      <w:r w:rsidR="00D94A95" w:rsidRPr="00965202">
        <w:t xml:space="preserve">com todos os seus itens, devidamente preenchida, com clareza e sem rasuras, conforme a </w:t>
      </w:r>
      <w:r w:rsidRPr="000B7017">
        <w:t>Planilha de Custos do Valor d</w:t>
      </w:r>
      <w:r>
        <w:t xml:space="preserve">o Orçamento de Referência </w:t>
      </w:r>
      <w:r w:rsidR="00D94A95" w:rsidRPr="00965202">
        <w:t>–</w:t>
      </w:r>
      <w:r w:rsidR="008E5E02">
        <w:t xml:space="preserve"> </w:t>
      </w:r>
      <w:r w:rsidR="00CF3DFD" w:rsidRPr="00525FD5">
        <w:fldChar w:fldCharType="begin"/>
      </w:r>
      <w:r w:rsidR="00525FD5" w:rsidRPr="00525FD5">
        <w:instrText xml:space="preserve"> REF _Ref450205763 \h </w:instrText>
      </w:r>
      <w:r w:rsidR="00CF3DFD" w:rsidRPr="00525FD5">
        <w:fldChar w:fldCharType="separate"/>
      </w:r>
      <w:r w:rsidR="00B81FB8">
        <w:t xml:space="preserve">Anexo </w:t>
      </w:r>
      <w:r w:rsidR="00B81FB8">
        <w:rPr>
          <w:noProof/>
        </w:rPr>
        <w:t>VI</w:t>
      </w:r>
      <w:r w:rsidR="00CF3DFD" w:rsidRPr="00525FD5">
        <w:fldChar w:fldCharType="end"/>
      </w:r>
      <w:r w:rsidR="00D94A95" w:rsidRPr="00965202">
        <w:t xml:space="preserve">, que é parte integrante deste Termo de Referência, observando-se os preços unitários orçados pela </w:t>
      </w:r>
      <w:r w:rsidR="00CF5060">
        <w:t>Codevasf</w:t>
      </w:r>
      <w:r w:rsidR="00D94A95" w:rsidRPr="00965202">
        <w:t>, nos quais</w:t>
      </w:r>
      <w:r w:rsidR="00CB48E8">
        <w:t xml:space="preserve"> </w:t>
      </w:r>
      <w:r w:rsidR="008F14A3">
        <w:t>incidirá</w:t>
      </w:r>
      <w:r w:rsidR="00D94A95" w:rsidRPr="00965202">
        <w:t xml:space="preserve"> linearmente o perc</w:t>
      </w:r>
      <w:r w:rsidR="00732F48">
        <w:t>entual de desconto ofertado pelo</w:t>
      </w:r>
      <w:r w:rsidR="00D94A95" w:rsidRPr="00965202">
        <w:t xml:space="preserve"> licitante, conforme </w:t>
      </w:r>
      <w:r w:rsidR="00151295">
        <w:t xml:space="preserve">inciso II, </w:t>
      </w:r>
      <w:r w:rsidR="00151295" w:rsidRPr="00513D06">
        <w:t xml:space="preserve">§ </w:t>
      </w:r>
      <w:r w:rsidR="00151295">
        <w:t>4</w:t>
      </w:r>
      <w:r w:rsidR="00151295" w:rsidRPr="00513D06">
        <w:t xml:space="preserve">º do art. </w:t>
      </w:r>
      <w:r w:rsidR="00151295">
        <w:t>54</w:t>
      </w:r>
      <w:r w:rsidR="00151295" w:rsidRPr="00513D06">
        <w:t xml:space="preserve"> da Lei nº </w:t>
      </w:r>
      <w:r w:rsidR="00151295">
        <w:t>13.</w:t>
      </w:r>
      <w:r w:rsidR="00B023A8">
        <w:t>303/16,</w:t>
      </w:r>
      <w:r w:rsidR="00151295" w:rsidRPr="00513D06">
        <w:t xml:space="preserve"> de </w:t>
      </w:r>
      <w:r w:rsidR="00151295">
        <w:t>30/06/2016</w:t>
      </w:r>
      <w:r w:rsidR="00D94A95" w:rsidRPr="00EB3286">
        <w:t>.</w:t>
      </w:r>
    </w:p>
    <w:p w14:paraId="54FEAEBE" w14:textId="77777777" w:rsidR="003E6C8C" w:rsidRDefault="00A67D65" w:rsidP="003E6C8C">
      <w:pPr>
        <w:pStyle w:val="PargrafodaLista"/>
        <w:numPr>
          <w:ilvl w:val="0"/>
          <w:numId w:val="20"/>
        </w:numPr>
      </w:pPr>
      <w:r w:rsidRPr="00C41110">
        <w:t>Junto com a proposta, a Planilha</w:t>
      </w:r>
      <w:r>
        <w:t xml:space="preserve"> de Custos </w:t>
      </w:r>
      <w:r w:rsidR="00732F48">
        <w:t>do Valor da Proposta do</w:t>
      </w:r>
      <w:r w:rsidR="00983662">
        <w:t xml:space="preserve"> </w:t>
      </w:r>
      <w:r>
        <w:t xml:space="preserve">Licitante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14:paraId="49829899" w14:textId="77777777" w:rsidR="00B1032D" w:rsidRPr="00A67D65" w:rsidRDefault="00A67D65" w:rsidP="003E6C8C">
      <w:pPr>
        <w:pStyle w:val="PargrafodaLista"/>
        <w:numPr>
          <w:ilvl w:val="0"/>
          <w:numId w:val="20"/>
        </w:numPr>
      </w:pPr>
      <w:r w:rsidRPr="00A67D65">
        <w:t xml:space="preserve">A Planilha de Custos </w:t>
      </w:r>
      <w:r w:rsidR="00983662">
        <w:t xml:space="preserve">do Valor da Proposta </w:t>
      </w:r>
      <w:r w:rsidR="00732F48">
        <w:t>do</w:t>
      </w:r>
      <w:r w:rsidRPr="00A67D65">
        <w:t xml:space="preserve"> Licitante dever</w:t>
      </w:r>
      <w:r w:rsidR="00983662">
        <w:t>á</w:t>
      </w:r>
      <w:r w:rsidRPr="00A67D65">
        <w:t xml:space="preserve"> ser preenchida e assinada por profissional competente, conforme os arts. 13 e 14 da Lei 5194/1966.</w:t>
      </w:r>
    </w:p>
    <w:p w14:paraId="3224FCCD" w14:textId="77777777" w:rsidR="00B1032D" w:rsidRDefault="00B1032D" w:rsidP="00B1032D">
      <w:pPr>
        <w:ind w:left="782" w:hanging="357"/>
      </w:pPr>
    </w:p>
    <w:p w14:paraId="5003086F" w14:textId="77777777" w:rsidR="00E5560C" w:rsidRPr="00EB3286" w:rsidRDefault="00E5560C" w:rsidP="00E5560C">
      <w:pPr>
        <w:rPr>
          <w:szCs w:val="20"/>
        </w:rPr>
      </w:pPr>
    </w:p>
    <w:p w14:paraId="1F675A80" w14:textId="77777777" w:rsidR="00E5560C" w:rsidRPr="003E6C8C" w:rsidRDefault="00E5560C" w:rsidP="00713A43">
      <w:pPr>
        <w:pStyle w:val="Ttulo2"/>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Planilha de </w:t>
      </w:r>
      <w:r w:rsidR="007F56AB">
        <w:t xml:space="preserve">Custos do Valor da Proposta </w:t>
      </w:r>
      <w:r w:rsidR="00732F48">
        <w:t>do</w:t>
      </w:r>
      <w:r w:rsidR="007F56AB">
        <w:t xml:space="preserve"> Licitante</w:t>
      </w:r>
      <w:r w:rsidRPr="00EB3286">
        <w:t>, nela incluídos todos os impostos e taxas, emolumentos e tributos, leis, encargos sociais e previdenciários, lucro, despesas indiretas, custos relativos à mão-de</w:t>
      </w:r>
      <w:r w:rsidRPr="003E6C8C">
        <w:t>-obra,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5B07A19D" w14:textId="77777777" w:rsidR="00584A78" w:rsidRPr="003E6C8C" w:rsidRDefault="00584A78" w:rsidP="00584A78"/>
    <w:p w14:paraId="4ECFD7F4" w14:textId="77777777" w:rsidR="00584A78" w:rsidRPr="003E6C8C" w:rsidRDefault="00584A78" w:rsidP="00713A43">
      <w:pPr>
        <w:pStyle w:val="Ttulo2"/>
      </w:pPr>
      <w:bookmarkStart w:id="17" w:name="_Ref515976500"/>
      <w:r w:rsidRPr="003E6C8C">
        <w:t>Os custos máximos da mobilização e desmobilização de pessoal, máquinas e equipamentos e da instalação do canteiro de apoio das obras</w:t>
      </w:r>
      <w:r w:rsidR="00FB0888" w:rsidRPr="003E6C8C">
        <w:t xml:space="preserve"> e </w:t>
      </w:r>
      <w:r w:rsidRPr="003E6C8C">
        <w:t>serviços</w:t>
      </w:r>
      <w:r w:rsidR="00FB0888" w:rsidRPr="003E6C8C">
        <w:t xml:space="preserve"> de engenharia</w:t>
      </w:r>
      <w:r w:rsidRPr="003E6C8C">
        <w:t xml:space="preserve">, bem como da construção de instalações permanentes e/ou provisórias, serão aqueles constantes da </w:t>
      </w:r>
      <w:r w:rsidR="00831FB8" w:rsidRPr="003E6C8C">
        <w:t xml:space="preserve">Planilha de Custos do Valor do Orçamento de Referência – </w:t>
      </w:r>
      <w:r w:rsidR="00CF3DFD" w:rsidRPr="003E6C8C">
        <w:fldChar w:fldCharType="begin"/>
      </w:r>
      <w:r w:rsidR="00831FB8" w:rsidRPr="003E6C8C">
        <w:instrText xml:space="preserve"> REF _Ref450205763 \h </w:instrText>
      </w:r>
      <w:r w:rsidR="00CF3DFD" w:rsidRPr="003E6C8C">
        <w:fldChar w:fldCharType="separate"/>
      </w:r>
      <w:r w:rsidR="00B81FB8">
        <w:t xml:space="preserve">Anexo </w:t>
      </w:r>
      <w:r w:rsidR="00B81FB8">
        <w:rPr>
          <w:noProof/>
        </w:rPr>
        <w:t>VI</w:t>
      </w:r>
      <w:r w:rsidR="00CF3DFD" w:rsidRPr="003E6C8C">
        <w:fldChar w:fldCharType="end"/>
      </w:r>
      <w:r w:rsidRPr="003E6C8C">
        <w:t xml:space="preserve">, e que integram o presente </w:t>
      </w:r>
      <w:r w:rsidR="00F02C7A" w:rsidRPr="003E6C8C">
        <w:t>Termo de Referência</w:t>
      </w:r>
      <w:r w:rsidRPr="003E6C8C">
        <w:t>.</w:t>
      </w:r>
      <w:bookmarkEnd w:id="17"/>
    </w:p>
    <w:p w14:paraId="169C9644" w14:textId="77777777" w:rsidR="00E5560C" w:rsidRPr="003E6C8C" w:rsidRDefault="00E5560C" w:rsidP="00E5560C">
      <w:pPr>
        <w:rPr>
          <w:szCs w:val="20"/>
        </w:rPr>
      </w:pPr>
    </w:p>
    <w:p w14:paraId="103D7464" w14:textId="77777777" w:rsidR="00E5560C" w:rsidRDefault="00732F48" w:rsidP="00713A43">
      <w:pPr>
        <w:pStyle w:val="Ttulo2"/>
      </w:pPr>
      <w:r>
        <w:t>O</w:t>
      </w:r>
      <w:r w:rsidR="00E5560C" w:rsidRPr="00EB3286">
        <w:t xml:space="preserve"> licitante deverá prever todos os acessos necessários para permitir a chegada dos equipamentos e materiais no local de execução das obras</w:t>
      </w:r>
      <w:r w:rsidR="00FB0888">
        <w:t xml:space="preserve"> 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14:paraId="20A6D0F5" w14:textId="77777777" w:rsidR="00E5560C" w:rsidRDefault="00E5560C" w:rsidP="00E5560C"/>
    <w:p w14:paraId="3AAB1C6C" w14:textId="77777777" w:rsidR="00E5560C" w:rsidRDefault="00732F48" w:rsidP="00713A43">
      <w:pPr>
        <w:pStyle w:val="Ttulo2"/>
      </w:pPr>
      <w:r>
        <w:t>O</w:t>
      </w:r>
      <w:r w:rsidR="00E5560C" w:rsidRPr="00151EA9">
        <w:t xml:space="preserve"> licitante deverá utilizar, sempre que possível, nos valores propostos, mão de obra, materiais, tecnologias e matérias primas existentes no local da execução das obras</w:t>
      </w:r>
      <w:r w:rsidR="00FF36C1">
        <w:t xml:space="preserve"> 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14:paraId="516E37C5" w14:textId="77777777" w:rsidR="00CD783C" w:rsidRDefault="00CD783C" w:rsidP="00CD783C"/>
    <w:p w14:paraId="0C5E66EC" w14:textId="77777777" w:rsidR="00CD783C" w:rsidRPr="00CD783C" w:rsidRDefault="00CD783C" w:rsidP="00CD783C"/>
    <w:p w14:paraId="1C9F23DC" w14:textId="77777777" w:rsidR="005B2B2E" w:rsidRPr="00EB3286" w:rsidRDefault="005B2B2E" w:rsidP="00713A43">
      <w:pPr>
        <w:pStyle w:val="Ttulo1"/>
      </w:pPr>
      <w:bookmarkStart w:id="18" w:name="_Toc514937650"/>
      <w:r w:rsidRPr="00EB3286">
        <w:t>DOCUMENTAÇÃO DE HABILITAÇÃO</w:t>
      </w:r>
      <w:bookmarkEnd w:id="18"/>
    </w:p>
    <w:p w14:paraId="202F6446" w14:textId="77777777" w:rsidR="005B2B2E" w:rsidRPr="00EB3286" w:rsidRDefault="005B2B2E" w:rsidP="005B2B2E">
      <w:pPr>
        <w:rPr>
          <w:szCs w:val="20"/>
        </w:rPr>
      </w:pPr>
    </w:p>
    <w:p w14:paraId="5526917E" w14:textId="77777777" w:rsidR="005B2B2E" w:rsidRPr="00833B53" w:rsidRDefault="005B2B2E" w:rsidP="00713A43">
      <w:pPr>
        <w:pStyle w:val="Ttulo2"/>
        <w:rPr>
          <w:b/>
        </w:rPr>
      </w:pPr>
      <w:r w:rsidRPr="00833B53">
        <w:rPr>
          <w:b/>
        </w:rPr>
        <w:t>QUALIFICAÇÃO TÉCNICA</w:t>
      </w:r>
    </w:p>
    <w:p w14:paraId="43A8743A" w14:textId="77777777" w:rsidR="005B2B2E" w:rsidRDefault="005B2B2E" w:rsidP="005B2B2E">
      <w:pPr>
        <w:rPr>
          <w:szCs w:val="20"/>
        </w:rPr>
      </w:pPr>
    </w:p>
    <w:p w14:paraId="307FACAA" w14:textId="77777777" w:rsidR="008D4020" w:rsidRDefault="00732F48" w:rsidP="003B328A">
      <w:pPr>
        <w:pStyle w:val="Ttulo3"/>
      </w:pPr>
      <w:r>
        <w:t>O</w:t>
      </w:r>
      <w:r w:rsidR="008D4020">
        <w:t xml:space="preserve"> Licitante deverá apresentar os seguintes documentos:</w:t>
      </w:r>
    </w:p>
    <w:p w14:paraId="2D0FB633" w14:textId="77777777" w:rsidR="005B2B2E" w:rsidRPr="00EB3286" w:rsidRDefault="005B2B2E" w:rsidP="001526C7">
      <w:pPr>
        <w:rPr>
          <w:szCs w:val="20"/>
        </w:rPr>
      </w:pPr>
    </w:p>
    <w:p w14:paraId="4ECD7E18" w14:textId="77777777" w:rsidR="008D4020" w:rsidRDefault="008D4020" w:rsidP="00AB39D9">
      <w:pPr>
        <w:pStyle w:val="PargrafodaLista"/>
        <w:numPr>
          <w:ilvl w:val="0"/>
          <w:numId w:val="26"/>
        </w:numPr>
      </w:pPr>
      <w:r w:rsidRPr="008D4020">
        <w:t>Registro ou inscrição da empresa no C</w:t>
      </w:r>
      <w:r w:rsidR="00AA5A1D">
        <w:t>onselho Regional de Engenharia</w:t>
      </w:r>
      <w:r w:rsidRPr="008D4020">
        <w:t xml:space="preserve"> e Agronomia (CREA)</w:t>
      </w:r>
      <w:r w:rsidR="00AA5A1D">
        <w:t xml:space="preserve">, </w:t>
      </w:r>
      <w:r w:rsidRPr="00247DB5">
        <w:t xml:space="preserve">demonstrando o ramo de atividade pertinente e compatível com o objeto </w:t>
      </w:r>
      <w:r w:rsidR="008F14A3" w:rsidRPr="00247DB5">
        <w:t>deste Termo de Referência</w:t>
      </w:r>
      <w:r w:rsidRPr="00247DB5">
        <w:t>;</w:t>
      </w:r>
    </w:p>
    <w:p w14:paraId="3C6B4812" w14:textId="77777777" w:rsidR="005B2B2E" w:rsidRPr="00EB3286" w:rsidRDefault="005B2B2E" w:rsidP="00AB39D9">
      <w:pPr>
        <w:pStyle w:val="PargrafodaLista"/>
        <w:numPr>
          <w:ilvl w:val="0"/>
          <w:numId w:val="26"/>
        </w:numPr>
      </w:pPr>
      <w:r w:rsidRPr="00EB3286">
        <w:t xml:space="preserve">DECLARAÇÃO DE </w:t>
      </w:r>
      <w:r>
        <w:t>CONHECIMENTO DO LOCAL DE EXECUÇÃO DOS SERVIÇOS</w:t>
      </w:r>
      <w:r w:rsidRPr="00EB3286">
        <w:t xml:space="preserve"> (conforme subitem </w:t>
      </w:r>
      <w:r w:rsidR="007D383A">
        <w:fldChar w:fldCharType="begin"/>
      </w:r>
      <w:r w:rsidR="007D383A">
        <w:instrText xml:space="preserve"> REF _Ref441155895 \r \h  \* MERGEFORMAT </w:instrText>
      </w:r>
      <w:r w:rsidR="007D383A">
        <w:fldChar w:fldCharType="separate"/>
      </w:r>
      <w:r w:rsidR="00B81FB8">
        <w:t>6.4.5</w:t>
      </w:r>
      <w:r w:rsidR="007D383A">
        <w:fldChar w:fldCharType="end"/>
      </w:r>
      <w:r>
        <w:t xml:space="preserve"> e</w:t>
      </w:r>
      <w:r w:rsidR="008F14A3">
        <w:t xml:space="preserve"> </w:t>
      </w:r>
      <w:r w:rsidR="007D383A">
        <w:fldChar w:fldCharType="begin"/>
      </w:r>
      <w:r w:rsidR="007D383A">
        <w:instrText xml:space="preserve"> REF _Ref450205804 \h  \* MERGEFORMAT </w:instrText>
      </w:r>
      <w:r w:rsidR="007D383A">
        <w:fldChar w:fldCharType="separate"/>
      </w:r>
      <w:r w:rsidR="00B81FB8">
        <w:t xml:space="preserve">Anexo </w:t>
      </w:r>
      <w:r w:rsidR="00B81FB8">
        <w:rPr>
          <w:noProof/>
        </w:rPr>
        <w:t>II</w:t>
      </w:r>
      <w:r w:rsidR="007D383A">
        <w:fldChar w:fldCharType="end"/>
      </w:r>
      <w:r w:rsidR="00847538">
        <w:t xml:space="preserve">) informando que tem </w:t>
      </w:r>
      <w:r w:rsidRPr="00EB3286">
        <w:t>conhecimento do local onde serão executadas as obras</w:t>
      </w:r>
      <w:r w:rsidR="00FF36C1">
        <w:t xml:space="preserve"> e </w:t>
      </w:r>
      <w:r w:rsidRPr="00EB3286">
        <w:t xml:space="preserve">serviços </w:t>
      </w:r>
      <w:r w:rsidR="00FF36C1">
        <w:t>de engenharia</w:t>
      </w:r>
      <w:r w:rsidR="00732F48">
        <w:t>, emitida pelo próprio</w:t>
      </w:r>
      <w:r w:rsidRPr="00EB3286">
        <w:t xml:space="preserve"> licitante, assinada pelo(s) o(s) Responsável(is) Técnico(s) ou Representante Legal.</w:t>
      </w:r>
    </w:p>
    <w:p w14:paraId="7AB89CD9" w14:textId="77777777" w:rsidR="008D0916" w:rsidRPr="000D3B9F" w:rsidRDefault="005B2B2E" w:rsidP="00AB39D9">
      <w:pPr>
        <w:pStyle w:val="PargrafodaLista"/>
        <w:numPr>
          <w:ilvl w:val="0"/>
          <w:numId w:val="26"/>
        </w:numPr>
      </w:pPr>
      <w:r w:rsidRPr="000D3B9F">
        <w:lastRenderedPageBreak/>
        <w:t xml:space="preserve">Atestado(s) de capacidade técnica, em nome da empresa, expedido por pessoa jurídica de direito público ou privado, </w:t>
      </w:r>
      <w:r w:rsidRPr="000D3B9F">
        <w:rPr>
          <w:u w:val="single"/>
        </w:rPr>
        <w:t>acompanhado(s) da(s) respectiva(s) Certidão(</w:t>
      </w:r>
      <w:proofErr w:type="spellStart"/>
      <w:r w:rsidRPr="000D3B9F">
        <w:rPr>
          <w:u w:val="single"/>
        </w:rPr>
        <w:t>ões</w:t>
      </w:r>
      <w:proofErr w:type="spellEnd"/>
      <w:r w:rsidRPr="000D3B9F">
        <w:rPr>
          <w:u w:val="single"/>
        </w:rPr>
        <w:t>) de Acervo Técnico – CAT</w:t>
      </w:r>
      <w:r w:rsidR="00B737B5" w:rsidRPr="000D3B9F">
        <w:rPr>
          <w:u w:val="single"/>
        </w:rPr>
        <w:t xml:space="preserve"> – dos profissionais</w:t>
      </w:r>
      <w:r w:rsidRPr="000D3B9F">
        <w:rPr>
          <w:u w:val="single"/>
        </w:rPr>
        <w:t xml:space="preserve">, expedida(s) </w:t>
      </w:r>
      <w:r w:rsidR="000D2742" w:rsidRPr="000D3B9F">
        <w:rPr>
          <w:u w:val="single"/>
        </w:rPr>
        <w:t xml:space="preserve">pelo CREA </w:t>
      </w:r>
      <w:r w:rsidR="00C43E95" w:rsidRPr="000D3B9F">
        <w:rPr>
          <w:u w:val="single"/>
        </w:rPr>
        <w:t xml:space="preserve">da região </w:t>
      </w:r>
      <w:r w:rsidR="000D2742" w:rsidRPr="000D3B9F">
        <w:rPr>
          <w:u w:val="single"/>
        </w:rPr>
        <w:t>onde os serviços foram executados</w:t>
      </w:r>
      <w:r w:rsidRPr="000D3B9F">
        <w:rPr>
          <w:u w:val="single"/>
        </w:rPr>
        <w:t>,</w:t>
      </w:r>
      <w:r w:rsidR="00732F48" w:rsidRPr="000D3B9F">
        <w:t xml:space="preserve"> que comprove que o</w:t>
      </w:r>
      <w:r w:rsidRPr="000D3B9F">
        <w:t xml:space="preserve"> licitante tenha executado serviços em </w:t>
      </w:r>
      <w:r w:rsidR="00247DB5" w:rsidRPr="000D3B9F">
        <w:rPr>
          <w:bCs/>
          <w:iCs/>
        </w:rPr>
        <w:t>Reforma e Impermeabilização de Reservatório</w:t>
      </w:r>
      <w:r w:rsidR="008D0916" w:rsidRPr="000D3B9F">
        <w:t xml:space="preserve">, executadas com técnicas construtivas semelhantes ou superiores às requeridas para execução dos itens relacionados, com os </w:t>
      </w:r>
      <w:r w:rsidR="00247DB5" w:rsidRPr="000D3B9F">
        <w:t>seguintes quantitativos mínimos</w:t>
      </w:r>
      <w:r w:rsidR="008D0916" w:rsidRPr="000D3B9F">
        <w:t>:</w:t>
      </w:r>
    </w:p>
    <w:p w14:paraId="17662785" w14:textId="77777777" w:rsidR="008802D6" w:rsidRPr="000D3B9F"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6C4F36" w:rsidRPr="000D3B9F" w14:paraId="0C521E30" w14:textId="77777777" w:rsidTr="007876AB">
        <w:trPr>
          <w:trHeight w:val="113"/>
          <w:jc w:val="center"/>
        </w:trPr>
        <w:tc>
          <w:tcPr>
            <w:tcW w:w="754" w:type="dxa"/>
            <w:tcBorders>
              <w:top w:val="single" w:sz="4" w:space="0" w:color="auto"/>
            </w:tcBorders>
            <w:shd w:val="clear" w:color="000000" w:fill="D8D8D8"/>
            <w:noWrap/>
            <w:vAlign w:val="center"/>
            <w:hideMark/>
          </w:tcPr>
          <w:p w14:paraId="4506E85E" w14:textId="77777777" w:rsidR="007229F2" w:rsidRPr="000D3B9F" w:rsidRDefault="007229F2" w:rsidP="008053A5">
            <w:pPr>
              <w:jc w:val="center"/>
              <w:rPr>
                <w:b/>
                <w:bCs/>
                <w:szCs w:val="20"/>
                <w:lang w:eastAsia="pt-BR"/>
              </w:rPr>
            </w:pPr>
            <w:r w:rsidRPr="000D3B9F">
              <w:rPr>
                <w:b/>
                <w:bCs/>
                <w:szCs w:val="20"/>
                <w:lang w:eastAsia="pt-BR"/>
              </w:rPr>
              <w:t>ITEM</w:t>
            </w:r>
          </w:p>
        </w:tc>
        <w:tc>
          <w:tcPr>
            <w:tcW w:w="5898" w:type="dxa"/>
            <w:tcBorders>
              <w:top w:val="single" w:sz="4" w:space="0" w:color="auto"/>
            </w:tcBorders>
            <w:shd w:val="clear" w:color="000000" w:fill="D8D8D8"/>
            <w:vAlign w:val="center"/>
            <w:hideMark/>
          </w:tcPr>
          <w:p w14:paraId="350D29D4" w14:textId="77777777" w:rsidR="007229F2" w:rsidRPr="000D3B9F" w:rsidRDefault="007229F2" w:rsidP="008053A5">
            <w:pPr>
              <w:jc w:val="center"/>
              <w:rPr>
                <w:b/>
                <w:bCs/>
                <w:szCs w:val="20"/>
                <w:lang w:eastAsia="pt-BR"/>
              </w:rPr>
            </w:pPr>
            <w:r w:rsidRPr="000D3B9F">
              <w:rPr>
                <w:b/>
                <w:bCs/>
                <w:szCs w:val="20"/>
                <w:lang w:eastAsia="pt-BR"/>
              </w:rPr>
              <w:t>SERVIÇO</w:t>
            </w:r>
          </w:p>
        </w:tc>
        <w:tc>
          <w:tcPr>
            <w:tcW w:w="1853" w:type="dxa"/>
            <w:tcBorders>
              <w:top w:val="single" w:sz="4" w:space="0" w:color="auto"/>
            </w:tcBorders>
            <w:shd w:val="clear" w:color="000000" w:fill="D8D8D8"/>
            <w:noWrap/>
            <w:vAlign w:val="center"/>
            <w:hideMark/>
          </w:tcPr>
          <w:p w14:paraId="550A6F06" w14:textId="77777777" w:rsidR="007229F2" w:rsidRPr="000D3B9F" w:rsidRDefault="007229F2" w:rsidP="008053A5">
            <w:pPr>
              <w:jc w:val="center"/>
              <w:rPr>
                <w:b/>
                <w:bCs/>
                <w:szCs w:val="20"/>
                <w:lang w:eastAsia="pt-BR"/>
              </w:rPr>
            </w:pPr>
            <w:r w:rsidRPr="000D3B9F">
              <w:rPr>
                <w:b/>
                <w:bCs/>
                <w:szCs w:val="20"/>
                <w:lang w:eastAsia="pt-BR"/>
              </w:rPr>
              <w:t>QUANTIDADE</w:t>
            </w:r>
          </w:p>
        </w:tc>
      </w:tr>
      <w:tr w:rsidR="006C4F36" w:rsidRPr="000D3B9F" w14:paraId="6BBA32C2" w14:textId="77777777" w:rsidTr="007876AB">
        <w:trPr>
          <w:trHeight w:val="113"/>
          <w:jc w:val="center"/>
        </w:trPr>
        <w:tc>
          <w:tcPr>
            <w:tcW w:w="754" w:type="dxa"/>
            <w:noWrap/>
            <w:vAlign w:val="center"/>
            <w:hideMark/>
          </w:tcPr>
          <w:p w14:paraId="455CC538" w14:textId="77777777" w:rsidR="007229F2" w:rsidRPr="000D3B9F" w:rsidRDefault="007229F2" w:rsidP="008053A5">
            <w:pPr>
              <w:jc w:val="center"/>
              <w:rPr>
                <w:szCs w:val="20"/>
                <w:lang w:eastAsia="pt-BR"/>
              </w:rPr>
            </w:pPr>
            <w:r w:rsidRPr="000D3B9F">
              <w:rPr>
                <w:szCs w:val="20"/>
                <w:lang w:eastAsia="pt-BR"/>
              </w:rPr>
              <w:t>1.0</w:t>
            </w:r>
          </w:p>
        </w:tc>
        <w:tc>
          <w:tcPr>
            <w:tcW w:w="5898" w:type="dxa"/>
            <w:vAlign w:val="center"/>
            <w:hideMark/>
          </w:tcPr>
          <w:p w14:paraId="1306CE83" w14:textId="77777777" w:rsidR="007229F2" w:rsidRPr="000D3B9F" w:rsidRDefault="000D3B9F" w:rsidP="00945191">
            <w:pPr>
              <w:rPr>
                <w:szCs w:val="20"/>
              </w:rPr>
            </w:pPr>
            <w:r w:rsidRPr="000D3B9F">
              <w:rPr>
                <w:szCs w:val="20"/>
              </w:rPr>
              <w:t xml:space="preserve">Execução e compactação de aterro </w:t>
            </w:r>
          </w:p>
        </w:tc>
        <w:tc>
          <w:tcPr>
            <w:tcW w:w="1853" w:type="dxa"/>
            <w:noWrap/>
            <w:vAlign w:val="center"/>
            <w:hideMark/>
          </w:tcPr>
          <w:p w14:paraId="072D30EA" w14:textId="77777777" w:rsidR="007229F2" w:rsidRPr="000D3B9F" w:rsidRDefault="000D3B9F" w:rsidP="008053A5">
            <w:pPr>
              <w:jc w:val="center"/>
              <w:rPr>
                <w:szCs w:val="20"/>
              </w:rPr>
            </w:pPr>
            <w:r w:rsidRPr="000D3B9F">
              <w:rPr>
                <w:szCs w:val="20"/>
              </w:rPr>
              <w:t>400</w:t>
            </w:r>
            <w:r w:rsidR="007229F2" w:rsidRPr="000D3B9F">
              <w:rPr>
                <w:szCs w:val="20"/>
              </w:rPr>
              <w:t xml:space="preserve"> </w:t>
            </w:r>
            <w:r w:rsidRPr="000D3B9F">
              <w:rPr>
                <w:szCs w:val="20"/>
              </w:rPr>
              <w:t>m</w:t>
            </w:r>
            <w:r w:rsidRPr="000D3B9F">
              <w:rPr>
                <w:szCs w:val="20"/>
                <w:vertAlign w:val="superscript"/>
              </w:rPr>
              <w:t>3</w:t>
            </w:r>
          </w:p>
        </w:tc>
      </w:tr>
      <w:tr w:rsidR="006C4F36" w:rsidRPr="006C4F36" w14:paraId="41CA1C56" w14:textId="77777777" w:rsidTr="007876AB">
        <w:trPr>
          <w:trHeight w:val="113"/>
          <w:jc w:val="center"/>
        </w:trPr>
        <w:tc>
          <w:tcPr>
            <w:tcW w:w="754" w:type="dxa"/>
            <w:noWrap/>
            <w:vAlign w:val="center"/>
            <w:hideMark/>
          </w:tcPr>
          <w:p w14:paraId="613A2DB1" w14:textId="77777777" w:rsidR="007229F2" w:rsidRPr="000D3B9F" w:rsidRDefault="007229F2" w:rsidP="008053A5">
            <w:pPr>
              <w:jc w:val="center"/>
              <w:rPr>
                <w:szCs w:val="20"/>
                <w:lang w:eastAsia="pt-BR"/>
              </w:rPr>
            </w:pPr>
            <w:r w:rsidRPr="000D3B9F">
              <w:rPr>
                <w:szCs w:val="20"/>
                <w:lang w:eastAsia="pt-BR"/>
              </w:rPr>
              <w:t>2.0</w:t>
            </w:r>
          </w:p>
        </w:tc>
        <w:tc>
          <w:tcPr>
            <w:tcW w:w="5898" w:type="dxa"/>
            <w:vAlign w:val="center"/>
            <w:hideMark/>
          </w:tcPr>
          <w:p w14:paraId="0FF7CAD3" w14:textId="77777777" w:rsidR="007229F2" w:rsidRPr="000D3B9F" w:rsidRDefault="000D3B9F" w:rsidP="008053A5">
            <w:pPr>
              <w:rPr>
                <w:szCs w:val="20"/>
              </w:rPr>
            </w:pPr>
            <w:r w:rsidRPr="000D3B9F">
              <w:rPr>
                <w:szCs w:val="20"/>
              </w:rPr>
              <w:t>Manta impermeabilizante a base de asfalto</w:t>
            </w:r>
          </w:p>
        </w:tc>
        <w:tc>
          <w:tcPr>
            <w:tcW w:w="1853" w:type="dxa"/>
            <w:noWrap/>
            <w:vAlign w:val="center"/>
            <w:hideMark/>
          </w:tcPr>
          <w:p w14:paraId="302CCD3B" w14:textId="77777777" w:rsidR="007229F2" w:rsidRPr="000D3B9F" w:rsidRDefault="000D3B9F" w:rsidP="008053A5">
            <w:pPr>
              <w:jc w:val="center"/>
              <w:rPr>
                <w:szCs w:val="20"/>
                <w:vertAlign w:val="superscript"/>
              </w:rPr>
            </w:pPr>
            <w:r w:rsidRPr="000D3B9F">
              <w:rPr>
                <w:szCs w:val="20"/>
              </w:rPr>
              <w:t>160</w:t>
            </w:r>
            <w:r w:rsidR="0018388A" w:rsidRPr="000D3B9F">
              <w:rPr>
                <w:szCs w:val="20"/>
              </w:rPr>
              <w:t xml:space="preserve"> m</w:t>
            </w:r>
            <w:r w:rsidRPr="000D3B9F">
              <w:rPr>
                <w:szCs w:val="20"/>
              </w:rPr>
              <w:t>²</w:t>
            </w:r>
          </w:p>
        </w:tc>
      </w:tr>
      <w:tr w:rsidR="006C4F36" w:rsidRPr="006C4F36" w14:paraId="58469835" w14:textId="77777777" w:rsidTr="007876AB">
        <w:trPr>
          <w:trHeight w:val="113"/>
          <w:jc w:val="center"/>
        </w:trPr>
        <w:tc>
          <w:tcPr>
            <w:tcW w:w="754" w:type="dxa"/>
            <w:noWrap/>
            <w:vAlign w:val="center"/>
            <w:hideMark/>
          </w:tcPr>
          <w:p w14:paraId="01ADE929" w14:textId="77777777" w:rsidR="007229F2" w:rsidRPr="000D3B9F" w:rsidRDefault="007229F2" w:rsidP="008053A5">
            <w:pPr>
              <w:jc w:val="center"/>
              <w:rPr>
                <w:szCs w:val="20"/>
                <w:lang w:eastAsia="pt-BR"/>
              </w:rPr>
            </w:pPr>
            <w:r w:rsidRPr="000D3B9F">
              <w:rPr>
                <w:szCs w:val="20"/>
                <w:lang w:eastAsia="pt-BR"/>
              </w:rPr>
              <w:t>3.0</w:t>
            </w:r>
          </w:p>
        </w:tc>
        <w:tc>
          <w:tcPr>
            <w:tcW w:w="5898" w:type="dxa"/>
            <w:vAlign w:val="center"/>
            <w:hideMark/>
          </w:tcPr>
          <w:p w14:paraId="07D67C2D" w14:textId="77777777" w:rsidR="007229F2" w:rsidRPr="000D3B9F" w:rsidRDefault="00E75837" w:rsidP="00546E6F">
            <w:pPr>
              <w:rPr>
                <w:szCs w:val="20"/>
              </w:rPr>
            </w:pPr>
            <w:r w:rsidRPr="000D3B9F">
              <w:rPr>
                <w:szCs w:val="20"/>
              </w:rPr>
              <w:t xml:space="preserve">Tubo de </w:t>
            </w:r>
            <w:r w:rsidR="008D7919" w:rsidRPr="000D3B9F">
              <w:rPr>
                <w:szCs w:val="20"/>
              </w:rPr>
              <w:t>PVC</w:t>
            </w:r>
            <w:r w:rsidRPr="000D3B9F">
              <w:rPr>
                <w:szCs w:val="20"/>
              </w:rPr>
              <w:t xml:space="preserve"> para rede coletora de esgoto de parede </w:t>
            </w:r>
            <w:r w:rsidR="00546E6F" w:rsidRPr="000D3B9F">
              <w:rPr>
                <w:szCs w:val="20"/>
              </w:rPr>
              <w:t xml:space="preserve">maciça  </w:t>
            </w:r>
            <w:r w:rsidR="000D3B9F" w:rsidRPr="000D3B9F">
              <w:rPr>
                <w:szCs w:val="20"/>
              </w:rPr>
              <w:t xml:space="preserve">  </w:t>
            </w:r>
            <w:r w:rsidRPr="000D3B9F">
              <w:rPr>
                <w:szCs w:val="20"/>
              </w:rPr>
              <w:t>DN</w:t>
            </w:r>
            <w:r w:rsidR="00945191">
              <w:rPr>
                <w:szCs w:val="20"/>
              </w:rPr>
              <w:t xml:space="preserve"> ≥</w:t>
            </w:r>
            <w:r w:rsidRPr="000D3B9F">
              <w:rPr>
                <w:szCs w:val="20"/>
              </w:rPr>
              <w:t xml:space="preserve"> </w:t>
            </w:r>
            <w:r w:rsidR="000D3B9F" w:rsidRPr="000D3B9F">
              <w:rPr>
                <w:szCs w:val="20"/>
              </w:rPr>
              <w:t>200</w:t>
            </w:r>
            <w:r w:rsidRPr="000D3B9F">
              <w:rPr>
                <w:szCs w:val="20"/>
              </w:rPr>
              <w:t xml:space="preserve"> </w:t>
            </w:r>
            <w:r w:rsidR="008D7919" w:rsidRPr="000D3B9F">
              <w:rPr>
                <w:szCs w:val="20"/>
              </w:rPr>
              <w:t>mm</w:t>
            </w:r>
          </w:p>
        </w:tc>
        <w:tc>
          <w:tcPr>
            <w:tcW w:w="1853" w:type="dxa"/>
            <w:noWrap/>
            <w:vAlign w:val="center"/>
            <w:hideMark/>
          </w:tcPr>
          <w:p w14:paraId="4A667941" w14:textId="77777777" w:rsidR="007229F2" w:rsidRPr="000D3B9F" w:rsidRDefault="000D3B9F" w:rsidP="008053A5">
            <w:pPr>
              <w:jc w:val="center"/>
              <w:rPr>
                <w:szCs w:val="20"/>
                <w:vertAlign w:val="superscript"/>
              </w:rPr>
            </w:pPr>
            <w:r w:rsidRPr="000D3B9F">
              <w:rPr>
                <w:szCs w:val="20"/>
              </w:rPr>
              <w:t>260</w:t>
            </w:r>
            <w:r w:rsidR="008D7919" w:rsidRPr="000D3B9F">
              <w:rPr>
                <w:szCs w:val="20"/>
              </w:rPr>
              <w:t xml:space="preserve"> m</w:t>
            </w:r>
          </w:p>
        </w:tc>
      </w:tr>
    </w:tbl>
    <w:p w14:paraId="2749FF80" w14:textId="77777777" w:rsidR="007229F2" w:rsidRPr="008D7919" w:rsidRDefault="007229F2" w:rsidP="00713A43"/>
    <w:p w14:paraId="5CDB8799" w14:textId="77777777" w:rsidR="00D7459C" w:rsidRDefault="00D7459C" w:rsidP="00713A43"/>
    <w:p w14:paraId="6CEDD7F7" w14:textId="77777777" w:rsidR="00D7459C" w:rsidRDefault="00D7459C" w:rsidP="00713A43"/>
    <w:p w14:paraId="7B830155" w14:textId="77777777" w:rsidR="000425C8" w:rsidRPr="00D7459C" w:rsidRDefault="000425C8" w:rsidP="00713A43"/>
    <w:p w14:paraId="6BD71B94" w14:textId="77777777" w:rsidR="005B2B2E" w:rsidRPr="00121456" w:rsidRDefault="000438AC" w:rsidP="00AB39D9">
      <w:pPr>
        <w:pStyle w:val="PargrafodaLista"/>
        <w:numPr>
          <w:ilvl w:val="0"/>
          <w:numId w:val="19"/>
        </w:numPr>
        <w:ind w:left="1416"/>
      </w:pPr>
      <w:r w:rsidRPr="00121456">
        <w:t>É permitido o somatório dos quantitativos estipulados na alínea “c”, mediante comprovação em mais de um atestado</w:t>
      </w:r>
      <w:r w:rsidR="00A84AC7" w:rsidRPr="00121456">
        <w:t>;</w:t>
      </w:r>
    </w:p>
    <w:p w14:paraId="3649E6CA" w14:textId="77777777" w:rsidR="008802D6" w:rsidRPr="00121456" w:rsidRDefault="008802D6" w:rsidP="00DF2DAA">
      <w:pPr>
        <w:ind w:left="696"/>
      </w:pPr>
    </w:p>
    <w:p w14:paraId="4C27AE1F" w14:textId="77777777" w:rsidR="00AB5AEA" w:rsidRPr="00121456" w:rsidRDefault="00794273" w:rsidP="00AB39D9">
      <w:pPr>
        <w:pStyle w:val="PargrafodaLista"/>
        <w:numPr>
          <w:ilvl w:val="0"/>
          <w:numId w:val="19"/>
        </w:numPr>
        <w:ind w:left="1416"/>
        <w:rPr>
          <w:bCs/>
        </w:rPr>
      </w:pPr>
      <w:r w:rsidRPr="00121456">
        <w:t>Definem-se como obras similares:</w:t>
      </w:r>
      <w:r w:rsidR="00BA2D32" w:rsidRPr="00121456">
        <w:t xml:space="preserve"> construção e impermeabilização de</w:t>
      </w:r>
      <w:r w:rsidRPr="00121456">
        <w:t xml:space="preserve"> </w:t>
      </w:r>
      <w:r w:rsidR="00121456" w:rsidRPr="00121456">
        <w:t>reservatórios/</w:t>
      </w:r>
      <w:r w:rsidR="00BA2D32" w:rsidRPr="00121456">
        <w:t>tanques, reservatórios semienterrados etc.</w:t>
      </w:r>
    </w:p>
    <w:p w14:paraId="294FB3D4" w14:textId="77777777" w:rsidR="00AB5AEA" w:rsidRPr="00121456" w:rsidRDefault="00AB5AEA" w:rsidP="00DF2DAA">
      <w:pPr>
        <w:pStyle w:val="PargrafodaLista"/>
        <w:numPr>
          <w:ilvl w:val="0"/>
          <w:numId w:val="0"/>
        </w:numPr>
        <w:ind w:left="1416"/>
      </w:pPr>
    </w:p>
    <w:p w14:paraId="71B29A50" w14:textId="77777777" w:rsidR="00794273" w:rsidRPr="00121456" w:rsidRDefault="00794273" w:rsidP="00AB39D9">
      <w:pPr>
        <w:pStyle w:val="PargrafodaLista"/>
        <w:numPr>
          <w:ilvl w:val="0"/>
          <w:numId w:val="19"/>
        </w:numPr>
        <w:ind w:left="1416"/>
      </w:pPr>
      <w:r w:rsidRPr="00121456">
        <w:t xml:space="preserve">Definem-se como obras de porte e complexidade similares àquelas que apresentam grandezas e características técnicas semelhantes às descritas no Projeto </w:t>
      </w:r>
      <w:r w:rsidR="00957824">
        <w:t xml:space="preserve">Básico – Anexo </w:t>
      </w:r>
      <w:r w:rsidR="00480C5F" w:rsidRPr="00121456">
        <w:t>I</w:t>
      </w:r>
      <w:r w:rsidR="00957824">
        <w:t>V</w:t>
      </w:r>
      <w:r w:rsidRPr="00121456">
        <w:t xml:space="preserve">, parte integrante deste </w:t>
      </w:r>
      <w:r w:rsidR="002C463C" w:rsidRPr="00121456">
        <w:t>Termo de Referência</w:t>
      </w:r>
      <w:r w:rsidRPr="00121456">
        <w:t>;</w:t>
      </w:r>
    </w:p>
    <w:p w14:paraId="6BD6E825" w14:textId="77777777" w:rsidR="003E532D" w:rsidRPr="00121456" w:rsidRDefault="003E532D" w:rsidP="00DF2DAA">
      <w:pPr>
        <w:ind w:left="696"/>
      </w:pPr>
    </w:p>
    <w:p w14:paraId="2E94C1AA" w14:textId="77777777" w:rsidR="005B2B2E" w:rsidRPr="00121456" w:rsidRDefault="005B2B2E" w:rsidP="00AB39D9">
      <w:pPr>
        <w:pStyle w:val="PargrafodaLista"/>
        <w:numPr>
          <w:ilvl w:val="0"/>
          <w:numId w:val="19"/>
        </w:numPr>
        <w:ind w:left="1416"/>
      </w:pPr>
      <w:r w:rsidRPr="00121456">
        <w:t>Deverá(</w:t>
      </w:r>
      <w:proofErr w:type="spellStart"/>
      <w:r w:rsidRPr="00121456">
        <w:t>ão</w:t>
      </w:r>
      <w:proofErr w:type="spellEnd"/>
      <w:r w:rsidRPr="00121456">
        <w:t>) constar do(s) atestado(s) ou da(s) certidão(</w:t>
      </w:r>
      <w:proofErr w:type="spellStart"/>
      <w:r w:rsidRPr="00121456">
        <w:t>ões</w:t>
      </w:r>
      <w:proofErr w:type="spellEnd"/>
      <w:r w:rsidRPr="00121456">
        <w:t>)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14:paraId="1BD651BB" w14:textId="77777777" w:rsidR="00E432D0" w:rsidRPr="00121456" w:rsidRDefault="00E432D0" w:rsidP="00E432D0"/>
    <w:p w14:paraId="080A248A" w14:textId="77777777" w:rsidR="00E432D0" w:rsidRPr="00121456" w:rsidRDefault="00E432D0" w:rsidP="00AB39D9">
      <w:pPr>
        <w:pStyle w:val="PargrafodaLista"/>
        <w:numPr>
          <w:ilvl w:val="0"/>
          <w:numId w:val="19"/>
        </w:numPr>
        <w:ind w:left="1416"/>
      </w:pPr>
      <w:r w:rsidRPr="00121456">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08287F0E" w14:textId="77777777" w:rsidR="00E432D0" w:rsidRPr="00121456" w:rsidRDefault="00E432D0" w:rsidP="00E432D0">
      <w:pPr>
        <w:pStyle w:val="PargrafodaLista"/>
        <w:numPr>
          <w:ilvl w:val="0"/>
          <w:numId w:val="0"/>
        </w:numPr>
        <w:ind w:left="1416"/>
      </w:pPr>
      <w:r w:rsidRPr="00121456">
        <w:t>c5.1)</w:t>
      </w:r>
      <w:r w:rsidR="00E21ED8">
        <w:t xml:space="preserve"> </w:t>
      </w:r>
      <w:r w:rsidRPr="00121456">
        <w:t xml:space="preserve">Para fins de comprovação do percentual de participação do consorciado, deverá ser juntada à certidão/atestado, cópia do instrumento de constituição do consórcio. </w:t>
      </w:r>
    </w:p>
    <w:p w14:paraId="149EE30D" w14:textId="77777777" w:rsidR="00E432D0" w:rsidRPr="00A0036B" w:rsidRDefault="00E432D0" w:rsidP="00E432D0">
      <w:pPr>
        <w:pStyle w:val="PargrafodaLista"/>
        <w:numPr>
          <w:ilvl w:val="0"/>
          <w:numId w:val="0"/>
        </w:numPr>
        <w:ind w:left="1416"/>
      </w:pPr>
    </w:p>
    <w:p w14:paraId="2E792E95" w14:textId="77777777" w:rsidR="001336EF" w:rsidRPr="0041274F" w:rsidRDefault="00ED2687" w:rsidP="00AB39D9">
      <w:pPr>
        <w:pStyle w:val="PargrafodaLista"/>
        <w:numPr>
          <w:ilvl w:val="0"/>
          <w:numId w:val="19"/>
        </w:numPr>
        <w:ind w:left="1416"/>
      </w:pPr>
      <w:r w:rsidRPr="0041274F">
        <w:t>Caso o</w:t>
      </w:r>
      <w:r w:rsidR="001336EF" w:rsidRPr="0041274F">
        <w:t xml:space="preserve"> licitante participe de mais de um lote não será necessário a repetição da apresentação do mesmo atestado por lote, d</w:t>
      </w:r>
      <w:r w:rsidR="00000EF3" w:rsidRPr="0041274F">
        <w:t>evendo o</w:t>
      </w:r>
      <w:r w:rsidR="001336EF" w:rsidRPr="0041274F">
        <w:t xml:space="preserve"> licitante apenas fazer referência para quais lotes destinar-se-ão os atestados apresentados.</w:t>
      </w:r>
    </w:p>
    <w:p w14:paraId="79FCE131" w14:textId="77777777" w:rsidR="00AB5AEA" w:rsidRPr="0041274F" w:rsidRDefault="00AB5AEA" w:rsidP="00AB5AEA">
      <w:pPr>
        <w:pStyle w:val="PargrafodaLista"/>
        <w:numPr>
          <w:ilvl w:val="0"/>
          <w:numId w:val="0"/>
        </w:numPr>
        <w:ind w:left="720"/>
      </w:pPr>
    </w:p>
    <w:p w14:paraId="7558178C" w14:textId="77777777" w:rsidR="00566459" w:rsidRPr="0041274F" w:rsidRDefault="00000EF3" w:rsidP="0041274F">
      <w:pPr>
        <w:pStyle w:val="PargrafodaLista"/>
        <w:numPr>
          <w:ilvl w:val="0"/>
          <w:numId w:val="18"/>
        </w:numPr>
        <w:rPr>
          <w:color w:val="FF0000"/>
        </w:rPr>
      </w:pPr>
      <w:r w:rsidRPr="0041274F">
        <w:t>Comprovação de que o</w:t>
      </w:r>
      <w:r w:rsidR="005B2B2E" w:rsidRPr="0041274F">
        <w:t xml:space="preserve"> licitante possui em seu quadro permanente, na data da entrega da proposta, profissional </w:t>
      </w:r>
      <w:r w:rsidR="001806E3" w:rsidRPr="0041274F">
        <w:t>de nível superior ou outro devidamente reconhecido pela entidade competente,</w:t>
      </w:r>
      <w:r w:rsidR="002C463C" w:rsidRPr="0041274F">
        <w:t xml:space="preserve"> </w:t>
      </w:r>
      <w:r w:rsidR="005B2B2E" w:rsidRPr="0041274F">
        <w:t xml:space="preserve">detentor de atestado de responsabilidade técnica, e devidamente registrado no CREA, acompanhado da respectiva Certidão de Acervo Técnico – CAT, expedida por este Conselho, que comprove ter o profissional executado </w:t>
      </w:r>
      <w:r w:rsidR="001806E3" w:rsidRPr="0041274F">
        <w:t xml:space="preserve">serviço relativo à obra de </w:t>
      </w:r>
      <w:r w:rsidR="0041274F" w:rsidRPr="0041274F">
        <w:t>construção</w:t>
      </w:r>
      <w:r w:rsidR="0041274F" w:rsidRPr="0041274F">
        <w:rPr>
          <w:sz w:val="24"/>
        </w:rPr>
        <w:t xml:space="preserve"> </w:t>
      </w:r>
      <w:r w:rsidR="0041274F" w:rsidRPr="0041274F">
        <w:rPr>
          <w:szCs w:val="20"/>
        </w:rPr>
        <w:t xml:space="preserve">de </w:t>
      </w:r>
      <w:r w:rsidR="0041274F">
        <w:rPr>
          <w:szCs w:val="20"/>
        </w:rPr>
        <w:t>tanques</w:t>
      </w:r>
      <w:r w:rsidR="00BA2D32">
        <w:rPr>
          <w:szCs w:val="20"/>
        </w:rPr>
        <w:t>/ reservatório semienterrado</w:t>
      </w:r>
      <w:r w:rsidR="0041274F">
        <w:rPr>
          <w:szCs w:val="20"/>
        </w:rPr>
        <w:t xml:space="preserve">, </w:t>
      </w:r>
      <w:r w:rsidR="0041274F" w:rsidRPr="003267AD">
        <w:rPr>
          <w:szCs w:val="20"/>
        </w:rPr>
        <w:t>ou obras similares de porte e complexidade ao objeto desta licitação</w:t>
      </w:r>
      <w:r w:rsidR="0041274F">
        <w:rPr>
          <w:szCs w:val="20"/>
        </w:rPr>
        <w:t>.</w:t>
      </w:r>
    </w:p>
    <w:p w14:paraId="4F8C54B6" w14:textId="77777777" w:rsidR="0041274F" w:rsidRPr="00566459" w:rsidRDefault="0041274F" w:rsidP="0041274F">
      <w:pPr>
        <w:pStyle w:val="PargrafodaLista"/>
        <w:numPr>
          <w:ilvl w:val="0"/>
          <w:numId w:val="0"/>
        </w:numPr>
        <w:ind w:left="720"/>
        <w:rPr>
          <w:color w:val="FF0000"/>
        </w:rPr>
      </w:pPr>
    </w:p>
    <w:p w14:paraId="559AB7E3" w14:textId="77777777" w:rsidR="00DF2DAA" w:rsidRPr="00DF2DAA" w:rsidRDefault="00DF2DAA" w:rsidP="00AB39D9">
      <w:pPr>
        <w:pStyle w:val="PargrafodaLista"/>
        <w:numPr>
          <w:ilvl w:val="0"/>
          <w:numId w:val="29"/>
        </w:numPr>
        <w:ind w:left="1418" w:hanging="425"/>
      </w:pPr>
      <w:r w:rsidRPr="00DF2DAA">
        <w:t xml:space="preserve">Entende-se, para fins deste </w:t>
      </w:r>
      <w:r w:rsidR="00846E16">
        <w:t>Termo de Referência</w:t>
      </w:r>
      <w:r w:rsidRPr="00DF2DAA">
        <w:t xml:space="preserve">, como pertencente ao quadro permanente: </w:t>
      </w:r>
    </w:p>
    <w:p w14:paraId="2B8D5D47" w14:textId="77777777" w:rsidR="00DF2DAA" w:rsidRPr="003B493D" w:rsidRDefault="003B493D" w:rsidP="00AB39D9">
      <w:pPr>
        <w:numPr>
          <w:ilvl w:val="1"/>
          <w:numId w:val="28"/>
        </w:numPr>
        <w:tabs>
          <w:tab w:val="left" w:pos="1560"/>
        </w:tabs>
        <w:suppressAutoHyphens/>
        <w:ind w:left="2568" w:hanging="357"/>
        <w:rPr>
          <w:szCs w:val="20"/>
        </w:rPr>
      </w:pPr>
      <w:r>
        <w:rPr>
          <w:szCs w:val="20"/>
        </w:rPr>
        <w:t>O</w:t>
      </w:r>
      <w:r w:rsidR="00DF2DAA" w:rsidRPr="003B493D">
        <w:rPr>
          <w:szCs w:val="20"/>
        </w:rPr>
        <w:t xml:space="preserve"> empregado;</w:t>
      </w:r>
    </w:p>
    <w:p w14:paraId="69403027" w14:textId="77777777" w:rsidR="00DF2DAA" w:rsidRPr="003B493D" w:rsidRDefault="003B493D" w:rsidP="00AB39D9">
      <w:pPr>
        <w:numPr>
          <w:ilvl w:val="1"/>
          <w:numId w:val="28"/>
        </w:numPr>
        <w:tabs>
          <w:tab w:val="left" w:pos="1560"/>
        </w:tabs>
        <w:suppressAutoHyphens/>
        <w:ind w:left="2568" w:hanging="357"/>
        <w:rPr>
          <w:szCs w:val="20"/>
        </w:rPr>
      </w:pPr>
      <w:r>
        <w:rPr>
          <w:szCs w:val="20"/>
        </w:rPr>
        <w:lastRenderedPageBreak/>
        <w:t>O</w:t>
      </w:r>
      <w:r w:rsidR="00DF2DAA" w:rsidRPr="003B493D">
        <w:rPr>
          <w:szCs w:val="20"/>
        </w:rPr>
        <w:t xml:space="preserve"> sócio; </w:t>
      </w:r>
    </w:p>
    <w:p w14:paraId="5E842D52" w14:textId="77777777" w:rsidR="00DF2DAA" w:rsidRDefault="003B493D" w:rsidP="00AB39D9">
      <w:pPr>
        <w:numPr>
          <w:ilvl w:val="1"/>
          <w:numId w:val="28"/>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14:paraId="0FCB84E0" w14:textId="77777777" w:rsidR="003B493D" w:rsidRPr="003B493D" w:rsidRDefault="003B493D" w:rsidP="003B493D">
      <w:pPr>
        <w:tabs>
          <w:tab w:val="left" w:pos="1560"/>
        </w:tabs>
        <w:suppressAutoHyphens/>
        <w:spacing w:before="120"/>
        <w:ind w:left="2574"/>
        <w:rPr>
          <w:szCs w:val="20"/>
        </w:rPr>
      </w:pPr>
    </w:p>
    <w:p w14:paraId="0DB52FF0" w14:textId="77777777" w:rsidR="00DF2DAA" w:rsidRDefault="00000EF3" w:rsidP="00AB39D9">
      <w:pPr>
        <w:pStyle w:val="PargrafodaLista"/>
        <w:numPr>
          <w:ilvl w:val="0"/>
          <w:numId w:val="29"/>
        </w:numPr>
        <w:ind w:left="1418" w:hanging="425"/>
      </w:pPr>
      <w:r>
        <w:t>O</w:t>
      </w:r>
      <w:r w:rsidR="00DF2DAA" w:rsidRPr="003B493D">
        <w:t xml:space="preserve"> licitante deverá comprovar através da juntada de cópia de: ficha ou livro de registro de empregado ou carteira de trabalho do profissional, que comprove a cond</w:t>
      </w:r>
      <w:r>
        <w:t>ição de pertencente ao quadro do</w:t>
      </w:r>
      <w:r w:rsidR="00DF2DAA" w:rsidRPr="003B493D">
        <w:t xml:space="preserve">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7AFCC441" w14:textId="77777777" w:rsidR="003B493D" w:rsidRPr="003B493D" w:rsidRDefault="003B493D" w:rsidP="003B493D">
      <w:pPr>
        <w:pStyle w:val="PargrafodaLista"/>
        <w:numPr>
          <w:ilvl w:val="0"/>
          <w:numId w:val="0"/>
        </w:numPr>
        <w:ind w:left="1418"/>
      </w:pPr>
    </w:p>
    <w:p w14:paraId="4E01E90C" w14:textId="77777777" w:rsidR="003B493D" w:rsidRDefault="003B493D" w:rsidP="00AB39D9">
      <w:pPr>
        <w:pStyle w:val="PargrafodaLista"/>
        <w:numPr>
          <w:ilvl w:val="0"/>
          <w:numId w:val="29"/>
        </w:numPr>
        <w:ind w:left="1418" w:hanging="425"/>
      </w:pPr>
      <w:r>
        <w:t>Q</w:t>
      </w:r>
      <w:r w:rsidR="00DF2DAA" w:rsidRPr="003B493D">
        <w:t>uando se</w:t>
      </w:r>
      <w:r w:rsidR="00000EF3">
        <w:t xml:space="preserve"> tratar de dirigente ou sócio do</w:t>
      </w:r>
      <w:r w:rsidR="00DF2DAA" w:rsidRPr="003B493D">
        <w:t xml:space="preserve"> licitante tal comprovação ser</w:t>
      </w:r>
      <w:r w:rsidR="00000EF3">
        <w:t>á através do ato constitutivo do mesmo</w:t>
      </w:r>
      <w:r w:rsidR="00DF2DAA" w:rsidRPr="003B493D">
        <w:t>;</w:t>
      </w:r>
    </w:p>
    <w:p w14:paraId="3A565FE1" w14:textId="77777777" w:rsidR="003B493D" w:rsidRDefault="003B493D" w:rsidP="003B493D">
      <w:pPr>
        <w:pStyle w:val="PargrafodaLista"/>
        <w:numPr>
          <w:ilvl w:val="0"/>
          <w:numId w:val="0"/>
        </w:numPr>
        <w:ind w:left="720"/>
      </w:pPr>
    </w:p>
    <w:p w14:paraId="1EA91182" w14:textId="77777777" w:rsidR="00DF2DAA" w:rsidRPr="003B493D" w:rsidRDefault="00000EF3" w:rsidP="00AB39D9">
      <w:pPr>
        <w:pStyle w:val="PargrafodaLista"/>
        <w:numPr>
          <w:ilvl w:val="0"/>
          <w:numId w:val="29"/>
        </w:numPr>
        <w:ind w:left="1418" w:hanging="425"/>
      </w:pPr>
      <w:r>
        <w:t>No caso de doi</w:t>
      </w:r>
      <w:r w:rsidR="00DF2DAA" w:rsidRPr="003B493D">
        <w:t>s ou mais licitantes apresentarem atestados de um mesmo profissional como responsável técnico, como comprovaç</w:t>
      </w:r>
      <w:r>
        <w:t>ão de qualificação técnica, ambos serão inabilitado</w:t>
      </w:r>
      <w:r w:rsidR="00DF2DAA" w:rsidRPr="003B493D">
        <w:t>s.</w:t>
      </w:r>
    </w:p>
    <w:p w14:paraId="571168BD" w14:textId="77777777" w:rsidR="003E532D" w:rsidRPr="00EB3286" w:rsidRDefault="003E532D" w:rsidP="005B2B2E">
      <w:pPr>
        <w:rPr>
          <w:szCs w:val="20"/>
        </w:rPr>
      </w:pPr>
    </w:p>
    <w:p w14:paraId="51EC038F" w14:textId="77777777" w:rsidR="005B2B2E" w:rsidRPr="00EB3286" w:rsidRDefault="0069094E" w:rsidP="0018698C">
      <w:pPr>
        <w:pStyle w:val="Ttulo1"/>
      </w:pPr>
      <w:bookmarkStart w:id="19" w:name="_Toc514937651"/>
      <w:r w:rsidRPr="003A63BE">
        <w:t>ORÇAMENTO DE REFERÊNCIA</w:t>
      </w:r>
      <w:r w:rsidR="0018698C" w:rsidRPr="003A63BE">
        <w:t xml:space="preserve"> </w:t>
      </w:r>
      <w:r w:rsidR="003247AE">
        <w:t xml:space="preserve">E </w:t>
      </w:r>
      <w:r w:rsidR="005B2B2E" w:rsidRPr="00EB3286">
        <w:t>DOTAÇÃO ORÇAMENTÁRIA</w:t>
      </w:r>
      <w:bookmarkEnd w:id="19"/>
    </w:p>
    <w:p w14:paraId="66516A2D" w14:textId="77777777" w:rsidR="00BB23E2" w:rsidRDefault="00BB23E2" w:rsidP="005B2B2E">
      <w:pPr>
        <w:rPr>
          <w:color w:val="000000"/>
        </w:rPr>
      </w:pPr>
    </w:p>
    <w:p w14:paraId="5C632965" w14:textId="77777777" w:rsidR="00BB23E2" w:rsidRPr="003F1E30" w:rsidRDefault="00BB23E2" w:rsidP="005B2B2E">
      <w:pPr>
        <w:rPr>
          <w:szCs w:val="20"/>
        </w:rPr>
      </w:pPr>
    </w:p>
    <w:p w14:paraId="6337FADB" w14:textId="77777777" w:rsidR="00B83081" w:rsidRPr="00B81FB8" w:rsidRDefault="00B83081" w:rsidP="00EE5105">
      <w:pPr>
        <w:pStyle w:val="Ttulo2"/>
        <w:rPr>
          <w:color w:val="000000" w:themeColor="text1"/>
          <w:szCs w:val="20"/>
        </w:rPr>
      </w:pPr>
      <w:bookmarkStart w:id="20" w:name="_Ref449450747"/>
      <w:r w:rsidRPr="00B81FB8">
        <w:rPr>
          <w:color w:val="000000" w:themeColor="text1"/>
        </w:rPr>
        <w:t>Os recursos orçamentários em que correrão as despesas da presente contratação são oriundos do Programa de Trabalho</w:t>
      </w:r>
      <w:r w:rsidRPr="00B81FB8">
        <w:rPr>
          <w:color w:val="000000" w:themeColor="text1"/>
          <w:szCs w:val="20"/>
        </w:rPr>
        <w:t xml:space="preserve">: Programa de Trabalho: </w:t>
      </w:r>
      <w:r w:rsidR="00EE5105" w:rsidRPr="00B81FB8">
        <w:rPr>
          <w:color w:val="000000" w:themeColor="text1"/>
        </w:rPr>
        <w:t>18.544.2</w:t>
      </w:r>
      <w:r w:rsidR="00B81FB8" w:rsidRPr="00B81FB8">
        <w:rPr>
          <w:color w:val="000000" w:themeColor="text1"/>
        </w:rPr>
        <w:t>221</w:t>
      </w:r>
      <w:r w:rsidR="00EE5105" w:rsidRPr="00B81FB8">
        <w:rPr>
          <w:color w:val="000000" w:themeColor="text1"/>
        </w:rPr>
        <w:t xml:space="preserve">.10ZW0001 </w:t>
      </w:r>
      <w:r w:rsidRPr="00B81FB8">
        <w:rPr>
          <w:color w:val="000000" w:themeColor="text1"/>
          <w:szCs w:val="20"/>
        </w:rPr>
        <w:t>–</w:t>
      </w:r>
      <w:r w:rsidR="003F1E30" w:rsidRPr="00B81FB8">
        <w:rPr>
          <w:color w:val="000000" w:themeColor="text1"/>
          <w:szCs w:val="20"/>
        </w:rPr>
        <w:t xml:space="preserve"> Recuperação e Controle de Processos Erosivos em Bacias Hidrográficas na área de atuação da Codevasf - </w:t>
      </w:r>
      <w:r w:rsidR="00EE5105" w:rsidRPr="00B81FB8">
        <w:rPr>
          <w:color w:val="000000" w:themeColor="text1"/>
          <w:szCs w:val="20"/>
        </w:rPr>
        <w:t xml:space="preserve">PTRES: </w:t>
      </w:r>
      <w:r w:rsidR="00B81FB8" w:rsidRPr="00B81FB8">
        <w:rPr>
          <w:color w:val="000000" w:themeColor="text1"/>
          <w:szCs w:val="20"/>
        </w:rPr>
        <w:t>172078</w:t>
      </w:r>
      <w:r w:rsidR="00EE5105" w:rsidRPr="00B81FB8">
        <w:rPr>
          <w:color w:val="000000" w:themeColor="text1"/>
          <w:szCs w:val="20"/>
        </w:rPr>
        <w:t xml:space="preserve"> - Pl</w:t>
      </w:r>
      <w:r w:rsidR="003F1E30" w:rsidRPr="00B81FB8">
        <w:rPr>
          <w:color w:val="000000" w:themeColor="text1"/>
          <w:szCs w:val="20"/>
        </w:rPr>
        <w:t>ano Interno: MI00681</w:t>
      </w:r>
      <w:r w:rsidRPr="00B81FB8">
        <w:rPr>
          <w:color w:val="000000" w:themeColor="text1"/>
          <w:szCs w:val="20"/>
        </w:rPr>
        <w:t xml:space="preserve">, sob a gestão da Área </w:t>
      </w:r>
      <w:r w:rsidR="007706BC" w:rsidRPr="00B81FB8">
        <w:rPr>
          <w:color w:val="000000" w:themeColor="text1"/>
          <w:szCs w:val="20"/>
        </w:rPr>
        <w:t>5ª</w:t>
      </w:r>
      <w:r w:rsidR="00E21ED8" w:rsidRPr="00B81FB8">
        <w:rPr>
          <w:color w:val="000000" w:themeColor="text1"/>
          <w:szCs w:val="20"/>
        </w:rPr>
        <w:t>/</w:t>
      </w:r>
      <w:r w:rsidR="007706BC" w:rsidRPr="00B81FB8">
        <w:rPr>
          <w:color w:val="000000" w:themeColor="text1"/>
          <w:szCs w:val="20"/>
        </w:rPr>
        <w:t>GRR</w:t>
      </w:r>
      <w:r w:rsidRPr="00B81FB8">
        <w:rPr>
          <w:color w:val="000000" w:themeColor="text1"/>
          <w:szCs w:val="20"/>
        </w:rPr>
        <w:t xml:space="preserve"> da Codevasf.</w:t>
      </w:r>
    </w:p>
    <w:p w14:paraId="759F845D" w14:textId="77777777" w:rsidR="00B83081" w:rsidRPr="003F1E30" w:rsidRDefault="00B83081" w:rsidP="00B83081"/>
    <w:p w14:paraId="03A5D7B4" w14:textId="77777777" w:rsidR="00CE364C" w:rsidRDefault="00CE364C" w:rsidP="00B83081"/>
    <w:p w14:paraId="0C50C7DF" w14:textId="77777777" w:rsidR="00CE364C" w:rsidRPr="009F2E85" w:rsidRDefault="008C5153" w:rsidP="00CE364C">
      <w:pPr>
        <w:pStyle w:val="Ttulo2"/>
      </w:pPr>
      <w:r w:rsidRPr="009F2E85">
        <w:t xml:space="preserve">O valor estimado para a contratação dos insumos, obras e serviços de engenharia objeto deste Termo de Referência é </w:t>
      </w:r>
      <w:r w:rsidR="009F2E85" w:rsidRPr="009F2E85">
        <w:rPr>
          <w:b/>
          <w:u w:val="single"/>
        </w:rPr>
        <w:t>PUBLICO</w:t>
      </w:r>
      <w:r w:rsidRPr="009F2E85">
        <w:t>, conforme art. 34 da Lei nº 13.303/2016.</w:t>
      </w:r>
      <w:r w:rsidR="00302DA3" w:rsidRPr="009F2E85">
        <w:t xml:space="preserve"> </w:t>
      </w:r>
    </w:p>
    <w:p w14:paraId="12106153" w14:textId="77777777" w:rsidR="00CE364C" w:rsidRPr="008838D9" w:rsidRDefault="00CE364C" w:rsidP="00B83081"/>
    <w:p w14:paraId="1972602E" w14:textId="06C17B00" w:rsidR="005B2B2E" w:rsidRPr="008838D9" w:rsidRDefault="009F2E85" w:rsidP="009F2E85">
      <w:pPr>
        <w:pStyle w:val="Ttulo2"/>
        <w:numPr>
          <w:ilvl w:val="0"/>
          <w:numId w:val="0"/>
        </w:numPr>
        <w:tabs>
          <w:tab w:val="left" w:pos="709"/>
        </w:tabs>
        <w:ind w:left="708"/>
      </w:pPr>
      <w:r w:rsidRPr="008838D9">
        <w:tab/>
      </w:r>
      <w:r w:rsidR="00CE364C" w:rsidRPr="008838D9">
        <w:t xml:space="preserve">O valor estimado para a contratação dos insumos, obras e serviços de engenharia objeto deste Termo de Referência, é de </w:t>
      </w:r>
      <w:r w:rsidR="00CE364C" w:rsidRPr="008838D9">
        <w:rPr>
          <w:b/>
        </w:rPr>
        <w:t xml:space="preserve">R$ </w:t>
      </w:r>
      <w:r w:rsidR="0074346E" w:rsidRPr="008838D9">
        <w:rPr>
          <w:b/>
        </w:rPr>
        <w:t>1.</w:t>
      </w:r>
      <w:r w:rsidR="00921E45">
        <w:rPr>
          <w:b/>
        </w:rPr>
        <w:t>244.010,60</w:t>
      </w:r>
      <w:r w:rsidR="00CE364C" w:rsidRPr="008838D9">
        <w:t xml:space="preserve"> </w:t>
      </w:r>
      <w:r w:rsidR="00E15DFE" w:rsidRPr="008838D9">
        <w:t>(</w:t>
      </w:r>
      <w:r w:rsidR="0074346E" w:rsidRPr="008838D9">
        <w:t xml:space="preserve">hum milhão, </w:t>
      </w:r>
      <w:r w:rsidR="00921E45">
        <w:t>duzentos e quarenta e quatro mil, dez reais e sessenta centavos</w:t>
      </w:r>
      <w:r w:rsidR="00CE364C" w:rsidRPr="008838D9">
        <w:t xml:space="preserve">), </w:t>
      </w:r>
      <w:r w:rsidR="00921E45">
        <w:t xml:space="preserve">não desonerada, planilhas orçamentárias: SINAPI e ORSE – </w:t>
      </w:r>
      <w:r w:rsidR="00C20CEE" w:rsidRPr="008838D9">
        <w:t>data</w:t>
      </w:r>
      <w:r w:rsidR="00921E45">
        <w:t>s –</w:t>
      </w:r>
      <w:r w:rsidR="00C20CEE" w:rsidRPr="008838D9">
        <w:t>base</w:t>
      </w:r>
      <w:r w:rsidR="00921E45">
        <w:t xml:space="preserve">s </w:t>
      </w:r>
      <w:r w:rsidR="00C20CEE" w:rsidRPr="008838D9">
        <w:t>de</w:t>
      </w:r>
      <w:r w:rsidR="007706BC" w:rsidRPr="008838D9">
        <w:t xml:space="preserve"> </w:t>
      </w:r>
      <w:bookmarkEnd w:id="20"/>
      <w:r w:rsidR="00921E45">
        <w:t>07/2020 e 05/2020, respecti</w:t>
      </w:r>
      <w:r w:rsidR="000F1E43">
        <w:t>v</w:t>
      </w:r>
      <w:r w:rsidR="00921E45">
        <w:t>amente.</w:t>
      </w:r>
    </w:p>
    <w:p w14:paraId="53E092EF" w14:textId="77777777" w:rsidR="008802D6" w:rsidRDefault="008802D6" w:rsidP="00332418">
      <w:pPr>
        <w:ind w:left="851"/>
      </w:pPr>
    </w:p>
    <w:p w14:paraId="6971CCF0" w14:textId="77777777" w:rsidR="008802D6" w:rsidRPr="008802D6" w:rsidRDefault="008802D6" w:rsidP="008802D6"/>
    <w:p w14:paraId="4DD00587" w14:textId="77777777" w:rsidR="005B2B2E" w:rsidRPr="0076424D" w:rsidRDefault="005B2B2E" w:rsidP="00713A43">
      <w:pPr>
        <w:pStyle w:val="Ttulo2"/>
      </w:pPr>
      <w:r w:rsidRPr="00EB3286">
        <w:t xml:space="preserve">Estão inclusos no </w:t>
      </w:r>
      <w:r w:rsidRPr="0076424D">
        <w:t xml:space="preserve">valor acima, o BDI, os encargos sociais, as taxas, os impostos e os emolumentos. Os quantitativos e </w:t>
      </w:r>
      <w:r w:rsidR="00831FB8" w:rsidRPr="0076424D">
        <w:t xml:space="preserve">os preços de referência da Codevasf para os itens </w:t>
      </w:r>
      <w:r w:rsidR="00D83EA6" w:rsidRPr="0076424D">
        <w:t>necessários à execução do objeto</w:t>
      </w:r>
      <w:r w:rsidRPr="0076424D">
        <w:t xml:space="preserve"> constam da Planilha </w:t>
      </w:r>
      <w:r w:rsidR="00D83EA6" w:rsidRPr="0076424D">
        <w:t>de Custos do Valor do Orçamento de Referência</w:t>
      </w:r>
      <w:r w:rsidRPr="0076424D">
        <w:t xml:space="preserve"> – </w:t>
      </w:r>
      <w:r w:rsidR="00CF3DFD" w:rsidRPr="0076424D">
        <w:fldChar w:fldCharType="begin"/>
      </w:r>
      <w:r w:rsidR="00350472" w:rsidRPr="0076424D">
        <w:instrText xml:space="preserve"> REF _Ref450205763 \h </w:instrText>
      </w:r>
      <w:r w:rsidR="0076424D">
        <w:instrText xml:space="preserve"> \* MERGEFORMAT </w:instrText>
      </w:r>
      <w:r w:rsidR="00CF3DFD" w:rsidRPr="0076424D">
        <w:fldChar w:fldCharType="separate"/>
      </w:r>
      <w:r w:rsidR="00B81FB8">
        <w:t xml:space="preserve">Anexo </w:t>
      </w:r>
      <w:r w:rsidR="00B81FB8">
        <w:rPr>
          <w:noProof/>
        </w:rPr>
        <w:t>VI</w:t>
      </w:r>
      <w:r w:rsidR="00CF3DFD" w:rsidRPr="0076424D">
        <w:fldChar w:fldCharType="end"/>
      </w:r>
      <w:r w:rsidRPr="0076424D">
        <w:t>, parte integrante deste Termo de Referência.</w:t>
      </w:r>
    </w:p>
    <w:p w14:paraId="4070ECED" w14:textId="77777777" w:rsidR="005B2B2E" w:rsidRPr="0076424D" w:rsidRDefault="005B2B2E" w:rsidP="00713A43">
      <w:pPr>
        <w:pStyle w:val="Ttulo2"/>
        <w:numPr>
          <w:ilvl w:val="0"/>
          <w:numId w:val="0"/>
        </w:numPr>
      </w:pPr>
    </w:p>
    <w:p w14:paraId="473E149E" w14:textId="77777777" w:rsidR="005B2B2E" w:rsidRDefault="00C94F77" w:rsidP="00713A43">
      <w:pPr>
        <w:pStyle w:val="Ttulo2"/>
      </w:pPr>
      <w:r w:rsidRPr="0076424D">
        <w:t>O valor estimado para a contratação foi elaborado com base no Sistema de Preços, Custos e Índices da Caixa Econômica Federal (SINAPI) e no Sistema de Custos Rodoviários do DNIT (SICR</w:t>
      </w:r>
      <w:r w:rsidR="0090191B" w:rsidRPr="0076424D">
        <w:t xml:space="preserve">O) </w:t>
      </w:r>
      <w:r w:rsidRPr="0076424D">
        <w:t xml:space="preserve">para o estado de </w:t>
      </w:r>
      <w:r w:rsidR="009F2E85" w:rsidRPr="0076424D">
        <w:t>Alagoas</w:t>
      </w:r>
      <w:r w:rsidRPr="0076424D">
        <w:t xml:space="preserve">, na data-base de </w:t>
      </w:r>
      <w:r w:rsidR="0076424D" w:rsidRPr="0076424D">
        <w:t>06</w:t>
      </w:r>
      <w:r w:rsidRPr="0076424D">
        <w:t>/</w:t>
      </w:r>
      <w:r w:rsidR="0041274F" w:rsidRPr="0076424D">
        <w:t>2018</w:t>
      </w:r>
      <w:r w:rsidRPr="0076424D">
        <w:t>, desonerado, atendendo ao disposto na Lei nº 13.080, de 02/01/2015 (LDO 2015) e no Decreto nº 7.983, de 08/04/2013, já inclusos o BDI, encargos sociais, taxas, impostos e emolumentos</w:t>
      </w:r>
      <w:r w:rsidR="005B2B2E" w:rsidRPr="0076424D">
        <w:t>.</w:t>
      </w:r>
      <w:r w:rsidR="00A26B97" w:rsidRPr="0076424D">
        <w:t xml:space="preserve"> Para os serviços e materiais não constantes nos sistemas de custos</w:t>
      </w:r>
      <w:r w:rsidR="00DB2FEA" w:rsidRPr="0076424D">
        <w:t xml:space="preserve"> citados acima</w:t>
      </w:r>
      <w:r w:rsidR="00A26B97" w:rsidRPr="0076424D">
        <w:t>, foram efetuadas pesquisas de mercado, além de composição de preços unitários elaborados pela Codevasf.</w:t>
      </w:r>
    </w:p>
    <w:p w14:paraId="33A9C70B" w14:textId="77777777" w:rsidR="00785A47" w:rsidRDefault="00785A47" w:rsidP="00785A47"/>
    <w:p w14:paraId="1345BC14" w14:textId="77777777" w:rsidR="00785A47" w:rsidRDefault="00785A47" w:rsidP="00785A47"/>
    <w:p w14:paraId="754CFEE3" w14:textId="77777777" w:rsidR="00CE4C2D" w:rsidRPr="0076424D" w:rsidRDefault="00CE4C2D" w:rsidP="003B328A">
      <w:pPr>
        <w:pStyle w:val="Ttulo3"/>
      </w:pPr>
      <w:r w:rsidRPr="0076424D">
        <w:t xml:space="preserve">No orçamento de referência foram consideradas as seguintes taxas de BDI e Encargos Sociais: </w:t>
      </w:r>
    </w:p>
    <w:p w14:paraId="25DB5070" w14:textId="77777777" w:rsidR="00CE4C2D" w:rsidRPr="0076424D" w:rsidRDefault="00CE4C2D" w:rsidP="00CE4C2D"/>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6C4F36" w:rsidRPr="006C4F36" w14:paraId="74A7D8B7" w14:textId="77777777" w:rsidTr="00CE4C2D">
        <w:trPr>
          <w:trHeight w:val="382"/>
        </w:trPr>
        <w:tc>
          <w:tcPr>
            <w:tcW w:w="2798" w:type="dxa"/>
            <w:gridSpan w:val="2"/>
            <w:vAlign w:val="center"/>
          </w:tcPr>
          <w:p w14:paraId="69A9A9D5" w14:textId="77777777" w:rsidR="00CE4C2D" w:rsidRPr="00A825DE" w:rsidRDefault="00CE4C2D" w:rsidP="00CE4C2D">
            <w:pPr>
              <w:jc w:val="center"/>
            </w:pPr>
            <w:r w:rsidRPr="00A825DE">
              <w:t>BDI:</w:t>
            </w:r>
          </w:p>
        </w:tc>
        <w:tc>
          <w:tcPr>
            <w:tcW w:w="2798" w:type="dxa"/>
            <w:gridSpan w:val="2"/>
            <w:vAlign w:val="center"/>
          </w:tcPr>
          <w:p w14:paraId="2CE545B8" w14:textId="77777777" w:rsidR="00CE4C2D" w:rsidRPr="00A825DE" w:rsidRDefault="00CE4C2D" w:rsidP="008D6F39">
            <w:pPr>
              <w:jc w:val="center"/>
            </w:pPr>
            <w:r w:rsidRPr="00A825DE">
              <w:t>Se</w:t>
            </w:r>
            <w:r w:rsidR="0041274F" w:rsidRPr="00A825DE">
              <w:t xml:space="preserve">rviços: </w:t>
            </w:r>
            <w:r w:rsidR="008D6F39">
              <w:t>20,21</w:t>
            </w:r>
            <w:r w:rsidR="0041274F" w:rsidRPr="00A825DE">
              <w:t xml:space="preserve"> </w:t>
            </w:r>
            <w:r w:rsidRPr="00A825DE">
              <w:t>%</w:t>
            </w:r>
          </w:p>
        </w:tc>
        <w:tc>
          <w:tcPr>
            <w:tcW w:w="2798" w:type="dxa"/>
            <w:gridSpan w:val="2"/>
            <w:vAlign w:val="center"/>
          </w:tcPr>
          <w:p w14:paraId="72B0688D" w14:textId="77777777" w:rsidR="00CE4C2D" w:rsidRPr="00A825DE" w:rsidRDefault="00CE4C2D" w:rsidP="00A825DE">
            <w:pPr>
              <w:jc w:val="center"/>
            </w:pPr>
            <w:r w:rsidRPr="00A825DE">
              <w:t xml:space="preserve">Fornecimento: </w:t>
            </w:r>
            <w:r w:rsidR="00A825DE" w:rsidRPr="00A825DE">
              <w:t>14,02</w:t>
            </w:r>
            <w:r w:rsidR="0041274F" w:rsidRPr="00A825DE">
              <w:t xml:space="preserve"> </w:t>
            </w:r>
            <w:r w:rsidRPr="00A825DE">
              <w:t>%</w:t>
            </w:r>
          </w:p>
        </w:tc>
      </w:tr>
      <w:tr w:rsidR="006C4F36" w:rsidRPr="006C4F36" w14:paraId="309F8A4B" w14:textId="77777777" w:rsidTr="00CE4C2D">
        <w:trPr>
          <w:trHeight w:val="382"/>
        </w:trPr>
        <w:tc>
          <w:tcPr>
            <w:tcW w:w="2798" w:type="dxa"/>
            <w:gridSpan w:val="2"/>
            <w:vAlign w:val="center"/>
          </w:tcPr>
          <w:p w14:paraId="6631C91B" w14:textId="77777777" w:rsidR="00CE4C2D" w:rsidRPr="00A825DE" w:rsidRDefault="00CE4C2D" w:rsidP="00CE4C2D">
            <w:pPr>
              <w:jc w:val="center"/>
            </w:pPr>
            <w:r w:rsidRPr="00A825DE">
              <w:t>ENCARGOS SOCIAIS:</w:t>
            </w:r>
          </w:p>
        </w:tc>
        <w:tc>
          <w:tcPr>
            <w:tcW w:w="2798" w:type="dxa"/>
            <w:gridSpan w:val="2"/>
            <w:vAlign w:val="center"/>
          </w:tcPr>
          <w:p w14:paraId="1EFD0EEA" w14:textId="77777777" w:rsidR="00CE4C2D" w:rsidRPr="00A825DE" w:rsidRDefault="008D6F39" w:rsidP="00CE4C2D">
            <w:pPr>
              <w:jc w:val="center"/>
            </w:pPr>
            <w:r>
              <w:t>47,81</w:t>
            </w:r>
            <w:r w:rsidR="00330A3A" w:rsidRPr="00A825DE">
              <w:t xml:space="preserve"> </w:t>
            </w:r>
            <w:r w:rsidR="00CE4C2D" w:rsidRPr="00A825DE">
              <w:t>% Horista</w:t>
            </w:r>
          </w:p>
        </w:tc>
        <w:tc>
          <w:tcPr>
            <w:tcW w:w="2798" w:type="dxa"/>
            <w:gridSpan w:val="2"/>
            <w:vAlign w:val="center"/>
          </w:tcPr>
          <w:p w14:paraId="6D31F561" w14:textId="77777777" w:rsidR="00CE4C2D" w:rsidRPr="00A825DE" w:rsidRDefault="008D6F39" w:rsidP="00CE4C2D">
            <w:pPr>
              <w:jc w:val="center"/>
            </w:pPr>
            <w:r>
              <w:t>72,01</w:t>
            </w:r>
            <w:r w:rsidR="0041274F" w:rsidRPr="00A825DE">
              <w:t xml:space="preserve"> </w:t>
            </w:r>
            <w:r w:rsidR="00CE4C2D" w:rsidRPr="00A825DE">
              <w:t>% Mensalista</w:t>
            </w:r>
          </w:p>
        </w:tc>
      </w:tr>
      <w:tr w:rsidR="006C4F36" w:rsidRPr="006C4F36" w14:paraId="4A5F4D0B" w14:textId="77777777" w:rsidTr="00CE4C2D">
        <w:trPr>
          <w:trHeight w:val="382"/>
        </w:trPr>
        <w:tc>
          <w:tcPr>
            <w:tcW w:w="2098" w:type="dxa"/>
            <w:vAlign w:val="center"/>
          </w:tcPr>
          <w:p w14:paraId="7389230E" w14:textId="77777777" w:rsidR="00CE4C2D" w:rsidRPr="00A825DE" w:rsidRDefault="005D523C" w:rsidP="00CE4C2D">
            <w:pPr>
              <w:jc w:val="center"/>
            </w:pPr>
            <w:r w:rsidRPr="00A825DE">
              <w:lastRenderedPageBreak/>
              <w:t xml:space="preserve"> </w:t>
            </w:r>
            <w:r w:rsidR="007F3C27" w:rsidRPr="00A825DE">
              <w:t xml:space="preserve"> </w:t>
            </w:r>
            <w:r w:rsidR="00354CF8" w:rsidRPr="00A825DE">
              <w:t xml:space="preserve"> </w:t>
            </w:r>
            <w:r w:rsidR="00CE4C2D" w:rsidRPr="00A825DE">
              <w:t>OUTROS:</w:t>
            </w:r>
          </w:p>
        </w:tc>
        <w:tc>
          <w:tcPr>
            <w:tcW w:w="2099" w:type="dxa"/>
            <w:gridSpan w:val="2"/>
            <w:vAlign w:val="center"/>
          </w:tcPr>
          <w:p w14:paraId="6F12B8AF" w14:textId="77777777" w:rsidR="00CE4C2D" w:rsidRPr="00A825DE" w:rsidRDefault="00CE4C2D" w:rsidP="00CE4C2D">
            <w:pPr>
              <w:jc w:val="center"/>
            </w:pPr>
            <w:r w:rsidRPr="00A825DE">
              <w:t xml:space="preserve">PIS: </w:t>
            </w:r>
            <w:r w:rsidR="0041274F" w:rsidRPr="00A825DE">
              <w:t>0,65%</w:t>
            </w:r>
          </w:p>
        </w:tc>
        <w:tc>
          <w:tcPr>
            <w:tcW w:w="2098" w:type="dxa"/>
            <w:gridSpan w:val="2"/>
            <w:vAlign w:val="center"/>
          </w:tcPr>
          <w:p w14:paraId="3C44014B" w14:textId="77777777" w:rsidR="00CE4C2D" w:rsidRPr="00A825DE" w:rsidRDefault="00CE4C2D" w:rsidP="00CE4C2D">
            <w:pPr>
              <w:jc w:val="center"/>
            </w:pPr>
            <w:r w:rsidRPr="00A825DE">
              <w:t xml:space="preserve">COFINS: </w:t>
            </w:r>
            <w:r w:rsidR="0041274F" w:rsidRPr="00A825DE">
              <w:t>3,00</w:t>
            </w:r>
            <w:r w:rsidRPr="00A825DE">
              <w:t>%</w:t>
            </w:r>
          </w:p>
        </w:tc>
        <w:tc>
          <w:tcPr>
            <w:tcW w:w="2099" w:type="dxa"/>
            <w:vAlign w:val="center"/>
          </w:tcPr>
          <w:p w14:paraId="17F26D7F" w14:textId="77777777" w:rsidR="00CE4C2D" w:rsidRPr="00A825DE" w:rsidRDefault="0041274F" w:rsidP="008D6F39">
            <w:pPr>
              <w:jc w:val="center"/>
            </w:pPr>
            <w:r w:rsidRPr="00A825DE">
              <w:t>CT</w:t>
            </w:r>
            <w:r w:rsidR="00CE4C2D" w:rsidRPr="00A825DE">
              <w:t xml:space="preserve">RB: </w:t>
            </w:r>
            <w:r w:rsidR="008D6F39">
              <w:t>0,00</w:t>
            </w:r>
            <w:r w:rsidR="00CE4C2D" w:rsidRPr="00A825DE">
              <w:t>%</w:t>
            </w:r>
          </w:p>
        </w:tc>
      </w:tr>
    </w:tbl>
    <w:p w14:paraId="451B89C5" w14:textId="77777777" w:rsidR="00CE4C2D" w:rsidRDefault="00CE4C2D" w:rsidP="00CE4C2D"/>
    <w:p w14:paraId="4C811E30" w14:textId="77777777" w:rsidR="00D133FE" w:rsidRPr="00D133FE" w:rsidRDefault="00D133FE" w:rsidP="00D133FE">
      <w:pPr>
        <w:pStyle w:val="Ttulo2"/>
      </w:pPr>
      <w:r>
        <w:t>O orçamento estimado estará disponível permanentemente aos órgãos de controle externo e interno.</w:t>
      </w:r>
    </w:p>
    <w:p w14:paraId="106FE631" w14:textId="77777777" w:rsidR="00442788" w:rsidRDefault="00442788" w:rsidP="00442788"/>
    <w:p w14:paraId="2FDE959B" w14:textId="77777777" w:rsidR="003060ED" w:rsidRPr="00442788" w:rsidRDefault="003060ED" w:rsidP="00442788"/>
    <w:p w14:paraId="091E30CE" w14:textId="77777777" w:rsidR="0014222D" w:rsidRPr="00121456" w:rsidRDefault="0014222D" w:rsidP="00713A43">
      <w:pPr>
        <w:pStyle w:val="Ttulo1"/>
      </w:pPr>
      <w:bookmarkStart w:id="21" w:name="_Ref399859802"/>
      <w:bookmarkStart w:id="22" w:name="_Ref400449100"/>
      <w:bookmarkStart w:id="23" w:name="_Toc514937652"/>
      <w:r w:rsidRPr="00121456">
        <w:t>PRAZO DE EXECUÇÃO</w:t>
      </w:r>
      <w:bookmarkEnd w:id="21"/>
      <w:bookmarkEnd w:id="22"/>
      <w:bookmarkEnd w:id="23"/>
      <w:r w:rsidR="00006C43" w:rsidRPr="00121456">
        <w:t xml:space="preserve"> E VIGÊNCIA</w:t>
      </w:r>
    </w:p>
    <w:p w14:paraId="66430BFA" w14:textId="77777777" w:rsidR="0014222D" w:rsidRPr="00121456" w:rsidRDefault="0014222D" w:rsidP="0014222D">
      <w:pPr>
        <w:rPr>
          <w:szCs w:val="20"/>
        </w:rPr>
      </w:pPr>
    </w:p>
    <w:p w14:paraId="352F580D" w14:textId="77777777" w:rsidR="0041576D" w:rsidRPr="00A825DE" w:rsidRDefault="0041576D" w:rsidP="0041576D">
      <w:pPr>
        <w:pStyle w:val="Ttulo2"/>
        <w:numPr>
          <w:ilvl w:val="0"/>
          <w:numId w:val="0"/>
        </w:numPr>
      </w:pPr>
      <w:bookmarkStart w:id="24" w:name="_Ref441156019"/>
    </w:p>
    <w:p w14:paraId="7451C994" w14:textId="77777777" w:rsidR="00E21C13" w:rsidRPr="00A825DE" w:rsidRDefault="00E21C13" w:rsidP="00E21C13">
      <w:pPr>
        <w:pStyle w:val="Ttulo2"/>
        <w:numPr>
          <w:ilvl w:val="1"/>
          <w:numId w:val="38"/>
        </w:numPr>
        <w:rPr>
          <w:u w:val="single"/>
        </w:rPr>
      </w:pPr>
      <w:r w:rsidRPr="00A825DE">
        <w:t xml:space="preserve">O prazo para execução do objeto deste TR será de </w:t>
      </w:r>
      <w:r w:rsidR="00A825DE" w:rsidRPr="00A825DE">
        <w:t>300</w:t>
      </w:r>
      <w:r w:rsidRPr="00A825DE">
        <w:t xml:space="preserve"> (</w:t>
      </w:r>
      <w:r w:rsidR="00A825DE" w:rsidRPr="00A825DE">
        <w:t>trezentos</w:t>
      </w:r>
      <w:r w:rsidRPr="00A825DE">
        <w:t>) dias consecutivos, contado a partir da data de emissão da Ordem de Serviço, podendo ser prorrogado, mediante manifestação expressa das partes.</w:t>
      </w:r>
    </w:p>
    <w:p w14:paraId="00AF3153" w14:textId="77777777" w:rsidR="00F46345" w:rsidRPr="00A825DE" w:rsidRDefault="00F46345" w:rsidP="00B178EE">
      <w:pPr>
        <w:pStyle w:val="Ttulo2"/>
        <w:numPr>
          <w:ilvl w:val="0"/>
          <w:numId w:val="0"/>
        </w:numPr>
      </w:pPr>
    </w:p>
    <w:p w14:paraId="5C03E8AF" w14:textId="77777777" w:rsidR="00006C43" w:rsidRPr="00A825DE" w:rsidRDefault="00006C43" w:rsidP="00006C43"/>
    <w:p w14:paraId="1D026FDF" w14:textId="77777777" w:rsidR="00ED41B2" w:rsidRPr="00A825DE" w:rsidRDefault="00ED41B2" w:rsidP="00BA57AE"/>
    <w:p w14:paraId="018A8B58" w14:textId="77777777" w:rsidR="00B77A2A" w:rsidRPr="00A825DE" w:rsidRDefault="00B77A2A" w:rsidP="00ED41B2">
      <w:pPr>
        <w:pStyle w:val="Ttulo2"/>
      </w:pPr>
      <w:r w:rsidRPr="00A825DE">
        <w:t>O prazo para vigência do contrato</w:t>
      </w:r>
      <w:r w:rsidR="00ED41B2" w:rsidRPr="00A825DE">
        <w:t>, contado em dias</w:t>
      </w:r>
      <w:r w:rsidR="00713E24" w:rsidRPr="00A825DE">
        <w:t xml:space="preserve"> consecutivos</w:t>
      </w:r>
      <w:r w:rsidR="00ED41B2" w:rsidRPr="00A825DE">
        <w:t xml:space="preserve">, </w:t>
      </w:r>
      <w:r w:rsidRPr="00A825DE">
        <w:t>a partir da data de emissão da Ordem de Serviço, será o prazo de execução do objeto info</w:t>
      </w:r>
      <w:r w:rsidR="00E21C13" w:rsidRPr="00A825DE">
        <w:t>rmado acima, acrescido de mais 90</w:t>
      </w:r>
      <w:r w:rsidRPr="00A825DE">
        <w:t xml:space="preserve"> dias para expedição do Termo de E</w:t>
      </w:r>
      <w:r w:rsidR="00ED41B2" w:rsidRPr="00A825DE">
        <w:t xml:space="preserve">ncerramento Físico dos serviços, perfazendo um total </w:t>
      </w:r>
      <w:r w:rsidR="00121456" w:rsidRPr="00A825DE">
        <w:t xml:space="preserve">de </w:t>
      </w:r>
      <w:r w:rsidR="00A825DE" w:rsidRPr="00A825DE">
        <w:t>390</w:t>
      </w:r>
      <w:r w:rsidR="00ED41B2" w:rsidRPr="00A825DE">
        <w:t xml:space="preserve"> dias.</w:t>
      </w:r>
    </w:p>
    <w:p w14:paraId="3B104D77" w14:textId="77777777" w:rsidR="00006C43" w:rsidRDefault="00006C43" w:rsidP="00006C43"/>
    <w:p w14:paraId="7B78A54C" w14:textId="77777777" w:rsidR="00713E24" w:rsidRDefault="00713E24" w:rsidP="00006C43"/>
    <w:p w14:paraId="5E6A3C75" w14:textId="77777777" w:rsidR="00AB39D9" w:rsidRDefault="00AB39D9" w:rsidP="000425C8">
      <w:pPr>
        <w:pStyle w:val="Ttulo2"/>
        <w:ind w:left="0" w:firstLine="0"/>
      </w:pPr>
      <w:r w:rsidRPr="00530702">
        <w:rPr>
          <w:sz w:val="22"/>
          <w:szCs w:val="22"/>
        </w:rPr>
        <w:t xml:space="preserve">A expedição da “Ordem de Serviço” somente se efetivará após a publicação do extrato do Contrato no “Diário Oficial da União” e entrega das “Garantias de Cumprimento do Contrato e Riscos de Engenharia”, na Unidade de Finanças da Codevasf, e após emissão da Licença </w:t>
      </w:r>
      <w:r w:rsidR="00530702" w:rsidRPr="00530702">
        <w:rPr>
          <w:sz w:val="22"/>
          <w:szCs w:val="22"/>
        </w:rPr>
        <w:t>ou Autorização Ambiental.</w:t>
      </w:r>
    </w:p>
    <w:bookmarkEnd w:id="24"/>
    <w:p w14:paraId="2C9E4B6B" w14:textId="77777777" w:rsidR="00960912" w:rsidRDefault="00960912" w:rsidP="0086432B"/>
    <w:p w14:paraId="4FC00576" w14:textId="77777777" w:rsidR="00F91DC3" w:rsidRPr="00EB3286" w:rsidRDefault="00F91DC3" w:rsidP="00713A43">
      <w:pPr>
        <w:pStyle w:val="Ttulo1"/>
      </w:pPr>
      <w:bookmarkStart w:id="25" w:name="_Toc514937653"/>
      <w:bookmarkStart w:id="26" w:name="_Ref400008254"/>
      <w:bookmarkStart w:id="27" w:name="_Ref399939982"/>
      <w:r w:rsidRPr="00EB3286">
        <w:t>FORMAS E CONDIÇÕES DE PAGAMENTO</w:t>
      </w:r>
      <w:bookmarkEnd w:id="25"/>
    </w:p>
    <w:p w14:paraId="149E658C" w14:textId="77777777" w:rsidR="00F91DC3" w:rsidRDefault="00F91DC3" w:rsidP="00F91DC3">
      <w:pPr>
        <w:rPr>
          <w:szCs w:val="20"/>
        </w:rPr>
      </w:pPr>
    </w:p>
    <w:p w14:paraId="1BAA71FF" w14:textId="77777777" w:rsidR="008F327D" w:rsidRPr="00803773" w:rsidRDefault="008F327D" w:rsidP="00713A43">
      <w:pPr>
        <w:pStyle w:val="Ttulo2"/>
      </w:pPr>
      <w:r w:rsidRPr="00803773">
        <w:t xml:space="preserve">Os pagamentos das </w:t>
      </w:r>
      <w:r w:rsidR="00FF36C1" w:rsidRPr="00803773">
        <w:t>obras e serviços de engenharia</w:t>
      </w:r>
      <w:r w:rsidR="0051777F">
        <w:t xml:space="preserve"> </w:t>
      </w:r>
      <w:r w:rsidRPr="00803773">
        <w:t xml:space="preserve">serão efetuados em reais, com base nas medições mensais, dos serviços efetivamente executados, obedecendo os preços unitários apresentados pela </w:t>
      </w:r>
      <w:r w:rsidR="002762C6" w:rsidRPr="00803773">
        <w:t>CONTRATADA</w:t>
      </w:r>
      <w:r w:rsidRPr="00803773">
        <w:t xml:space="preserve"> em sua proposta, e contra a apresentação da Fatura/Notas Fiscais, devidamente atestada pela fiscalização da Codevasf, formalmente designada</w:t>
      </w:r>
      <w:r w:rsidR="00B05AE2" w:rsidRPr="00803773">
        <w:t>,</w:t>
      </w:r>
      <w:r w:rsidRPr="00803773">
        <w:t xml:space="preserve"> e d</w:t>
      </w:r>
      <w:r w:rsidR="00533FC0" w:rsidRPr="00803773">
        <w:t xml:space="preserve">o respectivo Boletim de medição </w:t>
      </w:r>
      <w:r w:rsidRPr="00803773">
        <w:t>referente ao mês de competência, observando-se o disposto nos subitens seguintes:</w:t>
      </w:r>
    </w:p>
    <w:p w14:paraId="74E3F7B5" w14:textId="77777777" w:rsidR="008F327D" w:rsidRDefault="008F327D" w:rsidP="008F327D">
      <w:pPr>
        <w:rPr>
          <w:color w:val="0070C0"/>
        </w:rPr>
      </w:pPr>
    </w:p>
    <w:p w14:paraId="68A2E42C" w14:textId="77777777" w:rsidR="001876E6" w:rsidRDefault="001876E6" w:rsidP="008F327D">
      <w:pPr>
        <w:rPr>
          <w:color w:val="0070C0"/>
        </w:rPr>
      </w:pPr>
    </w:p>
    <w:p w14:paraId="4C184AEB" w14:textId="77777777" w:rsidR="00B8377E" w:rsidRPr="00B05AE2" w:rsidRDefault="00B8377E" w:rsidP="008F327D">
      <w:pPr>
        <w:rPr>
          <w:color w:val="0070C0"/>
        </w:rPr>
      </w:pPr>
    </w:p>
    <w:p w14:paraId="5AFEF887" w14:textId="77777777" w:rsidR="008F327D" w:rsidRDefault="008F327D" w:rsidP="003B328A">
      <w:pPr>
        <w:pStyle w:val="Ttulo3"/>
      </w:pPr>
      <w:r w:rsidRPr="001876E6">
        <w:t xml:space="preserve">A Codevasf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14:paraId="0291471C" w14:textId="77777777" w:rsidR="008F327D" w:rsidRDefault="008F327D" w:rsidP="001C1004">
      <w:pPr>
        <w:rPr>
          <w:color w:val="000000" w:themeColor="text1"/>
        </w:rPr>
      </w:pPr>
    </w:p>
    <w:p w14:paraId="1A61BE83" w14:textId="77777777" w:rsidR="00616450" w:rsidRDefault="00616450" w:rsidP="003B328A">
      <w:pPr>
        <w:pStyle w:val="Ttulo3"/>
      </w:pPr>
      <w:r w:rsidRPr="00616450">
        <w:t>Somente serão pagos os materiais e equipamentos instalados</w:t>
      </w:r>
      <w:r w:rsidR="003B328A">
        <w:t xml:space="preserve"> e</w:t>
      </w:r>
      <w:r w:rsidRPr="00616450">
        <w:t xml:space="preserve"> assentados, mediante atesto pelo fiscal do contrato.</w:t>
      </w:r>
    </w:p>
    <w:p w14:paraId="32D66A0E" w14:textId="77777777" w:rsidR="00616450" w:rsidRPr="001876E6" w:rsidRDefault="00616450" w:rsidP="001C1004">
      <w:pPr>
        <w:rPr>
          <w:color w:val="000000" w:themeColor="text1"/>
        </w:rPr>
      </w:pPr>
    </w:p>
    <w:p w14:paraId="66AF69FC" w14:textId="77777777" w:rsidR="008F327D" w:rsidRPr="001876E6" w:rsidRDefault="00000EF3" w:rsidP="003B328A">
      <w:pPr>
        <w:pStyle w:val="Ttulo3"/>
      </w:pPr>
      <w:r>
        <w:t>Nos preços apresentados pelo</w:t>
      </w:r>
      <w:r w:rsidR="008F327D" w:rsidRPr="001876E6">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7281CCA6" w14:textId="77777777" w:rsidR="009A0306" w:rsidRDefault="009A0306" w:rsidP="008F327D"/>
    <w:p w14:paraId="7894EFEA" w14:textId="77777777" w:rsidR="00E26EC6" w:rsidRPr="009F2E85" w:rsidRDefault="00F91DC3" w:rsidP="00713A43">
      <w:pPr>
        <w:pStyle w:val="Ttulo2"/>
      </w:pPr>
      <w:r w:rsidRPr="00EB3286">
        <w:t xml:space="preserve">O pagamento da </w:t>
      </w:r>
      <w:r w:rsidRPr="008F327D">
        <w:t>instalação</w:t>
      </w:r>
      <w:r w:rsidRPr="00EB3286">
        <w:t xml:space="preserve"> do canteiro, mobilização e desmobilização será no valor apresentado na proposta</w:t>
      </w:r>
      <w:r w:rsidR="00E26EC6">
        <w:t xml:space="preserve"> d</w:t>
      </w:r>
      <w:r w:rsidR="00000EF3">
        <w:t>o</w:t>
      </w:r>
      <w:r w:rsidR="00E26EC6">
        <w:t xml:space="preserve"> Licitante</w:t>
      </w:r>
      <w:r w:rsidRPr="009F2E85">
        <w:t xml:space="preserve">, </w:t>
      </w:r>
      <w:r w:rsidRPr="009F2E85">
        <w:rPr>
          <w:u w:val="single"/>
        </w:rPr>
        <w:t xml:space="preserve">respeitado o valor máximo </w:t>
      </w:r>
      <w:r w:rsidR="008276B6" w:rsidRPr="009F2E85">
        <w:rPr>
          <w:u w:val="single"/>
        </w:rPr>
        <w:t xml:space="preserve">estabelecido pelo Subitem </w:t>
      </w:r>
      <w:r w:rsidR="00CF3DFD" w:rsidRPr="009F2E85">
        <w:rPr>
          <w:u w:val="single"/>
        </w:rPr>
        <w:fldChar w:fldCharType="begin"/>
      </w:r>
      <w:r w:rsidR="008276B6" w:rsidRPr="009F2E85">
        <w:rPr>
          <w:u w:val="single"/>
        </w:rPr>
        <w:instrText xml:space="preserve"> REF _Ref515976500 \n </w:instrText>
      </w:r>
      <w:r w:rsidR="00CF3DFD" w:rsidRPr="009F2E85">
        <w:rPr>
          <w:u w:val="single"/>
        </w:rPr>
        <w:fldChar w:fldCharType="separate"/>
      </w:r>
      <w:r w:rsidR="00B81FB8">
        <w:rPr>
          <w:u w:val="single"/>
        </w:rPr>
        <w:t>7.4</w:t>
      </w:r>
      <w:r w:rsidR="00CF3DFD" w:rsidRPr="009F2E85">
        <w:rPr>
          <w:u w:val="single"/>
        </w:rPr>
        <w:fldChar w:fldCharType="end"/>
      </w:r>
      <w:r w:rsidR="008276B6" w:rsidRPr="009F2E85">
        <w:rPr>
          <w:u w:val="single"/>
        </w:rPr>
        <w:t xml:space="preserve"> deste TR</w:t>
      </w:r>
      <w:r w:rsidRPr="009F2E85">
        <w:t xml:space="preserve">, </w:t>
      </w:r>
      <w:r w:rsidR="00E26EC6" w:rsidRPr="009F2E85">
        <w:t>da seguinte forma:</w:t>
      </w:r>
    </w:p>
    <w:p w14:paraId="04C4EEB4" w14:textId="77777777" w:rsidR="00F91DC3" w:rsidRPr="009F2E85" w:rsidRDefault="00F91DC3" w:rsidP="00F91DC3">
      <w:pPr>
        <w:rPr>
          <w:szCs w:val="20"/>
        </w:rPr>
      </w:pPr>
    </w:p>
    <w:p w14:paraId="12062B43" w14:textId="77777777" w:rsidR="00683F56" w:rsidRPr="00683F56" w:rsidRDefault="00683F56" w:rsidP="00F91DC3">
      <w:pPr>
        <w:rPr>
          <w:color w:val="FF0000"/>
          <w:szCs w:val="20"/>
        </w:rPr>
      </w:pPr>
    </w:p>
    <w:p w14:paraId="11B661D7" w14:textId="77777777" w:rsidR="00F91DC3" w:rsidRDefault="00F91DC3" w:rsidP="00AB39D9">
      <w:pPr>
        <w:pStyle w:val="PargrafodaLista"/>
        <w:numPr>
          <w:ilvl w:val="1"/>
          <w:numId w:val="9"/>
        </w:numPr>
      </w:pPr>
      <w:r w:rsidRPr="00EB3286">
        <w:t xml:space="preserve">Instalação do canteiro: </w:t>
      </w:r>
      <w:r w:rsidRPr="001B4DE7">
        <w:t>devidamente instalado e de acordo com o cronograma físico-financeiro proposto</w:t>
      </w:r>
      <w:r w:rsidRPr="00EB3286">
        <w:t>;</w:t>
      </w:r>
    </w:p>
    <w:p w14:paraId="1CD426EF" w14:textId="77777777" w:rsidR="00F91DC3" w:rsidRPr="006D3314" w:rsidRDefault="00F91DC3" w:rsidP="00AB39D9">
      <w:pPr>
        <w:pStyle w:val="PargrafodaLista"/>
        <w:numPr>
          <w:ilvl w:val="1"/>
          <w:numId w:val="9"/>
        </w:numPr>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14:paraId="11E670A6" w14:textId="77777777" w:rsidR="00F91DC3" w:rsidRPr="00EB3286" w:rsidRDefault="00F91DC3" w:rsidP="00AB39D9">
      <w:pPr>
        <w:pStyle w:val="PargrafodaLista"/>
        <w:numPr>
          <w:ilvl w:val="1"/>
          <w:numId w:val="9"/>
        </w:numPr>
      </w:pPr>
      <w:r w:rsidRPr="00EB3286">
        <w:lastRenderedPageBreak/>
        <w:t xml:space="preserve">Desmobilização: </w:t>
      </w:r>
      <w:r w:rsidRPr="001B4DE7">
        <w:t>após a total desmobilização, comprovada pela Fiscalização</w:t>
      </w:r>
      <w:r w:rsidRPr="00EB3286">
        <w:t>.</w:t>
      </w:r>
    </w:p>
    <w:p w14:paraId="507C5144" w14:textId="77777777" w:rsidR="00F91DC3" w:rsidRPr="00EB3286" w:rsidRDefault="00F91DC3" w:rsidP="00F91DC3">
      <w:pPr>
        <w:rPr>
          <w:szCs w:val="20"/>
        </w:rPr>
      </w:pPr>
    </w:p>
    <w:p w14:paraId="4C468A0D" w14:textId="77777777" w:rsidR="00F91DC3" w:rsidRDefault="00F91DC3" w:rsidP="00713A43">
      <w:pPr>
        <w:pStyle w:val="Ttulo2"/>
      </w:pPr>
      <w:r w:rsidRPr="00EB3286">
        <w:t>Administração Local e Manutenção de Canteiro (A</w:t>
      </w:r>
      <w:r w:rsidR="00891D24" w:rsidRPr="00027E78">
        <w:t>M</w:t>
      </w:r>
      <w:r w:rsidRPr="00EB3286">
        <w:t>) – será pago conforme o percentual de serviços executados (execução física) no período, conforme a fórmula abaixo, limitando-se ao recurso total destinado para o item, sendo que ao final da obra o item será pago 100%.</w:t>
      </w:r>
    </w:p>
    <w:p w14:paraId="492AE139" w14:textId="77777777" w:rsidR="008802D6" w:rsidRPr="008802D6" w:rsidRDefault="008802D6" w:rsidP="008802D6"/>
    <w:p w14:paraId="0D0F3302" w14:textId="77777777" w:rsidR="00F91DC3" w:rsidRPr="00EB3286" w:rsidRDefault="00F91DC3" w:rsidP="00F91DC3">
      <w:pPr>
        <w:rPr>
          <w:szCs w:val="20"/>
        </w:rPr>
      </w:pPr>
    </w:p>
    <w:p w14:paraId="1B248B67" w14:textId="77777777"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6404A051" w14:textId="77777777" w:rsidR="008802D6" w:rsidRPr="008F327D" w:rsidRDefault="008802D6" w:rsidP="008F327D">
      <w:pPr>
        <w:jc w:val="center"/>
        <w:rPr>
          <w:rFonts w:eastAsiaTheme="minorEastAsia"/>
        </w:rPr>
      </w:pPr>
    </w:p>
    <w:p w14:paraId="20874295" w14:textId="77777777" w:rsidR="008F327D" w:rsidRPr="008F327D" w:rsidRDefault="008F327D" w:rsidP="008F327D"/>
    <w:p w14:paraId="00120AFA" w14:textId="77777777" w:rsidR="00F478CA" w:rsidRDefault="00F91DC3" w:rsidP="003B328A">
      <w:pPr>
        <w:pStyle w:val="Ttulo3"/>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14:paraId="4F3BB8D0" w14:textId="77777777" w:rsidR="008F327D" w:rsidRPr="008F327D" w:rsidRDefault="008F327D" w:rsidP="001C1004"/>
    <w:p w14:paraId="412DF2E8" w14:textId="77777777" w:rsidR="009B5087" w:rsidRPr="009B5087" w:rsidRDefault="009B5087" w:rsidP="003B328A">
      <w:pPr>
        <w:pStyle w:val="Ttulo3"/>
      </w:pPr>
      <w:r w:rsidRPr="009B5087">
        <w:t>Caso haja atraso no cronograma, por motivos ocasionados pela Codevasf, será pago o valor total da Administração Local e Manutenção de Canteiro (AL) prevista no período da medição.</w:t>
      </w:r>
    </w:p>
    <w:p w14:paraId="1ACC929D" w14:textId="77777777" w:rsidR="00162830" w:rsidRDefault="00162830" w:rsidP="003B328A">
      <w:pPr>
        <w:pStyle w:val="Ttulo3"/>
        <w:numPr>
          <w:ilvl w:val="0"/>
          <w:numId w:val="0"/>
        </w:numPr>
      </w:pPr>
    </w:p>
    <w:p w14:paraId="35214CD4" w14:textId="77777777" w:rsidR="00F91DC3" w:rsidRPr="008D4EE9" w:rsidRDefault="00F91DC3" w:rsidP="003B328A">
      <w:pPr>
        <w:pStyle w:val="Ttulo3"/>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14:paraId="598D38E8" w14:textId="77777777" w:rsidR="00F91DC3" w:rsidRPr="00EB3286" w:rsidRDefault="00F91DC3" w:rsidP="00F91DC3">
      <w:pPr>
        <w:rPr>
          <w:szCs w:val="20"/>
        </w:rPr>
      </w:pPr>
    </w:p>
    <w:p w14:paraId="19CCF898" w14:textId="77777777" w:rsidR="002A2784" w:rsidRPr="002A2784" w:rsidRDefault="00F91DC3" w:rsidP="00713A43">
      <w:pPr>
        <w:pStyle w:val="Ttulo2"/>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14:paraId="6769B0AA" w14:textId="77777777" w:rsidR="00B40EAE" w:rsidRDefault="00B40EAE" w:rsidP="00F478CA"/>
    <w:bookmarkEnd w:id="26"/>
    <w:p w14:paraId="5CAB549B" w14:textId="77777777" w:rsidR="00616450" w:rsidRPr="00EB3286" w:rsidRDefault="00616450" w:rsidP="00830119">
      <w:pPr>
        <w:rPr>
          <w:szCs w:val="20"/>
        </w:rPr>
      </w:pPr>
    </w:p>
    <w:p w14:paraId="33D998E6" w14:textId="77777777" w:rsidR="00830119" w:rsidRPr="00EB3286" w:rsidRDefault="00830119" w:rsidP="00713A43">
      <w:pPr>
        <w:pStyle w:val="Ttulo1"/>
      </w:pPr>
      <w:bookmarkStart w:id="28" w:name="_Ref400457614"/>
      <w:bookmarkStart w:id="29" w:name="_Toc514937654"/>
      <w:r w:rsidRPr="00EB3286">
        <w:t>REAJUSTAMENTO</w:t>
      </w:r>
      <w:bookmarkEnd w:id="27"/>
      <w:bookmarkEnd w:id="28"/>
      <w:bookmarkEnd w:id="29"/>
    </w:p>
    <w:p w14:paraId="3DCB7A2F" w14:textId="77777777" w:rsidR="00830119" w:rsidRPr="00EB3286" w:rsidRDefault="00830119" w:rsidP="00830119">
      <w:pPr>
        <w:rPr>
          <w:szCs w:val="20"/>
        </w:rPr>
      </w:pPr>
    </w:p>
    <w:p w14:paraId="421B339E" w14:textId="77777777" w:rsidR="00830119" w:rsidRPr="00D478A0" w:rsidRDefault="00830119" w:rsidP="00713A43">
      <w:pPr>
        <w:pStyle w:val="Ttulo2"/>
      </w:pPr>
      <w:r w:rsidRPr="00D478A0">
        <w:t>Os preços permanecerão válidos por um período de um ano, contados da data de apresentação da proposta. Após este prazo serão reajustados aplicando-se a seguinte fórmula (desde que todos os índices tenham a mesma data base):</w:t>
      </w:r>
    </w:p>
    <w:p w14:paraId="2898065F" w14:textId="77777777" w:rsidR="004E334D" w:rsidRPr="00D478A0" w:rsidRDefault="004E334D" w:rsidP="00830119">
      <w:pPr>
        <w:rPr>
          <w:rFonts w:eastAsiaTheme="minorEastAsia"/>
          <w:b/>
          <w:szCs w:val="20"/>
        </w:rPr>
      </w:pPr>
    </w:p>
    <w:p w14:paraId="6B393969" w14:textId="77777777" w:rsidR="00830119" w:rsidRPr="00565789"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e>
          </m:d>
        </m:oMath>
      </m:oMathPara>
    </w:p>
    <w:p w14:paraId="0D5C5541" w14:textId="77777777" w:rsidR="00830119" w:rsidRPr="00D478A0" w:rsidRDefault="00830119" w:rsidP="00830119">
      <w:pPr>
        <w:rPr>
          <w:szCs w:val="20"/>
        </w:rPr>
      </w:pPr>
    </w:p>
    <w:p w14:paraId="2A3F4581" w14:textId="77777777" w:rsidR="00830119" w:rsidRPr="00D478A0" w:rsidRDefault="00830119" w:rsidP="00830119">
      <w:pPr>
        <w:rPr>
          <w:szCs w:val="20"/>
        </w:rPr>
      </w:pPr>
      <w:r w:rsidRPr="00D478A0">
        <w:rPr>
          <w:szCs w:val="20"/>
        </w:rPr>
        <w:t>Onde:</w:t>
      </w:r>
    </w:p>
    <w:p w14:paraId="585A23C1" w14:textId="77777777" w:rsidR="00543B0A" w:rsidRPr="00D025B6" w:rsidRDefault="00543B0A" w:rsidP="00543B0A">
      <w:pPr>
        <w:pStyle w:val="PargrafodaLista"/>
        <w:numPr>
          <w:ilvl w:val="0"/>
          <w:numId w:val="4"/>
        </w:numPr>
      </w:pPr>
      <w:r w:rsidRPr="00D025B6">
        <w:t>R: valor do reajustamento</w:t>
      </w:r>
    </w:p>
    <w:p w14:paraId="151A7E4E" w14:textId="77777777" w:rsidR="00543B0A" w:rsidRPr="00D025B6" w:rsidRDefault="00543B0A" w:rsidP="00543B0A">
      <w:pPr>
        <w:pStyle w:val="PargrafodaLista"/>
        <w:numPr>
          <w:ilvl w:val="0"/>
          <w:numId w:val="4"/>
        </w:numPr>
      </w:pPr>
      <w:r w:rsidRPr="00D025B6">
        <w:t>V: valor a ser reajustado</w:t>
      </w:r>
    </w:p>
    <w:p w14:paraId="346C2BFC" w14:textId="77777777" w:rsidR="00543B0A" w:rsidRPr="00D025B6" w:rsidRDefault="00543B0A" w:rsidP="00543B0A">
      <w:pPr>
        <w:pStyle w:val="PargrafodaLista"/>
        <w:numPr>
          <w:ilvl w:val="0"/>
          <w:numId w:val="4"/>
        </w:numPr>
      </w:pPr>
      <w:r w:rsidRPr="00D025B6">
        <w:t>N1: percentual de ponderação de serviços de Terraplenagem frente à totalidade dos serviços a executar.</w:t>
      </w:r>
    </w:p>
    <w:p w14:paraId="34E03E7C" w14:textId="77777777" w:rsidR="00543B0A" w:rsidRPr="00D025B6" w:rsidRDefault="00543B0A" w:rsidP="00543B0A">
      <w:pPr>
        <w:pStyle w:val="PargrafodaLista"/>
        <w:numPr>
          <w:ilvl w:val="0"/>
          <w:numId w:val="4"/>
        </w:numPr>
      </w:pPr>
      <w:r w:rsidRPr="00D025B6">
        <w:t>N2: percentual de ponderação de serviços de Edificações frente à totalidade dos serviços a executar.</w:t>
      </w:r>
    </w:p>
    <w:p w14:paraId="19C9F005" w14:textId="77777777" w:rsidR="00543B0A" w:rsidRPr="00D025B6" w:rsidRDefault="00543B0A" w:rsidP="00543B0A">
      <w:pPr>
        <w:pStyle w:val="PargrafodaLista"/>
        <w:numPr>
          <w:ilvl w:val="0"/>
          <w:numId w:val="4"/>
        </w:numPr>
      </w:pPr>
      <w:r w:rsidRPr="00D025B6">
        <w:t>N3: percentual de ponderação de serviços de Concreto Armado frente à totalidade dos serviços a executar.</w:t>
      </w:r>
    </w:p>
    <w:p w14:paraId="7309A28A" w14:textId="77777777" w:rsidR="00543B0A" w:rsidRPr="00D025B6" w:rsidRDefault="00543B0A" w:rsidP="00543B0A">
      <w:pPr>
        <w:pStyle w:val="PargrafodaLista"/>
        <w:numPr>
          <w:ilvl w:val="0"/>
          <w:numId w:val="4"/>
        </w:numPr>
      </w:pPr>
      <w:r w:rsidRPr="00D025B6">
        <w:t>N4: percentual de ponderação de serviços de Materiais Plásticos frente à totalidade dos serviços a executar.</w:t>
      </w:r>
    </w:p>
    <w:p w14:paraId="53AD8736" w14:textId="77777777" w:rsidR="00543B0A" w:rsidRPr="00D025B6" w:rsidRDefault="00543B0A" w:rsidP="00543B0A">
      <w:pPr>
        <w:pStyle w:val="PargrafodaLista"/>
        <w:numPr>
          <w:ilvl w:val="0"/>
          <w:numId w:val="4"/>
        </w:numPr>
      </w:pPr>
      <w:r w:rsidRPr="00D025B6">
        <w:t>N5: percentual de ponderação de serviços de Ferro, Aço e Derivados frente à totalidade dos serviços a executar.</w:t>
      </w:r>
    </w:p>
    <w:p w14:paraId="4328FEDB" w14:textId="77777777" w:rsidR="00543B0A" w:rsidRDefault="00543B0A" w:rsidP="00543B0A">
      <w:pPr>
        <w:pStyle w:val="PargrafodaLista"/>
        <w:numPr>
          <w:ilvl w:val="0"/>
          <w:numId w:val="4"/>
        </w:numPr>
      </w:pPr>
      <w:r w:rsidRPr="00D025B6">
        <w:lastRenderedPageBreak/>
        <w:t>N6: percentual de ponderação de serviços de Mão-de-Obra Especializada frente à totalidade dos serviços a executar.</w:t>
      </w:r>
    </w:p>
    <w:p w14:paraId="16C5E20A" w14:textId="77777777" w:rsidR="00543B0A" w:rsidRDefault="00543B0A" w:rsidP="00543B0A">
      <w:pPr>
        <w:pStyle w:val="PargrafodaLista"/>
        <w:numPr>
          <w:ilvl w:val="0"/>
          <w:numId w:val="4"/>
        </w:numPr>
      </w:pPr>
      <w:r w:rsidRPr="00D15EA1">
        <w:t xml:space="preserve">N7: percentual de ponderação de serviços de </w:t>
      </w:r>
      <w:r>
        <w:t>Produtos industrializados</w:t>
      </w:r>
      <w:r w:rsidRPr="00D15EA1">
        <w:t xml:space="preserve"> frente à totalidade dos serviços a executar</w:t>
      </w:r>
      <w:r>
        <w:t>.</w:t>
      </w:r>
    </w:p>
    <w:p w14:paraId="407D623D" w14:textId="77777777" w:rsidR="00543B0A" w:rsidRPr="008D25FE" w:rsidRDefault="00543B0A" w:rsidP="00543B0A">
      <w:pPr>
        <w:pStyle w:val="PargrafodaLista"/>
        <w:numPr>
          <w:ilvl w:val="0"/>
          <w:numId w:val="4"/>
        </w:numPr>
      </w:pPr>
      <w:r w:rsidRPr="008D25FE">
        <w:t>Ti: Refere-se à coluna 38 da FGV - Terraplenagem, cód. AO157956, correspondente ao mês de aniversário da proposta.</w:t>
      </w:r>
    </w:p>
    <w:p w14:paraId="252E9860" w14:textId="77777777" w:rsidR="00543B0A" w:rsidRPr="008D25FE" w:rsidRDefault="00543B0A" w:rsidP="00543B0A">
      <w:pPr>
        <w:pStyle w:val="PargrafodaLista"/>
        <w:numPr>
          <w:ilvl w:val="0"/>
          <w:numId w:val="4"/>
        </w:numPr>
      </w:pPr>
      <w:proofErr w:type="spellStart"/>
      <w:r w:rsidRPr="008D25FE">
        <w:t>To</w:t>
      </w:r>
      <w:proofErr w:type="spellEnd"/>
      <w:r w:rsidRPr="008D25FE">
        <w:t>: Refere-se à coluna 38 da FGV - Terraplenagem, cód. AO157956, correspondente a data de apresentação da proposta.</w:t>
      </w:r>
    </w:p>
    <w:p w14:paraId="07986907" w14:textId="77777777" w:rsidR="00543B0A" w:rsidRPr="008D25FE" w:rsidRDefault="00543B0A" w:rsidP="00543B0A">
      <w:pPr>
        <w:pStyle w:val="PargrafodaLista"/>
        <w:numPr>
          <w:ilvl w:val="0"/>
          <w:numId w:val="4"/>
        </w:numPr>
      </w:pPr>
      <w:r w:rsidRPr="008D25FE">
        <w:t>Ei: Refere-se à coluna 35 da FGV - Edificações Total, cód. AO159428, correspondente ao mês de aniversário da proposta.</w:t>
      </w:r>
    </w:p>
    <w:p w14:paraId="7D01F653" w14:textId="77777777" w:rsidR="00543B0A" w:rsidRPr="008D25FE" w:rsidRDefault="00543B0A" w:rsidP="00543B0A">
      <w:pPr>
        <w:pStyle w:val="PargrafodaLista"/>
        <w:numPr>
          <w:ilvl w:val="0"/>
          <w:numId w:val="4"/>
        </w:numPr>
      </w:pPr>
      <w:proofErr w:type="spellStart"/>
      <w:r w:rsidRPr="008D25FE">
        <w:t>Eo</w:t>
      </w:r>
      <w:proofErr w:type="spellEnd"/>
      <w:r w:rsidRPr="008D25FE">
        <w:t>: Refere-se à coluna 35 da FGV - Edificações Total, cód. AO 159428, correspondente a data de apresentação da proposta.</w:t>
      </w:r>
    </w:p>
    <w:p w14:paraId="4F53C49D" w14:textId="77777777" w:rsidR="00543B0A" w:rsidRPr="00FC0491" w:rsidRDefault="00543B0A" w:rsidP="00543B0A">
      <w:pPr>
        <w:pStyle w:val="PargrafodaLista"/>
        <w:numPr>
          <w:ilvl w:val="0"/>
          <w:numId w:val="4"/>
        </w:numPr>
      </w:pPr>
      <w:proofErr w:type="spellStart"/>
      <w:r w:rsidRPr="00FC0491">
        <w:t>CAi</w:t>
      </w:r>
      <w:proofErr w:type="spellEnd"/>
      <w:r w:rsidRPr="00FC0491">
        <w:t>: Refere-se à Coluna 40 - Estruturas de Obras Em Concreto Armado AO159665, correspondente ao mês de aniversário da proposta.</w:t>
      </w:r>
    </w:p>
    <w:p w14:paraId="5BAA9B9E" w14:textId="77777777" w:rsidR="00543B0A" w:rsidRPr="00FC0491" w:rsidRDefault="00543B0A" w:rsidP="00543B0A">
      <w:pPr>
        <w:pStyle w:val="PargrafodaLista"/>
        <w:numPr>
          <w:ilvl w:val="0"/>
          <w:numId w:val="4"/>
        </w:numPr>
      </w:pPr>
      <w:proofErr w:type="spellStart"/>
      <w:r w:rsidRPr="00FC0491">
        <w:t>CAo</w:t>
      </w:r>
      <w:proofErr w:type="spellEnd"/>
      <w:r w:rsidRPr="00FC0491">
        <w:t>: Refere-se à Coluna 40 - Estruturas de Obras Em Concreto Armado AO159665, correspondente à data de apresentação da proposta.</w:t>
      </w:r>
    </w:p>
    <w:p w14:paraId="3B20DB68" w14:textId="77777777" w:rsidR="00543B0A" w:rsidRPr="008D25FE" w:rsidRDefault="00543B0A" w:rsidP="00543B0A">
      <w:pPr>
        <w:pStyle w:val="PargrafodaLista"/>
        <w:numPr>
          <w:ilvl w:val="0"/>
          <w:numId w:val="4"/>
        </w:numPr>
      </w:pPr>
      <w:proofErr w:type="spellStart"/>
      <w:r w:rsidRPr="008D25FE">
        <w:t>MPi</w:t>
      </w:r>
      <w:proofErr w:type="spellEnd"/>
      <w:r w:rsidRPr="008D25FE">
        <w:t>: Refere-se ao IPA-Origem-OG-DI-Produtos Industriais – Artigos de Borracha e de Material Plástico, cód. AO 1006821, correspondente ao mês de aniversário da proposta.</w:t>
      </w:r>
    </w:p>
    <w:p w14:paraId="768E0AE8" w14:textId="77777777" w:rsidR="00543B0A" w:rsidRPr="008D25FE" w:rsidRDefault="00543B0A" w:rsidP="00543B0A">
      <w:pPr>
        <w:pStyle w:val="PargrafodaLista"/>
        <w:numPr>
          <w:ilvl w:val="0"/>
          <w:numId w:val="4"/>
        </w:numPr>
      </w:pPr>
      <w:proofErr w:type="spellStart"/>
      <w:r w:rsidRPr="008D25FE">
        <w:t>MPo</w:t>
      </w:r>
      <w:proofErr w:type="spellEnd"/>
      <w:r w:rsidRPr="008D25FE">
        <w:t>: Refere-se ao IPA-Origem-OG-DI-Produtos Industriais – Artigos de Borracha e de Material Plástico, cód. AO 1006821, correspondente à data de apresentação da proposta.</w:t>
      </w:r>
    </w:p>
    <w:p w14:paraId="42455639" w14:textId="77777777" w:rsidR="00543B0A" w:rsidRPr="008D25FE" w:rsidRDefault="00543B0A" w:rsidP="00543B0A">
      <w:pPr>
        <w:pStyle w:val="PargrafodaLista"/>
        <w:numPr>
          <w:ilvl w:val="0"/>
          <w:numId w:val="4"/>
        </w:numPr>
      </w:pPr>
      <w:proofErr w:type="spellStart"/>
      <w:r w:rsidRPr="008D25FE">
        <w:t>Fi</w:t>
      </w:r>
      <w:proofErr w:type="spellEnd"/>
      <w:r w:rsidRPr="008D25FE">
        <w:t>: Refere-se ao IPA-Origem-OG-DI-Produtos Industriais - Indústria de Transformação - Metalúrgica Básica, cód. AO 1006823, correspondente ao mês de aniversário da proposta.</w:t>
      </w:r>
    </w:p>
    <w:p w14:paraId="7909B0EE" w14:textId="77777777" w:rsidR="00543B0A" w:rsidRPr="008D25FE" w:rsidRDefault="00543B0A" w:rsidP="00543B0A">
      <w:pPr>
        <w:pStyle w:val="PargrafodaLista"/>
        <w:numPr>
          <w:ilvl w:val="0"/>
          <w:numId w:val="4"/>
        </w:numPr>
      </w:pPr>
      <w:r w:rsidRPr="008D25FE">
        <w:t>Fo: Refere-se ao IPA-Origem-OG-DI-Produtos Industriais - Indústria de Transformação - Metalúrgica Básica, cód. AO 1006823, correspondente à data de apresentação da proposta.</w:t>
      </w:r>
    </w:p>
    <w:p w14:paraId="03D58DB4" w14:textId="77777777" w:rsidR="00543B0A" w:rsidRPr="00FC0491" w:rsidRDefault="00543B0A" w:rsidP="00543B0A">
      <w:pPr>
        <w:pStyle w:val="PargrafodaLista"/>
        <w:numPr>
          <w:ilvl w:val="0"/>
          <w:numId w:val="4"/>
        </w:numPr>
      </w:pPr>
      <w:proofErr w:type="spellStart"/>
      <w:r w:rsidRPr="00FC0491">
        <w:t>MOi</w:t>
      </w:r>
      <w:proofErr w:type="spellEnd"/>
      <w:r w:rsidRPr="00FC0491">
        <w:t>: Refere-se ao INCC por estágios - DI - Mão de Obra AO1004894, correspondente ao mês de aniversário da proposta.</w:t>
      </w:r>
    </w:p>
    <w:p w14:paraId="32A9F3F4" w14:textId="77777777" w:rsidR="00543B0A" w:rsidRPr="00FC0491" w:rsidRDefault="00543B0A" w:rsidP="00543B0A">
      <w:pPr>
        <w:pStyle w:val="PargrafodaLista"/>
        <w:numPr>
          <w:ilvl w:val="0"/>
          <w:numId w:val="4"/>
        </w:numPr>
      </w:pPr>
      <w:proofErr w:type="spellStart"/>
      <w:r w:rsidRPr="00FC0491">
        <w:t>MOo</w:t>
      </w:r>
      <w:proofErr w:type="spellEnd"/>
      <w:r w:rsidRPr="00FC0491">
        <w:t>: Refere-se ao INCC por estágios - DI - Mão de Obra AO1004894, correspondente à data de apresentação da proposta.</w:t>
      </w:r>
    </w:p>
    <w:p w14:paraId="3D00AF02" w14:textId="77777777" w:rsidR="00543B0A" w:rsidRPr="008D25FE" w:rsidRDefault="00543B0A" w:rsidP="00543B0A">
      <w:pPr>
        <w:pStyle w:val="PargrafodaLista"/>
        <w:numPr>
          <w:ilvl w:val="0"/>
          <w:numId w:val="4"/>
        </w:numPr>
      </w:pPr>
      <w:proofErr w:type="spellStart"/>
      <w:r w:rsidRPr="008D25FE">
        <w:t>MEi</w:t>
      </w:r>
      <w:proofErr w:type="spellEnd"/>
      <w:r w:rsidRPr="008D25FE">
        <w:t>: Refere-se à coluna AO 1420877 IPA-Origem-OG-DI-Produtos Industriais-Ind.de Transformação-Máq. e Equipamentos 1006825, correspondente ao mês de aniversário da proposta</w:t>
      </w:r>
    </w:p>
    <w:p w14:paraId="5E46B19F" w14:textId="77777777" w:rsidR="00543B0A" w:rsidRPr="008D25FE" w:rsidRDefault="00543B0A" w:rsidP="00543B0A">
      <w:pPr>
        <w:pStyle w:val="PargrafodaLista"/>
        <w:numPr>
          <w:ilvl w:val="0"/>
          <w:numId w:val="4"/>
        </w:numPr>
      </w:pPr>
      <w:proofErr w:type="spellStart"/>
      <w:r w:rsidRPr="008D25FE">
        <w:t>MEo</w:t>
      </w:r>
      <w:proofErr w:type="spellEnd"/>
      <w:r w:rsidRPr="008D25FE">
        <w:t>: Refere-se à coluna AO 1420877 IPA-Origem-OG-DI-Produtos Industriais-Ind.de Transformação-Máq. e Equipamentos 1006825, correspondente à data de apresentação da proposta.</w:t>
      </w:r>
    </w:p>
    <w:p w14:paraId="59190F0E" w14:textId="77777777" w:rsidR="00830119" w:rsidRPr="00EB3286" w:rsidRDefault="00830119" w:rsidP="00830119">
      <w:pPr>
        <w:rPr>
          <w:szCs w:val="20"/>
        </w:rPr>
      </w:pPr>
    </w:p>
    <w:p w14:paraId="31637450" w14:textId="77777777" w:rsidR="00830119" w:rsidRPr="00EB3286" w:rsidRDefault="00830119" w:rsidP="00713A43">
      <w:pPr>
        <w:pStyle w:val="Ttulo2"/>
      </w:pPr>
      <w:r w:rsidRPr="00EB3286">
        <w:t>Caso haja mudança de data base nestes índices, deve-se primeiro calcular o valor do índice na data base original utilizando-se a seguinte fórmula:</w:t>
      </w:r>
    </w:p>
    <w:p w14:paraId="4F71EDF0" w14:textId="77777777" w:rsidR="00830119" w:rsidRPr="00EB3286" w:rsidRDefault="00830119" w:rsidP="00830119">
      <w:pPr>
        <w:rPr>
          <w:szCs w:val="20"/>
        </w:rPr>
      </w:pPr>
    </w:p>
    <w:p w14:paraId="60C1F7F6" w14:textId="77777777" w:rsidR="00830119" w:rsidRPr="00EB3286" w:rsidRDefault="008F0601"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0C52882A" w14:textId="77777777" w:rsidR="00830119" w:rsidRPr="00EB3286" w:rsidRDefault="00830119" w:rsidP="00830119">
      <w:pPr>
        <w:rPr>
          <w:szCs w:val="20"/>
        </w:rPr>
      </w:pPr>
    </w:p>
    <w:p w14:paraId="553E6708" w14:textId="77777777" w:rsidR="00830119" w:rsidRPr="00EB3286" w:rsidRDefault="00830119" w:rsidP="00830119">
      <w:pPr>
        <w:rPr>
          <w:szCs w:val="20"/>
        </w:rPr>
      </w:pPr>
      <w:r w:rsidRPr="00EB3286">
        <w:rPr>
          <w:szCs w:val="20"/>
        </w:rPr>
        <w:t>Sendo:</w:t>
      </w:r>
    </w:p>
    <w:p w14:paraId="56038B73" w14:textId="77777777" w:rsidR="00830119" w:rsidRPr="00EB3286" w:rsidRDefault="008F060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14:paraId="6109AA0B" w14:textId="77777777" w:rsidR="00830119" w:rsidRPr="00EB3286" w:rsidRDefault="008F060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14:paraId="4ACD5E15" w14:textId="77777777" w:rsidR="00830119" w:rsidRDefault="008F060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14:paraId="439F2FA9" w14:textId="77777777" w:rsidR="00543B0A" w:rsidRPr="00EB3286" w:rsidRDefault="00543B0A" w:rsidP="00543B0A">
      <w:pPr>
        <w:pStyle w:val="PargrafodaLista"/>
        <w:numPr>
          <w:ilvl w:val="0"/>
          <w:numId w:val="0"/>
        </w:numPr>
        <w:ind w:left="720"/>
      </w:pPr>
    </w:p>
    <w:p w14:paraId="4CF42CAD" w14:textId="77777777" w:rsidR="00830119" w:rsidRDefault="00830119" w:rsidP="00830119">
      <w:pPr>
        <w:rPr>
          <w:szCs w:val="20"/>
        </w:rPr>
      </w:pPr>
    </w:p>
    <w:p w14:paraId="4E62D139" w14:textId="77777777" w:rsidR="00543B0A" w:rsidRDefault="00543B0A" w:rsidP="00830119">
      <w:pPr>
        <w:rPr>
          <w:szCs w:val="20"/>
        </w:rPr>
      </w:pPr>
    </w:p>
    <w:p w14:paraId="40015285" w14:textId="77777777" w:rsidR="00543B0A" w:rsidRDefault="00543B0A" w:rsidP="00830119">
      <w:pPr>
        <w:rPr>
          <w:szCs w:val="20"/>
        </w:rPr>
      </w:pPr>
    </w:p>
    <w:p w14:paraId="0DC797DA" w14:textId="77777777" w:rsidR="00543B0A" w:rsidRDefault="00543B0A" w:rsidP="00830119">
      <w:pPr>
        <w:rPr>
          <w:szCs w:val="20"/>
        </w:rPr>
      </w:pPr>
    </w:p>
    <w:p w14:paraId="3D195060" w14:textId="77777777" w:rsidR="00543B0A" w:rsidRDefault="00543B0A" w:rsidP="00830119">
      <w:pPr>
        <w:rPr>
          <w:szCs w:val="20"/>
        </w:rPr>
      </w:pPr>
    </w:p>
    <w:p w14:paraId="0F2D45F9" w14:textId="77777777" w:rsidR="00543B0A" w:rsidRDefault="00543B0A" w:rsidP="00830119">
      <w:pPr>
        <w:rPr>
          <w:szCs w:val="20"/>
        </w:rPr>
      </w:pPr>
    </w:p>
    <w:p w14:paraId="56E225CA" w14:textId="77777777" w:rsidR="00543B0A" w:rsidRDefault="00543B0A" w:rsidP="00830119">
      <w:pPr>
        <w:rPr>
          <w:szCs w:val="20"/>
        </w:rPr>
      </w:pPr>
    </w:p>
    <w:p w14:paraId="3CD0A966" w14:textId="77777777" w:rsidR="00543B0A" w:rsidRDefault="00543B0A" w:rsidP="00830119">
      <w:pPr>
        <w:rPr>
          <w:szCs w:val="20"/>
        </w:rPr>
      </w:pPr>
    </w:p>
    <w:p w14:paraId="2BFF80ED" w14:textId="77777777" w:rsidR="00543B0A" w:rsidRDefault="00543B0A" w:rsidP="00830119">
      <w:pPr>
        <w:rPr>
          <w:szCs w:val="20"/>
        </w:rPr>
      </w:pPr>
    </w:p>
    <w:p w14:paraId="0401D9E5" w14:textId="77777777" w:rsidR="00543B0A" w:rsidRPr="00EB3286" w:rsidRDefault="00543B0A" w:rsidP="00830119">
      <w:pPr>
        <w:rPr>
          <w:szCs w:val="20"/>
        </w:rPr>
      </w:pPr>
    </w:p>
    <w:p w14:paraId="5610D8D8" w14:textId="77777777" w:rsidR="00830119" w:rsidRPr="00EB3286" w:rsidRDefault="00830119" w:rsidP="00713A43">
      <w:pPr>
        <w:pStyle w:val="Ttulo2"/>
      </w:pPr>
      <w:r w:rsidRPr="00EB3286">
        <w:lastRenderedPageBreak/>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w:t>
      </w:r>
      <w:r w:rsidRPr="00D478A0">
        <w:t>fatores N1, N2, N3, N4</w:t>
      </w:r>
      <w:r w:rsidR="00543B0A">
        <w:t xml:space="preserve">, </w:t>
      </w:r>
      <w:r w:rsidRPr="00D478A0">
        <w:t xml:space="preserve">N5, </w:t>
      </w:r>
      <w:r w:rsidR="00543B0A">
        <w:t xml:space="preserve">N6 e N7 </w:t>
      </w:r>
      <w:r w:rsidRPr="00D478A0">
        <w:t xml:space="preserve">são </w:t>
      </w:r>
      <w:r w:rsidRPr="00EB3286">
        <w:t>apresentados abaixo:</w:t>
      </w:r>
    </w:p>
    <w:tbl>
      <w:tblPr>
        <w:tblW w:w="7376" w:type="dxa"/>
        <w:tblInd w:w="1119" w:type="dxa"/>
        <w:tblCellMar>
          <w:left w:w="70" w:type="dxa"/>
          <w:right w:w="70" w:type="dxa"/>
        </w:tblCellMar>
        <w:tblLook w:val="04A0" w:firstRow="1" w:lastRow="0" w:firstColumn="1" w:lastColumn="0" w:noHBand="0" w:noVBand="1"/>
      </w:tblPr>
      <w:tblGrid>
        <w:gridCol w:w="3436"/>
        <w:gridCol w:w="3940"/>
      </w:tblGrid>
      <w:tr w:rsidR="00543B0A" w:rsidRPr="00543B0A" w14:paraId="7638A1B5" w14:textId="77777777" w:rsidTr="00543B0A">
        <w:trPr>
          <w:trHeight w:val="281"/>
        </w:trPr>
        <w:tc>
          <w:tcPr>
            <w:tcW w:w="343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F5BA837" w14:textId="77777777" w:rsidR="00543B0A" w:rsidRPr="00543B0A" w:rsidRDefault="00543B0A" w:rsidP="00543B0A">
            <w:pPr>
              <w:jc w:val="center"/>
              <w:rPr>
                <w:rFonts w:eastAsia="Times New Roman"/>
                <w:b/>
                <w:bCs/>
                <w:szCs w:val="20"/>
                <w:lang w:eastAsia="pt-BR"/>
              </w:rPr>
            </w:pPr>
            <w:r w:rsidRPr="00543B0A">
              <w:rPr>
                <w:rFonts w:eastAsia="Times New Roman"/>
                <w:b/>
                <w:bCs/>
                <w:szCs w:val="20"/>
                <w:lang w:eastAsia="pt-BR"/>
              </w:rPr>
              <w:t>COMPOSIÇÃO DOS ÍNDICES</w:t>
            </w:r>
          </w:p>
        </w:tc>
        <w:tc>
          <w:tcPr>
            <w:tcW w:w="3940" w:type="dxa"/>
            <w:tcBorders>
              <w:top w:val="single" w:sz="8" w:space="0" w:color="auto"/>
              <w:left w:val="nil"/>
              <w:bottom w:val="single" w:sz="8" w:space="0" w:color="auto"/>
              <w:right w:val="single" w:sz="8" w:space="0" w:color="auto"/>
            </w:tcBorders>
            <w:shd w:val="clear" w:color="auto" w:fill="auto"/>
            <w:vAlign w:val="center"/>
            <w:hideMark/>
          </w:tcPr>
          <w:p w14:paraId="5A512656" w14:textId="77777777" w:rsidR="00543B0A" w:rsidRPr="00543B0A" w:rsidRDefault="00543B0A" w:rsidP="00543B0A">
            <w:pPr>
              <w:jc w:val="center"/>
              <w:rPr>
                <w:rFonts w:eastAsia="Times New Roman"/>
                <w:b/>
                <w:bCs/>
                <w:szCs w:val="20"/>
                <w:lang w:eastAsia="pt-BR"/>
              </w:rPr>
            </w:pPr>
            <w:r w:rsidRPr="00543B0A">
              <w:rPr>
                <w:rFonts w:eastAsia="Times New Roman"/>
                <w:b/>
                <w:bCs/>
                <w:szCs w:val="20"/>
                <w:lang w:eastAsia="pt-BR"/>
              </w:rPr>
              <w:t xml:space="preserve"> PARÂMETRO (%) </w:t>
            </w:r>
          </w:p>
        </w:tc>
      </w:tr>
      <w:tr w:rsidR="00543B0A" w:rsidRPr="00543B0A" w14:paraId="5445F852"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75A08F3E"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N1 - Terraplanagem</w:t>
            </w:r>
          </w:p>
        </w:tc>
        <w:tc>
          <w:tcPr>
            <w:tcW w:w="3940" w:type="dxa"/>
            <w:tcBorders>
              <w:top w:val="single" w:sz="4" w:space="0" w:color="auto"/>
              <w:left w:val="nil"/>
              <w:bottom w:val="nil"/>
              <w:right w:val="single" w:sz="8" w:space="0" w:color="auto"/>
            </w:tcBorders>
            <w:shd w:val="clear" w:color="auto" w:fill="auto"/>
            <w:noWrap/>
            <w:vAlign w:val="bottom"/>
            <w:hideMark/>
          </w:tcPr>
          <w:p w14:paraId="2BA42C58"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26,5%</w:t>
            </w:r>
          </w:p>
        </w:tc>
      </w:tr>
      <w:tr w:rsidR="00543B0A" w:rsidRPr="00543B0A" w14:paraId="5C09AC25"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1B543F27"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N2 - Edificações</w:t>
            </w:r>
          </w:p>
        </w:tc>
        <w:tc>
          <w:tcPr>
            <w:tcW w:w="3940" w:type="dxa"/>
            <w:tcBorders>
              <w:top w:val="single" w:sz="4" w:space="0" w:color="auto"/>
              <w:left w:val="nil"/>
              <w:bottom w:val="nil"/>
              <w:right w:val="single" w:sz="8" w:space="0" w:color="auto"/>
            </w:tcBorders>
            <w:shd w:val="clear" w:color="auto" w:fill="auto"/>
            <w:noWrap/>
            <w:vAlign w:val="bottom"/>
            <w:hideMark/>
          </w:tcPr>
          <w:p w14:paraId="0A077B16"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13,8%</w:t>
            </w:r>
          </w:p>
        </w:tc>
      </w:tr>
      <w:tr w:rsidR="00543B0A" w:rsidRPr="00543B0A" w14:paraId="3955ADCF"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7A1DE745"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N3 - Concreto armado</w:t>
            </w:r>
          </w:p>
        </w:tc>
        <w:tc>
          <w:tcPr>
            <w:tcW w:w="3940" w:type="dxa"/>
            <w:tcBorders>
              <w:top w:val="single" w:sz="4" w:space="0" w:color="auto"/>
              <w:left w:val="nil"/>
              <w:bottom w:val="nil"/>
              <w:right w:val="single" w:sz="8" w:space="0" w:color="auto"/>
            </w:tcBorders>
            <w:shd w:val="clear" w:color="auto" w:fill="auto"/>
            <w:noWrap/>
            <w:vAlign w:val="bottom"/>
            <w:hideMark/>
          </w:tcPr>
          <w:p w14:paraId="683E4E7B"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22,6%</w:t>
            </w:r>
          </w:p>
        </w:tc>
      </w:tr>
      <w:tr w:rsidR="00543B0A" w:rsidRPr="00543B0A" w14:paraId="69F3ED94"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26F9B1F9"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N4 - Materiais plásticos</w:t>
            </w:r>
          </w:p>
        </w:tc>
        <w:tc>
          <w:tcPr>
            <w:tcW w:w="3940" w:type="dxa"/>
            <w:tcBorders>
              <w:top w:val="single" w:sz="4" w:space="0" w:color="auto"/>
              <w:left w:val="nil"/>
              <w:bottom w:val="nil"/>
              <w:right w:val="single" w:sz="8" w:space="0" w:color="auto"/>
            </w:tcBorders>
            <w:shd w:val="clear" w:color="auto" w:fill="auto"/>
            <w:noWrap/>
            <w:vAlign w:val="bottom"/>
            <w:hideMark/>
          </w:tcPr>
          <w:p w14:paraId="542D53C7"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3,2%</w:t>
            </w:r>
          </w:p>
        </w:tc>
      </w:tr>
      <w:tr w:rsidR="00543B0A" w:rsidRPr="00543B0A" w14:paraId="0E2382D8"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4DEE435F"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N5 - Ferro, aço e derivados</w:t>
            </w:r>
          </w:p>
        </w:tc>
        <w:tc>
          <w:tcPr>
            <w:tcW w:w="3940" w:type="dxa"/>
            <w:tcBorders>
              <w:top w:val="single" w:sz="4" w:space="0" w:color="auto"/>
              <w:left w:val="nil"/>
              <w:bottom w:val="nil"/>
              <w:right w:val="single" w:sz="8" w:space="0" w:color="auto"/>
            </w:tcBorders>
            <w:shd w:val="clear" w:color="auto" w:fill="auto"/>
            <w:noWrap/>
            <w:vAlign w:val="bottom"/>
            <w:hideMark/>
          </w:tcPr>
          <w:p w14:paraId="489B6FF9"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6,7%</w:t>
            </w:r>
          </w:p>
        </w:tc>
      </w:tr>
      <w:tr w:rsidR="00543B0A" w:rsidRPr="00543B0A" w14:paraId="20753D17" w14:textId="77777777" w:rsidTr="00543B0A">
        <w:trPr>
          <w:trHeight w:val="313"/>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035F54B7" w14:textId="77777777" w:rsidR="00543B0A" w:rsidRPr="00543B0A" w:rsidRDefault="00543B0A" w:rsidP="00543B0A">
            <w:pPr>
              <w:jc w:val="left"/>
              <w:rPr>
                <w:rFonts w:eastAsia="Times New Roman"/>
                <w:szCs w:val="20"/>
                <w:lang w:eastAsia="pt-BR"/>
              </w:rPr>
            </w:pPr>
            <w:r w:rsidRPr="00543B0A">
              <w:rPr>
                <w:rFonts w:eastAsia="Times New Roman"/>
                <w:szCs w:val="20"/>
                <w:lang w:eastAsia="pt-BR"/>
              </w:rPr>
              <w:t>N6 - Mão-de-obra especializada</w:t>
            </w:r>
          </w:p>
        </w:tc>
        <w:tc>
          <w:tcPr>
            <w:tcW w:w="3940" w:type="dxa"/>
            <w:tcBorders>
              <w:top w:val="single" w:sz="4" w:space="0" w:color="auto"/>
              <w:left w:val="nil"/>
              <w:bottom w:val="nil"/>
              <w:right w:val="single" w:sz="8" w:space="0" w:color="auto"/>
            </w:tcBorders>
            <w:shd w:val="clear" w:color="auto" w:fill="auto"/>
            <w:noWrap/>
            <w:vAlign w:val="bottom"/>
            <w:hideMark/>
          </w:tcPr>
          <w:p w14:paraId="7B41A574"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11,4%</w:t>
            </w:r>
          </w:p>
        </w:tc>
      </w:tr>
      <w:tr w:rsidR="00543B0A" w:rsidRPr="00543B0A" w14:paraId="7C2063E0" w14:textId="77777777" w:rsidTr="00543B0A">
        <w:trPr>
          <w:trHeight w:val="328"/>
        </w:trPr>
        <w:tc>
          <w:tcPr>
            <w:tcW w:w="3436" w:type="dxa"/>
            <w:tcBorders>
              <w:top w:val="nil"/>
              <w:left w:val="single" w:sz="8" w:space="0" w:color="auto"/>
              <w:bottom w:val="single" w:sz="4" w:space="0" w:color="auto"/>
              <w:right w:val="single" w:sz="4" w:space="0" w:color="auto"/>
            </w:tcBorders>
            <w:shd w:val="clear" w:color="auto" w:fill="auto"/>
            <w:noWrap/>
            <w:vAlign w:val="bottom"/>
            <w:hideMark/>
          </w:tcPr>
          <w:p w14:paraId="4CB56F33" w14:textId="77777777" w:rsidR="00543B0A" w:rsidRPr="00543B0A" w:rsidRDefault="00543B0A" w:rsidP="00543B0A">
            <w:pPr>
              <w:jc w:val="lef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N7 - Produtos industrializados</w:t>
            </w:r>
          </w:p>
        </w:tc>
        <w:tc>
          <w:tcPr>
            <w:tcW w:w="3940" w:type="dxa"/>
            <w:tcBorders>
              <w:top w:val="single" w:sz="4" w:space="0" w:color="auto"/>
              <w:left w:val="nil"/>
              <w:bottom w:val="nil"/>
              <w:right w:val="single" w:sz="8" w:space="0" w:color="auto"/>
            </w:tcBorders>
            <w:shd w:val="clear" w:color="auto" w:fill="auto"/>
            <w:noWrap/>
            <w:vAlign w:val="bottom"/>
            <w:hideMark/>
          </w:tcPr>
          <w:p w14:paraId="6777DB2E"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15,8%</w:t>
            </w:r>
          </w:p>
        </w:tc>
      </w:tr>
      <w:tr w:rsidR="00543B0A" w:rsidRPr="00543B0A" w14:paraId="5D7143C7" w14:textId="77777777" w:rsidTr="00543B0A">
        <w:trPr>
          <w:trHeight w:val="328"/>
        </w:trPr>
        <w:tc>
          <w:tcPr>
            <w:tcW w:w="343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1A4855C" w14:textId="77777777" w:rsidR="00543B0A" w:rsidRPr="00543B0A" w:rsidRDefault="00543B0A" w:rsidP="00543B0A">
            <w:pPr>
              <w:jc w:val="right"/>
              <w:rPr>
                <w:rFonts w:eastAsia="Times New Roman"/>
                <w:szCs w:val="20"/>
                <w:lang w:eastAsia="pt-BR"/>
              </w:rPr>
            </w:pPr>
            <w:r w:rsidRPr="00543B0A">
              <w:rPr>
                <w:rFonts w:eastAsia="Times New Roman"/>
                <w:szCs w:val="20"/>
                <w:lang w:eastAsia="pt-BR"/>
              </w:rPr>
              <w:t>TOTAL</w:t>
            </w:r>
          </w:p>
        </w:tc>
        <w:tc>
          <w:tcPr>
            <w:tcW w:w="3940" w:type="dxa"/>
            <w:tcBorders>
              <w:top w:val="single" w:sz="8" w:space="0" w:color="auto"/>
              <w:left w:val="nil"/>
              <w:bottom w:val="single" w:sz="8" w:space="0" w:color="auto"/>
              <w:right w:val="single" w:sz="8" w:space="0" w:color="auto"/>
            </w:tcBorders>
            <w:shd w:val="clear" w:color="auto" w:fill="auto"/>
            <w:noWrap/>
            <w:vAlign w:val="bottom"/>
            <w:hideMark/>
          </w:tcPr>
          <w:p w14:paraId="1F9CCD00" w14:textId="77777777" w:rsidR="00543B0A" w:rsidRPr="00543B0A" w:rsidRDefault="00543B0A" w:rsidP="00543B0A">
            <w:pPr>
              <w:jc w:val="right"/>
              <w:rPr>
                <w:rFonts w:ascii="Calibri" w:eastAsia="Times New Roman" w:hAnsi="Calibri" w:cs="Calibri"/>
                <w:color w:val="000000"/>
                <w:sz w:val="22"/>
                <w:szCs w:val="22"/>
                <w:lang w:eastAsia="pt-BR"/>
              </w:rPr>
            </w:pPr>
            <w:r w:rsidRPr="00543B0A">
              <w:rPr>
                <w:rFonts w:ascii="Calibri" w:eastAsia="Times New Roman" w:hAnsi="Calibri" w:cs="Calibri"/>
                <w:color w:val="000000"/>
                <w:sz w:val="22"/>
                <w:szCs w:val="22"/>
                <w:lang w:eastAsia="pt-BR"/>
              </w:rPr>
              <w:t>100,00%</w:t>
            </w:r>
          </w:p>
        </w:tc>
      </w:tr>
    </w:tbl>
    <w:p w14:paraId="5D421946" w14:textId="77777777" w:rsidR="006E00B4" w:rsidRPr="00EB3286" w:rsidRDefault="006E00B4" w:rsidP="00830119">
      <w:pPr>
        <w:rPr>
          <w:szCs w:val="20"/>
        </w:rPr>
      </w:pPr>
    </w:p>
    <w:p w14:paraId="4BD06AD8" w14:textId="77777777" w:rsidR="006E00B4" w:rsidRPr="006E00B4" w:rsidRDefault="003A2D9B" w:rsidP="00713A43">
      <w:pPr>
        <w:pStyle w:val="Ttulo1"/>
      </w:pPr>
      <w:bookmarkStart w:id="30" w:name="_Toc514937655"/>
      <w:r w:rsidRPr="006E00B4">
        <w:t>FISCALIZAÇÃO</w:t>
      </w:r>
      <w:bookmarkEnd w:id="30"/>
    </w:p>
    <w:p w14:paraId="159FC733" w14:textId="77777777" w:rsidR="006E00B4" w:rsidRDefault="006E00B4" w:rsidP="006E00B4">
      <w:pPr>
        <w:rPr>
          <w:highlight w:val="lightGray"/>
        </w:rPr>
      </w:pPr>
    </w:p>
    <w:p w14:paraId="2DA9A421" w14:textId="77777777" w:rsidR="00795DCB" w:rsidRDefault="00C61D41" w:rsidP="00713A43">
      <w:pPr>
        <w:pStyle w:val="Ttulo2"/>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14:paraId="600A4D18" w14:textId="77777777" w:rsidR="00795DCB" w:rsidRPr="00795DCB" w:rsidRDefault="00795DCB" w:rsidP="00795DCB"/>
    <w:p w14:paraId="063C7A06" w14:textId="77777777" w:rsidR="00EE7F00" w:rsidRPr="00EB3286" w:rsidRDefault="00EE7F00" w:rsidP="00EE7F00">
      <w:pPr>
        <w:pStyle w:val="Ttulo2"/>
      </w:pPr>
      <w:r w:rsidRPr="00EB3286">
        <w:t xml:space="preserve">Fica assegurado aos técnicos da </w:t>
      </w:r>
      <w:r>
        <w:t>Codevasf</w:t>
      </w:r>
      <w:r w:rsidRPr="00EB3286">
        <w:t xml:space="preserve"> o direito </w:t>
      </w:r>
      <w:r w:rsidR="00651DDA" w:rsidRPr="00EB3286">
        <w:t>de a</w:t>
      </w:r>
      <w:r w:rsidRPr="00EB3286">
        <w:t xml:space="preserve">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14:paraId="5921E5A9" w14:textId="77777777" w:rsidR="00EE7F00" w:rsidRPr="003C5B3B" w:rsidRDefault="00EE7F00" w:rsidP="00EE7F00">
      <w:pPr>
        <w:rPr>
          <w:strike/>
        </w:rPr>
      </w:pPr>
    </w:p>
    <w:p w14:paraId="0474680E" w14:textId="77777777" w:rsidR="00EE7F00" w:rsidRDefault="00EE7F00" w:rsidP="00713A43">
      <w:pPr>
        <w:pStyle w:val="Ttulo2"/>
      </w:pPr>
      <w:r>
        <w:t xml:space="preserve">Participar da Reunião de Partida entre as partes envolvidas, Codevasf e CONTRATADA, onde serão definidos todos os detalhes do Plano de Trabalho e dar-se-á o “start </w:t>
      </w:r>
      <w:proofErr w:type="spellStart"/>
      <w:r>
        <w:t>up</w:t>
      </w:r>
      <w:proofErr w:type="spellEnd"/>
      <w:r>
        <w:t>” da execução das obras.</w:t>
      </w:r>
    </w:p>
    <w:p w14:paraId="00C88488" w14:textId="77777777" w:rsidR="009F33C8" w:rsidRPr="003C5B3B" w:rsidRDefault="009F33C8" w:rsidP="009F33C8">
      <w:pPr>
        <w:rPr>
          <w:strike/>
        </w:rPr>
      </w:pPr>
    </w:p>
    <w:p w14:paraId="279105A9" w14:textId="77777777" w:rsidR="00795DCB" w:rsidRPr="000D33C9" w:rsidRDefault="00795DCB" w:rsidP="00713A43">
      <w:pPr>
        <w:pStyle w:val="Ttulo2"/>
      </w:pPr>
      <w:r w:rsidRPr="000D33C9">
        <w:t>Acompanhar a execução dos serviços objeto do contrato, “in loco”, como representante da Codevasf, de forma a garantir o cumprimento do que foi pactuado, observando para que não haja subcontratação de serviços vedados no instrumento assinado pelas partes.</w:t>
      </w:r>
    </w:p>
    <w:p w14:paraId="0192FD57" w14:textId="77777777" w:rsidR="00795DCB" w:rsidRPr="000D33C9" w:rsidRDefault="00795DCB" w:rsidP="00795DCB">
      <w:pPr>
        <w:rPr>
          <w:szCs w:val="20"/>
        </w:rPr>
      </w:pPr>
    </w:p>
    <w:p w14:paraId="7F0DA285" w14:textId="77777777" w:rsidR="00795DCB" w:rsidRPr="000D33C9" w:rsidRDefault="00795DCB" w:rsidP="00713A43">
      <w:pPr>
        <w:pStyle w:val="Ttulo2"/>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14:paraId="4920BB72" w14:textId="77777777" w:rsidR="00795DCB" w:rsidRPr="000D33C9" w:rsidRDefault="00795DCB" w:rsidP="00795DCB">
      <w:pPr>
        <w:rPr>
          <w:szCs w:val="20"/>
        </w:rPr>
      </w:pPr>
    </w:p>
    <w:p w14:paraId="07C3DA10" w14:textId="77777777" w:rsidR="00795DCB" w:rsidRPr="000D33C9" w:rsidRDefault="00795DCB" w:rsidP="00713A43">
      <w:pPr>
        <w:pStyle w:val="Ttulo2"/>
      </w:pPr>
      <w:r w:rsidRPr="000D33C9">
        <w:t xml:space="preserve">Checar se a </w:t>
      </w:r>
      <w:r w:rsidR="002762C6">
        <w:t>CONTRATADA</w:t>
      </w:r>
      <w:r w:rsidRPr="000D33C9">
        <w:t xml:space="preserve"> disponibilizou as instalações, equipamentos e recursos humanos previstos para a execução dos serviços.</w:t>
      </w:r>
    </w:p>
    <w:p w14:paraId="7F913C86" w14:textId="77777777" w:rsidR="00795DCB" w:rsidRPr="000D33C9" w:rsidRDefault="00795DCB" w:rsidP="00795DCB">
      <w:pPr>
        <w:rPr>
          <w:szCs w:val="20"/>
        </w:rPr>
      </w:pPr>
    </w:p>
    <w:p w14:paraId="01CBE109" w14:textId="77777777" w:rsidR="00795DCB" w:rsidRPr="000D33C9" w:rsidRDefault="00795DCB" w:rsidP="00713A43">
      <w:pPr>
        <w:pStyle w:val="Ttulo2"/>
      </w:pPr>
      <w:r w:rsidRPr="000D33C9">
        <w:t xml:space="preserve">Acompanhar a elaboração do “as </w:t>
      </w:r>
      <w:proofErr w:type="spellStart"/>
      <w:r w:rsidRPr="000D33C9">
        <w:t>built</w:t>
      </w:r>
      <w:proofErr w:type="spellEnd"/>
      <w:r w:rsidRPr="000D33C9">
        <w:t>” (como construído) ao longo da execução dos serviços.</w:t>
      </w:r>
    </w:p>
    <w:p w14:paraId="0584CF98" w14:textId="77777777" w:rsidR="00795DCB" w:rsidRPr="000D33C9" w:rsidRDefault="00795DCB" w:rsidP="00795DCB">
      <w:pPr>
        <w:rPr>
          <w:szCs w:val="20"/>
        </w:rPr>
      </w:pPr>
    </w:p>
    <w:p w14:paraId="531CABF9" w14:textId="77777777" w:rsidR="00795DCB" w:rsidRPr="000D33C9" w:rsidRDefault="00795DCB" w:rsidP="00713A43">
      <w:pPr>
        <w:pStyle w:val="Ttulo2"/>
      </w:pPr>
      <w:r w:rsidRPr="000D33C9">
        <w:t>Tratar diretamente com a equipe de apoio à fiscalização contratada pela Codevasf,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14:paraId="0DFE514F" w14:textId="77777777" w:rsidR="00795DCB" w:rsidRPr="000D33C9" w:rsidRDefault="00795DCB" w:rsidP="00795DCB">
      <w:pPr>
        <w:rPr>
          <w:szCs w:val="20"/>
        </w:rPr>
      </w:pPr>
    </w:p>
    <w:p w14:paraId="7081F06E" w14:textId="77777777" w:rsidR="00795DCB" w:rsidRPr="000D33C9" w:rsidRDefault="00795DCB" w:rsidP="00713A43">
      <w:pPr>
        <w:pStyle w:val="Ttulo2"/>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14:paraId="43F196A9" w14:textId="77777777" w:rsidR="00795DCB" w:rsidRPr="000D33C9" w:rsidRDefault="00795DCB" w:rsidP="00795DCB"/>
    <w:p w14:paraId="262D9E0C" w14:textId="77777777" w:rsidR="00795DCB" w:rsidRPr="00B31C25" w:rsidRDefault="00795DCB" w:rsidP="00713A43">
      <w:pPr>
        <w:pStyle w:val="Ttulo2"/>
      </w:pPr>
      <w:r w:rsidRPr="00B31C25">
        <w:t xml:space="preserve">Informar ao titular da unidade orgânica demandante </w:t>
      </w:r>
      <w:r w:rsidR="00315554" w:rsidRPr="00B31C25">
        <w:t xml:space="preserve">e </w:t>
      </w:r>
      <w:r w:rsidR="00315554" w:rsidRPr="00E97704">
        <w:t>ao gestor de contrato</w:t>
      </w:r>
      <w:r w:rsidR="00315554" w:rsidRPr="00B31C25">
        <w:t xml:space="preserve"> </w:t>
      </w:r>
      <w:r w:rsidRPr="00B31C25">
        <w:t>sobre o andamento dos serviços, por meio do Relatório de Acompanhamento Físico da obra – RAF.</w:t>
      </w:r>
    </w:p>
    <w:p w14:paraId="3F15053B" w14:textId="77777777" w:rsidR="00795DCB" w:rsidRPr="00B31C25" w:rsidRDefault="00795DCB" w:rsidP="00795DCB"/>
    <w:p w14:paraId="24767E3A" w14:textId="77777777" w:rsidR="00795DCB" w:rsidRPr="00B31C25" w:rsidRDefault="00795DCB" w:rsidP="00713A43">
      <w:pPr>
        <w:pStyle w:val="Ttulo2"/>
      </w:pPr>
      <w:r w:rsidRPr="00B31C25">
        <w:t>Efetuar os registros diários no Diário da Obra.</w:t>
      </w:r>
    </w:p>
    <w:p w14:paraId="70D55015" w14:textId="77777777" w:rsidR="00795DCB" w:rsidRPr="00B31C25" w:rsidRDefault="00795DCB" w:rsidP="00795DCB"/>
    <w:p w14:paraId="426E2DBD" w14:textId="77777777" w:rsidR="00795DCB" w:rsidRPr="00B31C25" w:rsidRDefault="00795DCB" w:rsidP="00713A43">
      <w:pPr>
        <w:pStyle w:val="Ttulo2"/>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14:paraId="17DD8C18" w14:textId="77777777" w:rsidR="00795DCB" w:rsidRPr="00B31C25" w:rsidRDefault="00795DCB" w:rsidP="00795DCB"/>
    <w:p w14:paraId="295445CB" w14:textId="77777777" w:rsidR="00795DCB" w:rsidRPr="00B31C25" w:rsidRDefault="00795DCB" w:rsidP="00713A43">
      <w:pPr>
        <w:pStyle w:val="Ttulo2"/>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14:paraId="210644C1" w14:textId="77777777" w:rsidR="00795DCB" w:rsidRPr="00B31C25" w:rsidRDefault="00795DCB" w:rsidP="00795DCB"/>
    <w:p w14:paraId="088868F3" w14:textId="77777777" w:rsidR="00795DCB" w:rsidRPr="00B31C25" w:rsidRDefault="00795DCB" w:rsidP="00713A43">
      <w:pPr>
        <w:pStyle w:val="Ttulo2"/>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da obra ou em relação a terceiros, cientificando-a da possibilidade de não conclusão do objeto na data aprazada, com as devidas justificativas.</w:t>
      </w:r>
    </w:p>
    <w:p w14:paraId="742ED4AB" w14:textId="77777777" w:rsidR="00795DCB" w:rsidRPr="00B31C25" w:rsidRDefault="00795DCB" w:rsidP="00795DCB"/>
    <w:p w14:paraId="43A18C46" w14:textId="77777777" w:rsidR="00795DCB" w:rsidRPr="000D33C9" w:rsidRDefault="00795DCB" w:rsidP="00713A43">
      <w:pPr>
        <w:pStyle w:val="Ttulo2"/>
      </w:pPr>
      <w:r w:rsidRPr="00B31C25">
        <w:t>Rejeitar, no todo ou em parte, obra, serviço ou fornecimento executado em desacor</w:t>
      </w:r>
      <w:r w:rsidR="004D0521" w:rsidRPr="00B31C25">
        <w:t xml:space="preserve">do com o </w:t>
      </w:r>
      <w:r w:rsidR="004D0521" w:rsidRPr="000D33C9">
        <w:t>instrumento contratual.</w:t>
      </w:r>
    </w:p>
    <w:p w14:paraId="278F1F7D" w14:textId="77777777" w:rsidR="004D0521" w:rsidRPr="000D33C9" w:rsidRDefault="004D0521" w:rsidP="004D0521"/>
    <w:p w14:paraId="38B7D1E2" w14:textId="77777777" w:rsidR="00795DCB" w:rsidRPr="000D33C9" w:rsidRDefault="00795DCB" w:rsidP="00713A43">
      <w:pPr>
        <w:pStyle w:val="Ttulo2"/>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14:paraId="7EFB8BE9" w14:textId="77777777" w:rsidR="004D0521" w:rsidRPr="000D33C9" w:rsidRDefault="004D0521" w:rsidP="004D0521"/>
    <w:p w14:paraId="13336E6C" w14:textId="77777777" w:rsidR="00795DCB" w:rsidRDefault="00795DCB" w:rsidP="00713A43">
      <w:pPr>
        <w:pStyle w:val="Ttulo2"/>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14:paraId="371FD39E" w14:textId="77777777" w:rsidR="00026E6E" w:rsidRDefault="00026E6E" w:rsidP="00026E6E"/>
    <w:p w14:paraId="5B061895" w14:textId="77777777" w:rsidR="00026E6E" w:rsidRPr="00026E6E" w:rsidRDefault="00026E6E" w:rsidP="00026E6E">
      <w:pPr>
        <w:pStyle w:val="Ttulo2"/>
      </w:pPr>
      <w:r>
        <w:t>Encaminhar à Contratada cópia da Licença Ambiental, se houver, caso contrário, cópia da legislação de dispensa do referido documento.</w:t>
      </w:r>
    </w:p>
    <w:p w14:paraId="13E9F136" w14:textId="77777777" w:rsidR="004D0521" w:rsidRPr="000D33C9" w:rsidRDefault="004D0521" w:rsidP="004D0521"/>
    <w:p w14:paraId="10D7595F" w14:textId="77777777" w:rsidR="00795DCB" w:rsidRPr="00E97704" w:rsidRDefault="00795DCB" w:rsidP="00713A43">
      <w:pPr>
        <w:pStyle w:val="Ttulo2"/>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14:paraId="308C4031" w14:textId="77777777" w:rsidR="004D0521" w:rsidRPr="000D33C9" w:rsidRDefault="004D0521" w:rsidP="004D0521"/>
    <w:p w14:paraId="0F8777DD" w14:textId="77777777" w:rsidR="00795DCB" w:rsidRPr="000D33C9" w:rsidRDefault="00795DCB" w:rsidP="00713A43">
      <w:pPr>
        <w:pStyle w:val="Ttulo2"/>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14:paraId="5B0E0784" w14:textId="77777777" w:rsidR="004D0521" w:rsidRPr="000D33C9" w:rsidRDefault="004D0521" w:rsidP="004D0521"/>
    <w:p w14:paraId="44432F91" w14:textId="77777777" w:rsidR="00795DCB" w:rsidRPr="000D33C9" w:rsidRDefault="00795DCB" w:rsidP="00713A43">
      <w:pPr>
        <w:pStyle w:val="Ttulo2"/>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14:paraId="608494A2" w14:textId="77777777" w:rsidR="004D0521" w:rsidRPr="000D33C9" w:rsidRDefault="004D0521" w:rsidP="004D0521"/>
    <w:p w14:paraId="5946E537" w14:textId="77777777" w:rsidR="00795DCB" w:rsidRPr="000D33C9" w:rsidRDefault="00795DCB" w:rsidP="00713A43">
      <w:pPr>
        <w:pStyle w:val="Ttulo2"/>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14:paraId="0FD44B12" w14:textId="77777777" w:rsidR="004D0521" w:rsidRPr="000D33C9" w:rsidRDefault="004D0521" w:rsidP="004D0521"/>
    <w:p w14:paraId="5E50AE14" w14:textId="77777777" w:rsidR="00795DCB" w:rsidRPr="000D33C9" w:rsidRDefault="00795DCB" w:rsidP="00713A43">
      <w:pPr>
        <w:pStyle w:val="Ttulo2"/>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14:paraId="58332C7A" w14:textId="77777777" w:rsidR="004D0521" w:rsidRPr="000D33C9" w:rsidRDefault="004D0521" w:rsidP="004D0521"/>
    <w:p w14:paraId="3E3E1DC9" w14:textId="77777777" w:rsidR="00795DCB" w:rsidRPr="000D33C9" w:rsidRDefault="00795DCB" w:rsidP="00713A43">
      <w:pPr>
        <w:pStyle w:val="Ttulo2"/>
      </w:pPr>
      <w:r w:rsidRPr="000D33C9">
        <w:t>Receber as etapas de obra, serviços ou fornecimentos mediante medições precisas e de a</w:t>
      </w:r>
      <w:r w:rsidR="004D0521" w:rsidRPr="000D33C9">
        <w:t>cordo com as regras contratuais.</w:t>
      </w:r>
    </w:p>
    <w:p w14:paraId="70097D36" w14:textId="77777777" w:rsidR="004D0521" w:rsidRPr="000D33C9" w:rsidRDefault="004D0521" w:rsidP="004D0521"/>
    <w:p w14:paraId="37156E9D" w14:textId="77777777" w:rsidR="00795DCB" w:rsidRPr="000D33C9" w:rsidRDefault="00795DCB" w:rsidP="00713A43">
      <w:pPr>
        <w:pStyle w:val="Ttulo2"/>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14:paraId="4C414963" w14:textId="77777777" w:rsidR="004D0521" w:rsidRPr="000D33C9" w:rsidRDefault="004D0521" w:rsidP="004D0521"/>
    <w:p w14:paraId="7FA93852" w14:textId="77777777" w:rsidR="00795DCB" w:rsidRPr="000D33C9" w:rsidRDefault="00795DCB" w:rsidP="00713A43">
      <w:pPr>
        <w:pStyle w:val="Ttulo2"/>
      </w:pPr>
      <w:r w:rsidRPr="000D33C9">
        <w:t>Receber, provisória e definitivamente, as aquisições, obras ou serviços sob sua responsabilidade, mediante recibo ou Termo Circunstanciado, quando não for designada comissão de</w:t>
      </w:r>
      <w:r w:rsidR="004D0521" w:rsidRPr="000D33C9">
        <w:t xml:space="preserve"> recebimento ou outro empregado.</w:t>
      </w:r>
    </w:p>
    <w:p w14:paraId="19E2AE6F" w14:textId="77777777" w:rsidR="004D0521" w:rsidRPr="000D33C9" w:rsidRDefault="004D0521" w:rsidP="004D0521"/>
    <w:p w14:paraId="284A898E" w14:textId="77777777" w:rsidR="00795DCB" w:rsidRPr="000D33C9" w:rsidRDefault="00795DCB" w:rsidP="00713A43">
      <w:pPr>
        <w:pStyle w:val="Ttulo2"/>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14:paraId="4E8BCD06" w14:textId="77777777" w:rsidR="004D0521" w:rsidRPr="000D33C9" w:rsidRDefault="004D0521" w:rsidP="004D0521"/>
    <w:p w14:paraId="6445411C" w14:textId="77777777" w:rsidR="00795DCB" w:rsidRPr="000D33C9" w:rsidRDefault="00795DCB" w:rsidP="00713A43">
      <w:pPr>
        <w:pStyle w:val="Ttulo2"/>
      </w:pPr>
      <w:r w:rsidRPr="000D33C9">
        <w:t>Realizar vistorias na obra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14:paraId="4FDFB885" w14:textId="77777777" w:rsidR="004D0521" w:rsidRPr="000D33C9" w:rsidRDefault="004D0521" w:rsidP="004D0521"/>
    <w:p w14:paraId="54B6AEFE" w14:textId="77777777" w:rsidR="00795DCB" w:rsidRPr="000D33C9" w:rsidRDefault="00795DCB" w:rsidP="00713A43">
      <w:pPr>
        <w:pStyle w:val="Ttulo2"/>
      </w:pPr>
      <w:r w:rsidRPr="000D33C9">
        <w:t>Acompanhar a execução da obra, verificando a correta utilização quantitativa e qualitativa dos materiais e equipamentos empregados, com a finalidade de zelar pela m</w:t>
      </w:r>
      <w:r w:rsidR="004D0521" w:rsidRPr="000D33C9">
        <w:t>anutenção da qualidade adequada.</w:t>
      </w:r>
    </w:p>
    <w:p w14:paraId="7F641698" w14:textId="77777777" w:rsidR="004D0521" w:rsidRPr="000D33C9" w:rsidRDefault="004D0521" w:rsidP="004D0521"/>
    <w:p w14:paraId="3DC3BAA2" w14:textId="77777777" w:rsidR="003A2D9B" w:rsidRPr="000D33C9" w:rsidRDefault="003A2D9B" w:rsidP="00713A43">
      <w:pPr>
        <w:pStyle w:val="Ttulo2"/>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8DBA49B" w14:textId="77777777" w:rsidR="003A2D9B" w:rsidRPr="00EB3286" w:rsidRDefault="003A2D9B" w:rsidP="003A2D9B">
      <w:pPr>
        <w:rPr>
          <w:szCs w:val="20"/>
        </w:rPr>
      </w:pPr>
    </w:p>
    <w:p w14:paraId="3D469A49" w14:textId="77777777" w:rsidR="003A2D9B" w:rsidRPr="00EB3286" w:rsidRDefault="003A2D9B" w:rsidP="00713A43">
      <w:pPr>
        <w:pStyle w:val="Ttulo2"/>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14:paraId="5899C367" w14:textId="77777777" w:rsidR="003A2D9B" w:rsidRPr="00EB3286" w:rsidRDefault="003A2D9B" w:rsidP="003A2D9B">
      <w:pPr>
        <w:rPr>
          <w:szCs w:val="20"/>
        </w:rPr>
      </w:pPr>
    </w:p>
    <w:p w14:paraId="1DEA1AF1" w14:textId="77777777" w:rsidR="003A2D9B" w:rsidRPr="00EB3286" w:rsidRDefault="003A2D9B" w:rsidP="00713A43">
      <w:pPr>
        <w:pStyle w:val="Ttulo2"/>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14:paraId="39183ED5" w14:textId="77777777" w:rsidR="003B316F" w:rsidRDefault="003B316F" w:rsidP="003A2D9B">
      <w:pPr>
        <w:rPr>
          <w:szCs w:val="20"/>
        </w:rPr>
      </w:pPr>
    </w:p>
    <w:p w14:paraId="722F3C74" w14:textId="77777777" w:rsidR="003A2D9B" w:rsidRPr="00BB4831" w:rsidRDefault="003A2D9B" w:rsidP="00713A43">
      <w:pPr>
        <w:pStyle w:val="Ttulo1"/>
      </w:pPr>
      <w:bookmarkStart w:id="31" w:name="_Toc514937656"/>
      <w:r w:rsidRPr="00BB4831">
        <w:t>RECEBIMENTO DEFINITIVO DOS SERVIÇOS</w:t>
      </w:r>
      <w:bookmarkEnd w:id="31"/>
    </w:p>
    <w:p w14:paraId="192F2E7F" w14:textId="77777777" w:rsidR="003A2D9B" w:rsidRPr="00BB4831" w:rsidRDefault="003A2D9B" w:rsidP="003A2D9B">
      <w:pPr>
        <w:rPr>
          <w:szCs w:val="20"/>
        </w:rPr>
      </w:pPr>
    </w:p>
    <w:p w14:paraId="42177775" w14:textId="77777777" w:rsidR="004F4D0F" w:rsidRDefault="004F4D0F" w:rsidP="00AB39D9">
      <w:pPr>
        <w:pStyle w:val="Ttulo2"/>
        <w:numPr>
          <w:ilvl w:val="1"/>
          <w:numId w:val="33"/>
        </w:numPr>
        <w:ind w:left="0" w:firstLine="0"/>
        <w:rPr>
          <w:szCs w:val="20"/>
        </w:rPr>
      </w:pPr>
      <w:bookmarkStart w:id="32"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14:paraId="194E9B9F" w14:textId="77777777" w:rsidR="004F4D0F" w:rsidRDefault="004F4D0F" w:rsidP="004F4D0F">
      <w:pPr>
        <w:rPr>
          <w:szCs w:val="20"/>
        </w:rPr>
      </w:pPr>
    </w:p>
    <w:p w14:paraId="77B4ED9D" w14:textId="77777777" w:rsidR="004F4D0F" w:rsidRPr="003B328A" w:rsidRDefault="004F4D0F" w:rsidP="00AB39D9">
      <w:pPr>
        <w:pStyle w:val="Ttulo3"/>
        <w:numPr>
          <w:ilvl w:val="2"/>
          <w:numId w:val="33"/>
        </w:numPr>
        <w:rPr>
          <w:szCs w:val="20"/>
        </w:rPr>
      </w:pPr>
      <w:r>
        <w:t>Após o término dos serviços objeto deste TR, a CONTRATADA requererá à FISCALIZAÇÃO, o seu recebimento provisório, que deverá ocorrer no prazo de até 15 (quinze) dias da data de sua solicitação.</w:t>
      </w:r>
    </w:p>
    <w:p w14:paraId="730C8B7B" w14:textId="77777777" w:rsidR="004F4D0F" w:rsidRDefault="004F4D0F" w:rsidP="004F4D0F"/>
    <w:p w14:paraId="434FD9CE" w14:textId="77777777" w:rsidR="004F4D0F" w:rsidRDefault="004F4D0F" w:rsidP="004F4D0F"/>
    <w:p w14:paraId="696391DE" w14:textId="77777777" w:rsidR="004F4D0F" w:rsidRDefault="004F4D0F" w:rsidP="00AB39D9">
      <w:pPr>
        <w:pStyle w:val="Ttulo3"/>
        <w:numPr>
          <w:ilvl w:val="2"/>
          <w:numId w:val="33"/>
        </w:numPr>
      </w:pPr>
      <w:r>
        <w:t>Na hipótese da necessidade de correção, será estabelecido pela FISCALIZAÇÃO um prazo, para que a CONTRATADA, às suas expensas, complemente, refaça ou substitua os serviços rejeitados.</w:t>
      </w:r>
    </w:p>
    <w:p w14:paraId="2BDFF047" w14:textId="77777777" w:rsidR="004F4D0F" w:rsidRDefault="004F4D0F" w:rsidP="004F4D0F">
      <w:pPr>
        <w:rPr>
          <w:szCs w:val="20"/>
        </w:rPr>
      </w:pPr>
    </w:p>
    <w:p w14:paraId="4911AC95" w14:textId="77777777" w:rsidR="004F4D0F" w:rsidRPr="003B328A" w:rsidRDefault="004F4D0F" w:rsidP="00AB39D9">
      <w:pPr>
        <w:pStyle w:val="Ttulo3"/>
        <w:numPr>
          <w:ilvl w:val="2"/>
          <w:numId w:val="33"/>
        </w:numPr>
        <w:rPr>
          <w:szCs w:val="20"/>
        </w:rPr>
      </w:pPr>
      <w:r>
        <w:t>Após o recebimento provisório do objeto pela FISCALIZAÇÃO, será designado Servidor ou Comissão para o recebimento definitivo do objeto, que deverá ocorrer no prazo de até 90 (noventa) dias da data de sua designação.</w:t>
      </w:r>
    </w:p>
    <w:p w14:paraId="4616B355" w14:textId="77777777" w:rsidR="004F4D0F" w:rsidRDefault="004F4D0F" w:rsidP="004F4D0F"/>
    <w:p w14:paraId="6FEAB099" w14:textId="77777777" w:rsidR="004F4D0F" w:rsidRDefault="004F4D0F" w:rsidP="00AB39D9">
      <w:pPr>
        <w:pStyle w:val="Ttulo3"/>
        <w:numPr>
          <w:ilvl w:val="2"/>
          <w:numId w:val="33"/>
        </w:numPr>
      </w:pPr>
      <w:r>
        <w:t>Na hipótese da necessidade de correção, o Servidor ou Comissão estabelecerá um prazo para que a CONTRATADA, às suas expensas, complemente, refaça ou substitua os serviços rejeitados.</w:t>
      </w:r>
    </w:p>
    <w:p w14:paraId="1985CCEE" w14:textId="77777777" w:rsidR="004F4D0F" w:rsidRDefault="004F4D0F" w:rsidP="004F4D0F">
      <w:pPr>
        <w:rPr>
          <w:szCs w:val="20"/>
        </w:rPr>
      </w:pPr>
    </w:p>
    <w:p w14:paraId="3D1376F1" w14:textId="77777777" w:rsidR="004F4D0F" w:rsidRPr="003B328A" w:rsidRDefault="004F4D0F" w:rsidP="00AB39D9">
      <w:pPr>
        <w:pStyle w:val="Ttulo3"/>
        <w:numPr>
          <w:ilvl w:val="2"/>
          <w:numId w:val="33"/>
        </w:numPr>
        <w:rPr>
          <w:szCs w:val="20"/>
        </w:rPr>
      </w:pPr>
      <w:r>
        <w:t>Os ensaios, testes e demais provas exigidos por normas técnicas oficiais para a boa execução do objeto do contrato correm por conta do contratado.</w:t>
      </w:r>
    </w:p>
    <w:p w14:paraId="2EC6C309" w14:textId="77777777" w:rsidR="004F4D0F" w:rsidRDefault="004F4D0F" w:rsidP="004F4D0F">
      <w:pPr>
        <w:rPr>
          <w:szCs w:val="20"/>
        </w:rPr>
      </w:pPr>
    </w:p>
    <w:p w14:paraId="1A34EEB0" w14:textId="77777777" w:rsidR="004F4D0F" w:rsidRPr="003B328A" w:rsidRDefault="004F4D0F" w:rsidP="00AB39D9">
      <w:pPr>
        <w:pStyle w:val="Ttulo3"/>
        <w:numPr>
          <w:ilvl w:val="2"/>
          <w:numId w:val="33"/>
        </w:numPr>
        <w:rPr>
          <w:szCs w:val="20"/>
        </w:rPr>
      </w:pPr>
      <w:r>
        <w:lastRenderedPageBreak/>
        <w:t>Aceitos e aprovados os serviços, será emitido o Termo de Encerramento Físico (TEF), que deverá ser assinado por representante autorizado da CONTRATADA, possibilitando a liberação da garantia.</w:t>
      </w:r>
    </w:p>
    <w:p w14:paraId="7BB5952C" w14:textId="77777777" w:rsidR="004F4D0F" w:rsidRDefault="004F4D0F" w:rsidP="003B328A">
      <w:pPr>
        <w:pStyle w:val="Ttulo3"/>
        <w:numPr>
          <w:ilvl w:val="0"/>
          <w:numId w:val="0"/>
        </w:numPr>
      </w:pPr>
    </w:p>
    <w:p w14:paraId="0028C4E1" w14:textId="77777777" w:rsidR="004F4D0F" w:rsidRDefault="004F4D0F" w:rsidP="00AB39D9">
      <w:pPr>
        <w:pStyle w:val="Ttulo3"/>
        <w:numPr>
          <w:ilvl w:val="2"/>
          <w:numId w:val="33"/>
        </w:numPr>
      </w:pPr>
      <w:r>
        <w:t xml:space="preserve">O recebimento provisório ou definitivo não exclui a responsabilidade civil pela solidez e segurança da obra ou do serviço, nem ético-profissional pela perfeita execução do contrato, dentro dos limites estabelecidos neste </w:t>
      </w:r>
      <w:r w:rsidR="007B0E70">
        <w:t>Termo de Referência</w:t>
      </w:r>
      <w:r>
        <w:t>, por parte da CONTRATADA.</w:t>
      </w:r>
    </w:p>
    <w:p w14:paraId="3715A403" w14:textId="77777777" w:rsidR="004F4D0F" w:rsidRDefault="004F4D0F" w:rsidP="004F4D0F">
      <w:pPr>
        <w:rPr>
          <w:szCs w:val="20"/>
        </w:rPr>
      </w:pPr>
    </w:p>
    <w:p w14:paraId="5441CA60" w14:textId="77777777" w:rsidR="004F4D0F" w:rsidRPr="003B328A" w:rsidRDefault="004F4D0F" w:rsidP="00AB39D9">
      <w:pPr>
        <w:pStyle w:val="Ttulo3"/>
        <w:numPr>
          <w:ilvl w:val="2"/>
          <w:numId w:val="33"/>
        </w:numPr>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7AFDB171" w14:textId="77777777" w:rsidR="004F4D0F" w:rsidRDefault="004F4D0F" w:rsidP="004F4D0F">
      <w:pPr>
        <w:pStyle w:val="Ttulo2"/>
        <w:numPr>
          <w:ilvl w:val="0"/>
          <w:numId w:val="0"/>
        </w:numPr>
      </w:pPr>
    </w:p>
    <w:p w14:paraId="718D43D1" w14:textId="77777777" w:rsidR="004F4D0F" w:rsidRDefault="004F4D0F" w:rsidP="00AB39D9">
      <w:pPr>
        <w:pStyle w:val="Ttulo3"/>
        <w:numPr>
          <w:ilvl w:val="2"/>
          <w:numId w:val="33"/>
        </w:numPr>
      </w:pPr>
      <w:r>
        <w:t>A CONTRATADA entende e aceita que o pleno cumprimento do estipulado neste item é condicionante para:</w:t>
      </w:r>
    </w:p>
    <w:p w14:paraId="536FAE39" w14:textId="77777777" w:rsidR="004F4D0F" w:rsidRDefault="004F4D0F" w:rsidP="004F4D0F">
      <w:pPr>
        <w:rPr>
          <w:szCs w:val="20"/>
        </w:rPr>
      </w:pPr>
    </w:p>
    <w:p w14:paraId="7E7B9FF0" w14:textId="77777777" w:rsidR="004F4D0F" w:rsidRDefault="004F4D0F" w:rsidP="004F4D0F">
      <w:pPr>
        <w:ind w:left="851"/>
        <w:rPr>
          <w:szCs w:val="20"/>
        </w:rPr>
      </w:pPr>
      <w:r>
        <w:rPr>
          <w:szCs w:val="20"/>
        </w:rPr>
        <w:t>a)</w:t>
      </w:r>
      <w:r>
        <w:rPr>
          <w:szCs w:val="20"/>
        </w:rPr>
        <w:tab/>
        <w:t>Emissão do Termo de Encerramento Físico (TEF);</w:t>
      </w:r>
    </w:p>
    <w:p w14:paraId="67B3B538" w14:textId="77777777" w:rsidR="004F4D0F" w:rsidRDefault="004F4D0F" w:rsidP="004F4D0F">
      <w:pPr>
        <w:ind w:left="851"/>
        <w:rPr>
          <w:szCs w:val="20"/>
        </w:rPr>
      </w:pPr>
      <w:r>
        <w:rPr>
          <w:szCs w:val="20"/>
        </w:rPr>
        <w:t>b)</w:t>
      </w:r>
      <w:r>
        <w:rPr>
          <w:szCs w:val="20"/>
        </w:rPr>
        <w:tab/>
        <w:t>Emissão do Atestado de Capacidade Técnica;</w:t>
      </w:r>
    </w:p>
    <w:p w14:paraId="743C0912" w14:textId="77777777" w:rsidR="004F4D0F" w:rsidRDefault="004F4D0F" w:rsidP="004F4D0F">
      <w:pPr>
        <w:ind w:left="851"/>
        <w:rPr>
          <w:szCs w:val="20"/>
        </w:rPr>
      </w:pPr>
      <w:r>
        <w:rPr>
          <w:szCs w:val="20"/>
        </w:rPr>
        <w:t>c)</w:t>
      </w:r>
      <w:r>
        <w:rPr>
          <w:szCs w:val="20"/>
        </w:rPr>
        <w:tab/>
        <w:t>Liberação da Caução Contratual.</w:t>
      </w:r>
    </w:p>
    <w:p w14:paraId="3E34EEAD" w14:textId="77777777" w:rsidR="004F4D0F" w:rsidRDefault="004F4D0F" w:rsidP="004F4D0F">
      <w:pPr>
        <w:pStyle w:val="Ttulo2"/>
        <w:numPr>
          <w:ilvl w:val="0"/>
          <w:numId w:val="0"/>
        </w:numPr>
        <w:rPr>
          <w:szCs w:val="20"/>
        </w:rPr>
      </w:pPr>
    </w:p>
    <w:p w14:paraId="0FB5357F" w14:textId="77777777" w:rsidR="00F246F5" w:rsidRPr="00F246F5" w:rsidRDefault="004F4D0F" w:rsidP="00F246F5">
      <w:pPr>
        <w:pStyle w:val="Ttulo3"/>
        <w:numPr>
          <w:ilvl w:val="2"/>
          <w:numId w:val="33"/>
        </w:numPr>
      </w:pPr>
      <w:r>
        <w:t>A última fatura de serviços somente será encaminhada para pagamento após a emissão do Termo de Encerramento Físico do Contrato (TEF), que deverá ser anexado ao processo de liberação e pagamento.</w:t>
      </w:r>
      <w:r w:rsidR="00F246F5">
        <w:t xml:space="preserve"> </w:t>
      </w:r>
    </w:p>
    <w:p w14:paraId="35D20A07" w14:textId="77777777" w:rsidR="004F4D0F" w:rsidRDefault="004F4D0F" w:rsidP="004F4D0F"/>
    <w:p w14:paraId="55D76D8F" w14:textId="77777777" w:rsidR="00224CF6" w:rsidRDefault="00224CF6" w:rsidP="004F4D0F"/>
    <w:p w14:paraId="4492D792" w14:textId="77777777" w:rsidR="00224CF6" w:rsidRDefault="00224CF6" w:rsidP="004F4D0F"/>
    <w:p w14:paraId="5064E6F6" w14:textId="77777777" w:rsidR="00224CF6" w:rsidRDefault="00224CF6" w:rsidP="004F4D0F"/>
    <w:p w14:paraId="49FD4CEC" w14:textId="77777777" w:rsidR="00224CF6" w:rsidRDefault="00224CF6" w:rsidP="004F4D0F"/>
    <w:p w14:paraId="157CE69C" w14:textId="77777777" w:rsidR="00E97704" w:rsidRDefault="00E97704" w:rsidP="004F4D0F"/>
    <w:p w14:paraId="73A79F39" w14:textId="77777777" w:rsidR="00BF430C" w:rsidRPr="00EB3286" w:rsidRDefault="00BF430C" w:rsidP="00713A43">
      <w:pPr>
        <w:pStyle w:val="Ttulo1"/>
      </w:pPr>
      <w:bookmarkStart w:id="33" w:name="_Toc514937657"/>
      <w:r w:rsidRPr="00EB3286">
        <w:t>SEGURANÇA E MEDICINA DO TRABALHO</w:t>
      </w:r>
      <w:bookmarkEnd w:id="33"/>
    </w:p>
    <w:p w14:paraId="00944286" w14:textId="77777777" w:rsidR="00BF430C" w:rsidRPr="00EB3286" w:rsidRDefault="00BF430C" w:rsidP="00BF430C">
      <w:pPr>
        <w:rPr>
          <w:szCs w:val="20"/>
        </w:rPr>
      </w:pPr>
    </w:p>
    <w:p w14:paraId="52C8C90C" w14:textId="77777777"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7BD5BE4E" w14:textId="77777777" w:rsidR="00BF430C" w:rsidRPr="00EB3286" w:rsidRDefault="00BF430C" w:rsidP="00BF430C">
      <w:pPr>
        <w:rPr>
          <w:szCs w:val="20"/>
        </w:rPr>
      </w:pPr>
    </w:p>
    <w:p w14:paraId="51F29FAF" w14:textId="77777777"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14:paraId="63E4E566" w14:textId="77777777" w:rsidR="00BF430C" w:rsidRPr="00EB3286" w:rsidRDefault="00BF430C" w:rsidP="00AB39D9">
      <w:pPr>
        <w:pStyle w:val="PargrafodaLista"/>
        <w:numPr>
          <w:ilvl w:val="0"/>
          <w:numId w:val="3"/>
        </w:numPr>
      </w:pPr>
      <w:r w:rsidRPr="00EB3286">
        <w:t>Elaborar os Programas PPRA e PCMSO, além do PCMAT nos casos previstos na NR-18;</w:t>
      </w:r>
    </w:p>
    <w:p w14:paraId="5F415850" w14:textId="77777777" w:rsidR="00BF430C" w:rsidRPr="00EB3286" w:rsidRDefault="00BF430C" w:rsidP="00AB39D9">
      <w:pPr>
        <w:pStyle w:val="PargrafodaLista"/>
        <w:numPr>
          <w:ilvl w:val="0"/>
          <w:numId w:val="3"/>
        </w:numPr>
      </w:pPr>
      <w:r w:rsidRPr="00EB3286">
        <w:t>Manter nos Eixos, o SESMT conforme dimensionamento disposto no Quadro II da NR-4.</w:t>
      </w:r>
    </w:p>
    <w:p w14:paraId="68E5E23B" w14:textId="77777777" w:rsidR="00BF430C" w:rsidRDefault="00BF430C" w:rsidP="00BF430C">
      <w:pPr>
        <w:rPr>
          <w:szCs w:val="20"/>
        </w:rPr>
      </w:pPr>
    </w:p>
    <w:p w14:paraId="5624E439" w14:textId="77777777" w:rsidR="009361D3" w:rsidRPr="00EB3286" w:rsidRDefault="009361D3" w:rsidP="00BF430C">
      <w:pPr>
        <w:rPr>
          <w:szCs w:val="20"/>
        </w:rPr>
      </w:pPr>
    </w:p>
    <w:p w14:paraId="60544309" w14:textId="77777777" w:rsidR="00BF430C" w:rsidRPr="006F63B1" w:rsidRDefault="00BF430C" w:rsidP="00713A43">
      <w:pPr>
        <w:pStyle w:val="Ttulo1"/>
      </w:pPr>
      <w:bookmarkStart w:id="34" w:name="_Toc514937658"/>
      <w:r w:rsidRPr="006F63B1">
        <w:t>CRITÉRIOS DE SUSTENTABILIDADE AMBIENTAL</w:t>
      </w:r>
      <w:r w:rsidR="00B91E00">
        <w:t xml:space="preserve"> </w:t>
      </w:r>
      <w:bookmarkEnd w:id="34"/>
    </w:p>
    <w:p w14:paraId="1B9C926E" w14:textId="77777777" w:rsidR="00BF430C" w:rsidRDefault="00BF430C" w:rsidP="00DD5319"/>
    <w:p w14:paraId="60AA377D" w14:textId="77777777" w:rsidR="007471F0" w:rsidRPr="00530702" w:rsidRDefault="007471F0" w:rsidP="007471F0">
      <w:pPr>
        <w:pStyle w:val="Ttulo2"/>
        <w:rPr>
          <w:color w:val="0070C0"/>
          <w:szCs w:val="20"/>
        </w:rPr>
      </w:pPr>
      <w:r w:rsidRPr="00530702">
        <w:rPr>
          <w:szCs w:val="20"/>
        </w:rPr>
        <w:t xml:space="preserve">A Contratada deverá executar a obra em conformidade com a Licença Ambiental </w:t>
      </w:r>
      <w:r w:rsidR="00530702" w:rsidRPr="00530702">
        <w:rPr>
          <w:szCs w:val="20"/>
        </w:rPr>
        <w:t>ou Autorização, que será providenciada pela Codevasf, até emissão da OS.</w:t>
      </w:r>
      <w:r w:rsidRPr="00530702">
        <w:rPr>
          <w:color w:val="0070C0"/>
          <w:szCs w:val="20"/>
        </w:rPr>
        <w:t xml:space="preserve"> </w:t>
      </w:r>
    </w:p>
    <w:p w14:paraId="7D1F92B8" w14:textId="77777777" w:rsidR="007471F0" w:rsidRPr="007471F0" w:rsidRDefault="007471F0" w:rsidP="007471F0"/>
    <w:p w14:paraId="3F4C94A8" w14:textId="77777777" w:rsidR="002E1712" w:rsidRPr="002E1712" w:rsidRDefault="002E1712" w:rsidP="002E1712"/>
    <w:p w14:paraId="77EFB596" w14:textId="77777777" w:rsidR="00AD7C70" w:rsidRPr="007471F0" w:rsidRDefault="00C64EC7" w:rsidP="00D01ADC">
      <w:pPr>
        <w:pStyle w:val="Ttulo2"/>
      </w:pPr>
      <w:r w:rsidRPr="007471F0">
        <w:t xml:space="preserve">A </w:t>
      </w:r>
      <w:r w:rsidR="002762C6" w:rsidRPr="007471F0">
        <w:t>CONTRATADA</w:t>
      </w:r>
      <w:r w:rsidRPr="007471F0">
        <w:t xml:space="preserve"> deverá atender às diretrizes estabelecidas pelo </w:t>
      </w:r>
      <w:r w:rsidR="00D56B44" w:rsidRPr="007471F0">
        <w:t xml:space="preserve">Decreto nº </w:t>
      </w:r>
      <w:r w:rsidR="003A706F" w:rsidRPr="007471F0">
        <w:t>7.746</w:t>
      </w:r>
      <w:r w:rsidR="00D56B44" w:rsidRPr="007471F0">
        <w:t xml:space="preserve">, de </w:t>
      </w:r>
      <w:r w:rsidR="003A706F" w:rsidRPr="007471F0">
        <w:t>05/06/2012</w:t>
      </w:r>
      <w:r w:rsidR="00D56B44" w:rsidRPr="007471F0">
        <w:t>, que regulament</w:t>
      </w:r>
      <w:r w:rsidR="00DB17C8" w:rsidRPr="007471F0">
        <w:t>a</w:t>
      </w:r>
      <w:r w:rsidR="00D56B44" w:rsidRPr="007471F0">
        <w:t xml:space="preserve"> o art. 3º da Lei nº 8.666, de 21/06/1993</w:t>
      </w:r>
      <w:r w:rsidR="00D01ADC" w:rsidRPr="007471F0">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7471F0">
        <w:t>.</w:t>
      </w:r>
    </w:p>
    <w:p w14:paraId="4216436A" w14:textId="77777777" w:rsidR="00AD7C70" w:rsidRPr="007471F0" w:rsidRDefault="00AD7C70" w:rsidP="00AD7C70"/>
    <w:p w14:paraId="6B25002A" w14:textId="77777777" w:rsidR="00AD7C70" w:rsidRPr="007471F0" w:rsidRDefault="00D01ADC" w:rsidP="00AD7C70">
      <w:pPr>
        <w:pStyle w:val="Ttulo2"/>
        <w:rPr>
          <w:szCs w:val="20"/>
        </w:rPr>
      </w:pPr>
      <w:r w:rsidRPr="007471F0">
        <w:lastRenderedPageBreak/>
        <w:t xml:space="preserve">O Decreto nº </w:t>
      </w:r>
      <w:r w:rsidR="007C0B77" w:rsidRPr="007471F0">
        <w:t>7.746</w:t>
      </w:r>
      <w:r w:rsidRPr="007471F0">
        <w:t xml:space="preserve">, </w:t>
      </w:r>
      <w:r w:rsidR="00AD7C70" w:rsidRPr="007471F0">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7471F0">
        <w:t>d</w:t>
      </w:r>
      <w:r w:rsidR="00AD7C70" w:rsidRPr="007471F0">
        <w:t>ecreto.</w:t>
      </w:r>
    </w:p>
    <w:p w14:paraId="0584301D" w14:textId="77777777" w:rsidR="00AD7C70" w:rsidRPr="007471F0" w:rsidRDefault="00AD7C70" w:rsidP="00AD7C70">
      <w:pPr>
        <w:pStyle w:val="Ttulo2"/>
        <w:numPr>
          <w:ilvl w:val="0"/>
          <w:numId w:val="0"/>
        </w:numPr>
        <w:rPr>
          <w:szCs w:val="20"/>
        </w:rPr>
      </w:pPr>
    </w:p>
    <w:p w14:paraId="3B368EE5" w14:textId="77777777" w:rsidR="00AD7C70" w:rsidRPr="007471F0" w:rsidRDefault="00AD7C70" w:rsidP="00AD7C70">
      <w:pPr>
        <w:pStyle w:val="Ttulo2"/>
        <w:rPr>
          <w:szCs w:val="20"/>
        </w:rPr>
      </w:pPr>
      <w:r w:rsidRPr="007471F0">
        <w:t xml:space="preserve">O Decreto nº </w:t>
      </w:r>
      <w:r w:rsidR="007C0B77" w:rsidRPr="007471F0">
        <w:t>7.746</w:t>
      </w:r>
      <w:r w:rsidRPr="007471F0">
        <w:t>, em s</w:t>
      </w:r>
      <w:r w:rsidR="00D56B44" w:rsidRPr="007471F0">
        <w:t xml:space="preserve">eu </w:t>
      </w:r>
      <w:r w:rsidRPr="007471F0">
        <w:t xml:space="preserve">Art. 4º, considera </w:t>
      </w:r>
      <w:r w:rsidR="007F7342" w:rsidRPr="007471F0">
        <w:t xml:space="preserve">como </w:t>
      </w:r>
      <w:r w:rsidRPr="007471F0">
        <w:t>critérios e práticas sustentáveis, entre outras:</w:t>
      </w:r>
    </w:p>
    <w:p w14:paraId="3714B02C" w14:textId="77777777" w:rsidR="00C64EC7" w:rsidRPr="007471F0" w:rsidRDefault="00C64EC7" w:rsidP="00C64EC7"/>
    <w:p w14:paraId="2FB75EAD" w14:textId="77777777" w:rsidR="00AD7C70" w:rsidRPr="007471F0" w:rsidRDefault="00AD7C70" w:rsidP="00AB39D9">
      <w:pPr>
        <w:pStyle w:val="PargrafodaLista"/>
        <w:numPr>
          <w:ilvl w:val="0"/>
          <w:numId w:val="14"/>
        </w:numPr>
      </w:pPr>
      <w:r w:rsidRPr="007471F0">
        <w:t>baixo impacto sobre recursos naturais como flora, fauna, ar, solo e água;</w:t>
      </w:r>
    </w:p>
    <w:p w14:paraId="28B7F2C2" w14:textId="77777777" w:rsidR="00AD7C70" w:rsidRPr="007471F0" w:rsidRDefault="00AD7C70" w:rsidP="00AB39D9">
      <w:pPr>
        <w:pStyle w:val="PargrafodaLista"/>
        <w:numPr>
          <w:ilvl w:val="0"/>
          <w:numId w:val="14"/>
        </w:numPr>
      </w:pPr>
      <w:r w:rsidRPr="007471F0">
        <w:t>preferência para materiais, tecnologias e matérias-primas de origem local;</w:t>
      </w:r>
    </w:p>
    <w:p w14:paraId="33E8C323" w14:textId="77777777" w:rsidR="00AD7C70" w:rsidRPr="007471F0" w:rsidRDefault="00AD7C70" w:rsidP="00AB39D9">
      <w:pPr>
        <w:pStyle w:val="PargrafodaLista"/>
        <w:numPr>
          <w:ilvl w:val="0"/>
          <w:numId w:val="14"/>
        </w:numPr>
      </w:pPr>
      <w:r w:rsidRPr="007471F0">
        <w:t>maior eficiência na utilização de recursos naturais como água e energia;</w:t>
      </w:r>
    </w:p>
    <w:p w14:paraId="0392D436" w14:textId="77777777" w:rsidR="00AD7C70" w:rsidRPr="007471F0" w:rsidRDefault="00AD7C70" w:rsidP="00AB39D9">
      <w:pPr>
        <w:pStyle w:val="PargrafodaLista"/>
        <w:numPr>
          <w:ilvl w:val="0"/>
          <w:numId w:val="14"/>
        </w:numPr>
      </w:pPr>
      <w:r w:rsidRPr="007471F0">
        <w:t>maior geração de empregos, preferencialmente com mão de obra local;</w:t>
      </w:r>
    </w:p>
    <w:p w14:paraId="32E3BB76" w14:textId="77777777" w:rsidR="00AD7C70" w:rsidRPr="007471F0" w:rsidRDefault="00AD7C70" w:rsidP="00AB39D9">
      <w:pPr>
        <w:pStyle w:val="PargrafodaLista"/>
        <w:numPr>
          <w:ilvl w:val="0"/>
          <w:numId w:val="14"/>
        </w:numPr>
      </w:pPr>
      <w:r w:rsidRPr="007471F0">
        <w:t>maior vida útil e menor custo de manutenção do bem e da obra;</w:t>
      </w:r>
    </w:p>
    <w:p w14:paraId="659B7F46" w14:textId="77777777" w:rsidR="00AD7C70" w:rsidRPr="007471F0" w:rsidRDefault="00AD7C70" w:rsidP="00AB39D9">
      <w:pPr>
        <w:pStyle w:val="PargrafodaLista"/>
        <w:numPr>
          <w:ilvl w:val="0"/>
          <w:numId w:val="14"/>
        </w:numPr>
      </w:pPr>
      <w:r w:rsidRPr="007471F0">
        <w:t>uso de inovações que reduzam a pressão sobre recursos naturais;</w:t>
      </w:r>
    </w:p>
    <w:p w14:paraId="196E7F5E" w14:textId="77777777" w:rsidR="00AD7C70" w:rsidRPr="007471F0" w:rsidRDefault="00AD7C70" w:rsidP="00AB39D9">
      <w:pPr>
        <w:pStyle w:val="PargrafodaLista"/>
        <w:numPr>
          <w:ilvl w:val="0"/>
          <w:numId w:val="14"/>
        </w:numPr>
      </w:pPr>
      <w:r w:rsidRPr="007471F0">
        <w:t>origem sustentável dos recursos naturais utilizados nos bens, nos serviços e nas obras; e</w:t>
      </w:r>
    </w:p>
    <w:p w14:paraId="3F18F1F2" w14:textId="77777777" w:rsidR="00AD7C70" w:rsidRPr="007471F0" w:rsidRDefault="00AD7C70" w:rsidP="00AB39D9">
      <w:pPr>
        <w:pStyle w:val="PargrafodaLista"/>
        <w:numPr>
          <w:ilvl w:val="0"/>
          <w:numId w:val="14"/>
        </w:numPr>
      </w:pPr>
      <w:r w:rsidRPr="007471F0">
        <w:t>utilização de produtos florestais madeireiros e não madeireiros originários de manejo florestal sustentável ou de reflorestamento.</w:t>
      </w:r>
    </w:p>
    <w:p w14:paraId="3B069E9E" w14:textId="77777777" w:rsidR="00C64EC7" w:rsidRPr="007471F0" w:rsidRDefault="00C64EC7" w:rsidP="003060ED"/>
    <w:p w14:paraId="07FFD4BD" w14:textId="77777777" w:rsidR="00BF430C" w:rsidRPr="007471F0" w:rsidRDefault="00BF430C" w:rsidP="00713A43">
      <w:pPr>
        <w:pStyle w:val="Ttulo2"/>
      </w:pPr>
      <w:r w:rsidRPr="007471F0">
        <w:t>Na execução d</w:t>
      </w:r>
      <w:r w:rsidR="00364772" w:rsidRPr="007471F0">
        <w:t>a obra</w:t>
      </w:r>
      <w:r w:rsidR="00D4330B" w:rsidRPr="007471F0">
        <w:t xml:space="preserve"> e serviços</w:t>
      </w:r>
      <w:r w:rsidRPr="007471F0">
        <w:t xml:space="preserve"> será exigido o pleno atendimento da </w:t>
      </w:r>
      <w:r w:rsidR="00D4330B" w:rsidRPr="007471F0">
        <w:t>I</w:t>
      </w:r>
      <w:r w:rsidRPr="007471F0">
        <w:t xml:space="preserve">nstrução </w:t>
      </w:r>
      <w:r w:rsidR="00D4330B" w:rsidRPr="007471F0">
        <w:t>N</w:t>
      </w:r>
      <w:r w:rsidRPr="007471F0">
        <w:t xml:space="preserve">ormativa SLTI/MP nº 01/2010, </w:t>
      </w:r>
      <w:r w:rsidR="001E1402" w:rsidRPr="007471F0">
        <w:t xml:space="preserve">onde </w:t>
      </w:r>
      <w:r w:rsidRPr="007471F0">
        <w:t>a CONTRATADA deverá adotar as seguintes providências:</w:t>
      </w:r>
    </w:p>
    <w:p w14:paraId="7C91191E" w14:textId="77777777" w:rsidR="00BF430C" w:rsidRPr="007471F0" w:rsidRDefault="00BF430C" w:rsidP="003060ED"/>
    <w:p w14:paraId="657D9885" w14:textId="77777777" w:rsidR="0003298D" w:rsidRPr="007471F0" w:rsidRDefault="0003298D" w:rsidP="00AB39D9">
      <w:pPr>
        <w:pStyle w:val="PargrafodaLista"/>
        <w:numPr>
          <w:ilvl w:val="0"/>
          <w:numId w:val="11"/>
        </w:numPr>
      </w:pPr>
      <w:r w:rsidRPr="007471F0">
        <w:t>Deve</w:t>
      </w:r>
      <w:r w:rsidR="0065292A" w:rsidRPr="007471F0">
        <w:t>rá</w:t>
      </w:r>
      <w:r w:rsidRPr="007471F0">
        <w:t xml:space="preserve"> ser priorizado o emprego de mão-de-obra, materiais, tecnologias e matérias-primas de origem local para execução, conservação e operação das obras públicas.</w:t>
      </w:r>
    </w:p>
    <w:p w14:paraId="1E5113A4" w14:textId="77777777" w:rsidR="00D4330B" w:rsidRPr="007471F0" w:rsidRDefault="0065292A" w:rsidP="00AB39D9">
      <w:pPr>
        <w:pStyle w:val="PargrafodaLista"/>
        <w:numPr>
          <w:ilvl w:val="0"/>
          <w:numId w:val="11"/>
        </w:numPr>
      </w:pPr>
      <w:r w:rsidRPr="007471F0">
        <w:t>Deverá fazer o uso obrigatório de agregados reciclados nas obras contratadas, sempre que existir a oferta de agregados reciclados, capacidade de suprimento e custo inferior em relação aos agregados naturais</w:t>
      </w:r>
      <w:r w:rsidR="00D4330B" w:rsidRPr="007471F0">
        <w:t>.</w:t>
      </w:r>
    </w:p>
    <w:p w14:paraId="276B2E95" w14:textId="77777777" w:rsidR="002406C1" w:rsidRPr="007471F0" w:rsidRDefault="002406C1" w:rsidP="00AB39D9">
      <w:pPr>
        <w:pStyle w:val="PargrafodaLista"/>
        <w:numPr>
          <w:ilvl w:val="0"/>
          <w:numId w:val="11"/>
        </w:numPr>
      </w:pPr>
      <w:r w:rsidRPr="007471F0">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55E6BFDA" w14:textId="77777777" w:rsidR="002406C1" w:rsidRPr="007471F0" w:rsidRDefault="002406C1" w:rsidP="00AB39D9">
      <w:pPr>
        <w:pStyle w:val="PargrafodaLista"/>
        <w:numPr>
          <w:ilvl w:val="1"/>
          <w:numId w:val="30"/>
        </w:numPr>
        <w:rPr>
          <w:szCs w:val="20"/>
        </w:rPr>
      </w:pPr>
      <w:r w:rsidRPr="007471F0">
        <w:rPr>
          <w:szCs w:val="20"/>
        </w:rPr>
        <w:t>Os resíduos sólidos reutilizáveis e recicláveis devem ser acondicionados adequadamente e de forma diferenciada, para fins de disponibilização à coleta seletiva.</w:t>
      </w:r>
    </w:p>
    <w:p w14:paraId="105AF11B" w14:textId="77777777" w:rsidR="002406C1" w:rsidRPr="007471F0" w:rsidRDefault="002406C1" w:rsidP="00AB39D9">
      <w:pPr>
        <w:pStyle w:val="PargrafodaLista"/>
        <w:numPr>
          <w:ilvl w:val="0"/>
          <w:numId w:val="11"/>
        </w:numPr>
      </w:pPr>
      <w:r w:rsidRPr="007471F0">
        <w:t>Otimizar a utilização de recursos e a redução de desperdícios e de poluição, através das seguintes medidas, dentre outras:</w:t>
      </w:r>
    </w:p>
    <w:p w14:paraId="0BE0434C" w14:textId="77777777" w:rsidR="002406C1" w:rsidRPr="007471F0" w:rsidRDefault="002406C1" w:rsidP="00AB39D9">
      <w:pPr>
        <w:pStyle w:val="PargrafodaLista"/>
        <w:numPr>
          <w:ilvl w:val="1"/>
          <w:numId w:val="11"/>
        </w:numPr>
      </w:pPr>
      <w:r w:rsidRPr="007471F0">
        <w:t>Racionalizar o uso de substâncias potencialmente tóxicas ou poluentes;</w:t>
      </w:r>
    </w:p>
    <w:p w14:paraId="35826DB6" w14:textId="77777777" w:rsidR="002406C1" w:rsidRPr="007471F0" w:rsidRDefault="002406C1" w:rsidP="00AB39D9">
      <w:pPr>
        <w:pStyle w:val="PargrafodaLista"/>
        <w:numPr>
          <w:ilvl w:val="1"/>
          <w:numId w:val="11"/>
        </w:numPr>
      </w:pPr>
      <w:r w:rsidRPr="007471F0">
        <w:t>Substituir as substâncias tóxicas por outras atóxicas ou de menor toxicidade;</w:t>
      </w:r>
    </w:p>
    <w:p w14:paraId="67B7B44F" w14:textId="77777777" w:rsidR="002406C1" w:rsidRPr="007471F0" w:rsidRDefault="002406C1" w:rsidP="00AB39D9">
      <w:pPr>
        <w:pStyle w:val="PargrafodaLista"/>
        <w:numPr>
          <w:ilvl w:val="1"/>
          <w:numId w:val="11"/>
        </w:numPr>
      </w:pPr>
      <w:r w:rsidRPr="007471F0">
        <w:t>Usar produtos de limpeza e conservação de superfícies e objetos inanimados que obedeçam às classificações e especificações determinadas pela ANVISA;</w:t>
      </w:r>
    </w:p>
    <w:p w14:paraId="0D8D28B3" w14:textId="77777777" w:rsidR="002406C1" w:rsidRPr="007471F0" w:rsidRDefault="002406C1" w:rsidP="00AB39D9">
      <w:pPr>
        <w:pStyle w:val="PargrafodaLista"/>
        <w:numPr>
          <w:ilvl w:val="1"/>
          <w:numId w:val="11"/>
        </w:numPr>
      </w:pPr>
      <w:r w:rsidRPr="007471F0">
        <w:t>Racionalizar o consumo de energia (especialmente elétrica) e adotar medidas para evitar o desperdício de água tratada;</w:t>
      </w:r>
    </w:p>
    <w:p w14:paraId="7B5F0103" w14:textId="77777777" w:rsidR="002406C1" w:rsidRPr="007471F0" w:rsidRDefault="002406C1" w:rsidP="00AB39D9">
      <w:pPr>
        <w:pStyle w:val="PargrafodaLista"/>
        <w:numPr>
          <w:ilvl w:val="1"/>
          <w:numId w:val="11"/>
        </w:numPr>
      </w:pPr>
      <w:r w:rsidRPr="007471F0">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6B6D3D1" w14:textId="77777777" w:rsidR="002406C1" w:rsidRPr="007471F0" w:rsidRDefault="002406C1" w:rsidP="00AB39D9">
      <w:pPr>
        <w:pStyle w:val="PargrafodaLista"/>
        <w:numPr>
          <w:ilvl w:val="1"/>
          <w:numId w:val="11"/>
        </w:numPr>
      </w:pPr>
      <w:r w:rsidRPr="007471F0">
        <w:t>Treinar e capacitar periodicamente os empregados em boas práticas de redução de desperdícios e poluição.</w:t>
      </w:r>
    </w:p>
    <w:p w14:paraId="2EE8B8FE" w14:textId="77777777" w:rsidR="002406C1" w:rsidRPr="007471F0" w:rsidRDefault="002406C1" w:rsidP="00AB39D9">
      <w:pPr>
        <w:pStyle w:val="PargrafodaLista"/>
        <w:numPr>
          <w:ilvl w:val="0"/>
          <w:numId w:val="11"/>
        </w:numPr>
      </w:pPr>
      <w:r w:rsidRPr="007471F0">
        <w:t>Utilizar lavagem com água de reuso ou outras fontes, sempre que possível (águas de chuva, poços cuja água seja certificada de não contaminação por metais pesados ou agentes bacteriológicos, minas e outros);</w:t>
      </w:r>
    </w:p>
    <w:p w14:paraId="310DA75D" w14:textId="77777777" w:rsidR="00DF0232" w:rsidRPr="007471F0" w:rsidRDefault="002406C1" w:rsidP="00AB39D9">
      <w:pPr>
        <w:pStyle w:val="PargrafodaLista"/>
        <w:numPr>
          <w:ilvl w:val="0"/>
          <w:numId w:val="11"/>
        </w:numPr>
      </w:pPr>
      <w:r w:rsidRPr="007471F0">
        <w:t>Fornecer aos empregados os equipamentos de segurança que se fizerem necessários, para a execução de serviços;</w:t>
      </w:r>
    </w:p>
    <w:p w14:paraId="73DA7260" w14:textId="77777777" w:rsidR="002406C1" w:rsidRPr="007471F0" w:rsidRDefault="00DF0232" w:rsidP="00AB39D9">
      <w:pPr>
        <w:pStyle w:val="PargrafodaLista"/>
        <w:numPr>
          <w:ilvl w:val="0"/>
          <w:numId w:val="11"/>
        </w:numPr>
      </w:pPr>
      <w:r w:rsidRPr="007471F0">
        <w:t>R</w:t>
      </w:r>
      <w:r w:rsidR="002406C1" w:rsidRPr="007471F0">
        <w:t>espeitar as Normas Brasileiras - NBR publicadas pela Associação Brasileira de Normas Técnicas sobre resíduos sólidos;</w:t>
      </w:r>
    </w:p>
    <w:p w14:paraId="1E62B3AE" w14:textId="77777777" w:rsidR="002406C1" w:rsidRPr="007471F0" w:rsidRDefault="002406C1" w:rsidP="00AB39D9">
      <w:pPr>
        <w:pStyle w:val="PargrafodaLista"/>
        <w:numPr>
          <w:ilvl w:val="0"/>
          <w:numId w:val="11"/>
        </w:numPr>
      </w:pPr>
      <w:r w:rsidRPr="007471F0">
        <w:lastRenderedPageBreak/>
        <w:t>Desenvolver ou adotar manuais de procedimentos de descarte de materiais potencialmente poluidores, dentre os quais:</w:t>
      </w:r>
    </w:p>
    <w:p w14:paraId="4B93D5C7" w14:textId="77777777" w:rsidR="002406C1" w:rsidRPr="007471F0" w:rsidRDefault="002406C1" w:rsidP="00AB39D9">
      <w:pPr>
        <w:pStyle w:val="PargrafodaLista"/>
        <w:numPr>
          <w:ilvl w:val="1"/>
          <w:numId w:val="11"/>
        </w:numPr>
      </w:pPr>
      <w:r w:rsidRPr="007471F0">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017D1CA5" w14:textId="77777777" w:rsidR="002406C1" w:rsidRPr="007471F0" w:rsidRDefault="002406C1" w:rsidP="00AB39D9">
      <w:pPr>
        <w:pStyle w:val="PargrafodaLista"/>
        <w:numPr>
          <w:ilvl w:val="1"/>
          <w:numId w:val="11"/>
        </w:numPr>
      </w:pPr>
      <w:r w:rsidRPr="007471F0">
        <w:t>Lâmpadas fluorescentes e frascos de aerossóis em geral devem ser separados e acondicionados em recipientes adequados para destinação específica;</w:t>
      </w:r>
    </w:p>
    <w:p w14:paraId="37C0A841" w14:textId="77777777" w:rsidR="002406C1" w:rsidRPr="007471F0" w:rsidRDefault="002406C1" w:rsidP="00AB39D9">
      <w:pPr>
        <w:pStyle w:val="PargrafodaLista"/>
        <w:numPr>
          <w:ilvl w:val="1"/>
          <w:numId w:val="11"/>
        </w:numPr>
      </w:pPr>
      <w:r w:rsidRPr="007471F0">
        <w:t>Pneumáticos inservíveis devem ser encaminhados aos fabricantes para destinação final, ambientalmente adequada, conforme disciplina normativa vigente.</w:t>
      </w:r>
    </w:p>
    <w:p w14:paraId="750395EF" w14:textId="77777777" w:rsidR="002406C1" w:rsidRPr="007471F0" w:rsidRDefault="002406C1" w:rsidP="003060ED"/>
    <w:p w14:paraId="259BF2B4" w14:textId="77777777" w:rsidR="00BF430C" w:rsidRPr="007471F0" w:rsidRDefault="00BF430C" w:rsidP="00713A43">
      <w:pPr>
        <w:pStyle w:val="Ttulo2"/>
      </w:pPr>
      <w:r w:rsidRPr="007471F0">
        <w:t xml:space="preserve">A </w:t>
      </w:r>
      <w:r w:rsidR="00E80740" w:rsidRPr="007471F0">
        <w:t>CONTRATADA</w:t>
      </w:r>
      <w:r w:rsidRPr="007471F0">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6ABAA70C" w14:textId="77777777" w:rsidR="00BF430C" w:rsidRPr="007471F0" w:rsidRDefault="00BF430C" w:rsidP="003060ED"/>
    <w:p w14:paraId="15A77864" w14:textId="77777777" w:rsidR="00BF430C" w:rsidRPr="007471F0" w:rsidRDefault="00BF430C" w:rsidP="00AB39D9">
      <w:pPr>
        <w:pStyle w:val="PargrafodaLista"/>
        <w:numPr>
          <w:ilvl w:val="0"/>
          <w:numId w:val="13"/>
        </w:numPr>
      </w:pPr>
      <w:r w:rsidRPr="007471F0">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54C23F90" w14:textId="77777777" w:rsidR="00BF430C" w:rsidRPr="007471F0" w:rsidRDefault="00BF430C" w:rsidP="00AB39D9">
      <w:pPr>
        <w:pStyle w:val="PargrafodaLista"/>
        <w:numPr>
          <w:ilvl w:val="0"/>
          <w:numId w:val="13"/>
        </w:numPr>
      </w:pPr>
      <w:r w:rsidRPr="007471F0">
        <w:t xml:space="preserve">Nos termos dos artigos 3° e 10° da Resolução CONAMA n° 307, de 05/07/2002, a </w:t>
      </w:r>
      <w:r w:rsidR="00E80740" w:rsidRPr="007471F0">
        <w:t>CONTRATADA</w:t>
      </w:r>
      <w:r w:rsidRPr="007471F0">
        <w:t xml:space="preserve"> deverá providenciar a destinação ambientalmente adequada dos resíduos da construção civil originários da contratação, obedecendo, no que couber, aos seguintes procedimentos:</w:t>
      </w:r>
    </w:p>
    <w:p w14:paraId="3B0D49BC" w14:textId="77777777" w:rsidR="00BF430C" w:rsidRPr="007471F0" w:rsidRDefault="00BF430C" w:rsidP="003060ED"/>
    <w:p w14:paraId="07D283A6" w14:textId="77777777" w:rsidR="00BF430C" w:rsidRPr="007471F0" w:rsidRDefault="00BF430C" w:rsidP="00BF430C">
      <w:pPr>
        <w:ind w:left="1588" w:hanging="454"/>
      </w:pPr>
      <w:r w:rsidRPr="007471F0">
        <w:t xml:space="preserve">b.1) resíduos Classe A (reutilizáveis ou recicláveis como agregados): deverão ser reutilizados ou reciclados na forma de agregados ou encaminhados a aterro de resíduos Classe A de </w:t>
      </w:r>
      <w:proofErr w:type="spellStart"/>
      <w:r w:rsidRPr="007471F0">
        <w:t>reservação</w:t>
      </w:r>
      <w:proofErr w:type="spellEnd"/>
      <w:r w:rsidRPr="007471F0">
        <w:t xml:space="preserve"> de material para usos futuros;</w:t>
      </w:r>
    </w:p>
    <w:p w14:paraId="32111C52" w14:textId="77777777" w:rsidR="00BF430C" w:rsidRPr="007471F0" w:rsidRDefault="00BF430C" w:rsidP="00BF430C">
      <w:pPr>
        <w:ind w:left="1588" w:hanging="454"/>
      </w:pPr>
      <w:r w:rsidRPr="007471F0">
        <w:t>b.2) resíduos Classe B (recicláveis para outras destinações): deverão ser reutilizados, reciclados ou encaminhados a áreas de armazenamento temporário, sendo dispostos de modo a permitir a sua utilização ou reciclagem futura;</w:t>
      </w:r>
    </w:p>
    <w:p w14:paraId="55784549" w14:textId="77777777" w:rsidR="00BF430C" w:rsidRPr="007471F0" w:rsidRDefault="00BF430C" w:rsidP="00BF430C">
      <w:pPr>
        <w:ind w:left="1588" w:hanging="454"/>
      </w:pPr>
      <w:r w:rsidRPr="007471F0">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0206F703" w14:textId="77777777" w:rsidR="00BF430C" w:rsidRPr="007471F0" w:rsidRDefault="00BF430C" w:rsidP="00BF430C">
      <w:pPr>
        <w:ind w:left="1588" w:hanging="454"/>
      </w:pPr>
      <w:r w:rsidRPr="007471F0">
        <w:t>b.4) resíduos Classe D (perigosos, contaminados ou prejudiciais à saúde): deverão ser armazenados, transportados e destinados em conformidade com as normas técnicas específicas.</w:t>
      </w:r>
    </w:p>
    <w:p w14:paraId="603EDA5F" w14:textId="77777777" w:rsidR="00BF430C" w:rsidRPr="007471F0" w:rsidRDefault="00BF430C" w:rsidP="003060ED"/>
    <w:p w14:paraId="664C55C3" w14:textId="77777777" w:rsidR="00BF430C" w:rsidRPr="007471F0" w:rsidRDefault="00BF430C" w:rsidP="00AB39D9">
      <w:pPr>
        <w:pStyle w:val="PargrafodaLista"/>
        <w:numPr>
          <w:ilvl w:val="0"/>
          <w:numId w:val="13"/>
        </w:numPr>
      </w:pPr>
      <w:r w:rsidRPr="007471F0">
        <w:t xml:space="preserve">Em nenhuma hipótese a </w:t>
      </w:r>
      <w:r w:rsidR="00E80740" w:rsidRPr="007471F0">
        <w:t>CONTRATADA</w:t>
      </w:r>
      <w:r w:rsidRPr="007471F0">
        <w:t xml:space="preserve"> poderá dispor os resíduos originários da contratação aterros de resíduos domiciliares, áreas de “bota fora”, encostas, corpos d´água, lotes vagos e áreas protegidas por Lei, bem como em áreas não licenciadas.</w:t>
      </w:r>
    </w:p>
    <w:p w14:paraId="19831639" w14:textId="77777777" w:rsidR="00BF430C" w:rsidRPr="007471F0" w:rsidRDefault="00BF430C" w:rsidP="00AB39D9">
      <w:pPr>
        <w:pStyle w:val="PargrafodaLista"/>
        <w:numPr>
          <w:ilvl w:val="0"/>
          <w:numId w:val="13"/>
        </w:numPr>
      </w:pPr>
      <w:r w:rsidRPr="007471F0">
        <w:t xml:space="preserve">Para fins de fiscalização do fiel cumprimento do Plano Municipal de Gestão de Resíduos da Construção Civil, ou do Plano de Gerenciamento de Resíduos da Construção Civil, conforme o caso, a </w:t>
      </w:r>
      <w:r w:rsidR="002762C6" w:rsidRPr="007471F0">
        <w:t>CONTRATADA</w:t>
      </w:r>
      <w:r w:rsidRPr="007471F0">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54F85043" w14:textId="77777777" w:rsidR="00BF430C" w:rsidRPr="007471F0" w:rsidRDefault="00BF430C" w:rsidP="003060ED"/>
    <w:p w14:paraId="552C0616" w14:textId="77777777" w:rsidR="00BF430C" w:rsidRPr="007471F0" w:rsidRDefault="00BF430C" w:rsidP="00713A43">
      <w:pPr>
        <w:pStyle w:val="Ttulo2"/>
      </w:pPr>
      <w:r w:rsidRPr="007471F0">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14F25B7A" w14:textId="77777777" w:rsidR="00BF430C" w:rsidRPr="007471F0" w:rsidRDefault="00BF430C" w:rsidP="003060ED"/>
    <w:p w14:paraId="30AC16DC" w14:textId="77777777" w:rsidR="00BF430C" w:rsidRPr="007471F0" w:rsidRDefault="00BF430C" w:rsidP="00AB39D9">
      <w:pPr>
        <w:pStyle w:val="PargrafodaLista"/>
        <w:numPr>
          <w:ilvl w:val="0"/>
          <w:numId w:val="12"/>
        </w:numPr>
      </w:pPr>
      <w:r w:rsidRPr="007471F0">
        <w:lastRenderedPageBreak/>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54F5D0F5" w14:textId="77777777" w:rsidR="00BF430C" w:rsidRPr="007471F0" w:rsidRDefault="00BF430C" w:rsidP="00AB39D9">
      <w:pPr>
        <w:pStyle w:val="PargrafodaLista"/>
        <w:numPr>
          <w:ilvl w:val="0"/>
          <w:numId w:val="12"/>
        </w:numPr>
      </w:pPr>
      <w:r w:rsidRPr="007471F0">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755E3B71" w14:textId="77777777" w:rsidR="00BF430C" w:rsidRPr="007471F0" w:rsidRDefault="00BF430C" w:rsidP="00AB39D9">
      <w:pPr>
        <w:pStyle w:val="PargrafodaLista"/>
        <w:numPr>
          <w:ilvl w:val="0"/>
          <w:numId w:val="12"/>
        </w:numPr>
      </w:pPr>
      <w:r w:rsidRPr="007471F0">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3B1B423B" w14:textId="77777777" w:rsidR="00BF430C" w:rsidRPr="007471F0" w:rsidRDefault="00BF430C" w:rsidP="003060ED"/>
    <w:p w14:paraId="1FC8A5BB" w14:textId="77777777" w:rsidR="002406C1" w:rsidRPr="007471F0" w:rsidRDefault="002406C1" w:rsidP="00713A43">
      <w:pPr>
        <w:pStyle w:val="Ttulo2"/>
      </w:pPr>
      <w:r w:rsidRPr="007471F0">
        <w:t xml:space="preserve">Se houver a aquisição de bens, a </w:t>
      </w:r>
      <w:r w:rsidR="002762C6" w:rsidRPr="007471F0">
        <w:t>CONTRATADA</w:t>
      </w:r>
      <w:r w:rsidRPr="007471F0">
        <w:t xml:space="preserve"> deverá observar os seguintes critérios de sustentabilidade ambiental, conforme a </w:t>
      </w:r>
      <w:r w:rsidRPr="007471F0">
        <w:rPr>
          <w:szCs w:val="20"/>
        </w:rPr>
        <w:t>instrução normativa SLTI/MP nº 01/2010:</w:t>
      </w:r>
    </w:p>
    <w:p w14:paraId="6F8AB7AB" w14:textId="77777777" w:rsidR="002406C1" w:rsidRPr="007471F0" w:rsidRDefault="00A97924" w:rsidP="00AB39D9">
      <w:pPr>
        <w:pStyle w:val="PargrafodaLista"/>
        <w:numPr>
          <w:ilvl w:val="0"/>
          <w:numId w:val="22"/>
        </w:numPr>
      </w:pPr>
      <w:r w:rsidRPr="007471F0">
        <w:t>Que</w:t>
      </w:r>
      <w:r w:rsidR="002406C1" w:rsidRPr="007471F0">
        <w:t xml:space="preserve"> os bens sejam constituídos, no todo ou em parte, por material reciclado, atóxico, biodegradável, conforme ABNT NBR – 15448-1 e 15448-2;</w:t>
      </w:r>
    </w:p>
    <w:p w14:paraId="37B518ED" w14:textId="77777777" w:rsidR="002406C1" w:rsidRPr="007471F0" w:rsidRDefault="00A97924" w:rsidP="00AB39D9">
      <w:pPr>
        <w:pStyle w:val="PargrafodaLista"/>
        <w:numPr>
          <w:ilvl w:val="0"/>
          <w:numId w:val="22"/>
        </w:numPr>
      </w:pPr>
      <w:r w:rsidRPr="007471F0">
        <w:t>Que</w:t>
      </w:r>
      <w:r w:rsidR="002406C1" w:rsidRPr="007471F0">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398A150A" w14:textId="77777777" w:rsidR="002406C1" w:rsidRPr="007471F0" w:rsidRDefault="00A97924" w:rsidP="00AB39D9">
      <w:pPr>
        <w:pStyle w:val="PargrafodaLista"/>
        <w:numPr>
          <w:ilvl w:val="0"/>
          <w:numId w:val="22"/>
        </w:numPr>
      </w:pPr>
      <w:r w:rsidRPr="007471F0">
        <w:t>Que</w:t>
      </w:r>
      <w:r w:rsidR="00D81A86" w:rsidRPr="007471F0">
        <w:t xml:space="preserve"> os bens deve</w:t>
      </w:r>
      <w:r w:rsidR="002406C1" w:rsidRPr="007471F0">
        <w:t>m ser, preferencialmente, acondicionados em embalagem adequada, com o menor volume possível, que utilize materiais recicláveis, de forma a garantir a máxima proteção durante o transporte e o armazenamento;</w:t>
      </w:r>
    </w:p>
    <w:p w14:paraId="0155EB6A" w14:textId="77777777" w:rsidR="002406C1" w:rsidRPr="007471F0" w:rsidRDefault="00A97924" w:rsidP="00AB39D9">
      <w:pPr>
        <w:pStyle w:val="PargrafodaLista"/>
        <w:numPr>
          <w:ilvl w:val="0"/>
          <w:numId w:val="22"/>
        </w:numPr>
      </w:pPr>
      <w:r w:rsidRPr="007471F0">
        <w:t>Que</w:t>
      </w:r>
      <w:r w:rsidR="002406C1" w:rsidRPr="007471F0">
        <w:t xml:space="preserve"> os bens não contenham substâncias perigosas em concentração acima da recomendada na diretiva </w:t>
      </w:r>
      <w:proofErr w:type="spellStart"/>
      <w:r w:rsidR="002406C1" w:rsidRPr="007471F0">
        <w:t>RoHS</w:t>
      </w:r>
      <w:proofErr w:type="spellEnd"/>
      <w:r w:rsidR="002406C1" w:rsidRPr="007471F0">
        <w:t xml:space="preserve"> (</w:t>
      </w:r>
      <w:proofErr w:type="spellStart"/>
      <w:r w:rsidR="002406C1" w:rsidRPr="007471F0">
        <w:t>RestrictionofCertainHazardousSubstances</w:t>
      </w:r>
      <w:proofErr w:type="spellEnd"/>
      <w:r w:rsidR="002406C1" w:rsidRPr="007471F0">
        <w:t>), tais como mercúrio (Hg), chumbo (</w:t>
      </w:r>
      <w:proofErr w:type="spellStart"/>
      <w:r w:rsidR="002406C1" w:rsidRPr="007471F0">
        <w:t>Pb</w:t>
      </w:r>
      <w:proofErr w:type="spellEnd"/>
      <w:r w:rsidR="002406C1" w:rsidRPr="007471F0">
        <w:t xml:space="preserve">), cromo </w:t>
      </w:r>
      <w:proofErr w:type="spellStart"/>
      <w:r w:rsidR="002406C1" w:rsidRPr="007471F0">
        <w:t>hexavalente</w:t>
      </w:r>
      <w:proofErr w:type="spellEnd"/>
      <w:r w:rsidR="002406C1" w:rsidRPr="007471F0">
        <w:t xml:space="preserve"> (Cr(VI)), cádmio (</w:t>
      </w:r>
      <w:proofErr w:type="spellStart"/>
      <w:r w:rsidR="002406C1" w:rsidRPr="007471F0">
        <w:t>Cd</w:t>
      </w:r>
      <w:proofErr w:type="spellEnd"/>
      <w:r w:rsidR="002406C1" w:rsidRPr="007471F0">
        <w:t xml:space="preserve">), </w:t>
      </w:r>
      <w:proofErr w:type="spellStart"/>
      <w:r w:rsidR="002406C1" w:rsidRPr="007471F0">
        <w:t>bifenil-polibromados</w:t>
      </w:r>
      <w:proofErr w:type="spellEnd"/>
      <w:r w:rsidR="002406C1" w:rsidRPr="007471F0">
        <w:t xml:space="preserve"> (</w:t>
      </w:r>
      <w:proofErr w:type="spellStart"/>
      <w:r w:rsidR="002406C1" w:rsidRPr="007471F0">
        <w:t>PBBs</w:t>
      </w:r>
      <w:proofErr w:type="spellEnd"/>
      <w:r w:rsidR="002406C1" w:rsidRPr="007471F0">
        <w:t>), éteres difenil-</w:t>
      </w:r>
      <w:proofErr w:type="spellStart"/>
      <w:r w:rsidR="002406C1" w:rsidRPr="007471F0">
        <w:t>polibromados</w:t>
      </w:r>
      <w:proofErr w:type="spellEnd"/>
      <w:r w:rsidR="002406C1" w:rsidRPr="007471F0">
        <w:t xml:space="preserve"> (</w:t>
      </w:r>
      <w:proofErr w:type="spellStart"/>
      <w:r w:rsidR="002406C1" w:rsidRPr="007471F0">
        <w:t>PBDEs</w:t>
      </w:r>
      <w:proofErr w:type="spellEnd"/>
      <w:r w:rsidR="002406C1" w:rsidRPr="007471F0">
        <w:t>).</w:t>
      </w:r>
    </w:p>
    <w:p w14:paraId="5834FF9F" w14:textId="77777777" w:rsidR="002406C1" w:rsidRPr="007471F0" w:rsidRDefault="002406C1" w:rsidP="002406C1"/>
    <w:p w14:paraId="043F66DC" w14:textId="77777777" w:rsidR="00842759" w:rsidRPr="007471F0" w:rsidRDefault="00842759" w:rsidP="00842759">
      <w:pPr>
        <w:pStyle w:val="Ttulo2"/>
      </w:pPr>
      <w:r w:rsidRPr="007471F0">
        <w:t>A CONTRATADA deverá comprovar a adoção de práticas de desfazimento sustentável ou reciclagem dos bens que forem inservíveis para o processo de reutilização.</w:t>
      </w:r>
    </w:p>
    <w:p w14:paraId="0F59BAAD" w14:textId="77777777" w:rsidR="00D4330B" w:rsidRPr="007471F0" w:rsidRDefault="00D4330B" w:rsidP="002406C1"/>
    <w:p w14:paraId="005B2D88" w14:textId="77777777" w:rsidR="00014BF0" w:rsidRPr="007471F0" w:rsidRDefault="00014BF0" w:rsidP="002406C1"/>
    <w:p w14:paraId="44EE741A" w14:textId="77777777" w:rsidR="003A2D9B" w:rsidRPr="007471F0" w:rsidRDefault="003A2D9B" w:rsidP="00713A43">
      <w:pPr>
        <w:pStyle w:val="Ttulo1"/>
      </w:pPr>
      <w:bookmarkStart w:id="35" w:name="_Toc514937659"/>
      <w:r w:rsidRPr="007471F0">
        <w:t xml:space="preserve">OBRIGAÇÕES DA </w:t>
      </w:r>
      <w:r w:rsidR="00541F0C" w:rsidRPr="007471F0">
        <w:t>CONTRATADA</w:t>
      </w:r>
      <w:bookmarkEnd w:id="35"/>
    </w:p>
    <w:p w14:paraId="0AE8DE0B" w14:textId="77777777" w:rsidR="00116DEC" w:rsidRPr="007471F0" w:rsidRDefault="00116DEC" w:rsidP="00116DEC">
      <w:pPr>
        <w:rPr>
          <w:szCs w:val="20"/>
        </w:rPr>
      </w:pPr>
    </w:p>
    <w:p w14:paraId="229B10A2" w14:textId="77777777" w:rsidR="0012563E" w:rsidRPr="007471F0" w:rsidRDefault="0012563E" w:rsidP="00713A43">
      <w:pPr>
        <w:pStyle w:val="Ttulo2"/>
      </w:pPr>
      <w:r w:rsidRPr="007471F0">
        <w:t xml:space="preserve">A </w:t>
      </w:r>
      <w:r w:rsidR="00E80740" w:rsidRPr="007471F0">
        <w:t>CONTRATADA</w:t>
      </w:r>
      <w:r w:rsidRPr="007471F0">
        <w:t xml:space="preserve"> deverá apresentar à </w:t>
      </w:r>
      <w:r w:rsidR="00CF5060" w:rsidRPr="007471F0">
        <w:t>Codevasf</w:t>
      </w:r>
      <w:r w:rsidRPr="007471F0">
        <w:t xml:space="preserve"> antes do início dos trabalhos, os seguintes documentos:</w:t>
      </w:r>
    </w:p>
    <w:p w14:paraId="31D9D904" w14:textId="77777777" w:rsidR="00551A0F" w:rsidRPr="007471F0" w:rsidRDefault="00551A0F" w:rsidP="00551A0F">
      <w:pPr>
        <w:rPr>
          <w:szCs w:val="20"/>
        </w:rPr>
      </w:pPr>
    </w:p>
    <w:p w14:paraId="0D6730D8" w14:textId="77777777" w:rsidR="008D74C9" w:rsidRPr="007471F0" w:rsidRDefault="008D74C9" w:rsidP="00E36AE4">
      <w:pPr>
        <w:pStyle w:val="Ttulo3"/>
      </w:pPr>
      <w:r w:rsidRPr="007471F0">
        <w:t>Identificação da área para construção de canteiro de obra e “l</w:t>
      </w:r>
      <w:r w:rsidR="0012563E" w:rsidRPr="007471F0">
        <w:t>ay</w:t>
      </w:r>
      <w:r w:rsidRPr="007471F0">
        <w:t>o</w:t>
      </w:r>
      <w:r w:rsidR="0012563E" w:rsidRPr="007471F0">
        <w:t xml:space="preserve">ut” </w:t>
      </w:r>
      <w:r w:rsidRPr="007471F0">
        <w:t>das instalações e edificações previstas, bem como área para implantação do laboratório de ensaios de campo, quando for o caso.</w:t>
      </w:r>
    </w:p>
    <w:p w14:paraId="4AC97F66" w14:textId="77777777" w:rsidR="008D74C9" w:rsidRPr="007471F0" w:rsidRDefault="008D74C9" w:rsidP="00E36AE4">
      <w:pPr>
        <w:pStyle w:val="Ttulo3"/>
      </w:pPr>
      <w:r w:rsidRPr="007471F0">
        <w:t>Plano de trabalho detalhado para os serviços propostos e respectivas metodologias de execução, devendo ser complementado com desenhos, croquis ou gráficos elucidativos das fases de implantação, respeitando os prazos parcia</w:t>
      </w:r>
      <w:r w:rsidR="001D7000" w:rsidRPr="007471F0">
        <w:t>l</w:t>
      </w:r>
      <w:r w:rsidRPr="007471F0">
        <w:t xml:space="preserve"> e final para execução das obras. Na formulação do plano de trabalho proposto a CONTRATADA deverá considerar, necessariamente, as diretrizes, recomendações e exigências previstas no </w:t>
      </w:r>
      <w:r w:rsidR="00C50D1D" w:rsidRPr="007471F0">
        <w:t xml:space="preserve">Plano de Controle Ambiental da Obra e outros </w:t>
      </w:r>
      <w:r w:rsidRPr="007471F0">
        <w:t>Planos Ambientais decorrentes e o esquema organizacional da CONTRATADA para a obra.</w:t>
      </w:r>
    </w:p>
    <w:p w14:paraId="2F2936FC" w14:textId="77777777" w:rsidR="003247AE" w:rsidRPr="007471F0" w:rsidRDefault="003247AE" w:rsidP="003247AE"/>
    <w:p w14:paraId="5B2F2D99" w14:textId="77777777" w:rsidR="001D7000" w:rsidRPr="007471F0" w:rsidRDefault="008D74C9" w:rsidP="00AB39D9">
      <w:pPr>
        <w:pStyle w:val="PargrafodaLista"/>
        <w:numPr>
          <w:ilvl w:val="0"/>
          <w:numId w:val="24"/>
        </w:numPr>
        <w:ind w:left="1208" w:hanging="357"/>
      </w:pPr>
      <w:r w:rsidRPr="007471F0">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3BF52E6F" w14:textId="77777777" w:rsidR="0085597C" w:rsidRPr="007471F0" w:rsidRDefault="0085597C" w:rsidP="008A0315"/>
    <w:p w14:paraId="480328B9" w14:textId="77777777" w:rsidR="00533CB8" w:rsidRPr="007471F0" w:rsidRDefault="00533CB8" w:rsidP="00E36AE4">
      <w:pPr>
        <w:pStyle w:val="Ttulo3"/>
      </w:pPr>
      <w:r w:rsidRPr="007471F0">
        <w:lastRenderedPageBreak/>
        <w:t>Planejamento em meio eletrônico, no formato MS Project ou software similar, demonstrando todas as etapas previstas para a execução do objeto contratado;</w:t>
      </w:r>
    </w:p>
    <w:p w14:paraId="3C3E173A" w14:textId="77777777" w:rsidR="0012563E" w:rsidRPr="007471F0" w:rsidRDefault="0012563E" w:rsidP="00E36AE4">
      <w:pPr>
        <w:pStyle w:val="Ttulo3"/>
      </w:pPr>
      <w:r w:rsidRPr="007471F0">
        <w:t>Cronograma físico-financeiro, detalhado e adequado ao Plano de Trabalho referido na alínea acima.</w:t>
      </w:r>
    </w:p>
    <w:p w14:paraId="350DD3A1" w14:textId="77777777" w:rsidR="0012563E" w:rsidRPr="007471F0" w:rsidRDefault="0012563E" w:rsidP="00E36AE4">
      <w:pPr>
        <w:pStyle w:val="Ttulo3"/>
      </w:pPr>
      <w:r w:rsidRPr="007471F0">
        <w:t xml:space="preserve">Relação dos serviços especializados que serão subcontratados, considerando as condições estabelecidas </w:t>
      </w:r>
      <w:r w:rsidR="00090AD3" w:rsidRPr="007471F0">
        <w:t>neste Termo de Referência</w:t>
      </w:r>
      <w:r w:rsidRPr="007471F0">
        <w:t>.</w:t>
      </w:r>
    </w:p>
    <w:p w14:paraId="6E7C8CDF" w14:textId="77777777" w:rsidR="00E36AE4" w:rsidRPr="007471F0" w:rsidRDefault="00E36AE4" w:rsidP="00E36AE4"/>
    <w:p w14:paraId="3B35287E" w14:textId="77777777" w:rsidR="00E36AE4" w:rsidRPr="007471F0" w:rsidRDefault="00E36AE4" w:rsidP="00AB39D9">
      <w:pPr>
        <w:pStyle w:val="PargrafodaLista"/>
        <w:numPr>
          <w:ilvl w:val="0"/>
          <w:numId w:val="37"/>
        </w:numPr>
        <w:ind w:left="1208" w:hanging="357"/>
      </w:pPr>
      <w:r w:rsidRPr="007471F0">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015F4FC1" w14:textId="77777777" w:rsidR="00E36AE4" w:rsidRPr="007471F0" w:rsidRDefault="00E36AE4" w:rsidP="00E36AE4"/>
    <w:p w14:paraId="40835AC2" w14:textId="77777777" w:rsidR="001C2E3A" w:rsidRPr="007471F0" w:rsidRDefault="001C2E3A" w:rsidP="00E36AE4">
      <w:pPr>
        <w:pStyle w:val="Ttulo3"/>
      </w:pPr>
      <w:r w:rsidRPr="007471F0">
        <w:t xml:space="preserve">As Anotações de Responsabilidade Técnica – </w:t>
      </w:r>
      <w:proofErr w:type="spellStart"/>
      <w:r w:rsidRPr="007471F0">
        <w:t>ART´s</w:t>
      </w:r>
      <w:proofErr w:type="spellEnd"/>
      <w:r w:rsidRPr="007471F0">
        <w:t xml:space="preserve"> referentes ao objeto do contrato e especialidades pertinentes, nos termos da Lei nº. 6.496/77, juntamente com o registro dos responsáveis técnicos pelos serviços objeto desta licitação, conforme Resolução n° 317 de 31/10/86.</w:t>
      </w:r>
    </w:p>
    <w:p w14:paraId="0A3D8E70" w14:textId="77777777" w:rsidR="001C2E3A" w:rsidRPr="007471F0" w:rsidRDefault="001C2E3A" w:rsidP="00E36AE4">
      <w:pPr>
        <w:pStyle w:val="Ttulo3"/>
      </w:pPr>
      <w:r w:rsidRPr="007471F0">
        <w:t>Autorização dos órgãos competentes para escavação/desmonte de rocha com uso de explosivos, plano de fogo assinado por Engenheiro de Minas com a respectiva ART, e projeto do paiol.</w:t>
      </w:r>
    </w:p>
    <w:p w14:paraId="768E01FA" w14:textId="77777777" w:rsidR="001C2E3A" w:rsidRDefault="001C2E3A" w:rsidP="00E36AE4">
      <w:pPr>
        <w:pStyle w:val="Ttulo3"/>
      </w:pPr>
      <w:r>
        <w:t>Declaração, nota fiscal ou proposta do fabricante/distribuidor comprovando preços, com garantia de fornecimento, dos principais insumos.</w:t>
      </w:r>
    </w:p>
    <w:p w14:paraId="40EEC2DD" w14:textId="77777777" w:rsidR="001C2E3A" w:rsidRDefault="001C2E3A" w:rsidP="001C2E3A"/>
    <w:p w14:paraId="22B6799E" w14:textId="77777777"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4D647A5D" w14:textId="77777777" w:rsidR="00754BEB" w:rsidRPr="007231D2" w:rsidRDefault="00754BEB" w:rsidP="001326C5">
      <w:pPr>
        <w:ind w:left="2832"/>
      </w:pPr>
    </w:p>
    <w:p w14:paraId="22B72511" w14:textId="77777777"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14:paraId="6715CA80" w14:textId="77777777" w:rsidR="00906BB4" w:rsidRPr="007231D2" w:rsidRDefault="00906BB4" w:rsidP="00906BB4"/>
    <w:p w14:paraId="4A067BB9" w14:textId="77777777" w:rsidR="00906BB4" w:rsidRPr="007231D2" w:rsidRDefault="00906BB4" w:rsidP="00906BB4">
      <w:pPr>
        <w:pStyle w:val="Ttulo2"/>
      </w:pPr>
      <w:r w:rsidRPr="007231D2">
        <w:t>Acatar as orientações da Codevasf, notadamente quanto ao cumprimento das Normas Internas, de Segurança e Medicina do Trabalho.</w:t>
      </w:r>
    </w:p>
    <w:p w14:paraId="75C53F45" w14:textId="77777777" w:rsidR="00906BB4" w:rsidRPr="007231D2" w:rsidRDefault="00906BB4" w:rsidP="00906BB4"/>
    <w:p w14:paraId="2B193CD1" w14:textId="77777777" w:rsidR="00906BB4" w:rsidRPr="007231D2" w:rsidRDefault="00906BB4" w:rsidP="00906BB4">
      <w:pPr>
        <w:pStyle w:val="Ttulo2"/>
      </w:pPr>
      <w:r w:rsidRPr="007231D2">
        <w:t>Assumir a inteira responsabilidade pelo transporte interno e externo do pessoal e dos insumos até o local dos serviços e fornecimentos.</w:t>
      </w:r>
    </w:p>
    <w:p w14:paraId="023EF66C" w14:textId="77777777" w:rsidR="00906BB4" w:rsidRPr="007231D2" w:rsidRDefault="00906BB4" w:rsidP="00906BB4"/>
    <w:p w14:paraId="44802E34" w14:textId="77777777" w:rsidR="00906BB4" w:rsidRPr="007231D2" w:rsidRDefault="00906BB4" w:rsidP="00906BB4">
      <w:pPr>
        <w:pStyle w:val="Ttulo2"/>
      </w:pPr>
      <w:r w:rsidRPr="007231D2">
        <w:t xml:space="preserve">Utilização de pessoal experiente, bem como de equipamentos, ferramentas e instrumentos adequados para a boa execução das </w:t>
      </w:r>
      <w:r w:rsidRPr="007231D2">
        <w:rPr>
          <w:szCs w:val="20"/>
        </w:rPr>
        <w:t>obras e serviços</w:t>
      </w:r>
      <w:r w:rsidRPr="007231D2">
        <w:t>.</w:t>
      </w:r>
    </w:p>
    <w:p w14:paraId="047957BD" w14:textId="77777777" w:rsidR="00906BB4" w:rsidRDefault="00906BB4" w:rsidP="00906BB4"/>
    <w:p w14:paraId="3E27A5C8" w14:textId="77777777" w:rsidR="00E05405" w:rsidRPr="009D4BA4" w:rsidRDefault="00E05405" w:rsidP="00E05405">
      <w:pPr>
        <w:pStyle w:val="Ttulo3"/>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20FC55F" w14:textId="77777777" w:rsidR="00E05405" w:rsidRPr="007231D2" w:rsidRDefault="00E05405" w:rsidP="00906BB4"/>
    <w:p w14:paraId="02138D94" w14:textId="77777777" w:rsidR="00890F44" w:rsidRPr="007231D2" w:rsidRDefault="00890F44" w:rsidP="00890F44">
      <w:pPr>
        <w:pStyle w:val="Ttulo2"/>
      </w:pPr>
      <w:r w:rsidRPr="007231D2">
        <w:t xml:space="preserve">Colocar tantas frentes de serviços quantos forem necessários (mediante anuência prévia da fiscalização), para possibilitar a perfeita execução das </w:t>
      </w:r>
      <w:r w:rsidRPr="007231D2">
        <w:rPr>
          <w:szCs w:val="20"/>
        </w:rPr>
        <w:t>obras e serviços de engenharia</w:t>
      </w:r>
      <w:r w:rsidRPr="007231D2">
        <w:t xml:space="preserve"> dentro do prazo contratual.</w:t>
      </w:r>
    </w:p>
    <w:p w14:paraId="432B25DB" w14:textId="77777777" w:rsidR="00906BB4" w:rsidRPr="007231D2" w:rsidRDefault="00906BB4" w:rsidP="00906BB4"/>
    <w:p w14:paraId="69581A26" w14:textId="77777777" w:rsidR="00890F44" w:rsidRPr="007231D2" w:rsidRDefault="00890F44" w:rsidP="00890F44">
      <w:pPr>
        <w:pStyle w:val="Ttulo2"/>
      </w:pPr>
      <w:r w:rsidRPr="007231D2">
        <w:t>Responsabilizar-se pelo fornecimento de toda a mão-de-obra, sem qualquer vinculação empregatícia com a Codevasf, bem como todo o material necessário à execução dos serviços objeto do contrato.</w:t>
      </w:r>
    </w:p>
    <w:p w14:paraId="73F0219B" w14:textId="77777777" w:rsidR="00E22C3C" w:rsidRPr="007231D2" w:rsidRDefault="00E22C3C" w:rsidP="001C2E3A"/>
    <w:p w14:paraId="5E463689" w14:textId="77777777"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w:t>
      </w:r>
      <w:r w:rsidRPr="007231D2">
        <w:lastRenderedPageBreak/>
        <w:t>registro do serviço contratado junto ao CREA do local de execução das obras e serviços de engenharia.</w:t>
      </w:r>
    </w:p>
    <w:p w14:paraId="46A71018" w14:textId="77777777" w:rsidR="001B3A32" w:rsidRPr="007231D2" w:rsidRDefault="001B3A32" w:rsidP="001C2E3A"/>
    <w:p w14:paraId="122138E5" w14:textId="77777777"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14:paraId="1F906A4E" w14:textId="77777777" w:rsidR="001B3A32" w:rsidRPr="007231D2" w:rsidRDefault="001B3A32" w:rsidP="001C2E3A"/>
    <w:p w14:paraId="024B0642" w14:textId="77777777" w:rsidR="001B3A32" w:rsidRPr="007231D2" w:rsidRDefault="001B3A32" w:rsidP="001B3A32">
      <w:pPr>
        <w:pStyle w:val="Ttulo2"/>
      </w:pPr>
      <w:r w:rsidRPr="007231D2">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133BD63D" w14:textId="77777777" w:rsidR="001B3A32" w:rsidRPr="007231D2" w:rsidRDefault="001B3A32" w:rsidP="001C2E3A"/>
    <w:p w14:paraId="7996A7D8" w14:textId="77777777" w:rsidR="001B4C21" w:rsidRDefault="00A86C54" w:rsidP="00A86C54">
      <w:pPr>
        <w:pStyle w:val="Ttulo2"/>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14:paraId="23B1F777" w14:textId="77777777" w:rsidR="001B3A32" w:rsidRPr="007231D2" w:rsidRDefault="001B3A32" w:rsidP="001C2E3A"/>
    <w:p w14:paraId="7D6F5C94" w14:textId="77777777"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14:paraId="343F9D7E" w14:textId="77777777" w:rsidR="00A86C54" w:rsidRPr="007231D2" w:rsidRDefault="00A86C54" w:rsidP="001C2E3A"/>
    <w:p w14:paraId="0789AAD7" w14:textId="77777777" w:rsidR="00A86C54" w:rsidRPr="007231D2" w:rsidRDefault="00A86C54" w:rsidP="00A86C54">
      <w:pPr>
        <w:pStyle w:val="Ttulo2"/>
      </w:pPr>
      <w:r w:rsidRPr="007231D2">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476BB932" w14:textId="77777777" w:rsidR="00A86C54" w:rsidRPr="007231D2" w:rsidRDefault="00A86C54" w:rsidP="001C2E3A"/>
    <w:p w14:paraId="0AAC8AC2" w14:textId="77777777"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14:paraId="1853F4EB" w14:textId="77777777" w:rsidR="00A86C54" w:rsidRDefault="00A86C54" w:rsidP="001C2E3A"/>
    <w:p w14:paraId="67E796F0" w14:textId="77777777" w:rsidR="001326C5" w:rsidRPr="00EB3286" w:rsidRDefault="001326C5" w:rsidP="001326C5">
      <w:pPr>
        <w:pStyle w:val="Ttulo3"/>
      </w:pPr>
      <w:r w:rsidRPr="00EB3286">
        <w:t>Obedecer às normas de higiene e prevenção de acidentes, a fim de garantia a salubridade e a segurança nos acampamentos e nos canteiros de serviços.</w:t>
      </w:r>
    </w:p>
    <w:p w14:paraId="3A965E8A" w14:textId="77777777" w:rsidR="001326C5" w:rsidRPr="007231D2" w:rsidRDefault="001326C5" w:rsidP="001C2E3A"/>
    <w:p w14:paraId="35B59672" w14:textId="77777777"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14:paraId="125963BE" w14:textId="77777777" w:rsidR="00A86C54" w:rsidRPr="007231D2" w:rsidRDefault="00A86C54" w:rsidP="001C2E3A"/>
    <w:p w14:paraId="0A5418B7" w14:textId="77777777" w:rsidR="00754BEB"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14:paraId="5744C9CB" w14:textId="77777777" w:rsidR="006B04A8" w:rsidRDefault="006B04A8" w:rsidP="006B04A8"/>
    <w:p w14:paraId="04FE5C1F" w14:textId="77777777" w:rsidR="006B04A8" w:rsidRPr="006B04A8" w:rsidRDefault="006B04A8" w:rsidP="006B04A8">
      <w:pPr>
        <w:pStyle w:val="Ttulo3"/>
      </w:pPr>
      <w:r w:rsidRPr="00EB3286">
        <w:t>Obter junto à Prefeitura Municipal correspondente o alvará de construção e, se necessário, o alvará de demolição, na forma das disposições em vigor.</w:t>
      </w:r>
    </w:p>
    <w:p w14:paraId="2D20CFE7" w14:textId="77777777" w:rsidR="00A86C54" w:rsidRDefault="00A86C54" w:rsidP="001C2E3A"/>
    <w:p w14:paraId="5ED4A510" w14:textId="77777777" w:rsidR="00CC76C6" w:rsidRPr="00014BF0" w:rsidRDefault="00754BEB" w:rsidP="00CC76C6">
      <w:pPr>
        <w:pStyle w:val="Ttulo2"/>
      </w:pPr>
      <w:r w:rsidRPr="00014BF0">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sidRPr="00014BF0">
        <w:t>infrigência</w:t>
      </w:r>
      <w:proofErr w:type="spellEnd"/>
      <w:r w:rsidRPr="00014BF0">
        <w:t xml:space="preserve"> da legislação em vigor, por parte da CONTRATADA.</w:t>
      </w:r>
    </w:p>
    <w:p w14:paraId="1ECD2FFB" w14:textId="77777777" w:rsidR="00CC76C6" w:rsidRPr="00014BF0" w:rsidRDefault="00CC76C6" w:rsidP="00CC76C6"/>
    <w:p w14:paraId="40B66981" w14:textId="77777777" w:rsidR="00CC76C6" w:rsidRPr="00014BF0" w:rsidRDefault="00CC76C6" w:rsidP="00CC76C6">
      <w:pPr>
        <w:pStyle w:val="Ttulo2"/>
      </w:pPr>
      <w:r w:rsidRPr="00014BF0">
        <w:t>A CONTRATADA será responsável, perante a Codevasf, pela qualidade do total dos serviços, bem como pela qualidade dos relatórios/documentos gerados, no que diz respeito à observância de normas técnicas e códigos profissionais.</w:t>
      </w:r>
    </w:p>
    <w:p w14:paraId="30FA51FB" w14:textId="77777777" w:rsidR="00CC76C6" w:rsidRPr="00014BF0" w:rsidRDefault="00CC76C6" w:rsidP="00CC76C6">
      <w:pPr>
        <w:rPr>
          <w:u w:val="single"/>
        </w:rPr>
      </w:pPr>
    </w:p>
    <w:p w14:paraId="0E27D50A" w14:textId="77777777" w:rsidR="00CC76C6" w:rsidRPr="00014BF0" w:rsidRDefault="00CC76C6" w:rsidP="00CC76C6">
      <w:pPr>
        <w:pStyle w:val="Ttulo2"/>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2924A5B8" w14:textId="77777777" w:rsidR="00A86C54" w:rsidRPr="00014BF0" w:rsidRDefault="00A86C54" w:rsidP="00014BF0"/>
    <w:p w14:paraId="7DF64973" w14:textId="77777777" w:rsidR="00993AD4" w:rsidRPr="007231D2" w:rsidRDefault="00993AD4" w:rsidP="00993AD4">
      <w:pPr>
        <w:pStyle w:val="Ttulo2"/>
        <w:rPr>
          <w:szCs w:val="20"/>
        </w:rPr>
      </w:pPr>
      <w:r w:rsidRPr="007231D2">
        <w:rPr>
          <w:szCs w:val="20"/>
        </w:rP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6C6CB729" w14:textId="77777777" w:rsidR="001B3A32" w:rsidRPr="007231D2" w:rsidRDefault="001B3A32" w:rsidP="001C2E3A"/>
    <w:p w14:paraId="21BB9FCD" w14:textId="77777777" w:rsidR="00993AD4" w:rsidRPr="007231D2" w:rsidRDefault="00993AD4" w:rsidP="00993AD4">
      <w:pPr>
        <w:pStyle w:val="Ttulo2"/>
      </w:pPr>
      <w:r w:rsidRPr="007231D2">
        <w:t xml:space="preserve">A CONTRATADA entende e aceita que é condicionante para na execução das </w:t>
      </w:r>
      <w:r w:rsidRPr="007231D2">
        <w:rPr>
          <w:szCs w:val="20"/>
        </w:rPr>
        <w:t>obras e serviços de engenharia</w:t>
      </w:r>
      <w:r w:rsidRPr="007231D2">
        <w:t xml:space="preserve"> objeto da presente licitação atender ainda às seguintes normas complementares:</w:t>
      </w:r>
    </w:p>
    <w:p w14:paraId="35EE3159" w14:textId="77777777" w:rsidR="00993AD4" w:rsidRPr="007231D2" w:rsidRDefault="00993AD4" w:rsidP="00993AD4"/>
    <w:p w14:paraId="0DE7EDD0" w14:textId="77777777" w:rsidR="00993AD4" w:rsidRPr="007231D2" w:rsidRDefault="00993AD4" w:rsidP="00E36AE4">
      <w:pPr>
        <w:pStyle w:val="Ttulo3"/>
      </w:pPr>
      <w:r w:rsidRPr="007231D2">
        <w:t>Códigos, leis, decretos, portarias e normas federais, estaduais e municipais, inclusive normas de concessionárias de serviços públicos, e as normas técnicas da Codevasf.</w:t>
      </w:r>
    </w:p>
    <w:p w14:paraId="159B0D2C" w14:textId="77777777" w:rsidR="00993AD4" w:rsidRPr="007231D2" w:rsidRDefault="00993AD4" w:rsidP="00E36AE4">
      <w:pPr>
        <w:pStyle w:val="Ttulo3"/>
      </w:pPr>
      <w:r w:rsidRPr="007231D2">
        <w:t>Normas técnicas da ABNT e do INMETRO, principalmente no que diz respeito aos requisitos mínimos de qualidade, utilidade, resistência e segurança.</w:t>
      </w:r>
    </w:p>
    <w:p w14:paraId="785504D5" w14:textId="77777777" w:rsidR="00993AD4" w:rsidRDefault="00993AD4" w:rsidP="001C2E3A"/>
    <w:p w14:paraId="70A753E4" w14:textId="77777777" w:rsidR="00E05405" w:rsidRDefault="00E05405" w:rsidP="00E05405">
      <w:pPr>
        <w:pStyle w:val="Ttulo2"/>
      </w:pPr>
      <w:r w:rsidRPr="009D4BA4">
        <w:t>Manter no local das obras e serviços de engenharia uma pasta com todos os documentos previstos e necessários para execução do objeto (</w:t>
      </w:r>
      <w:proofErr w:type="spellStart"/>
      <w:r w:rsidRPr="009D4BA4">
        <w:t>ART’s</w:t>
      </w:r>
      <w:proofErr w:type="spellEnd"/>
      <w:r w:rsidRPr="009D4BA4">
        <w:t xml:space="preserve">, licenças ambientais, projeto básico, alvarás, </w:t>
      </w:r>
      <w:proofErr w:type="spellStart"/>
      <w:r w:rsidRPr="009D4BA4">
        <w:t>etc</w:t>
      </w:r>
      <w:proofErr w:type="spellEnd"/>
      <w:r w:rsidRPr="009D4BA4">
        <w:t>)</w:t>
      </w:r>
      <w:r>
        <w:t>.</w:t>
      </w:r>
    </w:p>
    <w:p w14:paraId="5E4A3D0D" w14:textId="77777777" w:rsidR="00E05405" w:rsidRDefault="00E05405" w:rsidP="001C2E3A"/>
    <w:p w14:paraId="6114F2DD" w14:textId="77777777" w:rsidR="00993AD4" w:rsidRDefault="00993AD4" w:rsidP="00E05405">
      <w:pPr>
        <w:pStyle w:val="Ttulo3"/>
      </w:pPr>
      <w:r>
        <w:t>Manter em local visível no canteiro de obras cópia da Licença Ambiental, se houver, caso contrário, cópia da legislação de dispensa do referido documento.</w:t>
      </w:r>
    </w:p>
    <w:p w14:paraId="7BB5EBA3" w14:textId="77777777" w:rsidR="00993AD4" w:rsidRPr="00437358" w:rsidRDefault="00993AD4" w:rsidP="00993AD4"/>
    <w:p w14:paraId="0D1DC6E0" w14:textId="77777777" w:rsidR="00993AD4" w:rsidRPr="00EB3286" w:rsidRDefault="00993AD4" w:rsidP="00993AD4">
      <w:pPr>
        <w:pStyle w:val="Ttulo2"/>
      </w:pPr>
      <w:r w:rsidRPr="00EB3286">
        <w:t>Atendimento às condicionantes ambientais necessárias à obtenção das Licenças do Empreendimento, emitidas pelo órgão competente,</w:t>
      </w:r>
      <w:r>
        <w:t xml:space="preserve"> relativas à execução das obras.</w:t>
      </w:r>
    </w:p>
    <w:p w14:paraId="4A634030" w14:textId="77777777" w:rsidR="00993AD4" w:rsidRDefault="00993AD4" w:rsidP="00993AD4">
      <w:pPr>
        <w:pStyle w:val="Ttulo2"/>
        <w:numPr>
          <w:ilvl w:val="0"/>
          <w:numId w:val="0"/>
        </w:numPr>
      </w:pPr>
    </w:p>
    <w:p w14:paraId="5CA24FD9" w14:textId="77777777" w:rsidR="00993AD4" w:rsidRDefault="00993AD4" w:rsidP="003B328A">
      <w:pPr>
        <w:pStyle w:val="Ttulo3"/>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14:paraId="59DE0C93" w14:textId="77777777" w:rsidR="00993AD4" w:rsidRPr="00F778FE" w:rsidRDefault="00993AD4" w:rsidP="00993AD4">
      <w:pPr>
        <w:ind w:left="709" w:hanging="709"/>
      </w:pPr>
    </w:p>
    <w:p w14:paraId="36954DF4" w14:textId="77777777" w:rsidR="00993AD4" w:rsidRDefault="00993AD4" w:rsidP="003B328A">
      <w:pPr>
        <w:pStyle w:val="Ttulo3"/>
      </w:pPr>
      <w:r>
        <w:t>Realizar e executar o Plano de Recuperação Ambiental de Áreas Degradadas (PRAD) das áreas onde forem realizadas intervenções em função da obra.</w:t>
      </w:r>
    </w:p>
    <w:p w14:paraId="18DC485C" w14:textId="77777777" w:rsidR="00993AD4" w:rsidRDefault="00993AD4" w:rsidP="00993AD4"/>
    <w:p w14:paraId="55D0A62C" w14:textId="77777777" w:rsidR="00993AD4" w:rsidRPr="007231D2" w:rsidRDefault="00993AD4" w:rsidP="003B328A">
      <w:pPr>
        <w:pStyle w:val="Ttulo3"/>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4083BB07" w14:textId="77777777" w:rsidR="00993AD4" w:rsidRPr="007231D2" w:rsidRDefault="00993AD4" w:rsidP="00993AD4"/>
    <w:p w14:paraId="18AADB9B" w14:textId="77777777" w:rsidR="00993AD4" w:rsidRPr="007231D2" w:rsidRDefault="00993AD4" w:rsidP="003B328A">
      <w:pPr>
        <w:pStyle w:val="Ttulo3"/>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14:paraId="6DB77789" w14:textId="77777777" w:rsidR="00993AD4" w:rsidRPr="002A5907" w:rsidRDefault="00993AD4" w:rsidP="001C2E3A"/>
    <w:p w14:paraId="3271C5BF" w14:textId="77777777" w:rsidR="00993AD4" w:rsidRPr="00D83071" w:rsidRDefault="00993AD4" w:rsidP="002A5907">
      <w:pPr>
        <w:pStyle w:val="Ttulo2"/>
      </w:pPr>
      <w:r w:rsidRPr="002A5907">
        <w:t xml:space="preserve">Disponibilizar para a equipe de Fiscalização da Codevasf 01 (um) veículo </w:t>
      </w:r>
      <w:r w:rsidR="002A5907" w:rsidRPr="002A5907">
        <w:t xml:space="preserve"> tipo </w:t>
      </w:r>
      <w:proofErr w:type="spellStart"/>
      <w:r w:rsidR="002A5907" w:rsidRPr="002A5907">
        <w:t>hatch</w:t>
      </w:r>
      <w:proofErr w:type="spellEnd"/>
      <w:r w:rsidR="002A5907" w:rsidRPr="002A5907">
        <w:t xml:space="preserve"> 1.0 </w:t>
      </w:r>
      <w:proofErr w:type="spellStart"/>
      <w:r w:rsidR="002A5907" w:rsidRPr="002A5907">
        <w:t>flex</w:t>
      </w:r>
      <w:proofErr w:type="spellEnd"/>
      <w:r w:rsidR="002A5907" w:rsidRPr="002A5907">
        <w:t xml:space="preserve"> completo,</w:t>
      </w:r>
      <w:r w:rsidRPr="002A5907">
        <w:t xml:space="preserve"> em estado novo, de no máximo dois anos de uso ou 50.000km, de cor preferencialmente branca, com os dizeres conforme especificação da Codevasf, incluindo despesas operacionais, motoristas</w:t>
      </w:r>
      <w:r w:rsidRPr="00D83071">
        <w:t>, combustível, manutenção e seguro, por período correspondente ao período da obra mais 30(trinta) dias, sendo que os custos das despesas deverão ser previstos na planilha</w:t>
      </w:r>
      <w:r>
        <w:t>.</w:t>
      </w:r>
    </w:p>
    <w:p w14:paraId="51BBF758" w14:textId="77777777" w:rsidR="00993AD4" w:rsidRDefault="00993AD4" w:rsidP="001C2E3A"/>
    <w:p w14:paraId="330CC555" w14:textId="77777777" w:rsidR="0012563E" w:rsidRPr="00EB3286" w:rsidRDefault="0012563E" w:rsidP="00713A43">
      <w:pPr>
        <w:pStyle w:val="Ttulo2"/>
      </w:pPr>
      <w:r w:rsidRPr="00EB3286">
        <w:t xml:space="preserve">Manter no local da obra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14:paraId="0BFB29F8" w14:textId="77777777" w:rsidR="0012563E" w:rsidRPr="002A5907" w:rsidRDefault="0012563E" w:rsidP="00713A43">
      <w:pPr>
        <w:pStyle w:val="Ttulo2"/>
        <w:numPr>
          <w:ilvl w:val="0"/>
          <w:numId w:val="0"/>
        </w:numPr>
      </w:pPr>
    </w:p>
    <w:p w14:paraId="3D85CBA3" w14:textId="77777777" w:rsidR="006B04A8" w:rsidRPr="002A5907" w:rsidRDefault="006B04A8" w:rsidP="006B04A8">
      <w:pPr>
        <w:pStyle w:val="Ttulo2"/>
      </w:pPr>
      <w:r w:rsidRPr="002A5907">
        <w:t xml:space="preserve">Instalar e manter no canteiro de obras 01 (uma) placa de identificação da obra, com as seguintes informações: nome da empresa (contratada), RT pela obra com a respectiva </w:t>
      </w:r>
      <w:r w:rsidRPr="002A5907">
        <w:lastRenderedPageBreak/>
        <w:t>ART, nº do Contrato e contratante (Codevasf), conforme Lei nº 5.194/1966 e Resolução CONFEA nº 198/1971.</w:t>
      </w:r>
    </w:p>
    <w:p w14:paraId="50E1FD10" w14:textId="77777777" w:rsidR="006B04A8" w:rsidRPr="00EB3286" w:rsidRDefault="006B04A8" w:rsidP="006B04A8">
      <w:pPr>
        <w:rPr>
          <w:szCs w:val="20"/>
        </w:rPr>
      </w:pPr>
    </w:p>
    <w:p w14:paraId="08B62848" w14:textId="77777777" w:rsidR="006B04A8" w:rsidRPr="00EB3286" w:rsidRDefault="006B04A8" w:rsidP="006B04A8">
      <w:pPr>
        <w:pStyle w:val="Ttulo3"/>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órgãos de fiscalização de classe –</w:t>
      </w:r>
      <w:r>
        <w:t xml:space="preserve"> </w:t>
      </w:r>
      <w:r w:rsidR="00CF3DFD">
        <w:fldChar w:fldCharType="begin"/>
      </w:r>
      <w:r>
        <w:instrText xml:space="preserve"> REF _Ref450206111 \h </w:instrText>
      </w:r>
      <w:r w:rsidR="00CF3DFD">
        <w:fldChar w:fldCharType="separate"/>
      </w:r>
      <w:r w:rsidR="00B81FB8">
        <w:t xml:space="preserve">Anexo </w:t>
      </w:r>
      <w:r w:rsidR="00B81FB8">
        <w:rPr>
          <w:noProof/>
        </w:rPr>
        <w:t>V</w:t>
      </w:r>
      <w:r w:rsidR="00CF3DFD">
        <w:fldChar w:fldCharType="end"/>
      </w:r>
      <w:r w:rsidRPr="00EB3286">
        <w:t>.</w:t>
      </w:r>
    </w:p>
    <w:p w14:paraId="4F3400FC" w14:textId="77777777" w:rsidR="006B04A8" w:rsidRPr="006B04A8" w:rsidRDefault="006B04A8" w:rsidP="006B04A8"/>
    <w:p w14:paraId="1916B18B" w14:textId="77777777" w:rsidR="00FF6338" w:rsidRPr="002A5907" w:rsidRDefault="00FF6338" w:rsidP="00713A43">
      <w:pPr>
        <w:pStyle w:val="Ttulo2"/>
      </w:pPr>
      <w:r w:rsidRPr="002A5907">
        <w:t xml:space="preserve">Instalar e manter, sem ônus para a </w:t>
      </w:r>
      <w:r w:rsidR="00CF5060" w:rsidRPr="002A5907">
        <w:t>Codevasf</w:t>
      </w:r>
      <w:r w:rsidRPr="002A5907">
        <w:t xml:space="preserve">, no canteiro de obras, um escritório e os meios necessários à execução da fiscalização e medição dos serviços por parte da </w:t>
      </w:r>
      <w:r w:rsidR="00CF5060" w:rsidRPr="002A5907">
        <w:t>Codevasf</w:t>
      </w:r>
      <w:r w:rsidRPr="002A5907">
        <w:t xml:space="preserve">, para uso exclusivo da Fiscalização da </w:t>
      </w:r>
      <w:r w:rsidR="00CF5060" w:rsidRPr="002A5907">
        <w:t>Codevasf</w:t>
      </w:r>
      <w:r w:rsidRPr="002A5907">
        <w:t xml:space="preserve">, </w:t>
      </w:r>
      <w:r w:rsidR="002A5907" w:rsidRPr="002A5907">
        <w:t>com área mínima de 01 container com imobiliário completo incluindo: mesa, cadeiras, armários, ar condicionado, Internet, materiais de escritório necessários à operação dos equipamentos e desempenho das atividades pelo período correspondente ao da execução dos serviços, sendo que ao final das obras todos os materiais não utilizados e equipamentos serão devolvidos à CONTRATADA</w:t>
      </w:r>
      <w:r w:rsidRPr="002A5907">
        <w:t>.</w:t>
      </w:r>
      <w:r w:rsidRPr="002A5907">
        <w:cr/>
      </w:r>
    </w:p>
    <w:p w14:paraId="16A5EDDA" w14:textId="77777777" w:rsidR="00FF6338" w:rsidRPr="002A5907" w:rsidRDefault="00FF6338" w:rsidP="00713A43">
      <w:pPr>
        <w:pStyle w:val="Ttulo2"/>
      </w:pPr>
      <w:r w:rsidRPr="002A5907">
        <w:t xml:space="preserve">Disponibilizar para a equipe da Fiscalização da </w:t>
      </w:r>
      <w:r w:rsidR="00CF5060" w:rsidRPr="002A5907">
        <w:t>Codevasf</w:t>
      </w:r>
      <w:r w:rsidRPr="002A5907">
        <w:t xml:space="preserve">, com vistas ao atendimento das necessidades da obra, os equipamentos para laboratório de controle tecnológico de concreto e aterros, inclusive manutenção e pessoal de apoio para controle de qualidade dos materiais e serviços objetos deste Termo, os quais serão devolvidos à </w:t>
      </w:r>
      <w:r w:rsidR="00E80740" w:rsidRPr="002A5907">
        <w:t>CONTRATADA</w:t>
      </w:r>
      <w:r w:rsidRPr="002A5907">
        <w:t xml:space="preserve"> ao final da execução das </w:t>
      </w:r>
      <w:r w:rsidR="00FF36C1" w:rsidRPr="002A5907">
        <w:rPr>
          <w:szCs w:val="20"/>
        </w:rPr>
        <w:t>obras e serviços de engenharia</w:t>
      </w:r>
      <w:r w:rsidRPr="002A5907">
        <w:t>.</w:t>
      </w:r>
    </w:p>
    <w:p w14:paraId="76A27B31" w14:textId="77777777" w:rsidR="00FF6338" w:rsidRPr="002A5907" w:rsidRDefault="00FF6338" w:rsidP="00FF6338"/>
    <w:p w14:paraId="525CED14" w14:textId="77777777" w:rsidR="00FF6338" w:rsidRPr="002A5907" w:rsidRDefault="00FF6338" w:rsidP="00713A43">
      <w:pPr>
        <w:pStyle w:val="Ttulo2"/>
      </w:pPr>
      <w:r w:rsidRPr="002A5907">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w:t>
      </w:r>
      <w:r w:rsidR="002762C6" w:rsidRPr="002A5907">
        <w:t>CONTRATADA</w:t>
      </w:r>
      <w:r w:rsidRPr="002A5907">
        <w:t>.</w:t>
      </w:r>
    </w:p>
    <w:p w14:paraId="51FFEFDB" w14:textId="77777777" w:rsidR="00FF6338" w:rsidRPr="00FF6338" w:rsidRDefault="00FF6338" w:rsidP="00FF6338"/>
    <w:p w14:paraId="62A18B5C" w14:textId="77777777" w:rsidR="00FF6338" w:rsidRPr="00FF36C1" w:rsidRDefault="00FF6338" w:rsidP="00713A43">
      <w:pPr>
        <w:pStyle w:val="Ttulo2"/>
      </w:pPr>
      <w:r w:rsidRPr="00FF36C1">
        <w:t xml:space="preserve">Submeter à aprovação da fiscalização os protótipos ou amostras dos materiais e equipamentos a serem aplicados nas </w:t>
      </w:r>
      <w:r w:rsidR="00FF36C1" w:rsidRPr="00FF36C1">
        <w:rPr>
          <w:szCs w:val="20"/>
        </w:rPr>
        <w:t>obras e serviços de engenharia</w:t>
      </w:r>
      <w:r w:rsidRPr="00FF36C1">
        <w:t xml:space="preserve"> objeto do contrato, inclusive os traços dos concretos a serem utilizados.</w:t>
      </w:r>
    </w:p>
    <w:p w14:paraId="6A6C2A5A" w14:textId="77777777" w:rsidR="00FF6338" w:rsidRPr="00FF6338" w:rsidRDefault="00FF6338" w:rsidP="00FF6338"/>
    <w:p w14:paraId="52A1A80B" w14:textId="77777777"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da obra, deverão ser realizados em laboratórios aprovados pela fiscalização.</w:t>
      </w:r>
    </w:p>
    <w:p w14:paraId="1EB896AC" w14:textId="77777777" w:rsidR="00FF6338" w:rsidRPr="00FF6338" w:rsidRDefault="00FF6338" w:rsidP="00FF6338"/>
    <w:p w14:paraId="2A7914CF" w14:textId="77777777" w:rsidR="00FF6338" w:rsidRDefault="00FF6338" w:rsidP="00713A43">
      <w:pPr>
        <w:pStyle w:val="Ttulo2"/>
      </w:pPr>
      <w:r>
        <w:t xml:space="preserve">Exercer a vigilância e proteção de todos os materiais e equipamentos no local </w:t>
      </w:r>
      <w:r w:rsidR="00747C19">
        <w:t>das</w:t>
      </w:r>
      <w:r w:rsidR="00993AD4">
        <w:t xml:space="preserve"> </w:t>
      </w:r>
      <w:r w:rsidR="00FF36C1" w:rsidRPr="00FF36C1">
        <w:rPr>
          <w:szCs w:val="20"/>
        </w:rPr>
        <w:t>obras</w:t>
      </w:r>
      <w:r w:rsidR="00747C19">
        <w:t>,</w:t>
      </w:r>
      <w:r>
        <w:t xml:space="preserve"> inclusive dos barracões e instalações.</w:t>
      </w:r>
    </w:p>
    <w:p w14:paraId="02201841" w14:textId="77777777" w:rsidR="008C043A" w:rsidRPr="008C043A" w:rsidRDefault="008C043A" w:rsidP="008C043A"/>
    <w:p w14:paraId="244F1AEE" w14:textId="77777777"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14:paraId="09C8E17A" w14:textId="77777777" w:rsidR="008C043A" w:rsidRPr="008C043A" w:rsidRDefault="008C043A" w:rsidP="008C043A"/>
    <w:p w14:paraId="7A7EB499" w14:textId="77777777" w:rsidR="00FF6338" w:rsidRDefault="00FF6338" w:rsidP="00713A43">
      <w:pPr>
        <w:pStyle w:val="Ttulo2"/>
      </w:pPr>
      <w:r w:rsidRPr="005312B2">
        <w:t xml:space="preserve">A </w:t>
      </w:r>
      <w:r w:rsidR="002762C6" w:rsidRPr="005312B2">
        <w:t>CONTRATADA</w:t>
      </w:r>
      <w:r w:rsidRPr="005312B2">
        <w:t xml:space="preserve"> deverá manter um Preposto, aceito pela </w:t>
      </w:r>
      <w:r w:rsidR="00CF5060" w:rsidRPr="005312B2">
        <w:t>Codevasf</w:t>
      </w:r>
      <w:r w:rsidRPr="005312B2">
        <w:t>, no local do serviço, para representá-la na execução do objeto contr</w:t>
      </w:r>
      <w:r w:rsidR="008C043A" w:rsidRPr="005312B2">
        <w:t>atado</w:t>
      </w:r>
      <w:r w:rsidR="008C043A">
        <w:t>.</w:t>
      </w:r>
    </w:p>
    <w:p w14:paraId="69E34305" w14:textId="77777777" w:rsidR="008C043A" w:rsidRPr="008C043A" w:rsidRDefault="008C043A" w:rsidP="008C043A"/>
    <w:p w14:paraId="4E8F1751" w14:textId="77777777" w:rsidR="00FF6338" w:rsidRDefault="00FF6338" w:rsidP="00713A43">
      <w:pPr>
        <w:pStyle w:val="Ttulo2"/>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14:paraId="627E6BF8" w14:textId="77777777" w:rsidR="008C043A" w:rsidRPr="008C043A" w:rsidRDefault="008C043A" w:rsidP="008C043A"/>
    <w:p w14:paraId="2700F85D" w14:textId="77777777" w:rsidR="00FF6338" w:rsidRDefault="00FF6338" w:rsidP="00713A43">
      <w:pPr>
        <w:pStyle w:val="Ttulo2"/>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14:paraId="6B44D782" w14:textId="77777777" w:rsidR="008C043A" w:rsidRDefault="008C043A" w:rsidP="008C043A"/>
    <w:p w14:paraId="4B0C7A41" w14:textId="77777777" w:rsidR="001326C5" w:rsidRPr="00EB3286" w:rsidRDefault="001326C5" w:rsidP="001326C5">
      <w:pPr>
        <w:pStyle w:val="Ttulo2"/>
      </w:pPr>
      <w:r w:rsidRPr="001326C5">
        <w:lastRenderedPageBreak/>
        <w:t>Manter</w:t>
      </w:r>
      <w:r w:rsidRPr="00EB3286">
        <w:t xml:space="preserve"> no local das</w:t>
      </w:r>
      <w:r>
        <w:t xml:space="preserve"> </w:t>
      </w:r>
      <w:r w:rsidRPr="00BE0396">
        <w:t>obras 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Pr="00BE0396">
        <w:t>conclusão das obras e serviços de engenharia</w:t>
      </w:r>
      <w:r w:rsidRPr="00EB3286">
        <w:t>.</w:t>
      </w:r>
    </w:p>
    <w:p w14:paraId="38BAFC56" w14:textId="77777777" w:rsidR="001326C5" w:rsidRPr="008C043A" w:rsidRDefault="001326C5" w:rsidP="008C043A"/>
    <w:p w14:paraId="786F3838" w14:textId="77777777" w:rsidR="00FF6338" w:rsidRDefault="00FF6338" w:rsidP="001326C5">
      <w:pPr>
        <w:pStyle w:val="Ttulo3"/>
      </w:pPr>
      <w:r>
        <w:t xml:space="preserve">A </w:t>
      </w:r>
      <w:r w:rsidR="00E80740">
        <w:t>CONTRATADA</w:t>
      </w:r>
      <w:r>
        <w:t xml:space="preserve"> deverá comunicar à Fiscalização toda a mobilização de pessoal e equipamentos, quando da chegada à obra, a qual deverá ser devidamente anotada no Diário de Obras, para acompanhamento e controle da Codevasf.</w:t>
      </w:r>
    </w:p>
    <w:p w14:paraId="5DCCB966" w14:textId="77777777" w:rsidR="008C043A" w:rsidRPr="008C043A" w:rsidRDefault="008C043A" w:rsidP="008C043A"/>
    <w:p w14:paraId="11F15E0A" w14:textId="77777777" w:rsidR="00FF6338" w:rsidRDefault="00FF6338" w:rsidP="00713A43">
      <w:pPr>
        <w:pStyle w:val="Ttulo2"/>
      </w:pPr>
      <w:r>
        <w:t>O cronograma de implantação deverá ser atualizado antes do início efetivo das obras</w:t>
      </w:r>
      <w:r w:rsidR="00BE0396">
        <w:t xml:space="preserve"> e </w:t>
      </w:r>
      <w:r>
        <w:t>serviços</w:t>
      </w:r>
      <w:r w:rsidR="00BE0396">
        <w:t xml:space="preserve"> de engenharia</w:t>
      </w:r>
      <w:r>
        <w:t xml:space="preserve">, em função do planejamento previsto pela </w:t>
      </w:r>
      <w:r w:rsidR="00E80740">
        <w:t>CONTRATADA</w:t>
      </w:r>
      <w:r>
        <w:t xml:space="preserve"> e dos fornecimentos de responsabilidade da Codevasf, e atualizado/revisado periodicamente conforme solicitação da fiscalização.</w:t>
      </w:r>
    </w:p>
    <w:p w14:paraId="73B17341" w14:textId="77777777" w:rsidR="009D45E3" w:rsidRDefault="009D45E3" w:rsidP="009D45E3"/>
    <w:p w14:paraId="799F8BB5" w14:textId="77777777" w:rsidR="00D50F18" w:rsidRDefault="00D50F18" w:rsidP="00D50F18"/>
    <w:p w14:paraId="78BF8BC5" w14:textId="77777777" w:rsidR="006F0AF7" w:rsidRPr="00EB3286" w:rsidRDefault="006F0AF7" w:rsidP="00713A43">
      <w:pPr>
        <w:pStyle w:val="Ttulo1"/>
      </w:pPr>
      <w:bookmarkStart w:id="36" w:name="_Toc514937660"/>
      <w:r w:rsidRPr="00EB3286">
        <w:t xml:space="preserve">OBRIGAÇÕES DA </w:t>
      </w:r>
      <w:r w:rsidR="00AE1C18">
        <w:t>CODEVASF</w:t>
      </w:r>
      <w:bookmarkEnd w:id="36"/>
    </w:p>
    <w:p w14:paraId="67620FDB" w14:textId="77777777" w:rsidR="006F0AF7" w:rsidRDefault="006F0AF7" w:rsidP="006F0AF7">
      <w:pPr>
        <w:rPr>
          <w:szCs w:val="20"/>
        </w:rPr>
      </w:pPr>
    </w:p>
    <w:p w14:paraId="3807382C" w14:textId="77777777" w:rsidR="006F0AF7" w:rsidRPr="00EB3286" w:rsidRDefault="006F0AF7" w:rsidP="00713A43">
      <w:pPr>
        <w:pStyle w:val="Ttulo2"/>
      </w:pPr>
      <w:r w:rsidRPr="00EB3286">
        <w:t>Exigir da CONTRATADA o cumprimento integral deste Contrato.</w:t>
      </w:r>
    </w:p>
    <w:p w14:paraId="0802D43E" w14:textId="77777777" w:rsidR="006F0AF7" w:rsidRPr="00EB3286" w:rsidRDefault="006F0AF7" w:rsidP="00713A43">
      <w:pPr>
        <w:pStyle w:val="Ttulo2"/>
        <w:numPr>
          <w:ilvl w:val="0"/>
          <w:numId w:val="0"/>
        </w:numPr>
      </w:pPr>
    </w:p>
    <w:p w14:paraId="6F950358" w14:textId="77777777" w:rsidR="006F0AF7" w:rsidRPr="00EB3286" w:rsidRDefault="006F0AF7" w:rsidP="00713A43">
      <w:pPr>
        <w:pStyle w:val="Ttulo2"/>
      </w:pPr>
      <w:r w:rsidRPr="00EB3286">
        <w:t>Esclarecer as dúvidas que lhe sejam apresentadas pela CONTRATADA, através de correspondências protocoladas.</w:t>
      </w:r>
    </w:p>
    <w:p w14:paraId="42AE4958" w14:textId="77777777" w:rsidR="006F0AF7" w:rsidRDefault="006F0AF7" w:rsidP="00713A43">
      <w:pPr>
        <w:pStyle w:val="Ttulo2"/>
        <w:numPr>
          <w:ilvl w:val="0"/>
          <w:numId w:val="0"/>
        </w:numPr>
      </w:pPr>
    </w:p>
    <w:p w14:paraId="334090E8" w14:textId="77777777" w:rsidR="00A113DB" w:rsidRDefault="00A113DB" w:rsidP="00713A43">
      <w:pPr>
        <w:pStyle w:val="Ttulo2"/>
      </w:pPr>
      <w:r>
        <w:t>Fiscalizar e acompanhar a execução do objeto do contrato.</w:t>
      </w:r>
    </w:p>
    <w:p w14:paraId="4F03E940" w14:textId="77777777" w:rsidR="00A113DB" w:rsidRPr="00A113DB" w:rsidRDefault="00A113DB" w:rsidP="00A113DB"/>
    <w:p w14:paraId="64181556" w14:textId="77777777" w:rsidR="006F0AF7" w:rsidRDefault="006F0AF7" w:rsidP="00713A43">
      <w:pPr>
        <w:pStyle w:val="Ttulo2"/>
      </w:pPr>
      <w:r w:rsidRPr="00EB3286">
        <w:t>Expedir por escrito, as determinações e comunicações dirigidas a CONTRATADA, determinando as providências necessárias à correção das falhas observadas.</w:t>
      </w:r>
    </w:p>
    <w:p w14:paraId="0AF78353" w14:textId="77777777" w:rsidR="001526C7" w:rsidRPr="001526C7" w:rsidRDefault="001526C7" w:rsidP="001526C7"/>
    <w:p w14:paraId="5475BD06" w14:textId="77777777" w:rsidR="001526C7" w:rsidRPr="00EB3286" w:rsidRDefault="001526C7" w:rsidP="00713A43">
      <w:pPr>
        <w:pStyle w:val="Ttulo2"/>
      </w:pPr>
      <w:r w:rsidRPr="00EB3286">
        <w:t>Rejeitar todo e qualquer serviço inadequado, incompleto ou não especificado e estipular prazo para sua retificação.</w:t>
      </w:r>
    </w:p>
    <w:p w14:paraId="43E18006" w14:textId="77777777" w:rsidR="006F0AF7" w:rsidRPr="00EB3286" w:rsidRDefault="006F0AF7" w:rsidP="00713A43">
      <w:pPr>
        <w:pStyle w:val="Ttulo2"/>
        <w:numPr>
          <w:ilvl w:val="0"/>
          <w:numId w:val="0"/>
        </w:numPr>
      </w:pPr>
    </w:p>
    <w:p w14:paraId="3CF92EC9" w14:textId="77777777" w:rsidR="001526C7" w:rsidRDefault="001526C7" w:rsidP="00713A43">
      <w:pPr>
        <w:pStyle w:val="Ttulo2"/>
      </w:pPr>
      <w:r w:rsidRPr="00EB3286">
        <w:t>Emitir parecer para liberação das faturas, e receber as obras e serviços contratados.</w:t>
      </w:r>
    </w:p>
    <w:p w14:paraId="3E84AF3C" w14:textId="77777777" w:rsidR="001526C7" w:rsidRPr="001526C7" w:rsidRDefault="001526C7" w:rsidP="001526C7"/>
    <w:p w14:paraId="03435EF3" w14:textId="77777777" w:rsidR="001526C7" w:rsidRDefault="001526C7" w:rsidP="00713A43">
      <w:pPr>
        <w:pStyle w:val="Ttulo2"/>
      </w:pPr>
      <w:r>
        <w:t>Efetuar o pagamento no prazo previsto no contrato.</w:t>
      </w:r>
    </w:p>
    <w:p w14:paraId="4A9E5510" w14:textId="77777777" w:rsidR="008802D6" w:rsidRPr="008802D6" w:rsidRDefault="008802D6" w:rsidP="008802D6"/>
    <w:p w14:paraId="373216EA" w14:textId="77777777" w:rsidR="00AE1C18" w:rsidRPr="00AE1C18" w:rsidRDefault="00AE1C18" w:rsidP="00AE1C18"/>
    <w:p w14:paraId="17A5E028" w14:textId="77777777" w:rsidR="0003097F" w:rsidRPr="00EB3286" w:rsidRDefault="0003097F" w:rsidP="00713A43">
      <w:pPr>
        <w:pStyle w:val="Ttulo1"/>
      </w:pPr>
      <w:bookmarkStart w:id="37" w:name="_Toc514937661"/>
      <w:r w:rsidRPr="00EB3286">
        <w:t>CONDIÇÕES GERAIS</w:t>
      </w:r>
      <w:bookmarkEnd w:id="37"/>
    </w:p>
    <w:p w14:paraId="51952D81" w14:textId="77777777" w:rsidR="00D119E4" w:rsidRDefault="00D119E4" w:rsidP="0003097F">
      <w:pPr>
        <w:rPr>
          <w:szCs w:val="20"/>
        </w:rPr>
      </w:pPr>
    </w:p>
    <w:p w14:paraId="62FF98EF" w14:textId="77777777" w:rsidR="00D119E4" w:rsidRDefault="00D119E4" w:rsidP="00713A43">
      <w:pPr>
        <w:pStyle w:val="Ttulo2"/>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r>
        <w:t>Codevasf</w:t>
      </w:r>
      <w:r w:rsidRPr="00EB3286">
        <w:t>, e seu uso por terceiros só se realizará por expressa autorização desta.</w:t>
      </w:r>
    </w:p>
    <w:p w14:paraId="029AF852" w14:textId="77777777" w:rsidR="00D119E4" w:rsidRPr="00D119E4" w:rsidRDefault="00D119E4" w:rsidP="00D119E4"/>
    <w:p w14:paraId="0E35200F" w14:textId="77777777"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14:paraId="271B90C2" w14:textId="77777777" w:rsidR="0003097F" w:rsidRDefault="0003097F" w:rsidP="0003097F">
      <w:pPr>
        <w:rPr>
          <w:szCs w:val="20"/>
        </w:rPr>
      </w:pPr>
    </w:p>
    <w:p w14:paraId="678D1A85" w14:textId="77777777" w:rsidR="0036583A" w:rsidRPr="00EB3286" w:rsidRDefault="0036583A" w:rsidP="0003097F">
      <w:pPr>
        <w:rPr>
          <w:szCs w:val="20"/>
        </w:rPr>
      </w:pPr>
    </w:p>
    <w:p w14:paraId="2B3F5B6D" w14:textId="77777777" w:rsidR="00BD2928" w:rsidRPr="00EB3286" w:rsidRDefault="00BD2928" w:rsidP="00713A43">
      <w:pPr>
        <w:pStyle w:val="Ttulo1"/>
      </w:pPr>
      <w:bookmarkStart w:id="38" w:name="_Ref441139391"/>
      <w:bookmarkStart w:id="39" w:name="_Toc514937662"/>
      <w:r w:rsidRPr="00EB3286">
        <w:t>ANEXOS</w:t>
      </w:r>
      <w:bookmarkEnd w:id="38"/>
      <w:bookmarkEnd w:id="39"/>
    </w:p>
    <w:p w14:paraId="38A328C8" w14:textId="77777777" w:rsidR="00BD2928" w:rsidRPr="00EB3286" w:rsidRDefault="00BD2928" w:rsidP="00BD2928">
      <w:pPr>
        <w:rPr>
          <w:szCs w:val="20"/>
        </w:rPr>
      </w:pPr>
    </w:p>
    <w:p w14:paraId="666065BC" w14:textId="77777777" w:rsidR="00797B58" w:rsidRPr="00EB3286" w:rsidRDefault="00797B58" w:rsidP="00797B58">
      <w:pPr>
        <w:rPr>
          <w:szCs w:val="20"/>
        </w:rPr>
      </w:pPr>
      <w:r w:rsidRPr="00EB3286">
        <w:rPr>
          <w:szCs w:val="20"/>
        </w:rPr>
        <w:t>São ainda, documentos integrantes deste Termo de Referência, CD-ROM contendo:</w:t>
      </w:r>
    </w:p>
    <w:p w14:paraId="1B2BB86A" w14:textId="77777777" w:rsidR="00797B58" w:rsidRPr="00EB3286" w:rsidRDefault="00797B58" w:rsidP="00797B58">
      <w:pPr>
        <w:rPr>
          <w:szCs w:val="20"/>
        </w:rPr>
      </w:pPr>
    </w:p>
    <w:p w14:paraId="774E692F" w14:textId="77777777" w:rsidR="005A7632" w:rsidRPr="0008374A" w:rsidRDefault="007D383A" w:rsidP="00AB39D9">
      <w:pPr>
        <w:pStyle w:val="PargrafodaLista"/>
        <w:numPr>
          <w:ilvl w:val="0"/>
          <w:numId w:val="10"/>
        </w:numPr>
      </w:pPr>
      <w:r>
        <w:fldChar w:fldCharType="begin"/>
      </w:r>
      <w:r>
        <w:instrText xml:space="preserve"> REF _Ref462845863 \h  \* MERGEFORMAT </w:instrText>
      </w:r>
      <w:r>
        <w:fldChar w:fldCharType="separate"/>
      </w:r>
      <w:r w:rsidR="00B81FB8" w:rsidRPr="00B81FB8">
        <w:t xml:space="preserve">Anexo </w:t>
      </w:r>
      <w:r w:rsidR="00B81FB8" w:rsidRPr="00B81FB8">
        <w:rPr>
          <w:noProof/>
        </w:rPr>
        <w:t>I</w:t>
      </w:r>
      <w:r w:rsidR="00B81FB8" w:rsidRPr="00B81FB8">
        <w:t>: Justificativas</w:t>
      </w:r>
      <w:r>
        <w:fldChar w:fldCharType="end"/>
      </w:r>
      <w:r w:rsidR="00350472" w:rsidRPr="0008374A">
        <w:t>;</w:t>
      </w:r>
    </w:p>
    <w:p w14:paraId="16263680" w14:textId="77777777" w:rsidR="00350472" w:rsidRDefault="00CF3DFD" w:rsidP="00AB39D9">
      <w:pPr>
        <w:pStyle w:val="PargrafodaLista"/>
        <w:numPr>
          <w:ilvl w:val="0"/>
          <w:numId w:val="10"/>
        </w:numPr>
      </w:pPr>
      <w:r>
        <w:fldChar w:fldCharType="begin"/>
      </w:r>
      <w:r w:rsidR="00350472">
        <w:instrText xml:space="preserve"> REF _Ref450206147 \h </w:instrText>
      </w:r>
      <w:r>
        <w:fldChar w:fldCharType="separate"/>
      </w:r>
      <w:r w:rsidR="00B81FB8">
        <w:t xml:space="preserve">Anexo </w:t>
      </w:r>
      <w:r w:rsidR="00B81FB8">
        <w:rPr>
          <w:noProof/>
        </w:rPr>
        <w:t>II</w:t>
      </w:r>
      <w:r w:rsidR="00B81FB8">
        <w:rPr>
          <w:szCs w:val="20"/>
        </w:rPr>
        <w:t>: M</w:t>
      </w:r>
      <w:r w:rsidR="00B81FB8" w:rsidRPr="00EB3286">
        <w:rPr>
          <w:szCs w:val="20"/>
        </w:rPr>
        <w:t xml:space="preserve">odelo de </w:t>
      </w:r>
      <w:r w:rsidR="00B81FB8">
        <w:rPr>
          <w:szCs w:val="20"/>
        </w:rPr>
        <w:t>D</w:t>
      </w:r>
      <w:r w:rsidR="00B81FB8" w:rsidRPr="00EB3286">
        <w:rPr>
          <w:szCs w:val="20"/>
        </w:rPr>
        <w:t xml:space="preserve">eclaração de </w:t>
      </w:r>
      <w:r w:rsidR="00B81FB8">
        <w:rPr>
          <w:szCs w:val="20"/>
        </w:rPr>
        <w:t>Conhecimento do Local de Execução dos Serviços</w:t>
      </w:r>
      <w:r>
        <w:fldChar w:fldCharType="end"/>
      </w:r>
      <w:r w:rsidR="00350472">
        <w:t>;</w:t>
      </w:r>
    </w:p>
    <w:p w14:paraId="53057AE1" w14:textId="77777777" w:rsidR="00350472" w:rsidRDefault="00CF3DFD" w:rsidP="00AB39D9">
      <w:pPr>
        <w:pStyle w:val="PargrafodaLista"/>
        <w:numPr>
          <w:ilvl w:val="0"/>
          <w:numId w:val="10"/>
        </w:numPr>
      </w:pPr>
      <w:r>
        <w:fldChar w:fldCharType="begin"/>
      </w:r>
      <w:r w:rsidR="00350472">
        <w:instrText xml:space="preserve"> REF _Ref450206149 \h </w:instrText>
      </w:r>
      <w:r>
        <w:fldChar w:fldCharType="separate"/>
      </w:r>
      <w:r w:rsidR="00B81FB8">
        <w:t xml:space="preserve">Anexo </w:t>
      </w:r>
      <w:r w:rsidR="00B81FB8">
        <w:rPr>
          <w:noProof/>
        </w:rPr>
        <w:t>III</w:t>
      </w:r>
      <w:r w:rsidR="00B81FB8">
        <w:rPr>
          <w:szCs w:val="20"/>
        </w:rPr>
        <w:t>: Detalhamento dos Encargos Sociais e do BDI</w:t>
      </w:r>
      <w:r>
        <w:fldChar w:fldCharType="end"/>
      </w:r>
      <w:r w:rsidR="00350472">
        <w:t>;</w:t>
      </w:r>
    </w:p>
    <w:p w14:paraId="1447F44A" w14:textId="77777777" w:rsidR="005A7632" w:rsidRPr="00EB3286" w:rsidRDefault="005A7632" w:rsidP="00AB39D9">
      <w:pPr>
        <w:pStyle w:val="PargrafodaLista"/>
        <w:numPr>
          <w:ilvl w:val="0"/>
          <w:numId w:val="10"/>
        </w:numPr>
        <w:ind w:left="1491" w:hanging="357"/>
      </w:pPr>
      <w:r w:rsidRPr="00EB3286">
        <w:t>Detalhamento dos Encargos Sociais (PO-XIV) – Horista e Mensalista;</w:t>
      </w:r>
    </w:p>
    <w:p w14:paraId="2773799A" w14:textId="77777777" w:rsidR="005A7632" w:rsidRPr="00EB3286" w:rsidRDefault="005A7632" w:rsidP="00AB39D9">
      <w:pPr>
        <w:pStyle w:val="PargrafodaLista"/>
        <w:numPr>
          <w:ilvl w:val="0"/>
          <w:numId w:val="10"/>
        </w:numPr>
        <w:ind w:left="1491" w:hanging="357"/>
      </w:pPr>
      <w:r w:rsidRPr="00EB3286">
        <w:t>Detalhamento do BDI – (PO-XV) – S</w:t>
      </w:r>
      <w:r>
        <w:t>erviços</w:t>
      </w:r>
      <w:r w:rsidRPr="00EB3286">
        <w:t>;</w:t>
      </w:r>
    </w:p>
    <w:p w14:paraId="140CBDB3" w14:textId="77777777" w:rsidR="005A7632" w:rsidRPr="00EB3286" w:rsidRDefault="005A7632" w:rsidP="00AB39D9">
      <w:pPr>
        <w:pStyle w:val="PargrafodaLista"/>
        <w:numPr>
          <w:ilvl w:val="0"/>
          <w:numId w:val="10"/>
        </w:numPr>
        <w:ind w:left="1491" w:hanging="357"/>
      </w:pPr>
      <w:r w:rsidRPr="00EB3286">
        <w:t>Detalhamento do BDI – (PO-XV) – F</w:t>
      </w:r>
      <w:r>
        <w:t>ornecimento</w:t>
      </w:r>
      <w:r w:rsidRPr="00EB3286">
        <w:t>.</w:t>
      </w:r>
    </w:p>
    <w:p w14:paraId="47D62AB5" w14:textId="77777777" w:rsidR="00350472" w:rsidRDefault="00CF3DFD" w:rsidP="00AB39D9">
      <w:pPr>
        <w:pStyle w:val="PargrafodaLista"/>
        <w:numPr>
          <w:ilvl w:val="0"/>
          <w:numId w:val="10"/>
        </w:numPr>
      </w:pPr>
      <w:r>
        <w:lastRenderedPageBreak/>
        <w:fldChar w:fldCharType="begin"/>
      </w:r>
      <w:r w:rsidR="00350472">
        <w:instrText xml:space="preserve"> REF _Ref450206152 \h </w:instrText>
      </w:r>
      <w:r>
        <w:fldChar w:fldCharType="separate"/>
      </w:r>
      <w:r w:rsidR="00B81FB8">
        <w:t xml:space="preserve">Anexo </w:t>
      </w:r>
      <w:r w:rsidR="00B81FB8">
        <w:rPr>
          <w:noProof/>
        </w:rPr>
        <w:t>IV</w:t>
      </w:r>
      <w:r w:rsidR="00B81FB8">
        <w:rPr>
          <w:szCs w:val="20"/>
        </w:rPr>
        <w:t>: Projeto Básico / Normas, Especificações Técnicas, Desenhos e memoriais</w:t>
      </w:r>
      <w:r>
        <w:fldChar w:fldCharType="end"/>
      </w:r>
      <w:r w:rsidR="00350472">
        <w:t>;</w:t>
      </w:r>
    </w:p>
    <w:p w14:paraId="7E3141CF" w14:textId="77777777" w:rsidR="00350472" w:rsidRDefault="00CF3DFD" w:rsidP="00AB39D9">
      <w:pPr>
        <w:pStyle w:val="PargrafodaLista"/>
        <w:numPr>
          <w:ilvl w:val="0"/>
          <w:numId w:val="10"/>
        </w:numPr>
      </w:pPr>
      <w:r>
        <w:fldChar w:fldCharType="begin"/>
      </w:r>
      <w:r w:rsidR="00350472">
        <w:instrText xml:space="preserve"> REF _Ref450206154 \h </w:instrText>
      </w:r>
      <w:r>
        <w:fldChar w:fldCharType="separate"/>
      </w:r>
      <w:r w:rsidR="00B81FB8">
        <w:t xml:space="preserve">Anexo </w:t>
      </w:r>
      <w:r w:rsidR="00B81FB8">
        <w:rPr>
          <w:noProof/>
        </w:rPr>
        <w:t>V</w:t>
      </w:r>
      <w:r w:rsidR="00B81FB8">
        <w:rPr>
          <w:szCs w:val="20"/>
        </w:rPr>
        <w:t>: Manual de Uso da Marca do Governo</w:t>
      </w:r>
      <w:r>
        <w:fldChar w:fldCharType="end"/>
      </w:r>
      <w:r w:rsidR="00350472">
        <w:t>;</w:t>
      </w:r>
    </w:p>
    <w:p w14:paraId="42B69D28" w14:textId="77777777" w:rsidR="0008374A" w:rsidRDefault="00CF3DFD" w:rsidP="00AB39D9">
      <w:pPr>
        <w:pStyle w:val="PargrafodaLista"/>
        <w:numPr>
          <w:ilvl w:val="0"/>
          <w:numId w:val="10"/>
        </w:numPr>
      </w:pPr>
      <w:r>
        <w:fldChar w:fldCharType="begin"/>
      </w:r>
      <w:r w:rsidR="0008374A">
        <w:instrText xml:space="preserve"> REF _Ref462845951 \h </w:instrText>
      </w:r>
      <w:r>
        <w:fldChar w:fldCharType="separate"/>
      </w:r>
      <w:r w:rsidR="00B81FB8">
        <w:t xml:space="preserve">Anexo </w:t>
      </w:r>
      <w:r w:rsidR="00B81FB8">
        <w:rPr>
          <w:noProof/>
        </w:rPr>
        <w:t>VI</w:t>
      </w:r>
      <w:r w:rsidR="00B81FB8">
        <w:rPr>
          <w:szCs w:val="20"/>
        </w:rPr>
        <w:t>: Planilha de Custos do Valor do Orçamento de Referência</w:t>
      </w:r>
      <w:r>
        <w:fldChar w:fldCharType="end"/>
      </w:r>
      <w:r w:rsidR="0008374A">
        <w:t>.</w:t>
      </w:r>
    </w:p>
    <w:p w14:paraId="72B7E437" w14:textId="77777777" w:rsidR="00797B58" w:rsidRPr="00EB3286" w:rsidRDefault="00797B58" w:rsidP="00BD2928">
      <w:pPr>
        <w:rPr>
          <w:szCs w:val="20"/>
        </w:rPr>
      </w:pPr>
    </w:p>
    <w:p w14:paraId="13BB0646" w14:textId="77777777" w:rsidR="00797B58" w:rsidRPr="00D83071" w:rsidRDefault="00BD2928" w:rsidP="00D83071">
      <w:pPr>
        <w:spacing w:after="200" w:line="276" w:lineRule="auto"/>
        <w:jc w:val="center"/>
        <w:rPr>
          <w:b/>
        </w:rPr>
      </w:pPr>
      <w:r w:rsidRPr="00EB3286">
        <w:rPr>
          <w:szCs w:val="20"/>
        </w:rPr>
        <w:br w:type="page"/>
      </w: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00123C9F" w:rsidRPr="00D83071">
        <w:rPr>
          <w:b/>
        </w:rPr>
        <w:lastRenderedPageBreak/>
        <w:t xml:space="preserve">Anexo </w:t>
      </w:r>
      <w:r w:rsidR="00CF3DFD" w:rsidRPr="00D83071">
        <w:rPr>
          <w:b/>
        </w:rPr>
        <w:fldChar w:fldCharType="begin"/>
      </w:r>
      <w:r w:rsidR="00123C9F" w:rsidRPr="00D83071">
        <w:rPr>
          <w:b/>
        </w:rPr>
        <w:instrText xml:space="preserve"> SEQ Anexo \* ROMAN </w:instrText>
      </w:r>
      <w:r w:rsidR="00CF3DFD" w:rsidRPr="00D83071">
        <w:rPr>
          <w:b/>
        </w:rPr>
        <w:fldChar w:fldCharType="separate"/>
      </w:r>
      <w:r w:rsidR="00B81FB8">
        <w:rPr>
          <w:b/>
          <w:noProof/>
        </w:rPr>
        <w:t>I</w:t>
      </w:r>
      <w:r w:rsidR="00CF3DFD" w:rsidRPr="00D83071">
        <w:rPr>
          <w:b/>
        </w:rPr>
        <w:fldChar w:fldCharType="end"/>
      </w:r>
      <w:bookmarkEnd w:id="40"/>
      <w:r w:rsidR="007D4917" w:rsidRPr="00D83071">
        <w:rPr>
          <w:b/>
        </w:rPr>
        <w:t xml:space="preserve">: </w:t>
      </w:r>
      <w:r w:rsidR="00141C2D" w:rsidRPr="00D83071">
        <w:rPr>
          <w:b/>
        </w:rPr>
        <w:t>Justificativas</w:t>
      </w:r>
      <w:bookmarkEnd w:id="41"/>
      <w:bookmarkEnd w:id="42"/>
      <w:bookmarkEnd w:id="43"/>
      <w:bookmarkEnd w:id="44"/>
      <w:bookmarkEnd w:id="45"/>
      <w:bookmarkEnd w:id="46"/>
      <w:bookmarkEnd w:id="47"/>
      <w:bookmarkEnd w:id="48"/>
      <w:bookmarkEnd w:id="49"/>
      <w:bookmarkEnd w:id="50"/>
    </w:p>
    <w:p w14:paraId="08EC5B50" w14:textId="77777777" w:rsidR="00797B58" w:rsidRDefault="00797B58" w:rsidP="00797B58">
      <w:pPr>
        <w:rPr>
          <w:szCs w:val="20"/>
        </w:rPr>
      </w:pPr>
    </w:p>
    <w:p w14:paraId="6E77C229" w14:textId="77777777" w:rsidR="000845A2" w:rsidRPr="000845A2" w:rsidRDefault="000845A2" w:rsidP="000845A2">
      <w:pPr>
        <w:rPr>
          <w:szCs w:val="20"/>
        </w:rPr>
      </w:pPr>
      <w:r w:rsidRPr="000845A2">
        <w:rPr>
          <w:b/>
          <w:szCs w:val="20"/>
        </w:rPr>
        <w:t>Finalidade</w:t>
      </w:r>
      <w:r w:rsidRPr="000845A2">
        <w:rPr>
          <w:szCs w:val="20"/>
        </w:rPr>
        <w:t>: este anexo tem por finalidade incluir exigências e particularidades em função da especificidade da obra ou serviço de engenharia, previstas no Termo de Referência e que aqui após relacionadas passam a integrar o TR.</w:t>
      </w:r>
    </w:p>
    <w:p w14:paraId="03607E48" w14:textId="77777777" w:rsidR="000845A2" w:rsidRPr="000845A2" w:rsidRDefault="000845A2" w:rsidP="000845A2">
      <w:pPr>
        <w:rPr>
          <w:szCs w:val="20"/>
        </w:rPr>
      </w:pPr>
    </w:p>
    <w:p w14:paraId="27D94C7A" w14:textId="77777777" w:rsidR="000845A2" w:rsidRPr="000845A2" w:rsidRDefault="000845A2" w:rsidP="000845A2">
      <w:pPr>
        <w:rPr>
          <w:b/>
          <w:szCs w:val="20"/>
        </w:rPr>
      </w:pPr>
      <w:r w:rsidRPr="000845A2">
        <w:rPr>
          <w:b/>
          <w:szCs w:val="20"/>
        </w:rPr>
        <w:t>Justificativas:</w:t>
      </w:r>
    </w:p>
    <w:p w14:paraId="5657A043" w14:textId="77777777" w:rsidR="000845A2" w:rsidRDefault="000845A2" w:rsidP="000845A2">
      <w:pPr>
        <w:rPr>
          <w:szCs w:val="20"/>
        </w:rPr>
      </w:pPr>
    </w:p>
    <w:p w14:paraId="7AAC102A" w14:textId="77777777" w:rsidR="000845A2" w:rsidRPr="000845A2" w:rsidRDefault="000845A2" w:rsidP="000845A2">
      <w:pPr>
        <w:rPr>
          <w:b/>
          <w:szCs w:val="20"/>
          <w:u w:val="single"/>
        </w:rPr>
      </w:pPr>
      <w:r w:rsidRPr="000845A2">
        <w:rPr>
          <w:b/>
          <w:szCs w:val="20"/>
          <w:u w:val="single"/>
        </w:rPr>
        <w:t>Da necessidade da contratação</w:t>
      </w:r>
    </w:p>
    <w:p w14:paraId="35F515B1" w14:textId="77777777" w:rsidR="000845A2" w:rsidRDefault="000845A2" w:rsidP="000845A2">
      <w:pPr>
        <w:rPr>
          <w:szCs w:val="20"/>
        </w:rPr>
      </w:pPr>
      <w:r>
        <w:rPr>
          <w:szCs w:val="20"/>
        </w:rPr>
        <w:t>.</w:t>
      </w:r>
    </w:p>
    <w:p w14:paraId="164DF9A6" w14:textId="77777777" w:rsidR="000845A2" w:rsidRPr="005B5CD3" w:rsidRDefault="000845A2" w:rsidP="000845A2">
      <w:pPr>
        <w:rPr>
          <w:szCs w:val="20"/>
        </w:rPr>
      </w:pPr>
    </w:p>
    <w:p w14:paraId="486F20AF" w14:textId="77777777" w:rsidR="000845A2" w:rsidRPr="005B5CD3" w:rsidRDefault="000845A2" w:rsidP="000845A2">
      <w:pPr>
        <w:rPr>
          <w:szCs w:val="20"/>
        </w:rPr>
      </w:pPr>
      <w:r w:rsidRPr="005B5CD3">
        <w:rPr>
          <w:szCs w:val="20"/>
        </w:rPr>
        <w:t xml:space="preserve">Justifica as razões de interesse público, pois é extremamente necessária a contratação dos serviços objeto da presente licitação. As políticas públicas voltadas para a solução das carências do </w:t>
      </w:r>
      <w:r w:rsidR="00224CF6" w:rsidRPr="005B5CD3">
        <w:rPr>
          <w:szCs w:val="20"/>
        </w:rPr>
        <w:t>semiárido</w:t>
      </w:r>
      <w:r w:rsidRPr="005B5CD3">
        <w:rPr>
          <w:szCs w:val="20"/>
        </w:rPr>
        <w:t xml:space="preserve">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w:t>
      </w:r>
      <w:r w:rsidR="00CF0D08" w:rsidRPr="005B5CD3">
        <w:rPr>
          <w:szCs w:val="20"/>
        </w:rPr>
        <w:t>,</w:t>
      </w:r>
      <w:r w:rsidRPr="005B5CD3">
        <w:rPr>
          <w:szCs w:val="20"/>
        </w:rPr>
        <w:t xml:space="preserve"> </w:t>
      </w:r>
      <w:r w:rsidR="00CF0D08" w:rsidRPr="005B5CD3">
        <w:rPr>
          <w:szCs w:val="20"/>
        </w:rPr>
        <w:t>criando meios para fixação do homem no campo, sendo necessário o apoio às ações voltadas aos arranjos produtivos</w:t>
      </w:r>
      <w:r w:rsidR="000100D4" w:rsidRPr="005B5CD3">
        <w:rPr>
          <w:szCs w:val="20"/>
        </w:rPr>
        <w:t xml:space="preserve"> locais</w:t>
      </w:r>
      <w:r w:rsidR="00530702" w:rsidRPr="005B5CD3">
        <w:rPr>
          <w:szCs w:val="20"/>
        </w:rPr>
        <w:t>, estimulando a inclusão produtiva, principalmente, às atividades relacionadas à piscicultura.</w:t>
      </w:r>
    </w:p>
    <w:p w14:paraId="6A45A912" w14:textId="77777777" w:rsidR="000845A2" w:rsidRPr="005B5CD3" w:rsidRDefault="000845A2" w:rsidP="000845A2">
      <w:pPr>
        <w:rPr>
          <w:szCs w:val="20"/>
        </w:rPr>
      </w:pPr>
    </w:p>
    <w:p w14:paraId="0D740D08" w14:textId="77777777" w:rsidR="000845A2" w:rsidRPr="005B5CD3" w:rsidRDefault="000845A2" w:rsidP="000845A2">
      <w:pPr>
        <w:rPr>
          <w:szCs w:val="20"/>
        </w:rPr>
      </w:pPr>
      <w:r w:rsidRPr="005B5CD3">
        <w:rPr>
          <w:szCs w:val="20"/>
        </w:rPr>
        <w:t xml:space="preserve">Com o objetivo de proporcionar o atendimento ao direito humano fundamental de </w:t>
      </w:r>
      <w:r w:rsidR="00CF0D08" w:rsidRPr="005B5CD3">
        <w:rPr>
          <w:szCs w:val="20"/>
        </w:rPr>
        <w:t>subsistência</w:t>
      </w:r>
      <w:r w:rsidRPr="005B5CD3">
        <w:rPr>
          <w:szCs w:val="20"/>
        </w:rPr>
        <w:t>, numa perspectiva de segurança alimentar e de melhoria da qualidade de vida</w:t>
      </w:r>
      <w:r w:rsidR="00CF0D08" w:rsidRPr="005B5CD3">
        <w:rPr>
          <w:szCs w:val="20"/>
        </w:rPr>
        <w:t>,</w:t>
      </w:r>
      <w:r w:rsidRPr="005B5CD3">
        <w:rPr>
          <w:szCs w:val="20"/>
        </w:rPr>
        <w:t xml:space="preserve"> foi aprovado o projeto básico para execução das obras objeto desta licitação.</w:t>
      </w:r>
    </w:p>
    <w:p w14:paraId="38249831" w14:textId="77777777" w:rsidR="000845A2" w:rsidRPr="006C4F36" w:rsidRDefault="000845A2" w:rsidP="000845A2">
      <w:pPr>
        <w:rPr>
          <w:color w:val="FF0000"/>
          <w:szCs w:val="20"/>
        </w:rPr>
      </w:pPr>
    </w:p>
    <w:p w14:paraId="6EEF50B0" w14:textId="77777777" w:rsidR="000845A2" w:rsidRPr="00530702" w:rsidRDefault="000845A2" w:rsidP="000845A2">
      <w:pPr>
        <w:rPr>
          <w:szCs w:val="20"/>
        </w:rPr>
      </w:pPr>
      <w:r w:rsidRPr="00530702">
        <w:rPr>
          <w:szCs w:val="20"/>
        </w:rPr>
        <w:t>Motivação da contratação, informar para fins de instrução do processo:</w:t>
      </w:r>
    </w:p>
    <w:p w14:paraId="6DF75550" w14:textId="77777777" w:rsidR="000845A2" w:rsidRPr="00530702" w:rsidRDefault="000845A2" w:rsidP="000845A2">
      <w:pPr>
        <w:rPr>
          <w:szCs w:val="20"/>
        </w:rPr>
      </w:pPr>
    </w:p>
    <w:p w14:paraId="4490D520" w14:textId="77777777" w:rsidR="000845A2" w:rsidRPr="00530702" w:rsidRDefault="000845A2" w:rsidP="00AB39D9">
      <w:pPr>
        <w:pStyle w:val="PargrafodaLista"/>
        <w:numPr>
          <w:ilvl w:val="0"/>
          <w:numId w:val="15"/>
        </w:numPr>
      </w:pPr>
      <w:r w:rsidRPr="00530702">
        <w:t>benefícios diretos e indiretos que resultarão da contratação;</w:t>
      </w:r>
    </w:p>
    <w:p w14:paraId="034CF83B" w14:textId="77777777" w:rsidR="000845A2" w:rsidRPr="00530702" w:rsidRDefault="000845A2" w:rsidP="00AB39D9">
      <w:pPr>
        <w:pStyle w:val="PargrafodaLista"/>
        <w:numPr>
          <w:ilvl w:val="0"/>
          <w:numId w:val="15"/>
        </w:numPr>
      </w:pPr>
      <w:r w:rsidRPr="00530702">
        <w:t>conexão entre a contratação e o planejamento existente;</w:t>
      </w:r>
    </w:p>
    <w:p w14:paraId="3ADBAD7A" w14:textId="77777777" w:rsidR="000845A2" w:rsidRPr="00530702" w:rsidRDefault="000845A2" w:rsidP="00AB39D9">
      <w:pPr>
        <w:pStyle w:val="PargrafodaLista"/>
        <w:numPr>
          <w:ilvl w:val="0"/>
          <w:numId w:val="15"/>
        </w:numPr>
      </w:pPr>
      <w:r w:rsidRPr="00530702">
        <w:t>critérios ambientais adotados, se houver;</w:t>
      </w:r>
    </w:p>
    <w:p w14:paraId="189AE416" w14:textId="77777777" w:rsidR="000845A2" w:rsidRPr="00530702" w:rsidRDefault="000845A2" w:rsidP="00AB39D9">
      <w:pPr>
        <w:pStyle w:val="PargrafodaLista"/>
        <w:numPr>
          <w:ilvl w:val="0"/>
          <w:numId w:val="15"/>
        </w:numPr>
      </w:pPr>
      <w:r w:rsidRPr="00530702">
        <w:t>referências a estudos preliminares, se houver;</w:t>
      </w:r>
    </w:p>
    <w:p w14:paraId="092CE468" w14:textId="77777777" w:rsidR="000845A2" w:rsidRPr="005312B2" w:rsidRDefault="000845A2" w:rsidP="00E33D5E">
      <w:pPr>
        <w:rPr>
          <w:strike/>
          <w:color w:val="0070C0"/>
        </w:rPr>
      </w:pPr>
    </w:p>
    <w:p w14:paraId="1A43170A" w14:textId="77777777" w:rsidR="000845A2" w:rsidRPr="000845A2" w:rsidRDefault="000845A2" w:rsidP="000845A2">
      <w:pPr>
        <w:rPr>
          <w:szCs w:val="20"/>
        </w:rPr>
      </w:pPr>
    </w:p>
    <w:p w14:paraId="1AD7A963" w14:textId="77777777" w:rsidR="000845A2" w:rsidRDefault="000845A2" w:rsidP="000845A2">
      <w:pPr>
        <w:rPr>
          <w:szCs w:val="20"/>
        </w:rPr>
      </w:pPr>
      <w:r w:rsidRPr="000845A2">
        <w:rPr>
          <w:b/>
          <w:szCs w:val="20"/>
          <w:u w:val="single"/>
        </w:rPr>
        <w:t>Regime de execução: Empreitada por Preços Unitários</w:t>
      </w:r>
      <w:r>
        <w:rPr>
          <w:szCs w:val="20"/>
        </w:rPr>
        <w:t xml:space="preserve">: </w:t>
      </w:r>
      <w:r w:rsidRPr="000845A2">
        <w:rPr>
          <w:szCs w:val="20"/>
        </w:rPr>
        <w:t>preço certo de unidades determinadas. O pagamento  será por medições das unidades efetivamente executadas.</w:t>
      </w:r>
    </w:p>
    <w:p w14:paraId="5E89EAC4" w14:textId="77777777" w:rsidR="000845A2" w:rsidRPr="000845A2" w:rsidRDefault="000845A2" w:rsidP="000845A2">
      <w:pPr>
        <w:rPr>
          <w:szCs w:val="20"/>
        </w:rPr>
      </w:pPr>
    </w:p>
    <w:p w14:paraId="6C005D0F" w14:textId="77777777" w:rsidR="000845A2" w:rsidRPr="000845A2" w:rsidRDefault="000845A2" w:rsidP="000845A2">
      <w:pPr>
        <w:rPr>
          <w:szCs w:val="20"/>
        </w:rPr>
      </w:pPr>
      <w:r w:rsidRPr="000845A2">
        <w:rPr>
          <w:szCs w:val="20"/>
        </w:rPr>
        <w:t>Este regime de execução é o mais apropriado para o objeto da licitação, pois será pago somente os serviços  efetivamente executados, mediante medições mensais, dos preços unitá</w:t>
      </w:r>
      <w:r>
        <w:rPr>
          <w:szCs w:val="20"/>
        </w:rPr>
        <w:t>rios propostos pela contratada.</w:t>
      </w:r>
    </w:p>
    <w:p w14:paraId="64FEEBF4" w14:textId="77777777" w:rsidR="000845A2" w:rsidRPr="000845A2" w:rsidRDefault="000845A2" w:rsidP="000845A2">
      <w:pPr>
        <w:rPr>
          <w:szCs w:val="20"/>
        </w:rPr>
      </w:pPr>
    </w:p>
    <w:p w14:paraId="22AED1E0" w14:textId="77777777" w:rsidR="000845A2" w:rsidRPr="000845A2" w:rsidRDefault="000845A2" w:rsidP="000845A2">
      <w:pPr>
        <w:rPr>
          <w:szCs w:val="20"/>
        </w:rPr>
      </w:pPr>
    </w:p>
    <w:p w14:paraId="27B636DF" w14:textId="77777777" w:rsidR="000845A2" w:rsidRPr="000845A2" w:rsidRDefault="000845A2" w:rsidP="00D4085A">
      <w:pPr>
        <w:rPr>
          <w:szCs w:val="20"/>
        </w:rPr>
      </w:pPr>
      <w:r w:rsidRPr="006C010E">
        <w:rPr>
          <w:b/>
          <w:szCs w:val="20"/>
          <w:u w:val="single"/>
        </w:rPr>
        <w:t>Permite Participação de Consórcios</w:t>
      </w:r>
      <w:r w:rsidRPr="000845A2">
        <w:rPr>
          <w:szCs w:val="20"/>
        </w:rPr>
        <w:t>:</w:t>
      </w:r>
      <w:r w:rsidR="0000114F">
        <w:rPr>
          <w:szCs w:val="20"/>
        </w:rPr>
        <w:t xml:space="preserve"> </w:t>
      </w:r>
      <w:r w:rsidRPr="00D4085A">
        <w:rPr>
          <w:b/>
          <w:szCs w:val="20"/>
        </w:rPr>
        <w:t>Não</w:t>
      </w:r>
      <w:r w:rsidRPr="00E33D5E">
        <w:rPr>
          <w:b/>
          <w:color w:val="0070C0"/>
          <w:szCs w:val="20"/>
        </w:rPr>
        <w:t xml:space="preserve"> </w:t>
      </w:r>
    </w:p>
    <w:p w14:paraId="1463E135" w14:textId="77777777" w:rsidR="000845A2" w:rsidRPr="000845A2" w:rsidRDefault="000845A2" w:rsidP="000845A2">
      <w:pPr>
        <w:rPr>
          <w:szCs w:val="20"/>
        </w:rPr>
      </w:pPr>
    </w:p>
    <w:p w14:paraId="56C359B6" w14:textId="77777777" w:rsidR="000845A2" w:rsidRPr="000845A2" w:rsidRDefault="000845A2" w:rsidP="000845A2">
      <w:pPr>
        <w:rPr>
          <w:szCs w:val="20"/>
        </w:rPr>
      </w:pPr>
    </w:p>
    <w:p w14:paraId="1F558272" w14:textId="77777777" w:rsidR="00D4085A" w:rsidRDefault="00EA7FAF" w:rsidP="00EA7FAF">
      <w:pPr>
        <w:rPr>
          <w:szCs w:val="20"/>
        </w:rPr>
      </w:pPr>
      <w:r w:rsidRPr="00FB6903">
        <w:rPr>
          <w:b/>
          <w:szCs w:val="20"/>
          <w:u w:val="single"/>
        </w:rPr>
        <w:t>Visit</w:t>
      </w:r>
      <w:r w:rsidR="00014BF0">
        <w:rPr>
          <w:b/>
          <w:szCs w:val="20"/>
          <w:u w:val="single"/>
        </w:rPr>
        <w:t>a ao local de execução dos serviços</w:t>
      </w:r>
      <w:r w:rsidRPr="00FB6903">
        <w:rPr>
          <w:b/>
          <w:szCs w:val="20"/>
          <w:u w:val="single"/>
        </w:rPr>
        <w:t>:</w:t>
      </w:r>
      <w:r w:rsidRPr="0077553A">
        <w:rPr>
          <w:color w:val="0070C0"/>
          <w:szCs w:val="20"/>
        </w:rPr>
        <w:t xml:space="preserve"> </w:t>
      </w:r>
      <w:r w:rsidR="00D4085A" w:rsidRPr="00EE2747">
        <w:rPr>
          <w:szCs w:val="20"/>
        </w:rPr>
        <w:t>Não será obrigatória, entretanto, caso queira, a licitante poderá fazê-la.</w:t>
      </w:r>
      <w:r w:rsidR="00D4085A">
        <w:rPr>
          <w:szCs w:val="20"/>
        </w:rPr>
        <w:t xml:space="preserve"> </w:t>
      </w:r>
    </w:p>
    <w:p w14:paraId="2E7A1566" w14:textId="77777777" w:rsidR="00EA7FAF" w:rsidRPr="0077553A" w:rsidRDefault="00D4085A" w:rsidP="00EA7FAF">
      <w:pPr>
        <w:rPr>
          <w:color w:val="0070C0"/>
          <w:szCs w:val="20"/>
        </w:rPr>
      </w:pPr>
      <w:r>
        <w:rPr>
          <w:szCs w:val="20"/>
        </w:rPr>
        <w:t>A licitante deverá apresentar a Declaração de conhecimento do local de execução dos serviços.</w:t>
      </w:r>
    </w:p>
    <w:p w14:paraId="1C93B68F" w14:textId="77777777" w:rsidR="00EA7FAF" w:rsidRDefault="00EA7FAF" w:rsidP="000845A2">
      <w:pPr>
        <w:rPr>
          <w:b/>
          <w:szCs w:val="20"/>
          <w:u w:val="single"/>
        </w:rPr>
      </w:pPr>
    </w:p>
    <w:p w14:paraId="69CF50E2" w14:textId="77777777" w:rsidR="000845A2" w:rsidRPr="000845A2" w:rsidRDefault="000845A2" w:rsidP="000845A2">
      <w:pPr>
        <w:rPr>
          <w:szCs w:val="20"/>
        </w:rPr>
      </w:pPr>
      <w:r w:rsidRPr="006C010E">
        <w:rPr>
          <w:b/>
          <w:szCs w:val="20"/>
          <w:u w:val="single"/>
        </w:rPr>
        <w:t>Declaração de compatibilidade com o Plano Plurianual</w:t>
      </w:r>
      <w:r w:rsidRPr="000845A2">
        <w:rPr>
          <w:szCs w:val="20"/>
        </w:rPr>
        <w:t>, no caso de investimento cuja execução ultr</w:t>
      </w:r>
      <w:r w:rsidR="006C010E">
        <w:rPr>
          <w:szCs w:val="20"/>
        </w:rPr>
        <w:t>apasse um exercício financeiro.</w:t>
      </w:r>
    </w:p>
    <w:p w14:paraId="515ECC23" w14:textId="77777777" w:rsidR="006C010E" w:rsidRDefault="006C010E" w:rsidP="000845A2">
      <w:pPr>
        <w:rPr>
          <w:szCs w:val="20"/>
        </w:rPr>
      </w:pPr>
    </w:p>
    <w:p w14:paraId="3CCA32FB" w14:textId="77777777" w:rsidR="000845A2" w:rsidRPr="005B5CD3" w:rsidRDefault="000845A2" w:rsidP="000845A2">
      <w:pPr>
        <w:rPr>
          <w:szCs w:val="20"/>
        </w:rPr>
      </w:pPr>
      <w:r w:rsidRPr="005B5CD3">
        <w:rPr>
          <w:b/>
          <w:szCs w:val="20"/>
        </w:rPr>
        <w:t>Desapropriação</w:t>
      </w:r>
      <w:r w:rsidR="006C010E" w:rsidRPr="005B5CD3">
        <w:rPr>
          <w:szCs w:val="20"/>
        </w:rPr>
        <w:t>:</w:t>
      </w:r>
      <w:r w:rsidRPr="005B5CD3">
        <w:rPr>
          <w:szCs w:val="20"/>
        </w:rPr>
        <w:t xml:space="preserve"> Não aplicável</w:t>
      </w:r>
      <w:r w:rsidR="006C010E" w:rsidRPr="005B5CD3">
        <w:rPr>
          <w:szCs w:val="20"/>
        </w:rPr>
        <w:t>.</w:t>
      </w:r>
    </w:p>
    <w:p w14:paraId="34129FFA" w14:textId="77777777" w:rsidR="000845A2" w:rsidRPr="000845A2" w:rsidRDefault="000845A2" w:rsidP="000845A2">
      <w:pPr>
        <w:rPr>
          <w:szCs w:val="20"/>
        </w:rPr>
      </w:pPr>
    </w:p>
    <w:p w14:paraId="498FF6A9" w14:textId="77777777" w:rsidR="006176FB" w:rsidRDefault="000845A2" w:rsidP="000845A2">
      <w:pPr>
        <w:rPr>
          <w:szCs w:val="20"/>
        </w:rPr>
      </w:pPr>
      <w:r w:rsidRPr="000845A2">
        <w:rPr>
          <w:szCs w:val="20"/>
        </w:rPr>
        <w:t>Desta forma, não será necessária a desapropriação de imóveis particulares, sendo desnecessári</w:t>
      </w:r>
      <w:r w:rsidR="006C010E">
        <w:rPr>
          <w:szCs w:val="20"/>
        </w:rPr>
        <w:t>a</w:t>
      </w:r>
      <w:r w:rsidRPr="000845A2">
        <w:rPr>
          <w:szCs w:val="20"/>
        </w:rPr>
        <w:t xml:space="preserve"> a elaboração do Projeto de Desapropriação.</w:t>
      </w:r>
    </w:p>
    <w:p w14:paraId="32F69E1E" w14:textId="77777777" w:rsidR="006176FB" w:rsidRDefault="006176FB" w:rsidP="000845A2">
      <w:pPr>
        <w:rPr>
          <w:szCs w:val="20"/>
        </w:rPr>
      </w:pPr>
    </w:p>
    <w:p w14:paraId="3A1CADE1" w14:textId="77777777" w:rsidR="00014BF0" w:rsidRDefault="00014BF0" w:rsidP="00014BF0">
      <w:pPr>
        <w:rPr>
          <w:szCs w:val="20"/>
        </w:rPr>
      </w:pPr>
      <w:r w:rsidRPr="00623317">
        <w:rPr>
          <w:b/>
          <w:szCs w:val="20"/>
          <w:u w:val="single"/>
        </w:rPr>
        <w:lastRenderedPageBreak/>
        <w:t>Critério de Julgamento</w:t>
      </w:r>
      <w:r w:rsidRPr="000845A2">
        <w:rPr>
          <w:szCs w:val="20"/>
        </w:rPr>
        <w:t xml:space="preserve">: </w:t>
      </w:r>
      <w:r w:rsidRPr="00603877">
        <w:rPr>
          <w:b/>
          <w:szCs w:val="20"/>
        </w:rPr>
        <w:t>Maior Desconto</w:t>
      </w:r>
      <w:r w:rsidRPr="00603877">
        <w:rPr>
          <w:szCs w:val="20"/>
        </w:rPr>
        <w:t xml:space="preserve">, de acordo com o </w:t>
      </w:r>
      <w:r>
        <w:rPr>
          <w:szCs w:val="20"/>
        </w:rPr>
        <w:t>A</w:t>
      </w:r>
      <w:r w:rsidRPr="000845A2">
        <w:rPr>
          <w:szCs w:val="20"/>
        </w:rPr>
        <w:t>rt.</w:t>
      </w:r>
      <w:r>
        <w:rPr>
          <w:szCs w:val="20"/>
        </w:rPr>
        <w:t>54</w:t>
      </w:r>
      <w:r w:rsidRPr="000845A2">
        <w:rPr>
          <w:szCs w:val="20"/>
        </w:rPr>
        <w:t xml:space="preserve"> da Lei n.º </w:t>
      </w:r>
      <w:r>
        <w:rPr>
          <w:szCs w:val="20"/>
        </w:rPr>
        <w:t>13.303</w:t>
      </w:r>
      <w:r w:rsidRPr="000845A2">
        <w:rPr>
          <w:szCs w:val="20"/>
        </w:rPr>
        <w:t>/201</w:t>
      </w:r>
      <w:r>
        <w:rPr>
          <w:szCs w:val="20"/>
        </w:rPr>
        <w:t>6.</w:t>
      </w:r>
    </w:p>
    <w:p w14:paraId="7947676D" w14:textId="77777777" w:rsidR="00014BF0" w:rsidRDefault="00014BF0" w:rsidP="00014BF0">
      <w:pPr>
        <w:rPr>
          <w:szCs w:val="20"/>
        </w:rPr>
      </w:pPr>
    </w:p>
    <w:p w14:paraId="4357C6DF" w14:textId="77777777" w:rsidR="006C4D08" w:rsidRPr="006C4D08" w:rsidRDefault="005857C8" w:rsidP="00603877">
      <w:pPr>
        <w:rPr>
          <w:rFonts w:eastAsia="Times New Roman"/>
          <w:b/>
          <w:color w:val="FF0000"/>
          <w:sz w:val="18"/>
          <w:szCs w:val="18"/>
          <w:lang w:eastAsia="pt-BR"/>
        </w:rPr>
      </w:pPr>
      <w:r>
        <w:rPr>
          <w:b/>
          <w:szCs w:val="20"/>
          <w:u w:val="single"/>
        </w:rPr>
        <w:t>Divulgação do valor orçado:</w:t>
      </w:r>
      <w:r>
        <w:rPr>
          <w:szCs w:val="20"/>
        </w:rPr>
        <w:t xml:space="preserve"> </w:t>
      </w:r>
      <w:r w:rsidRPr="00603877">
        <w:rPr>
          <w:szCs w:val="20"/>
        </w:rPr>
        <w:t>Tendo em vista que o critério de julgamento é de maior desconto</w:t>
      </w:r>
      <w:r w:rsidR="00603877" w:rsidRPr="00603877">
        <w:rPr>
          <w:b/>
          <w:szCs w:val="20"/>
        </w:rPr>
        <w:t>.</w:t>
      </w:r>
    </w:p>
    <w:p w14:paraId="19751FAC" w14:textId="77777777" w:rsidR="006C4D08" w:rsidRPr="00FB300F" w:rsidRDefault="006C4D08" w:rsidP="005857C8">
      <w:pPr>
        <w:rPr>
          <w:color w:val="FF0000"/>
          <w:szCs w:val="20"/>
        </w:rPr>
      </w:pPr>
    </w:p>
    <w:p w14:paraId="3D4CC7FA" w14:textId="77777777" w:rsidR="000845A2" w:rsidRPr="000611A7" w:rsidRDefault="000845A2" w:rsidP="000845A2">
      <w:pPr>
        <w:rPr>
          <w:szCs w:val="20"/>
        </w:rPr>
      </w:pPr>
      <w:r w:rsidRPr="00623317">
        <w:rPr>
          <w:b/>
          <w:szCs w:val="20"/>
          <w:u w:val="single"/>
        </w:rPr>
        <w:t xml:space="preserve">Aprovação do </w:t>
      </w:r>
      <w:r w:rsidR="00623317">
        <w:rPr>
          <w:b/>
          <w:szCs w:val="20"/>
          <w:u w:val="single"/>
        </w:rPr>
        <w:t>P</w:t>
      </w:r>
      <w:r w:rsidRPr="00623317">
        <w:rPr>
          <w:b/>
          <w:szCs w:val="20"/>
          <w:u w:val="single"/>
        </w:rPr>
        <w:t xml:space="preserve">rojeto </w:t>
      </w:r>
      <w:r w:rsidR="00E16AE3">
        <w:rPr>
          <w:b/>
          <w:szCs w:val="20"/>
          <w:u w:val="single"/>
        </w:rPr>
        <w:t>Executivo</w:t>
      </w:r>
      <w:r w:rsidR="00351364">
        <w:rPr>
          <w:b/>
          <w:szCs w:val="20"/>
          <w:u w:val="single"/>
        </w:rPr>
        <w:t>/Básico</w:t>
      </w:r>
      <w:r w:rsidR="00623317">
        <w:rPr>
          <w:szCs w:val="20"/>
        </w:rPr>
        <w:t xml:space="preserve">: </w:t>
      </w:r>
      <w:r w:rsidRPr="000845A2">
        <w:rPr>
          <w:szCs w:val="20"/>
        </w:rPr>
        <w:t xml:space="preserve">O projeto </w:t>
      </w:r>
      <w:r w:rsidR="00E16AE3">
        <w:rPr>
          <w:szCs w:val="20"/>
        </w:rPr>
        <w:t>executivo</w:t>
      </w:r>
      <w:r w:rsidR="00351364">
        <w:rPr>
          <w:szCs w:val="20"/>
        </w:rPr>
        <w:t>/executivo</w:t>
      </w:r>
      <w:r w:rsidRPr="000845A2">
        <w:rPr>
          <w:szCs w:val="20"/>
        </w:rPr>
        <w:t xml:space="preserve"> foi aprovado por ato da </w:t>
      </w:r>
      <w:r w:rsidR="000611A7">
        <w:rPr>
          <w:szCs w:val="20"/>
        </w:rPr>
        <w:t>autoridade competente</w:t>
      </w:r>
      <w:r w:rsidRPr="000845A2">
        <w:rPr>
          <w:szCs w:val="20"/>
        </w:rPr>
        <w:t xml:space="preserve">, conforme consta </w:t>
      </w:r>
      <w:r w:rsidR="00E16AE3">
        <w:rPr>
          <w:szCs w:val="20"/>
        </w:rPr>
        <w:t>na solicitação da licitação</w:t>
      </w:r>
      <w:r w:rsidR="000611A7">
        <w:rPr>
          <w:szCs w:val="20"/>
        </w:rPr>
        <w:t xml:space="preserve"> (nº do documento)</w:t>
      </w:r>
      <w:r w:rsidR="00803773" w:rsidRPr="00803773">
        <w:rPr>
          <w:color w:val="0070C0"/>
          <w:szCs w:val="20"/>
        </w:rPr>
        <w:t>.</w:t>
      </w:r>
    </w:p>
    <w:p w14:paraId="45A08807" w14:textId="77777777" w:rsidR="00803773" w:rsidRDefault="00803773" w:rsidP="000845A2">
      <w:pPr>
        <w:rPr>
          <w:color w:val="0070C0"/>
          <w:szCs w:val="20"/>
        </w:rPr>
      </w:pPr>
    </w:p>
    <w:p w14:paraId="3A8F55F3" w14:textId="77777777" w:rsidR="00083632" w:rsidRDefault="00083632" w:rsidP="00083632">
      <w:pPr>
        <w:rPr>
          <w:szCs w:val="20"/>
        </w:rPr>
      </w:pPr>
      <w:r>
        <w:rPr>
          <w:b/>
          <w:szCs w:val="20"/>
          <w:u w:val="single"/>
        </w:rPr>
        <w:t>Qualificaç</w:t>
      </w:r>
      <w:r w:rsidR="005857C8">
        <w:rPr>
          <w:b/>
          <w:szCs w:val="20"/>
          <w:u w:val="single"/>
        </w:rPr>
        <w:t>ão Técnica:</w:t>
      </w:r>
      <w:r w:rsidR="005857C8">
        <w:rPr>
          <w:color w:val="FF0000"/>
          <w:szCs w:val="20"/>
        </w:rPr>
        <w:t xml:space="preserve"> </w:t>
      </w:r>
      <w:r w:rsidR="00603877" w:rsidRPr="00CE4225">
        <w:rPr>
          <w:szCs w:val="20"/>
        </w:rPr>
        <w:t xml:space="preserve">A comprovação de execução de serviço de </w:t>
      </w:r>
      <w:r w:rsidR="005B77A5">
        <w:rPr>
          <w:szCs w:val="20"/>
        </w:rPr>
        <w:t>execução de viveiros</w:t>
      </w:r>
      <w:r w:rsidR="00603877" w:rsidRPr="00CE4225">
        <w:rPr>
          <w:szCs w:val="20"/>
        </w:rPr>
        <w:t xml:space="preserve"> exigida na qualificação técnica se trata de serviço essencial ao objeto licitado, possibilitando verificar a capacidade técnica do licitante, cuja quantidade exigida não ultrapassa o limite de 50 % do total a ser contratado.</w:t>
      </w:r>
    </w:p>
    <w:p w14:paraId="27E12A37" w14:textId="77777777" w:rsidR="00603877" w:rsidRDefault="00603877" w:rsidP="00083632">
      <w:pPr>
        <w:rPr>
          <w:szCs w:val="20"/>
        </w:rPr>
      </w:pPr>
    </w:p>
    <w:p w14:paraId="041D38C8" w14:textId="77777777" w:rsidR="002A5907" w:rsidRPr="00FF2E0D" w:rsidRDefault="002A5907" w:rsidP="002A5907">
      <w:pPr>
        <w:rPr>
          <w:szCs w:val="20"/>
        </w:rPr>
      </w:pPr>
      <w:r w:rsidRPr="00FF2E0D">
        <w:rPr>
          <w:b/>
          <w:szCs w:val="20"/>
          <w:u w:val="single"/>
        </w:rPr>
        <w:t>Para a não utilização da Contratação Semi-integrada</w:t>
      </w:r>
      <w:r w:rsidRPr="00FF2E0D">
        <w:rPr>
          <w:szCs w:val="20"/>
          <w:u w:val="single"/>
        </w:rPr>
        <w:t>:</w:t>
      </w:r>
    </w:p>
    <w:p w14:paraId="7017F7FE" w14:textId="77777777" w:rsidR="002A5907" w:rsidRDefault="002A5907" w:rsidP="002A5907">
      <w:pPr>
        <w:rPr>
          <w:b/>
          <w:color w:val="FF0000"/>
          <w:szCs w:val="20"/>
          <w:u w:val="single"/>
        </w:rPr>
      </w:pPr>
    </w:p>
    <w:p w14:paraId="6291B2F9" w14:textId="77777777" w:rsidR="002A5907" w:rsidRDefault="002A5907" w:rsidP="002A5907">
      <w:pPr>
        <w:tabs>
          <w:tab w:val="left" w:pos="2155"/>
        </w:tabs>
        <w:rPr>
          <w:b/>
          <w:szCs w:val="20"/>
        </w:rPr>
      </w:pPr>
      <w:r>
        <w:rPr>
          <w:b/>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executivo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0A8BE349" w14:textId="77777777" w:rsidR="006F4EA8" w:rsidRDefault="006F4EA8" w:rsidP="002A5907">
      <w:pPr>
        <w:tabs>
          <w:tab w:val="left" w:pos="2155"/>
        </w:tabs>
        <w:rPr>
          <w:b/>
          <w:szCs w:val="20"/>
        </w:rPr>
      </w:pPr>
    </w:p>
    <w:p w14:paraId="339B1F6B" w14:textId="77777777" w:rsidR="002A5907" w:rsidRDefault="002A5907" w:rsidP="002A5907">
      <w:pPr>
        <w:rPr>
          <w:b/>
          <w:color w:val="FF0000"/>
          <w:szCs w:val="20"/>
          <w:u w:val="single"/>
        </w:rPr>
      </w:pPr>
    </w:p>
    <w:p w14:paraId="611112AD" w14:textId="77777777" w:rsidR="00FF2E0D" w:rsidRPr="00CD3E83" w:rsidRDefault="00A20D92" w:rsidP="000845A2">
      <w:pPr>
        <w:rPr>
          <w:b/>
          <w:szCs w:val="20"/>
        </w:rPr>
      </w:pPr>
      <w:r>
        <w:rPr>
          <w:b/>
          <w:szCs w:val="20"/>
          <w:u w:val="single"/>
        </w:rPr>
        <w:t>Licença Ambiental</w:t>
      </w:r>
      <w:r w:rsidRPr="00A20D92">
        <w:rPr>
          <w:b/>
          <w:szCs w:val="20"/>
        </w:rPr>
        <w:t>: Á 5ªG</w:t>
      </w:r>
      <w:r w:rsidR="00244D26">
        <w:rPr>
          <w:b/>
          <w:szCs w:val="20"/>
        </w:rPr>
        <w:t>R</w:t>
      </w:r>
      <w:r w:rsidRPr="00A20D92">
        <w:rPr>
          <w:b/>
          <w:szCs w:val="20"/>
        </w:rPr>
        <w:t>R/UMA está providenciando</w:t>
      </w:r>
      <w:r>
        <w:rPr>
          <w:b/>
          <w:szCs w:val="20"/>
        </w:rPr>
        <w:t xml:space="preserve"> a emissão da Autorização Ambiental.</w:t>
      </w:r>
      <w:r w:rsidRPr="00A20D92">
        <w:rPr>
          <w:b/>
          <w:szCs w:val="20"/>
        </w:rPr>
        <w:t xml:space="preserve"> </w:t>
      </w:r>
    </w:p>
    <w:p w14:paraId="670669A3" w14:textId="77777777" w:rsidR="0040590C" w:rsidRDefault="0040590C">
      <w:pPr>
        <w:spacing w:after="200" w:line="276" w:lineRule="auto"/>
        <w:jc w:val="left"/>
        <w:rPr>
          <w:bCs/>
          <w:szCs w:val="20"/>
        </w:rPr>
      </w:pPr>
      <w:r>
        <w:rPr>
          <w:bCs/>
          <w:szCs w:val="20"/>
        </w:rPr>
        <w:br w:type="page"/>
      </w:r>
    </w:p>
    <w:p w14:paraId="7C0F768A" w14:textId="77777777" w:rsidR="0040590C" w:rsidRDefault="00123C9F" w:rsidP="00123C9F">
      <w:pPr>
        <w:pStyle w:val="Legenda"/>
        <w:rPr>
          <w:szCs w:val="20"/>
        </w:rPr>
      </w:pPr>
      <w:bookmarkStart w:id="51" w:name="_Ref450205804"/>
      <w:bookmarkStart w:id="52" w:name="_Ref450206147"/>
      <w:r>
        <w:lastRenderedPageBreak/>
        <w:t xml:space="preserve">Anexo </w:t>
      </w:r>
      <w:r w:rsidR="00CF3DFD">
        <w:fldChar w:fldCharType="begin"/>
      </w:r>
      <w:r>
        <w:instrText xml:space="preserve"> SEQ Anexo \* ROMAN </w:instrText>
      </w:r>
      <w:r w:rsidR="00CF3DFD">
        <w:fldChar w:fldCharType="separate"/>
      </w:r>
      <w:r w:rsidR="00B81FB8">
        <w:t>II</w:t>
      </w:r>
      <w:r w:rsidR="00CF3DFD">
        <w:fldChar w:fldCharType="end"/>
      </w:r>
      <w:bookmarkEnd w:id="51"/>
      <w:r w:rsidR="0040590C">
        <w:rPr>
          <w:szCs w:val="20"/>
        </w:rPr>
        <w:t>: M</w:t>
      </w:r>
      <w:r w:rsidR="0040590C" w:rsidRPr="00EB3286">
        <w:rPr>
          <w:szCs w:val="20"/>
        </w:rPr>
        <w:t xml:space="preserve">odelo de </w:t>
      </w:r>
      <w:r w:rsidR="0040590C">
        <w:rPr>
          <w:szCs w:val="20"/>
        </w:rPr>
        <w:t>D</w:t>
      </w:r>
      <w:r w:rsidR="0040590C" w:rsidRPr="00EB3286">
        <w:rPr>
          <w:szCs w:val="20"/>
        </w:rPr>
        <w:t xml:space="preserve">eclaração de </w:t>
      </w:r>
      <w:r w:rsidR="0040590C">
        <w:rPr>
          <w:szCs w:val="20"/>
        </w:rPr>
        <w:t>Conhecimento do Local de Execução dos Serviços</w:t>
      </w:r>
      <w:bookmarkEnd w:id="52"/>
    </w:p>
    <w:p w14:paraId="784394A6" w14:textId="77777777" w:rsidR="00673E96" w:rsidRPr="00673E96" w:rsidRDefault="00673E96" w:rsidP="00673E96">
      <w:pPr>
        <w:jc w:val="center"/>
        <w:rPr>
          <w:color w:val="FF0000"/>
        </w:rPr>
      </w:pPr>
    </w:p>
    <w:p w14:paraId="53AAA2B5" w14:textId="77777777" w:rsidR="0040590C" w:rsidRDefault="0040590C" w:rsidP="0040590C"/>
    <w:p w14:paraId="5430E414" w14:textId="77777777" w:rsidR="0040590C" w:rsidRDefault="0040590C" w:rsidP="0040590C"/>
    <w:p w14:paraId="72AAA370" w14:textId="77777777" w:rsidR="00797B58" w:rsidRPr="0040590C" w:rsidRDefault="00797B58" w:rsidP="0040590C">
      <w:pPr>
        <w:jc w:val="center"/>
        <w:rPr>
          <w:b/>
        </w:rPr>
      </w:pPr>
      <w:r w:rsidRPr="0040590C">
        <w:rPr>
          <w:b/>
        </w:rPr>
        <w:t xml:space="preserve">MODELO DE DECLARAÇÃO DE </w:t>
      </w:r>
      <w:r w:rsidR="00883498" w:rsidRPr="0040590C">
        <w:rPr>
          <w:b/>
        </w:rPr>
        <w:t>CONHECIMENTO DO LOCAL DE EXECUÇÃO DOS SERVIÇOS</w:t>
      </w:r>
    </w:p>
    <w:p w14:paraId="174CE72B" w14:textId="77777777" w:rsidR="00797B58" w:rsidRPr="00EB3286" w:rsidRDefault="00797B58" w:rsidP="00797B58">
      <w:pPr>
        <w:rPr>
          <w:szCs w:val="20"/>
        </w:rPr>
      </w:pPr>
    </w:p>
    <w:p w14:paraId="7C4D0A40" w14:textId="77777777" w:rsidR="00797B58" w:rsidRPr="00EB3286" w:rsidRDefault="00797B58" w:rsidP="00797B58">
      <w:pPr>
        <w:rPr>
          <w:szCs w:val="20"/>
        </w:rPr>
      </w:pPr>
    </w:p>
    <w:p w14:paraId="328F2AD8" w14:textId="77777777" w:rsidR="00797B58" w:rsidRPr="00EB3286" w:rsidRDefault="00000EF3" w:rsidP="00797B58">
      <w:pPr>
        <w:rPr>
          <w:szCs w:val="20"/>
        </w:rPr>
      </w:pPr>
      <w:r>
        <w:rPr>
          <w:szCs w:val="20"/>
        </w:rPr>
        <w:t>O</w:t>
      </w:r>
      <w:r w:rsidR="00797B58" w:rsidRPr="00EB3286">
        <w:rPr>
          <w:szCs w:val="20"/>
        </w:rPr>
        <w:t xml:space="preserve"> Licitante </w:t>
      </w:r>
      <w:r w:rsidR="00797B58" w:rsidRPr="00EB3286">
        <w:rPr>
          <w:szCs w:val="20"/>
          <w:u w:val="single"/>
        </w:rPr>
        <w:t>(NOME DA EMPRESA)</w:t>
      </w:r>
      <w:r>
        <w:rPr>
          <w:szCs w:val="20"/>
        </w:rPr>
        <w:t>, inscrito</w:t>
      </w:r>
      <w:r w:rsidR="00797B58" w:rsidRPr="00EB3286">
        <w:rPr>
          <w:szCs w:val="20"/>
        </w:rPr>
        <w:t xml:space="preserve"> no CNPJ/MF nº </w:t>
      </w:r>
      <w:r w:rsidR="00797B58" w:rsidRPr="00EB3286">
        <w:rPr>
          <w:szCs w:val="20"/>
          <w:u w:val="single"/>
        </w:rPr>
        <w:t>(CNPJ DA EMPRESA)</w:t>
      </w:r>
      <w:r w:rsidR="00797B58" w:rsidRPr="00EB3286">
        <w:rPr>
          <w:szCs w:val="20"/>
        </w:rPr>
        <w:t xml:space="preserve">, por seu representante legal (ou responsável técnico) abaixo assinado, declara, sob as penalidades da lei, de que </w:t>
      </w:r>
      <w:r w:rsidR="00883498">
        <w:rPr>
          <w:szCs w:val="20"/>
        </w:rPr>
        <w:t xml:space="preserve">conhece </w:t>
      </w:r>
      <w:r w:rsidR="00797B58"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14:paraId="396B6208" w14:textId="77777777" w:rsidR="00797B58" w:rsidRPr="00EB3286" w:rsidRDefault="00797B58" w:rsidP="00797B58">
      <w:pPr>
        <w:rPr>
          <w:szCs w:val="20"/>
        </w:rPr>
      </w:pPr>
    </w:p>
    <w:p w14:paraId="679CA445" w14:textId="77777777" w:rsidR="00797B58" w:rsidRPr="00EB3286" w:rsidRDefault="00797B58" w:rsidP="00797B58">
      <w:pPr>
        <w:rPr>
          <w:szCs w:val="20"/>
        </w:rPr>
      </w:pPr>
    </w:p>
    <w:p w14:paraId="7F56E353" w14:textId="77777777" w:rsidR="00797B58" w:rsidRPr="00EB3286" w:rsidRDefault="00797B58" w:rsidP="00797B58">
      <w:pPr>
        <w:rPr>
          <w:rFonts w:eastAsia="Arial Unicode MS"/>
          <w:szCs w:val="20"/>
        </w:rPr>
      </w:pPr>
      <w:r w:rsidRPr="00EB3286">
        <w:rPr>
          <w:szCs w:val="20"/>
        </w:rPr>
        <w:t>Cidade, ___/___/201</w:t>
      </w:r>
      <w:r w:rsidR="00332073">
        <w:rPr>
          <w:szCs w:val="20"/>
        </w:rPr>
        <w:t>___</w:t>
      </w:r>
    </w:p>
    <w:p w14:paraId="435BD572" w14:textId="77777777" w:rsidR="00797B58" w:rsidRPr="00EB3286" w:rsidRDefault="00797B58" w:rsidP="00797B58">
      <w:pPr>
        <w:rPr>
          <w:szCs w:val="20"/>
        </w:rPr>
      </w:pPr>
    </w:p>
    <w:p w14:paraId="35185EA4" w14:textId="77777777" w:rsidR="00797B58" w:rsidRPr="00EB3286" w:rsidRDefault="00797B58" w:rsidP="00797B58">
      <w:pPr>
        <w:rPr>
          <w:szCs w:val="20"/>
        </w:rPr>
      </w:pPr>
      <w:r w:rsidRPr="00EB3286">
        <w:rPr>
          <w:szCs w:val="20"/>
        </w:rPr>
        <w:t>____________________________________</w:t>
      </w:r>
    </w:p>
    <w:p w14:paraId="02F38675" w14:textId="77777777" w:rsidR="00797B58" w:rsidRPr="00EB3286" w:rsidRDefault="00797B58" w:rsidP="00797B58">
      <w:pPr>
        <w:rPr>
          <w:szCs w:val="20"/>
        </w:rPr>
      </w:pPr>
      <w:r w:rsidRPr="00EB3286">
        <w:rPr>
          <w:szCs w:val="20"/>
        </w:rPr>
        <w:t>Assinatura do representante legal</w:t>
      </w:r>
    </w:p>
    <w:p w14:paraId="5379F7EA" w14:textId="77777777" w:rsidR="00797B58" w:rsidRPr="00EB3286" w:rsidRDefault="00797B58" w:rsidP="00797B58">
      <w:pPr>
        <w:rPr>
          <w:szCs w:val="20"/>
        </w:rPr>
      </w:pPr>
    </w:p>
    <w:p w14:paraId="0928BBCF" w14:textId="77777777" w:rsidR="00797B58" w:rsidRPr="00EB3286" w:rsidRDefault="00797B58" w:rsidP="00797B58">
      <w:pPr>
        <w:rPr>
          <w:rFonts w:eastAsia="Arial Unicode MS"/>
          <w:szCs w:val="20"/>
        </w:rPr>
      </w:pPr>
      <w:r w:rsidRPr="00EB3286">
        <w:rPr>
          <w:szCs w:val="20"/>
        </w:rPr>
        <w:t>Nome: _____________________________</w:t>
      </w:r>
    </w:p>
    <w:p w14:paraId="7AB9989C" w14:textId="77777777" w:rsidR="00797B58" w:rsidRPr="00EB3286" w:rsidRDefault="00797B58" w:rsidP="00797B58">
      <w:pPr>
        <w:rPr>
          <w:szCs w:val="20"/>
        </w:rPr>
      </w:pPr>
    </w:p>
    <w:p w14:paraId="3D20A384" w14:textId="77777777" w:rsidR="00797B58" w:rsidRPr="00EB3286" w:rsidRDefault="00797B58" w:rsidP="00797B58">
      <w:pPr>
        <w:rPr>
          <w:szCs w:val="20"/>
        </w:rPr>
      </w:pPr>
      <w:r w:rsidRPr="00EB3286">
        <w:rPr>
          <w:szCs w:val="20"/>
        </w:rPr>
        <w:t>Função: ____________________________</w:t>
      </w:r>
    </w:p>
    <w:p w14:paraId="282DC8C2" w14:textId="77777777" w:rsidR="00797B58" w:rsidRPr="00EB3286" w:rsidRDefault="00797B58" w:rsidP="00797B58">
      <w:pPr>
        <w:rPr>
          <w:szCs w:val="20"/>
        </w:rPr>
      </w:pPr>
    </w:p>
    <w:p w14:paraId="7F7B9117" w14:textId="77777777" w:rsidR="00797B58" w:rsidRPr="00EB3286" w:rsidRDefault="00797B58" w:rsidP="00123C9F">
      <w:pPr>
        <w:pStyle w:val="Legenda"/>
        <w:rPr>
          <w:szCs w:val="20"/>
        </w:rPr>
      </w:pPr>
      <w:r w:rsidRPr="00EB3286">
        <w:rPr>
          <w:szCs w:val="20"/>
        </w:rPr>
        <w:br w:type="page"/>
      </w:r>
      <w:bookmarkStart w:id="53" w:name="_Ref450206017"/>
      <w:bookmarkStart w:id="54" w:name="_Ref450206149"/>
      <w:r w:rsidR="00123C9F">
        <w:lastRenderedPageBreak/>
        <w:t xml:space="preserve">Anexo </w:t>
      </w:r>
      <w:r w:rsidR="00CF3DFD">
        <w:fldChar w:fldCharType="begin"/>
      </w:r>
      <w:r w:rsidR="00123C9F">
        <w:instrText xml:space="preserve"> SEQ Anexo \* ROMAN </w:instrText>
      </w:r>
      <w:r w:rsidR="00CF3DFD">
        <w:fldChar w:fldCharType="separate"/>
      </w:r>
      <w:r w:rsidR="00B81FB8">
        <w:t>III</w:t>
      </w:r>
      <w:r w:rsidR="00CF3DFD">
        <w:fldChar w:fldCharType="end"/>
      </w:r>
      <w:bookmarkEnd w:id="53"/>
      <w:r w:rsidR="0040590C">
        <w:rPr>
          <w:szCs w:val="20"/>
        </w:rPr>
        <w:t>: Detalhamento dos Encargos Sociais e do BDI</w:t>
      </w:r>
      <w:bookmarkEnd w:id="54"/>
    </w:p>
    <w:p w14:paraId="427A1EA9" w14:textId="77777777" w:rsidR="00797B58" w:rsidRPr="00EB3286" w:rsidRDefault="00797B58" w:rsidP="00797B58">
      <w:pPr>
        <w:rPr>
          <w:szCs w:val="20"/>
        </w:rPr>
      </w:pPr>
    </w:p>
    <w:p w14:paraId="61F7043F" w14:textId="77777777" w:rsidR="00797B58" w:rsidRPr="00EB3286" w:rsidRDefault="00797B58" w:rsidP="00797B58">
      <w:pPr>
        <w:rPr>
          <w:szCs w:val="20"/>
        </w:rPr>
      </w:pPr>
    </w:p>
    <w:p w14:paraId="5C6AD055" w14:textId="77777777" w:rsidR="00797B58" w:rsidRPr="00EB3286" w:rsidRDefault="00797B58" w:rsidP="00797B58">
      <w:pPr>
        <w:rPr>
          <w:szCs w:val="20"/>
        </w:rPr>
      </w:pPr>
    </w:p>
    <w:p w14:paraId="08C738DB" w14:textId="77777777" w:rsidR="00797B58" w:rsidRPr="00EB3286" w:rsidRDefault="00797B58" w:rsidP="00797B58">
      <w:pPr>
        <w:rPr>
          <w:szCs w:val="20"/>
        </w:rPr>
      </w:pPr>
    </w:p>
    <w:p w14:paraId="5DDCD338" w14:textId="77777777" w:rsidR="00797B58" w:rsidRPr="00EB3286" w:rsidRDefault="00797B58" w:rsidP="00797B58">
      <w:pPr>
        <w:rPr>
          <w:szCs w:val="20"/>
        </w:rPr>
      </w:pPr>
    </w:p>
    <w:p w14:paraId="7B9FE4E1" w14:textId="77777777" w:rsidR="00797B58" w:rsidRPr="00EB3286" w:rsidRDefault="00797B58" w:rsidP="00797B58">
      <w:pPr>
        <w:rPr>
          <w:szCs w:val="20"/>
        </w:rPr>
      </w:pPr>
    </w:p>
    <w:p w14:paraId="401C8E44" w14:textId="77777777" w:rsidR="00797B58" w:rsidRPr="00EB3286" w:rsidRDefault="00797B58" w:rsidP="00797B58">
      <w:pPr>
        <w:rPr>
          <w:szCs w:val="20"/>
        </w:rPr>
      </w:pPr>
    </w:p>
    <w:p w14:paraId="228A8A5E" w14:textId="77777777" w:rsidR="00797B58" w:rsidRPr="00EB3286" w:rsidRDefault="00797B58" w:rsidP="00797B58">
      <w:pPr>
        <w:rPr>
          <w:szCs w:val="20"/>
        </w:rPr>
      </w:pPr>
    </w:p>
    <w:p w14:paraId="37EAEC73" w14:textId="77777777" w:rsidR="00797B58" w:rsidRPr="00EB3286" w:rsidRDefault="00797B58" w:rsidP="00797B58">
      <w:pPr>
        <w:rPr>
          <w:szCs w:val="20"/>
        </w:rPr>
      </w:pPr>
    </w:p>
    <w:p w14:paraId="4A7DC960" w14:textId="77777777" w:rsidR="00797B58" w:rsidRPr="00EB3286" w:rsidRDefault="00797B58" w:rsidP="00797B58">
      <w:pPr>
        <w:rPr>
          <w:szCs w:val="20"/>
        </w:rPr>
      </w:pPr>
    </w:p>
    <w:p w14:paraId="56A33A4C" w14:textId="77777777" w:rsidR="00797B58" w:rsidRPr="00EB3286" w:rsidRDefault="00797B58" w:rsidP="00797B58">
      <w:pPr>
        <w:rPr>
          <w:szCs w:val="20"/>
        </w:rPr>
      </w:pPr>
    </w:p>
    <w:p w14:paraId="4F0047F4" w14:textId="77777777" w:rsidR="00797B58" w:rsidRPr="00EB3286" w:rsidRDefault="00797B58" w:rsidP="00797B58">
      <w:pPr>
        <w:rPr>
          <w:szCs w:val="20"/>
        </w:rPr>
      </w:pPr>
    </w:p>
    <w:p w14:paraId="58D54D61" w14:textId="77777777" w:rsidR="00797B58" w:rsidRPr="00EB3286" w:rsidRDefault="00797B58" w:rsidP="00797B58">
      <w:pPr>
        <w:rPr>
          <w:szCs w:val="20"/>
        </w:rPr>
      </w:pPr>
    </w:p>
    <w:p w14:paraId="0A06781B" w14:textId="77777777" w:rsidR="00797B58" w:rsidRPr="00EB3286" w:rsidRDefault="00797B58" w:rsidP="00797B58">
      <w:pPr>
        <w:rPr>
          <w:szCs w:val="20"/>
        </w:rPr>
      </w:pPr>
    </w:p>
    <w:p w14:paraId="353A4C92" w14:textId="77777777" w:rsidR="00797B58" w:rsidRPr="00EB3286" w:rsidRDefault="00797B58" w:rsidP="00797B58">
      <w:pPr>
        <w:rPr>
          <w:szCs w:val="20"/>
        </w:rPr>
      </w:pPr>
    </w:p>
    <w:p w14:paraId="18984FB0" w14:textId="77777777" w:rsidR="00797B58" w:rsidRPr="00EB3286" w:rsidRDefault="00797B58" w:rsidP="00797B58">
      <w:pPr>
        <w:rPr>
          <w:szCs w:val="20"/>
        </w:rPr>
      </w:pPr>
    </w:p>
    <w:p w14:paraId="2635D3D4" w14:textId="77777777" w:rsidR="00797B58" w:rsidRPr="00EB3286" w:rsidRDefault="00797B58" w:rsidP="00797B58">
      <w:pPr>
        <w:rPr>
          <w:szCs w:val="20"/>
        </w:rPr>
      </w:pPr>
    </w:p>
    <w:p w14:paraId="7A0C2B07" w14:textId="77777777" w:rsidR="00797B58" w:rsidRPr="00EB3286" w:rsidRDefault="00797B58" w:rsidP="00797B58">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(preenchido)</w:t>
      </w:r>
    </w:p>
    <w:p w14:paraId="3FDBA288" w14:textId="77777777" w:rsidR="00797B58" w:rsidRPr="00EB3286"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14:paraId="67F6FFF7" w14:textId="77777777" w:rsidR="00797B58" w:rsidRPr="00EB3286" w:rsidRDefault="00797B58" w:rsidP="00797B58">
      <w:pPr>
        <w:jc w:val="center"/>
        <w:rPr>
          <w:b/>
          <w:szCs w:val="20"/>
          <w:lang w:eastAsia="pt-BR"/>
        </w:rPr>
      </w:pPr>
      <w:proofErr w:type="spellStart"/>
      <w:r w:rsidRPr="00EB3286">
        <w:rPr>
          <w:b/>
          <w:szCs w:val="20"/>
          <w:lang w:eastAsia="pt-BR"/>
        </w:rPr>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Serviços</w:t>
      </w:r>
    </w:p>
    <w:p w14:paraId="09C6884A" w14:textId="77777777" w:rsidR="00797B58" w:rsidRPr="00EB3286" w:rsidRDefault="00797B58" w:rsidP="00797B58">
      <w:pPr>
        <w:jc w:val="center"/>
        <w:rPr>
          <w:b/>
          <w:szCs w:val="20"/>
          <w:lang w:eastAsia="pt-BR"/>
        </w:rPr>
      </w:pPr>
      <w:r w:rsidRPr="00EB3286">
        <w:rPr>
          <w:b/>
          <w:szCs w:val="20"/>
          <w:lang w:eastAsia="pt-BR"/>
        </w:rPr>
        <w:t>PO-</w:t>
      </w:r>
      <w:proofErr w:type="spellStart"/>
      <w:r w:rsidRPr="00EB3286">
        <w:rPr>
          <w:b/>
          <w:szCs w:val="20"/>
          <w:lang w:eastAsia="pt-BR"/>
        </w:rPr>
        <w:t>XVb</w:t>
      </w:r>
      <w:proofErr w:type="spellEnd"/>
      <w:r w:rsidRPr="00EB3286">
        <w:rPr>
          <w:b/>
          <w:szCs w:val="20"/>
          <w:lang w:eastAsia="pt-BR"/>
        </w:rPr>
        <w:t xml:space="preserve"> - </w:t>
      </w:r>
      <w:r w:rsidRPr="00EB3286">
        <w:rPr>
          <w:b/>
          <w:szCs w:val="20"/>
        </w:rPr>
        <w:t>Detalhamento</w:t>
      </w:r>
      <w:r w:rsidR="00CA4420">
        <w:rPr>
          <w:b/>
          <w:szCs w:val="20"/>
          <w:lang w:eastAsia="pt-BR"/>
        </w:rPr>
        <w:t xml:space="preserve"> do BDI – Fornecimento</w:t>
      </w:r>
    </w:p>
    <w:p w14:paraId="20674565" w14:textId="77777777" w:rsidR="00797B58" w:rsidRPr="00EB3286" w:rsidRDefault="00797B58" w:rsidP="00797B58">
      <w:pPr>
        <w:rPr>
          <w:szCs w:val="20"/>
        </w:rPr>
      </w:pPr>
    </w:p>
    <w:p w14:paraId="34DDE43F" w14:textId="77777777" w:rsidR="00797B58" w:rsidRPr="00EB3286" w:rsidRDefault="00797B58" w:rsidP="00797B58">
      <w:pPr>
        <w:jc w:val="center"/>
        <w:rPr>
          <w:b/>
          <w:szCs w:val="20"/>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Sociais – Horista e Mensalista – </w:t>
      </w:r>
      <w:r w:rsidR="00B17EB9">
        <w:rPr>
          <w:b/>
          <w:color w:val="0070C0"/>
          <w:szCs w:val="20"/>
          <w:lang w:eastAsia="pt-BR"/>
        </w:rPr>
        <w:t>Não</w:t>
      </w:r>
      <w:r w:rsidRPr="003A7889">
        <w:rPr>
          <w:b/>
          <w:color w:val="0070C0"/>
          <w:szCs w:val="20"/>
          <w:lang w:eastAsia="pt-BR"/>
        </w:rPr>
        <w:t xml:space="preserve"> Desonera</w:t>
      </w:r>
      <w:r w:rsidR="00B17EB9">
        <w:rPr>
          <w:b/>
          <w:color w:val="0070C0"/>
          <w:szCs w:val="20"/>
          <w:lang w:eastAsia="pt-BR"/>
        </w:rPr>
        <w:t>da</w:t>
      </w:r>
      <w:r w:rsidRPr="003A7889">
        <w:rPr>
          <w:b/>
          <w:color w:val="0070C0"/>
          <w:szCs w:val="20"/>
          <w:lang w:eastAsia="pt-BR"/>
        </w:rPr>
        <w:t xml:space="preserve"> </w:t>
      </w:r>
      <w:r w:rsidRPr="00EB3286">
        <w:rPr>
          <w:b/>
          <w:szCs w:val="20"/>
          <w:lang w:eastAsia="pt-BR"/>
        </w:rPr>
        <w:t>(preenchido)</w:t>
      </w:r>
    </w:p>
    <w:p w14:paraId="3F8A1356" w14:textId="77777777"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14:paraId="47345A76" w14:textId="77777777" w:rsidTr="00614A18">
        <w:trPr>
          <w:trHeight w:val="113"/>
          <w:jc w:val="center"/>
        </w:trPr>
        <w:tc>
          <w:tcPr>
            <w:tcW w:w="5993" w:type="dxa"/>
            <w:gridSpan w:val="2"/>
            <w:vMerge w:val="restart"/>
            <w:shd w:val="clear" w:color="auto" w:fill="auto"/>
            <w:vAlign w:val="center"/>
          </w:tcPr>
          <w:p w14:paraId="2F14AAE7" w14:textId="77777777"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14:paraId="46ED1F88" w14:textId="77777777"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14:paraId="11DF866A" w14:textId="77777777" w:rsidR="00797B58" w:rsidRPr="00EB3286" w:rsidRDefault="00797B58" w:rsidP="00614A18">
            <w:pPr>
              <w:jc w:val="center"/>
              <w:rPr>
                <w:b/>
                <w:szCs w:val="20"/>
              </w:rPr>
            </w:pPr>
            <w:r w:rsidRPr="00EB3286">
              <w:rPr>
                <w:b/>
                <w:szCs w:val="20"/>
              </w:rPr>
              <w:t>MENSALISTA</w:t>
            </w:r>
          </w:p>
        </w:tc>
      </w:tr>
      <w:tr w:rsidR="00797B58" w:rsidRPr="00EB3286" w14:paraId="2B569622" w14:textId="77777777" w:rsidTr="00614A18">
        <w:trPr>
          <w:trHeight w:val="113"/>
          <w:jc w:val="center"/>
        </w:trPr>
        <w:tc>
          <w:tcPr>
            <w:tcW w:w="5993" w:type="dxa"/>
            <w:gridSpan w:val="2"/>
            <w:vMerge/>
            <w:shd w:val="clear" w:color="auto" w:fill="auto"/>
            <w:vAlign w:val="center"/>
          </w:tcPr>
          <w:p w14:paraId="3E7F456C" w14:textId="77777777" w:rsidR="00797B58" w:rsidRPr="00EB3286" w:rsidRDefault="00797B58" w:rsidP="00614A18">
            <w:pPr>
              <w:rPr>
                <w:szCs w:val="20"/>
              </w:rPr>
            </w:pPr>
          </w:p>
        </w:tc>
        <w:tc>
          <w:tcPr>
            <w:tcW w:w="1416" w:type="dxa"/>
            <w:shd w:val="clear" w:color="auto" w:fill="auto"/>
            <w:vAlign w:val="center"/>
          </w:tcPr>
          <w:p w14:paraId="339710EF" w14:textId="77777777" w:rsidR="00797B58" w:rsidRPr="00EB3286" w:rsidRDefault="00797B58" w:rsidP="00614A18">
            <w:pPr>
              <w:jc w:val="center"/>
              <w:rPr>
                <w:b/>
                <w:szCs w:val="20"/>
              </w:rPr>
            </w:pPr>
            <w:r w:rsidRPr="00EB3286">
              <w:rPr>
                <w:b/>
                <w:szCs w:val="20"/>
              </w:rPr>
              <w:t>%</w:t>
            </w:r>
          </w:p>
        </w:tc>
        <w:tc>
          <w:tcPr>
            <w:tcW w:w="1776" w:type="dxa"/>
            <w:shd w:val="clear" w:color="auto" w:fill="auto"/>
            <w:vAlign w:val="center"/>
          </w:tcPr>
          <w:p w14:paraId="45716C5A" w14:textId="77777777" w:rsidR="00797B58" w:rsidRPr="00EB3286" w:rsidRDefault="00797B58" w:rsidP="00614A18">
            <w:pPr>
              <w:jc w:val="center"/>
              <w:rPr>
                <w:b/>
                <w:szCs w:val="20"/>
              </w:rPr>
            </w:pPr>
            <w:r w:rsidRPr="00EB3286">
              <w:rPr>
                <w:b/>
                <w:szCs w:val="20"/>
              </w:rPr>
              <w:t>%</w:t>
            </w:r>
          </w:p>
        </w:tc>
      </w:tr>
      <w:tr w:rsidR="00797B58" w:rsidRPr="00EB3286" w14:paraId="22932A03" w14:textId="77777777" w:rsidTr="00614A18">
        <w:trPr>
          <w:trHeight w:val="113"/>
          <w:jc w:val="center"/>
        </w:trPr>
        <w:tc>
          <w:tcPr>
            <w:tcW w:w="644" w:type="dxa"/>
            <w:shd w:val="clear" w:color="auto" w:fill="auto"/>
            <w:vAlign w:val="center"/>
          </w:tcPr>
          <w:p w14:paraId="33CA5D3C" w14:textId="77777777"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14:paraId="75679A30" w14:textId="77777777" w:rsidR="00797B58" w:rsidRPr="00EB3286" w:rsidRDefault="00797B58" w:rsidP="00614A18">
            <w:pPr>
              <w:rPr>
                <w:b/>
                <w:szCs w:val="20"/>
              </w:rPr>
            </w:pPr>
            <w:r w:rsidRPr="00EB3286">
              <w:rPr>
                <w:b/>
                <w:szCs w:val="20"/>
              </w:rPr>
              <w:t>ENCARGOS SOCIAIS BÁSICOS</w:t>
            </w:r>
          </w:p>
        </w:tc>
      </w:tr>
      <w:tr w:rsidR="00797B58" w:rsidRPr="00EB3286" w14:paraId="589EB734" w14:textId="77777777" w:rsidTr="00614A18">
        <w:trPr>
          <w:trHeight w:val="113"/>
          <w:jc w:val="center"/>
        </w:trPr>
        <w:tc>
          <w:tcPr>
            <w:tcW w:w="644" w:type="dxa"/>
            <w:shd w:val="clear" w:color="auto" w:fill="auto"/>
            <w:vAlign w:val="center"/>
          </w:tcPr>
          <w:p w14:paraId="02BF7143" w14:textId="77777777" w:rsidR="00797B58" w:rsidRPr="00EB3286" w:rsidRDefault="00797B58" w:rsidP="00614A18">
            <w:pPr>
              <w:jc w:val="center"/>
              <w:rPr>
                <w:szCs w:val="20"/>
              </w:rPr>
            </w:pPr>
            <w:r w:rsidRPr="00EB3286">
              <w:rPr>
                <w:szCs w:val="20"/>
              </w:rPr>
              <w:t>A1</w:t>
            </w:r>
          </w:p>
        </w:tc>
        <w:tc>
          <w:tcPr>
            <w:tcW w:w="5349" w:type="dxa"/>
            <w:shd w:val="clear" w:color="auto" w:fill="auto"/>
            <w:vAlign w:val="center"/>
          </w:tcPr>
          <w:p w14:paraId="0568C55A" w14:textId="77777777" w:rsidR="00797B58" w:rsidRPr="00EB3286" w:rsidRDefault="00797B58" w:rsidP="00614A18">
            <w:pPr>
              <w:rPr>
                <w:szCs w:val="20"/>
              </w:rPr>
            </w:pPr>
            <w:r w:rsidRPr="00EB3286">
              <w:rPr>
                <w:szCs w:val="20"/>
              </w:rPr>
              <w:t>INSS</w:t>
            </w:r>
          </w:p>
        </w:tc>
        <w:tc>
          <w:tcPr>
            <w:tcW w:w="1416" w:type="dxa"/>
            <w:shd w:val="clear" w:color="auto" w:fill="auto"/>
            <w:vAlign w:val="center"/>
          </w:tcPr>
          <w:p w14:paraId="1F67AF0B" w14:textId="77777777" w:rsidR="00797B58" w:rsidRPr="00EB3286" w:rsidRDefault="008D6F39" w:rsidP="00614A18">
            <w:pPr>
              <w:jc w:val="center"/>
              <w:rPr>
                <w:szCs w:val="20"/>
              </w:rPr>
            </w:pPr>
            <w:r>
              <w:rPr>
                <w:szCs w:val="20"/>
              </w:rPr>
              <w:t>20,00</w:t>
            </w:r>
          </w:p>
        </w:tc>
        <w:tc>
          <w:tcPr>
            <w:tcW w:w="1776" w:type="dxa"/>
            <w:shd w:val="clear" w:color="auto" w:fill="auto"/>
            <w:vAlign w:val="center"/>
          </w:tcPr>
          <w:p w14:paraId="67B2FCF2" w14:textId="77777777" w:rsidR="00797B58" w:rsidRPr="00EB3286" w:rsidRDefault="008D6F39" w:rsidP="00614A18">
            <w:pPr>
              <w:jc w:val="center"/>
              <w:rPr>
                <w:szCs w:val="20"/>
              </w:rPr>
            </w:pPr>
            <w:r>
              <w:rPr>
                <w:szCs w:val="20"/>
              </w:rPr>
              <w:t>20,00</w:t>
            </w:r>
          </w:p>
        </w:tc>
      </w:tr>
      <w:tr w:rsidR="00797B58" w:rsidRPr="00EB3286" w14:paraId="161B2E13" w14:textId="77777777" w:rsidTr="00614A18">
        <w:trPr>
          <w:trHeight w:val="113"/>
          <w:jc w:val="center"/>
        </w:trPr>
        <w:tc>
          <w:tcPr>
            <w:tcW w:w="644" w:type="dxa"/>
            <w:shd w:val="clear" w:color="auto" w:fill="auto"/>
            <w:vAlign w:val="center"/>
          </w:tcPr>
          <w:p w14:paraId="5BE71B9B" w14:textId="77777777" w:rsidR="00797B58" w:rsidRPr="00EB3286" w:rsidRDefault="00797B58" w:rsidP="00614A18">
            <w:pPr>
              <w:jc w:val="center"/>
              <w:rPr>
                <w:szCs w:val="20"/>
              </w:rPr>
            </w:pPr>
            <w:r w:rsidRPr="00EB3286">
              <w:rPr>
                <w:szCs w:val="20"/>
              </w:rPr>
              <w:t>A2</w:t>
            </w:r>
          </w:p>
        </w:tc>
        <w:tc>
          <w:tcPr>
            <w:tcW w:w="5349" w:type="dxa"/>
            <w:shd w:val="clear" w:color="auto" w:fill="auto"/>
            <w:vAlign w:val="center"/>
          </w:tcPr>
          <w:p w14:paraId="4C1B01B8" w14:textId="77777777" w:rsidR="00797B58" w:rsidRPr="00EB3286" w:rsidRDefault="00797B58" w:rsidP="00614A18">
            <w:pPr>
              <w:rPr>
                <w:szCs w:val="20"/>
              </w:rPr>
            </w:pPr>
            <w:r w:rsidRPr="00EB3286">
              <w:rPr>
                <w:szCs w:val="20"/>
              </w:rPr>
              <w:t>SESI</w:t>
            </w:r>
          </w:p>
        </w:tc>
        <w:tc>
          <w:tcPr>
            <w:tcW w:w="1416" w:type="dxa"/>
            <w:shd w:val="clear" w:color="auto" w:fill="auto"/>
            <w:vAlign w:val="center"/>
          </w:tcPr>
          <w:p w14:paraId="431DC5B6" w14:textId="77777777" w:rsidR="00797B58" w:rsidRPr="00EB3286" w:rsidRDefault="00797B58" w:rsidP="00614A18">
            <w:pPr>
              <w:jc w:val="center"/>
              <w:rPr>
                <w:szCs w:val="20"/>
              </w:rPr>
            </w:pPr>
            <w:r w:rsidRPr="00EB3286">
              <w:rPr>
                <w:szCs w:val="20"/>
              </w:rPr>
              <w:t>1,50</w:t>
            </w:r>
          </w:p>
        </w:tc>
        <w:tc>
          <w:tcPr>
            <w:tcW w:w="1776" w:type="dxa"/>
            <w:shd w:val="clear" w:color="auto" w:fill="auto"/>
            <w:vAlign w:val="center"/>
          </w:tcPr>
          <w:p w14:paraId="6836B719" w14:textId="77777777" w:rsidR="00797B58" w:rsidRPr="00EB3286" w:rsidRDefault="00797B58" w:rsidP="00614A18">
            <w:pPr>
              <w:jc w:val="center"/>
              <w:rPr>
                <w:szCs w:val="20"/>
              </w:rPr>
            </w:pPr>
            <w:r w:rsidRPr="00EB3286">
              <w:rPr>
                <w:szCs w:val="20"/>
              </w:rPr>
              <w:t>1,50</w:t>
            </w:r>
          </w:p>
        </w:tc>
      </w:tr>
      <w:tr w:rsidR="00797B58" w:rsidRPr="00EB3286" w14:paraId="60E2CCB5" w14:textId="77777777" w:rsidTr="00614A18">
        <w:trPr>
          <w:trHeight w:val="113"/>
          <w:jc w:val="center"/>
        </w:trPr>
        <w:tc>
          <w:tcPr>
            <w:tcW w:w="644" w:type="dxa"/>
            <w:shd w:val="clear" w:color="auto" w:fill="auto"/>
            <w:vAlign w:val="center"/>
          </w:tcPr>
          <w:p w14:paraId="2BC34946" w14:textId="77777777" w:rsidR="00797B58" w:rsidRPr="00EB3286" w:rsidRDefault="00797B58" w:rsidP="00614A18">
            <w:pPr>
              <w:jc w:val="center"/>
              <w:rPr>
                <w:szCs w:val="20"/>
              </w:rPr>
            </w:pPr>
            <w:r w:rsidRPr="00EB3286">
              <w:rPr>
                <w:szCs w:val="20"/>
              </w:rPr>
              <w:t>A3</w:t>
            </w:r>
          </w:p>
        </w:tc>
        <w:tc>
          <w:tcPr>
            <w:tcW w:w="5349" w:type="dxa"/>
            <w:shd w:val="clear" w:color="auto" w:fill="auto"/>
            <w:vAlign w:val="center"/>
          </w:tcPr>
          <w:p w14:paraId="7DDEC902" w14:textId="77777777" w:rsidR="00797B58" w:rsidRPr="00EB3286" w:rsidRDefault="00797B58" w:rsidP="00614A18">
            <w:pPr>
              <w:rPr>
                <w:szCs w:val="20"/>
              </w:rPr>
            </w:pPr>
            <w:r w:rsidRPr="00EB3286">
              <w:rPr>
                <w:szCs w:val="20"/>
              </w:rPr>
              <w:t>SENAI</w:t>
            </w:r>
          </w:p>
        </w:tc>
        <w:tc>
          <w:tcPr>
            <w:tcW w:w="1416" w:type="dxa"/>
            <w:shd w:val="clear" w:color="auto" w:fill="auto"/>
            <w:vAlign w:val="center"/>
          </w:tcPr>
          <w:p w14:paraId="66D255F9" w14:textId="77777777" w:rsidR="00797B58" w:rsidRPr="00EB3286" w:rsidRDefault="00797B58" w:rsidP="00614A18">
            <w:pPr>
              <w:jc w:val="center"/>
              <w:rPr>
                <w:szCs w:val="20"/>
              </w:rPr>
            </w:pPr>
            <w:r w:rsidRPr="00EB3286">
              <w:rPr>
                <w:szCs w:val="20"/>
              </w:rPr>
              <w:t>1,00</w:t>
            </w:r>
          </w:p>
        </w:tc>
        <w:tc>
          <w:tcPr>
            <w:tcW w:w="1776" w:type="dxa"/>
            <w:shd w:val="clear" w:color="auto" w:fill="auto"/>
            <w:vAlign w:val="center"/>
          </w:tcPr>
          <w:p w14:paraId="2E39223A" w14:textId="77777777" w:rsidR="00797B58" w:rsidRPr="00EB3286" w:rsidRDefault="00797B58" w:rsidP="00614A18">
            <w:pPr>
              <w:jc w:val="center"/>
              <w:rPr>
                <w:szCs w:val="20"/>
              </w:rPr>
            </w:pPr>
            <w:r w:rsidRPr="00EB3286">
              <w:rPr>
                <w:szCs w:val="20"/>
              </w:rPr>
              <w:t>1,00</w:t>
            </w:r>
          </w:p>
        </w:tc>
      </w:tr>
      <w:tr w:rsidR="00797B58" w:rsidRPr="00EB3286" w14:paraId="726965DC" w14:textId="77777777" w:rsidTr="00614A18">
        <w:trPr>
          <w:trHeight w:val="113"/>
          <w:jc w:val="center"/>
        </w:trPr>
        <w:tc>
          <w:tcPr>
            <w:tcW w:w="644" w:type="dxa"/>
            <w:shd w:val="clear" w:color="auto" w:fill="auto"/>
            <w:vAlign w:val="center"/>
          </w:tcPr>
          <w:p w14:paraId="77D41A16" w14:textId="77777777" w:rsidR="00797B58" w:rsidRPr="00EB3286" w:rsidRDefault="00797B58" w:rsidP="00614A18">
            <w:pPr>
              <w:jc w:val="center"/>
              <w:rPr>
                <w:szCs w:val="20"/>
              </w:rPr>
            </w:pPr>
            <w:r w:rsidRPr="00EB3286">
              <w:rPr>
                <w:szCs w:val="20"/>
              </w:rPr>
              <w:t>A4</w:t>
            </w:r>
          </w:p>
        </w:tc>
        <w:tc>
          <w:tcPr>
            <w:tcW w:w="5349" w:type="dxa"/>
            <w:shd w:val="clear" w:color="auto" w:fill="auto"/>
            <w:vAlign w:val="center"/>
          </w:tcPr>
          <w:p w14:paraId="1EF9B222" w14:textId="77777777" w:rsidR="00797B58" w:rsidRPr="00EB3286" w:rsidRDefault="00797B58" w:rsidP="00614A18">
            <w:pPr>
              <w:rPr>
                <w:szCs w:val="20"/>
              </w:rPr>
            </w:pPr>
            <w:r w:rsidRPr="00EB3286">
              <w:rPr>
                <w:szCs w:val="20"/>
              </w:rPr>
              <w:t>INCRA</w:t>
            </w:r>
          </w:p>
        </w:tc>
        <w:tc>
          <w:tcPr>
            <w:tcW w:w="1416" w:type="dxa"/>
            <w:shd w:val="clear" w:color="auto" w:fill="auto"/>
            <w:vAlign w:val="center"/>
          </w:tcPr>
          <w:p w14:paraId="6C338ACE" w14:textId="77777777" w:rsidR="00797B58" w:rsidRPr="00EB3286" w:rsidRDefault="00797B58" w:rsidP="00614A18">
            <w:pPr>
              <w:jc w:val="center"/>
              <w:rPr>
                <w:szCs w:val="20"/>
              </w:rPr>
            </w:pPr>
            <w:r w:rsidRPr="00EB3286">
              <w:rPr>
                <w:szCs w:val="20"/>
              </w:rPr>
              <w:t>0,20</w:t>
            </w:r>
          </w:p>
        </w:tc>
        <w:tc>
          <w:tcPr>
            <w:tcW w:w="1776" w:type="dxa"/>
            <w:shd w:val="clear" w:color="auto" w:fill="auto"/>
            <w:vAlign w:val="center"/>
          </w:tcPr>
          <w:p w14:paraId="1060F37B" w14:textId="77777777" w:rsidR="00797B58" w:rsidRPr="00EB3286" w:rsidRDefault="00797B58" w:rsidP="00614A18">
            <w:pPr>
              <w:jc w:val="center"/>
              <w:rPr>
                <w:szCs w:val="20"/>
              </w:rPr>
            </w:pPr>
            <w:r w:rsidRPr="00EB3286">
              <w:rPr>
                <w:szCs w:val="20"/>
              </w:rPr>
              <w:t>0,20</w:t>
            </w:r>
          </w:p>
        </w:tc>
      </w:tr>
      <w:tr w:rsidR="00797B58" w:rsidRPr="00EB3286" w14:paraId="2A0F8C8F" w14:textId="77777777" w:rsidTr="00614A18">
        <w:trPr>
          <w:trHeight w:val="113"/>
          <w:jc w:val="center"/>
        </w:trPr>
        <w:tc>
          <w:tcPr>
            <w:tcW w:w="644" w:type="dxa"/>
            <w:shd w:val="clear" w:color="auto" w:fill="auto"/>
            <w:vAlign w:val="center"/>
          </w:tcPr>
          <w:p w14:paraId="5075A142" w14:textId="77777777" w:rsidR="00797B58" w:rsidRPr="00EB3286" w:rsidRDefault="00797B58" w:rsidP="00614A18">
            <w:pPr>
              <w:jc w:val="center"/>
              <w:rPr>
                <w:szCs w:val="20"/>
              </w:rPr>
            </w:pPr>
            <w:r w:rsidRPr="00EB3286">
              <w:rPr>
                <w:szCs w:val="20"/>
              </w:rPr>
              <w:t>A5</w:t>
            </w:r>
          </w:p>
        </w:tc>
        <w:tc>
          <w:tcPr>
            <w:tcW w:w="5349" w:type="dxa"/>
            <w:shd w:val="clear" w:color="auto" w:fill="auto"/>
            <w:vAlign w:val="center"/>
          </w:tcPr>
          <w:p w14:paraId="4BB83007" w14:textId="77777777" w:rsidR="00797B58" w:rsidRPr="00EB3286" w:rsidRDefault="00797B58" w:rsidP="00614A18">
            <w:pPr>
              <w:rPr>
                <w:szCs w:val="20"/>
              </w:rPr>
            </w:pPr>
            <w:r w:rsidRPr="00EB3286">
              <w:rPr>
                <w:szCs w:val="20"/>
              </w:rPr>
              <w:t>SEBRAE</w:t>
            </w:r>
          </w:p>
        </w:tc>
        <w:tc>
          <w:tcPr>
            <w:tcW w:w="1416" w:type="dxa"/>
            <w:shd w:val="clear" w:color="auto" w:fill="auto"/>
            <w:vAlign w:val="center"/>
          </w:tcPr>
          <w:p w14:paraId="74174838" w14:textId="77777777" w:rsidR="00797B58" w:rsidRPr="00EB3286" w:rsidRDefault="00797B58" w:rsidP="00614A18">
            <w:pPr>
              <w:jc w:val="center"/>
              <w:rPr>
                <w:szCs w:val="20"/>
              </w:rPr>
            </w:pPr>
            <w:r w:rsidRPr="00EB3286">
              <w:rPr>
                <w:szCs w:val="20"/>
              </w:rPr>
              <w:t>0,60</w:t>
            </w:r>
          </w:p>
        </w:tc>
        <w:tc>
          <w:tcPr>
            <w:tcW w:w="1776" w:type="dxa"/>
            <w:shd w:val="clear" w:color="auto" w:fill="auto"/>
            <w:vAlign w:val="center"/>
          </w:tcPr>
          <w:p w14:paraId="3C3A77B7" w14:textId="77777777" w:rsidR="00797B58" w:rsidRPr="00EB3286" w:rsidRDefault="00797B58" w:rsidP="00614A18">
            <w:pPr>
              <w:jc w:val="center"/>
              <w:rPr>
                <w:szCs w:val="20"/>
              </w:rPr>
            </w:pPr>
            <w:r w:rsidRPr="00EB3286">
              <w:rPr>
                <w:szCs w:val="20"/>
              </w:rPr>
              <w:t>0,60</w:t>
            </w:r>
          </w:p>
        </w:tc>
      </w:tr>
      <w:tr w:rsidR="00797B58" w:rsidRPr="00EB3286" w14:paraId="545630E3" w14:textId="77777777" w:rsidTr="00614A18">
        <w:trPr>
          <w:trHeight w:val="113"/>
          <w:jc w:val="center"/>
        </w:trPr>
        <w:tc>
          <w:tcPr>
            <w:tcW w:w="644" w:type="dxa"/>
            <w:shd w:val="clear" w:color="auto" w:fill="auto"/>
            <w:vAlign w:val="center"/>
          </w:tcPr>
          <w:p w14:paraId="31902510" w14:textId="77777777" w:rsidR="00797B58" w:rsidRPr="00EB3286" w:rsidRDefault="00797B58" w:rsidP="00614A18">
            <w:pPr>
              <w:jc w:val="center"/>
              <w:rPr>
                <w:szCs w:val="20"/>
              </w:rPr>
            </w:pPr>
            <w:r w:rsidRPr="00EB3286">
              <w:rPr>
                <w:szCs w:val="20"/>
              </w:rPr>
              <w:t>A6</w:t>
            </w:r>
          </w:p>
        </w:tc>
        <w:tc>
          <w:tcPr>
            <w:tcW w:w="5349" w:type="dxa"/>
            <w:shd w:val="clear" w:color="auto" w:fill="auto"/>
            <w:vAlign w:val="center"/>
          </w:tcPr>
          <w:p w14:paraId="01EAABDC" w14:textId="77777777" w:rsidR="00797B58" w:rsidRPr="00EB3286" w:rsidRDefault="00797B58" w:rsidP="00614A18">
            <w:pPr>
              <w:rPr>
                <w:szCs w:val="20"/>
              </w:rPr>
            </w:pPr>
            <w:r w:rsidRPr="00EB3286">
              <w:rPr>
                <w:szCs w:val="20"/>
              </w:rPr>
              <w:t>Salário Educação</w:t>
            </w:r>
          </w:p>
        </w:tc>
        <w:tc>
          <w:tcPr>
            <w:tcW w:w="1416" w:type="dxa"/>
            <w:shd w:val="clear" w:color="auto" w:fill="auto"/>
            <w:vAlign w:val="center"/>
          </w:tcPr>
          <w:p w14:paraId="22CFD09E" w14:textId="77777777" w:rsidR="00797B58" w:rsidRPr="00EB3286" w:rsidRDefault="00797B58" w:rsidP="00614A18">
            <w:pPr>
              <w:jc w:val="center"/>
              <w:rPr>
                <w:szCs w:val="20"/>
              </w:rPr>
            </w:pPr>
            <w:r w:rsidRPr="00EB3286">
              <w:rPr>
                <w:szCs w:val="20"/>
              </w:rPr>
              <w:t>2,50</w:t>
            </w:r>
          </w:p>
        </w:tc>
        <w:tc>
          <w:tcPr>
            <w:tcW w:w="1776" w:type="dxa"/>
            <w:shd w:val="clear" w:color="auto" w:fill="auto"/>
            <w:vAlign w:val="center"/>
          </w:tcPr>
          <w:p w14:paraId="198311FF" w14:textId="77777777" w:rsidR="00797B58" w:rsidRPr="00EB3286" w:rsidRDefault="00797B58" w:rsidP="00614A18">
            <w:pPr>
              <w:jc w:val="center"/>
              <w:rPr>
                <w:szCs w:val="20"/>
              </w:rPr>
            </w:pPr>
            <w:r w:rsidRPr="00EB3286">
              <w:rPr>
                <w:szCs w:val="20"/>
              </w:rPr>
              <w:t>2,50</w:t>
            </w:r>
          </w:p>
        </w:tc>
      </w:tr>
      <w:tr w:rsidR="00797B58" w:rsidRPr="00EB3286" w14:paraId="06288EAC" w14:textId="77777777" w:rsidTr="00614A18">
        <w:trPr>
          <w:trHeight w:val="113"/>
          <w:jc w:val="center"/>
        </w:trPr>
        <w:tc>
          <w:tcPr>
            <w:tcW w:w="644" w:type="dxa"/>
            <w:shd w:val="clear" w:color="auto" w:fill="auto"/>
            <w:vAlign w:val="center"/>
          </w:tcPr>
          <w:p w14:paraId="099E58B9" w14:textId="77777777" w:rsidR="00797B58" w:rsidRPr="00EB3286" w:rsidRDefault="00797B58" w:rsidP="00614A18">
            <w:pPr>
              <w:jc w:val="center"/>
              <w:rPr>
                <w:szCs w:val="20"/>
              </w:rPr>
            </w:pPr>
            <w:r w:rsidRPr="00EB3286">
              <w:rPr>
                <w:szCs w:val="20"/>
              </w:rPr>
              <w:t>A7</w:t>
            </w:r>
          </w:p>
        </w:tc>
        <w:tc>
          <w:tcPr>
            <w:tcW w:w="5349" w:type="dxa"/>
            <w:shd w:val="clear" w:color="auto" w:fill="auto"/>
            <w:vAlign w:val="center"/>
          </w:tcPr>
          <w:p w14:paraId="1ABE6609" w14:textId="77777777" w:rsidR="00797B58" w:rsidRPr="00EB3286" w:rsidRDefault="00797B58" w:rsidP="00614A18">
            <w:pPr>
              <w:rPr>
                <w:szCs w:val="20"/>
              </w:rPr>
            </w:pPr>
            <w:r w:rsidRPr="00EB3286">
              <w:rPr>
                <w:szCs w:val="20"/>
              </w:rPr>
              <w:t>Seguro Contra Acidente de Trabalho</w:t>
            </w:r>
          </w:p>
        </w:tc>
        <w:tc>
          <w:tcPr>
            <w:tcW w:w="1416" w:type="dxa"/>
            <w:shd w:val="clear" w:color="auto" w:fill="auto"/>
            <w:vAlign w:val="center"/>
          </w:tcPr>
          <w:p w14:paraId="155D1CEC" w14:textId="77777777" w:rsidR="00797B58" w:rsidRPr="00EB3286" w:rsidRDefault="00797B58" w:rsidP="00614A18">
            <w:pPr>
              <w:jc w:val="center"/>
              <w:rPr>
                <w:szCs w:val="20"/>
              </w:rPr>
            </w:pPr>
            <w:r w:rsidRPr="00EB3286">
              <w:rPr>
                <w:szCs w:val="20"/>
              </w:rPr>
              <w:t>3,00</w:t>
            </w:r>
          </w:p>
        </w:tc>
        <w:tc>
          <w:tcPr>
            <w:tcW w:w="1776" w:type="dxa"/>
            <w:shd w:val="clear" w:color="auto" w:fill="auto"/>
            <w:vAlign w:val="center"/>
          </w:tcPr>
          <w:p w14:paraId="302B3F4F" w14:textId="77777777" w:rsidR="00797B58" w:rsidRPr="00EB3286" w:rsidRDefault="00797B58" w:rsidP="00614A18">
            <w:pPr>
              <w:jc w:val="center"/>
              <w:rPr>
                <w:szCs w:val="20"/>
              </w:rPr>
            </w:pPr>
            <w:r w:rsidRPr="00EB3286">
              <w:rPr>
                <w:szCs w:val="20"/>
              </w:rPr>
              <w:t>3,00</w:t>
            </w:r>
          </w:p>
        </w:tc>
      </w:tr>
      <w:tr w:rsidR="00797B58" w:rsidRPr="00EB3286" w14:paraId="4D1AE6D8" w14:textId="77777777" w:rsidTr="00614A18">
        <w:trPr>
          <w:trHeight w:val="113"/>
          <w:jc w:val="center"/>
        </w:trPr>
        <w:tc>
          <w:tcPr>
            <w:tcW w:w="644" w:type="dxa"/>
            <w:shd w:val="clear" w:color="auto" w:fill="auto"/>
            <w:vAlign w:val="center"/>
          </w:tcPr>
          <w:p w14:paraId="5CF60F36" w14:textId="77777777" w:rsidR="00797B58" w:rsidRPr="00EB3286" w:rsidRDefault="00797B58" w:rsidP="00614A18">
            <w:pPr>
              <w:jc w:val="center"/>
              <w:rPr>
                <w:szCs w:val="20"/>
              </w:rPr>
            </w:pPr>
            <w:r w:rsidRPr="00EB3286">
              <w:rPr>
                <w:szCs w:val="20"/>
              </w:rPr>
              <w:t>A8</w:t>
            </w:r>
          </w:p>
        </w:tc>
        <w:tc>
          <w:tcPr>
            <w:tcW w:w="5349" w:type="dxa"/>
            <w:shd w:val="clear" w:color="auto" w:fill="auto"/>
            <w:vAlign w:val="center"/>
          </w:tcPr>
          <w:p w14:paraId="66B26355" w14:textId="77777777" w:rsidR="00797B58" w:rsidRPr="00EB3286" w:rsidRDefault="00797B58" w:rsidP="00614A18">
            <w:pPr>
              <w:rPr>
                <w:szCs w:val="20"/>
              </w:rPr>
            </w:pPr>
            <w:r w:rsidRPr="00EB3286">
              <w:rPr>
                <w:szCs w:val="20"/>
              </w:rPr>
              <w:t>FGTS</w:t>
            </w:r>
          </w:p>
        </w:tc>
        <w:tc>
          <w:tcPr>
            <w:tcW w:w="1416" w:type="dxa"/>
            <w:shd w:val="clear" w:color="auto" w:fill="auto"/>
            <w:vAlign w:val="center"/>
          </w:tcPr>
          <w:p w14:paraId="6499901D" w14:textId="77777777" w:rsidR="00797B58" w:rsidRPr="00EB3286" w:rsidRDefault="00797B58" w:rsidP="00614A18">
            <w:pPr>
              <w:jc w:val="center"/>
              <w:rPr>
                <w:szCs w:val="20"/>
              </w:rPr>
            </w:pPr>
            <w:r w:rsidRPr="00EB3286">
              <w:rPr>
                <w:szCs w:val="20"/>
              </w:rPr>
              <w:t>8,00</w:t>
            </w:r>
          </w:p>
        </w:tc>
        <w:tc>
          <w:tcPr>
            <w:tcW w:w="1776" w:type="dxa"/>
            <w:shd w:val="clear" w:color="auto" w:fill="auto"/>
            <w:vAlign w:val="center"/>
          </w:tcPr>
          <w:p w14:paraId="723A9960" w14:textId="77777777" w:rsidR="00797B58" w:rsidRPr="00EB3286" w:rsidRDefault="00797B58" w:rsidP="00614A18">
            <w:pPr>
              <w:jc w:val="center"/>
              <w:rPr>
                <w:szCs w:val="20"/>
              </w:rPr>
            </w:pPr>
            <w:r w:rsidRPr="00EB3286">
              <w:rPr>
                <w:szCs w:val="20"/>
              </w:rPr>
              <w:t>8,00</w:t>
            </w:r>
          </w:p>
        </w:tc>
      </w:tr>
      <w:tr w:rsidR="00797B58" w:rsidRPr="00EB3286" w14:paraId="39DB0A69" w14:textId="77777777" w:rsidTr="00614A18">
        <w:trPr>
          <w:trHeight w:val="113"/>
          <w:jc w:val="center"/>
        </w:trPr>
        <w:tc>
          <w:tcPr>
            <w:tcW w:w="644" w:type="dxa"/>
            <w:shd w:val="clear" w:color="auto" w:fill="auto"/>
            <w:vAlign w:val="center"/>
          </w:tcPr>
          <w:p w14:paraId="1C16C6C3" w14:textId="77777777" w:rsidR="00797B58" w:rsidRPr="00EB3286" w:rsidRDefault="00797B58" w:rsidP="00614A18">
            <w:pPr>
              <w:jc w:val="center"/>
              <w:rPr>
                <w:szCs w:val="20"/>
              </w:rPr>
            </w:pPr>
            <w:r w:rsidRPr="00EB3286">
              <w:rPr>
                <w:szCs w:val="20"/>
              </w:rPr>
              <w:t>A9</w:t>
            </w:r>
          </w:p>
        </w:tc>
        <w:tc>
          <w:tcPr>
            <w:tcW w:w="5349" w:type="dxa"/>
            <w:shd w:val="clear" w:color="auto" w:fill="auto"/>
            <w:vAlign w:val="center"/>
          </w:tcPr>
          <w:p w14:paraId="30D3D599" w14:textId="77777777" w:rsidR="00797B58" w:rsidRPr="00EB3286" w:rsidRDefault="00797B58" w:rsidP="00614A18">
            <w:pPr>
              <w:rPr>
                <w:szCs w:val="20"/>
              </w:rPr>
            </w:pPr>
            <w:r w:rsidRPr="00EB3286">
              <w:rPr>
                <w:szCs w:val="20"/>
              </w:rPr>
              <w:t>SECONCI</w:t>
            </w:r>
          </w:p>
        </w:tc>
        <w:tc>
          <w:tcPr>
            <w:tcW w:w="1416" w:type="dxa"/>
            <w:shd w:val="clear" w:color="auto" w:fill="auto"/>
            <w:vAlign w:val="center"/>
          </w:tcPr>
          <w:p w14:paraId="49B60F3F" w14:textId="77777777" w:rsidR="00797B58" w:rsidRPr="00EB3286" w:rsidRDefault="00705D32" w:rsidP="00614A18">
            <w:pPr>
              <w:jc w:val="center"/>
              <w:rPr>
                <w:szCs w:val="20"/>
              </w:rPr>
            </w:pPr>
            <w:r>
              <w:rPr>
                <w:szCs w:val="20"/>
              </w:rPr>
              <w:t>0,0</w:t>
            </w:r>
            <w:r w:rsidR="00797B58" w:rsidRPr="00EB3286">
              <w:rPr>
                <w:szCs w:val="20"/>
              </w:rPr>
              <w:t>0</w:t>
            </w:r>
          </w:p>
        </w:tc>
        <w:tc>
          <w:tcPr>
            <w:tcW w:w="1776" w:type="dxa"/>
            <w:shd w:val="clear" w:color="auto" w:fill="auto"/>
            <w:vAlign w:val="center"/>
          </w:tcPr>
          <w:p w14:paraId="6873B45C" w14:textId="77777777" w:rsidR="00797B58" w:rsidRPr="00EB3286" w:rsidRDefault="00705D32" w:rsidP="00614A18">
            <w:pPr>
              <w:jc w:val="center"/>
              <w:rPr>
                <w:szCs w:val="20"/>
              </w:rPr>
            </w:pPr>
            <w:r>
              <w:rPr>
                <w:szCs w:val="20"/>
              </w:rPr>
              <w:t>0,0</w:t>
            </w:r>
            <w:r w:rsidR="00797B58" w:rsidRPr="00EB3286">
              <w:rPr>
                <w:szCs w:val="20"/>
              </w:rPr>
              <w:t>0</w:t>
            </w:r>
          </w:p>
        </w:tc>
      </w:tr>
      <w:tr w:rsidR="00797B58" w:rsidRPr="00EB3286" w14:paraId="645486E5" w14:textId="77777777" w:rsidTr="00614A18">
        <w:trPr>
          <w:trHeight w:val="113"/>
          <w:jc w:val="center"/>
        </w:trPr>
        <w:tc>
          <w:tcPr>
            <w:tcW w:w="5993" w:type="dxa"/>
            <w:gridSpan w:val="2"/>
            <w:shd w:val="clear" w:color="auto" w:fill="auto"/>
            <w:vAlign w:val="center"/>
          </w:tcPr>
          <w:p w14:paraId="232B2195" w14:textId="77777777"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14:paraId="48B416E3" w14:textId="77777777" w:rsidR="00797B58" w:rsidRPr="00EB3286" w:rsidRDefault="008D6F39" w:rsidP="00614A18">
            <w:pPr>
              <w:jc w:val="center"/>
              <w:rPr>
                <w:b/>
                <w:szCs w:val="20"/>
              </w:rPr>
            </w:pPr>
            <w:r>
              <w:rPr>
                <w:b/>
                <w:szCs w:val="20"/>
              </w:rPr>
              <w:t>3</w:t>
            </w:r>
            <w:r w:rsidR="00705D32">
              <w:rPr>
                <w:b/>
                <w:szCs w:val="20"/>
              </w:rPr>
              <w:t>6</w:t>
            </w:r>
            <w:r w:rsidR="00581AEF">
              <w:rPr>
                <w:b/>
                <w:szCs w:val="20"/>
              </w:rPr>
              <w:t>,8</w:t>
            </w:r>
            <w:r w:rsidR="00797B58" w:rsidRPr="00EB3286">
              <w:rPr>
                <w:b/>
                <w:szCs w:val="20"/>
              </w:rPr>
              <w:t>0</w:t>
            </w:r>
          </w:p>
        </w:tc>
        <w:tc>
          <w:tcPr>
            <w:tcW w:w="1776" w:type="dxa"/>
            <w:shd w:val="clear" w:color="auto" w:fill="auto"/>
            <w:vAlign w:val="center"/>
          </w:tcPr>
          <w:p w14:paraId="3FDEE06D" w14:textId="77777777" w:rsidR="00797B58" w:rsidRPr="00EB3286" w:rsidRDefault="00705D32" w:rsidP="00614A18">
            <w:pPr>
              <w:jc w:val="center"/>
              <w:rPr>
                <w:b/>
                <w:szCs w:val="20"/>
              </w:rPr>
            </w:pPr>
            <w:r>
              <w:rPr>
                <w:b/>
                <w:szCs w:val="20"/>
              </w:rPr>
              <w:t>16</w:t>
            </w:r>
            <w:r w:rsidR="00581AEF">
              <w:rPr>
                <w:b/>
                <w:szCs w:val="20"/>
              </w:rPr>
              <w:t>,8</w:t>
            </w:r>
            <w:r w:rsidR="00797B58" w:rsidRPr="00EB3286">
              <w:rPr>
                <w:b/>
                <w:szCs w:val="20"/>
              </w:rPr>
              <w:t>0</w:t>
            </w:r>
          </w:p>
        </w:tc>
      </w:tr>
      <w:tr w:rsidR="00797B58" w:rsidRPr="00EB3286" w14:paraId="5D37D1AC" w14:textId="77777777" w:rsidTr="00614A18">
        <w:trPr>
          <w:trHeight w:val="113"/>
          <w:jc w:val="center"/>
        </w:trPr>
        <w:tc>
          <w:tcPr>
            <w:tcW w:w="644" w:type="dxa"/>
            <w:shd w:val="clear" w:color="auto" w:fill="auto"/>
            <w:vAlign w:val="center"/>
          </w:tcPr>
          <w:p w14:paraId="19C7DC1B" w14:textId="77777777"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14:paraId="2353B447" w14:textId="77777777" w:rsidR="00797B58" w:rsidRPr="00EB3286" w:rsidRDefault="00797B58" w:rsidP="00614A18">
            <w:pPr>
              <w:rPr>
                <w:b/>
                <w:szCs w:val="20"/>
              </w:rPr>
            </w:pPr>
            <w:r w:rsidRPr="00EB3286">
              <w:rPr>
                <w:b/>
                <w:szCs w:val="20"/>
              </w:rPr>
              <w:t>ENCARGOS SOCIAIS QUE RECEBEM INCIDÊNCIA DE “A”</w:t>
            </w:r>
          </w:p>
        </w:tc>
      </w:tr>
      <w:tr w:rsidR="00797B58" w:rsidRPr="00EB3286" w14:paraId="74D124E8" w14:textId="77777777" w:rsidTr="00614A18">
        <w:trPr>
          <w:trHeight w:val="113"/>
          <w:jc w:val="center"/>
        </w:trPr>
        <w:tc>
          <w:tcPr>
            <w:tcW w:w="644" w:type="dxa"/>
            <w:shd w:val="clear" w:color="auto" w:fill="auto"/>
            <w:vAlign w:val="center"/>
          </w:tcPr>
          <w:p w14:paraId="41739112" w14:textId="77777777" w:rsidR="00797B58" w:rsidRPr="00EB3286" w:rsidRDefault="00797B58" w:rsidP="00614A18">
            <w:pPr>
              <w:jc w:val="center"/>
              <w:rPr>
                <w:szCs w:val="20"/>
              </w:rPr>
            </w:pPr>
            <w:r w:rsidRPr="00EB3286">
              <w:rPr>
                <w:szCs w:val="20"/>
              </w:rPr>
              <w:t>B1</w:t>
            </w:r>
          </w:p>
        </w:tc>
        <w:tc>
          <w:tcPr>
            <w:tcW w:w="5349" w:type="dxa"/>
            <w:shd w:val="clear" w:color="auto" w:fill="auto"/>
            <w:vAlign w:val="center"/>
          </w:tcPr>
          <w:p w14:paraId="0991345D" w14:textId="77777777" w:rsidR="00797B58" w:rsidRPr="00EB3286" w:rsidRDefault="00797B58" w:rsidP="00614A18">
            <w:pPr>
              <w:rPr>
                <w:szCs w:val="20"/>
              </w:rPr>
            </w:pPr>
            <w:r w:rsidRPr="00EB3286">
              <w:rPr>
                <w:szCs w:val="20"/>
              </w:rPr>
              <w:t>Repouso Semanal Remunerado</w:t>
            </w:r>
          </w:p>
        </w:tc>
        <w:tc>
          <w:tcPr>
            <w:tcW w:w="1416" w:type="dxa"/>
            <w:shd w:val="clear" w:color="auto" w:fill="auto"/>
            <w:vAlign w:val="center"/>
          </w:tcPr>
          <w:p w14:paraId="22927894" w14:textId="77777777" w:rsidR="00797B58" w:rsidRPr="00EB3286" w:rsidRDefault="005B5CD3" w:rsidP="00614A18">
            <w:pPr>
              <w:jc w:val="center"/>
              <w:rPr>
                <w:szCs w:val="20"/>
              </w:rPr>
            </w:pPr>
            <w:r>
              <w:rPr>
                <w:szCs w:val="20"/>
              </w:rPr>
              <w:t>18,06</w:t>
            </w:r>
          </w:p>
        </w:tc>
        <w:tc>
          <w:tcPr>
            <w:tcW w:w="1776" w:type="dxa"/>
            <w:shd w:val="clear" w:color="auto" w:fill="auto"/>
            <w:vAlign w:val="center"/>
          </w:tcPr>
          <w:p w14:paraId="6828805C" w14:textId="77777777" w:rsidR="00797B58" w:rsidRPr="00EB3286" w:rsidRDefault="00797B58" w:rsidP="00614A18">
            <w:pPr>
              <w:jc w:val="center"/>
              <w:rPr>
                <w:szCs w:val="20"/>
              </w:rPr>
            </w:pPr>
            <w:r w:rsidRPr="00EB3286">
              <w:rPr>
                <w:szCs w:val="20"/>
              </w:rPr>
              <w:t>Não incide</w:t>
            </w:r>
          </w:p>
        </w:tc>
      </w:tr>
      <w:tr w:rsidR="00797B58" w:rsidRPr="00EB3286" w14:paraId="4C328E0C" w14:textId="77777777" w:rsidTr="00614A18">
        <w:trPr>
          <w:trHeight w:val="113"/>
          <w:jc w:val="center"/>
        </w:trPr>
        <w:tc>
          <w:tcPr>
            <w:tcW w:w="644" w:type="dxa"/>
            <w:shd w:val="clear" w:color="auto" w:fill="auto"/>
            <w:vAlign w:val="center"/>
          </w:tcPr>
          <w:p w14:paraId="1681D02B" w14:textId="77777777" w:rsidR="00797B58" w:rsidRPr="00EB3286" w:rsidRDefault="00797B58" w:rsidP="00614A18">
            <w:pPr>
              <w:jc w:val="center"/>
              <w:rPr>
                <w:szCs w:val="20"/>
              </w:rPr>
            </w:pPr>
            <w:r w:rsidRPr="00EB3286">
              <w:rPr>
                <w:szCs w:val="20"/>
              </w:rPr>
              <w:t>B2</w:t>
            </w:r>
          </w:p>
        </w:tc>
        <w:tc>
          <w:tcPr>
            <w:tcW w:w="5349" w:type="dxa"/>
            <w:shd w:val="clear" w:color="auto" w:fill="auto"/>
            <w:vAlign w:val="center"/>
          </w:tcPr>
          <w:p w14:paraId="0D1BCD14" w14:textId="77777777" w:rsidR="00797B58" w:rsidRPr="00EB3286" w:rsidRDefault="00797B58" w:rsidP="00614A18">
            <w:pPr>
              <w:rPr>
                <w:szCs w:val="20"/>
              </w:rPr>
            </w:pPr>
            <w:r w:rsidRPr="00EB3286">
              <w:rPr>
                <w:szCs w:val="20"/>
              </w:rPr>
              <w:t>Feriados</w:t>
            </w:r>
          </w:p>
        </w:tc>
        <w:tc>
          <w:tcPr>
            <w:tcW w:w="1416" w:type="dxa"/>
            <w:shd w:val="clear" w:color="auto" w:fill="auto"/>
            <w:vAlign w:val="center"/>
          </w:tcPr>
          <w:p w14:paraId="7E97285E" w14:textId="77777777" w:rsidR="00797B58" w:rsidRPr="00EB3286" w:rsidRDefault="005B5CD3" w:rsidP="00614A18">
            <w:pPr>
              <w:jc w:val="center"/>
              <w:rPr>
                <w:szCs w:val="20"/>
              </w:rPr>
            </w:pPr>
            <w:r>
              <w:rPr>
                <w:szCs w:val="20"/>
              </w:rPr>
              <w:t>4,68</w:t>
            </w:r>
          </w:p>
        </w:tc>
        <w:tc>
          <w:tcPr>
            <w:tcW w:w="1776" w:type="dxa"/>
            <w:shd w:val="clear" w:color="auto" w:fill="auto"/>
            <w:vAlign w:val="center"/>
          </w:tcPr>
          <w:p w14:paraId="07F48F85" w14:textId="77777777" w:rsidR="00797B58" w:rsidRPr="00EB3286" w:rsidRDefault="00797B58" w:rsidP="00614A18">
            <w:pPr>
              <w:jc w:val="center"/>
              <w:rPr>
                <w:szCs w:val="20"/>
              </w:rPr>
            </w:pPr>
            <w:r w:rsidRPr="00EB3286">
              <w:rPr>
                <w:szCs w:val="20"/>
              </w:rPr>
              <w:t>Não incide</w:t>
            </w:r>
          </w:p>
        </w:tc>
      </w:tr>
      <w:tr w:rsidR="00797B58" w:rsidRPr="00EB3286" w14:paraId="467B435C" w14:textId="77777777" w:rsidTr="00614A18">
        <w:trPr>
          <w:trHeight w:val="113"/>
          <w:jc w:val="center"/>
        </w:trPr>
        <w:tc>
          <w:tcPr>
            <w:tcW w:w="644" w:type="dxa"/>
            <w:shd w:val="clear" w:color="auto" w:fill="auto"/>
            <w:vAlign w:val="center"/>
          </w:tcPr>
          <w:p w14:paraId="4A804D0F" w14:textId="77777777" w:rsidR="00797B58" w:rsidRPr="00EB3286" w:rsidRDefault="00797B58" w:rsidP="00614A18">
            <w:pPr>
              <w:jc w:val="center"/>
              <w:rPr>
                <w:szCs w:val="20"/>
              </w:rPr>
            </w:pPr>
            <w:r w:rsidRPr="00EB3286">
              <w:rPr>
                <w:szCs w:val="20"/>
              </w:rPr>
              <w:t>B3</w:t>
            </w:r>
          </w:p>
        </w:tc>
        <w:tc>
          <w:tcPr>
            <w:tcW w:w="5349" w:type="dxa"/>
            <w:shd w:val="clear" w:color="auto" w:fill="auto"/>
            <w:vAlign w:val="center"/>
          </w:tcPr>
          <w:p w14:paraId="3719051A" w14:textId="77777777" w:rsidR="00797B58" w:rsidRPr="00EB3286" w:rsidRDefault="00797B58" w:rsidP="00614A18">
            <w:pPr>
              <w:rPr>
                <w:szCs w:val="20"/>
              </w:rPr>
            </w:pPr>
            <w:r w:rsidRPr="00EB3286">
              <w:rPr>
                <w:szCs w:val="20"/>
              </w:rPr>
              <w:t>Auxílio-Enfermidade</w:t>
            </w:r>
          </w:p>
        </w:tc>
        <w:tc>
          <w:tcPr>
            <w:tcW w:w="1416" w:type="dxa"/>
            <w:shd w:val="clear" w:color="auto" w:fill="auto"/>
            <w:vAlign w:val="center"/>
          </w:tcPr>
          <w:p w14:paraId="55E58951" w14:textId="77777777" w:rsidR="00797B58" w:rsidRPr="00EB3286" w:rsidRDefault="008D6F39" w:rsidP="00614A18">
            <w:pPr>
              <w:jc w:val="center"/>
              <w:rPr>
                <w:szCs w:val="20"/>
              </w:rPr>
            </w:pPr>
            <w:r>
              <w:rPr>
                <w:szCs w:val="20"/>
              </w:rPr>
              <w:t>0,90</w:t>
            </w:r>
          </w:p>
        </w:tc>
        <w:tc>
          <w:tcPr>
            <w:tcW w:w="1776" w:type="dxa"/>
            <w:shd w:val="clear" w:color="auto" w:fill="auto"/>
            <w:vAlign w:val="center"/>
          </w:tcPr>
          <w:p w14:paraId="61D1BE38" w14:textId="77777777" w:rsidR="00797B58" w:rsidRPr="00EB3286" w:rsidRDefault="00AC58B8" w:rsidP="008D6F39">
            <w:pPr>
              <w:jc w:val="center"/>
              <w:rPr>
                <w:szCs w:val="20"/>
              </w:rPr>
            </w:pPr>
            <w:r>
              <w:rPr>
                <w:szCs w:val="20"/>
              </w:rPr>
              <w:t>0,</w:t>
            </w:r>
            <w:r w:rsidR="008D6F39">
              <w:rPr>
                <w:szCs w:val="20"/>
              </w:rPr>
              <w:t>69</w:t>
            </w:r>
          </w:p>
        </w:tc>
      </w:tr>
      <w:tr w:rsidR="00797B58" w:rsidRPr="00EB3286" w14:paraId="518C30D7" w14:textId="77777777" w:rsidTr="00614A18">
        <w:trPr>
          <w:trHeight w:val="113"/>
          <w:jc w:val="center"/>
        </w:trPr>
        <w:tc>
          <w:tcPr>
            <w:tcW w:w="644" w:type="dxa"/>
            <w:shd w:val="clear" w:color="auto" w:fill="auto"/>
            <w:vAlign w:val="center"/>
          </w:tcPr>
          <w:p w14:paraId="01D3F22C" w14:textId="77777777" w:rsidR="00797B58" w:rsidRPr="00EB3286" w:rsidRDefault="00797B58" w:rsidP="00614A18">
            <w:pPr>
              <w:jc w:val="center"/>
              <w:rPr>
                <w:szCs w:val="20"/>
              </w:rPr>
            </w:pPr>
            <w:r w:rsidRPr="00EB3286">
              <w:rPr>
                <w:szCs w:val="20"/>
              </w:rPr>
              <w:t>B4</w:t>
            </w:r>
          </w:p>
        </w:tc>
        <w:tc>
          <w:tcPr>
            <w:tcW w:w="5349" w:type="dxa"/>
            <w:shd w:val="clear" w:color="auto" w:fill="auto"/>
            <w:vAlign w:val="center"/>
          </w:tcPr>
          <w:p w14:paraId="3AFE3BFB" w14:textId="77777777" w:rsidR="00797B58" w:rsidRPr="00EB3286" w:rsidRDefault="00797B58" w:rsidP="00614A18">
            <w:pPr>
              <w:rPr>
                <w:szCs w:val="20"/>
              </w:rPr>
            </w:pPr>
            <w:r w:rsidRPr="00EB3286">
              <w:rPr>
                <w:szCs w:val="20"/>
              </w:rPr>
              <w:t>13º Salário</w:t>
            </w:r>
          </w:p>
        </w:tc>
        <w:tc>
          <w:tcPr>
            <w:tcW w:w="1416" w:type="dxa"/>
            <w:shd w:val="clear" w:color="auto" w:fill="auto"/>
            <w:vAlign w:val="center"/>
          </w:tcPr>
          <w:p w14:paraId="464FD64A" w14:textId="77777777" w:rsidR="00797B58" w:rsidRPr="00EB3286" w:rsidRDefault="008D6F39" w:rsidP="00614A18">
            <w:pPr>
              <w:jc w:val="center"/>
              <w:rPr>
                <w:szCs w:val="20"/>
              </w:rPr>
            </w:pPr>
            <w:r>
              <w:rPr>
                <w:szCs w:val="20"/>
              </w:rPr>
              <w:t>10,83</w:t>
            </w:r>
          </w:p>
        </w:tc>
        <w:tc>
          <w:tcPr>
            <w:tcW w:w="1776" w:type="dxa"/>
            <w:shd w:val="clear" w:color="auto" w:fill="auto"/>
            <w:vAlign w:val="center"/>
          </w:tcPr>
          <w:p w14:paraId="7FDCB802" w14:textId="77777777" w:rsidR="00797B58" w:rsidRPr="00EB3286" w:rsidRDefault="00797B58" w:rsidP="00614A18">
            <w:pPr>
              <w:jc w:val="center"/>
              <w:rPr>
                <w:szCs w:val="20"/>
              </w:rPr>
            </w:pPr>
            <w:r w:rsidRPr="00EB3286">
              <w:rPr>
                <w:szCs w:val="20"/>
              </w:rPr>
              <w:t>8,33</w:t>
            </w:r>
          </w:p>
        </w:tc>
      </w:tr>
      <w:tr w:rsidR="00797B58" w:rsidRPr="00EB3286" w14:paraId="53C22A34" w14:textId="77777777" w:rsidTr="00614A18">
        <w:trPr>
          <w:trHeight w:val="113"/>
          <w:jc w:val="center"/>
        </w:trPr>
        <w:tc>
          <w:tcPr>
            <w:tcW w:w="644" w:type="dxa"/>
            <w:shd w:val="clear" w:color="auto" w:fill="auto"/>
            <w:vAlign w:val="center"/>
          </w:tcPr>
          <w:p w14:paraId="0A3A9BB9" w14:textId="77777777" w:rsidR="00797B58" w:rsidRPr="00EB3286" w:rsidRDefault="00797B58" w:rsidP="00614A18">
            <w:pPr>
              <w:jc w:val="center"/>
              <w:rPr>
                <w:szCs w:val="20"/>
              </w:rPr>
            </w:pPr>
            <w:r w:rsidRPr="00EB3286">
              <w:rPr>
                <w:szCs w:val="20"/>
              </w:rPr>
              <w:t>B5</w:t>
            </w:r>
          </w:p>
        </w:tc>
        <w:tc>
          <w:tcPr>
            <w:tcW w:w="5349" w:type="dxa"/>
            <w:shd w:val="clear" w:color="auto" w:fill="auto"/>
            <w:vAlign w:val="center"/>
          </w:tcPr>
          <w:p w14:paraId="0574C61A" w14:textId="77777777" w:rsidR="00797B58" w:rsidRPr="00EB3286" w:rsidRDefault="00797B58" w:rsidP="00614A18">
            <w:pPr>
              <w:rPr>
                <w:szCs w:val="20"/>
              </w:rPr>
            </w:pPr>
            <w:r w:rsidRPr="00EB3286">
              <w:rPr>
                <w:szCs w:val="20"/>
              </w:rPr>
              <w:t>Licença Paternidade</w:t>
            </w:r>
          </w:p>
        </w:tc>
        <w:tc>
          <w:tcPr>
            <w:tcW w:w="1416" w:type="dxa"/>
            <w:shd w:val="clear" w:color="auto" w:fill="auto"/>
            <w:vAlign w:val="center"/>
          </w:tcPr>
          <w:p w14:paraId="6BE08844" w14:textId="77777777" w:rsidR="00797B58" w:rsidRPr="00EB3286" w:rsidRDefault="00581AEF" w:rsidP="00614A18">
            <w:pPr>
              <w:jc w:val="center"/>
              <w:rPr>
                <w:szCs w:val="20"/>
              </w:rPr>
            </w:pPr>
            <w:r>
              <w:rPr>
                <w:szCs w:val="20"/>
              </w:rPr>
              <w:t>0,07</w:t>
            </w:r>
          </w:p>
        </w:tc>
        <w:tc>
          <w:tcPr>
            <w:tcW w:w="1776" w:type="dxa"/>
            <w:shd w:val="clear" w:color="auto" w:fill="auto"/>
            <w:vAlign w:val="center"/>
          </w:tcPr>
          <w:p w14:paraId="1FD89B15" w14:textId="77777777" w:rsidR="00797B58" w:rsidRPr="00EB3286" w:rsidRDefault="00AC58B8" w:rsidP="00614A18">
            <w:pPr>
              <w:jc w:val="center"/>
              <w:rPr>
                <w:szCs w:val="20"/>
              </w:rPr>
            </w:pPr>
            <w:r>
              <w:rPr>
                <w:szCs w:val="20"/>
              </w:rPr>
              <w:t>0,06</w:t>
            </w:r>
          </w:p>
        </w:tc>
      </w:tr>
      <w:tr w:rsidR="00797B58" w:rsidRPr="00EB3286" w14:paraId="06183B63" w14:textId="77777777" w:rsidTr="00614A18">
        <w:trPr>
          <w:trHeight w:val="113"/>
          <w:jc w:val="center"/>
        </w:trPr>
        <w:tc>
          <w:tcPr>
            <w:tcW w:w="644" w:type="dxa"/>
            <w:shd w:val="clear" w:color="auto" w:fill="auto"/>
            <w:vAlign w:val="center"/>
          </w:tcPr>
          <w:p w14:paraId="5AD9E1DC" w14:textId="77777777" w:rsidR="00797B58" w:rsidRPr="00EB3286" w:rsidRDefault="00797B58" w:rsidP="00614A18">
            <w:pPr>
              <w:jc w:val="center"/>
              <w:rPr>
                <w:szCs w:val="20"/>
              </w:rPr>
            </w:pPr>
            <w:r w:rsidRPr="00EB3286">
              <w:rPr>
                <w:szCs w:val="20"/>
              </w:rPr>
              <w:t>B6</w:t>
            </w:r>
          </w:p>
        </w:tc>
        <w:tc>
          <w:tcPr>
            <w:tcW w:w="5349" w:type="dxa"/>
            <w:shd w:val="clear" w:color="auto" w:fill="auto"/>
            <w:vAlign w:val="center"/>
          </w:tcPr>
          <w:p w14:paraId="73BA8E02" w14:textId="77777777" w:rsidR="00797B58" w:rsidRPr="00EB3286" w:rsidRDefault="00797B58" w:rsidP="00614A18">
            <w:pPr>
              <w:rPr>
                <w:szCs w:val="20"/>
              </w:rPr>
            </w:pPr>
            <w:r w:rsidRPr="00EB3286">
              <w:rPr>
                <w:szCs w:val="20"/>
              </w:rPr>
              <w:t>Faltas Justificadas</w:t>
            </w:r>
          </w:p>
        </w:tc>
        <w:tc>
          <w:tcPr>
            <w:tcW w:w="1416" w:type="dxa"/>
            <w:shd w:val="clear" w:color="auto" w:fill="auto"/>
            <w:vAlign w:val="center"/>
          </w:tcPr>
          <w:p w14:paraId="56E6E1CE" w14:textId="77777777" w:rsidR="00797B58" w:rsidRPr="00EB3286" w:rsidRDefault="005B5CD3" w:rsidP="00614A18">
            <w:pPr>
              <w:jc w:val="center"/>
              <w:rPr>
                <w:szCs w:val="20"/>
              </w:rPr>
            </w:pPr>
            <w:r>
              <w:rPr>
                <w:szCs w:val="20"/>
              </w:rPr>
              <w:t>0,72</w:t>
            </w:r>
          </w:p>
        </w:tc>
        <w:tc>
          <w:tcPr>
            <w:tcW w:w="1776" w:type="dxa"/>
            <w:shd w:val="clear" w:color="auto" w:fill="auto"/>
            <w:vAlign w:val="center"/>
          </w:tcPr>
          <w:p w14:paraId="72717812" w14:textId="77777777" w:rsidR="00797B58" w:rsidRPr="00EB3286" w:rsidRDefault="00797B58" w:rsidP="00614A18">
            <w:pPr>
              <w:jc w:val="center"/>
              <w:rPr>
                <w:szCs w:val="20"/>
              </w:rPr>
            </w:pPr>
            <w:r w:rsidRPr="00EB3286">
              <w:rPr>
                <w:szCs w:val="20"/>
              </w:rPr>
              <w:t>0,56</w:t>
            </w:r>
          </w:p>
        </w:tc>
      </w:tr>
      <w:tr w:rsidR="00797B58" w:rsidRPr="00EB3286" w14:paraId="773EC9D1" w14:textId="77777777" w:rsidTr="00614A18">
        <w:trPr>
          <w:trHeight w:val="113"/>
          <w:jc w:val="center"/>
        </w:trPr>
        <w:tc>
          <w:tcPr>
            <w:tcW w:w="644" w:type="dxa"/>
            <w:shd w:val="clear" w:color="auto" w:fill="auto"/>
            <w:vAlign w:val="center"/>
          </w:tcPr>
          <w:p w14:paraId="6AAAE75B" w14:textId="77777777" w:rsidR="00797B58" w:rsidRPr="00EB3286" w:rsidRDefault="00797B58" w:rsidP="00614A18">
            <w:pPr>
              <w:jc w:val="center"/>
              <w:rPr>
                <w:szCs w:val="20"/>
              </w:rPr>
            </w:pPr>
            <w:r w:rsidRPr="00EB3286">
              <w:rPr>
                <w:szCs w:val="20"/>
              </w:rPr>
              <w:t>B7</w:t>
            </w:r>
          </w:p>
        </w:tc>
        <w:tc>
          <w:tcPr>
            <w:tcW w:w="5349" w:type="dxa"/>
            <w:shd w:val="clear" w:color="auto" w:fill="auto"/>
            <w:vAlign w:val="center"/>
          </w:tcPr>
          <w:p w14:paraId="397A7636" w14:textId="77777777" w:rsidR="00797B58" w:rsidRPr="00EB3286" w:rsidRDefault="00797B58" w:rsidP="00614A18">
            <w:pPr>
              <w:rPr>
                <w:szCs w:val="20"/>
              </w:rPr>
            </w:pPr>
            <w:r w:rsidRPr="00EB3286">
              <w:rPr>
                <w:szCs w:val="20"/>
              </w:rPr>
              <w:t>Dias de Chuva</w:t>
            </w:r>
          </w:p>
        </w:tc>
        <w:tc>
          <w:tcPr>
            <w:tcW w:w="1416" w:type="dxa"/>
            <w:shd w:val="clear" w:color="auto" w:fill="auto"/>
            <w:vAlign w:val="center"/>
          </w:tcPr>
          <w:p w14:paraId="2A15BB87" w14:textId="77777777" w:rsidR="00797B58" w:rsidRPr="00EB3286" w:rsidRDefault="005B5CD3" w:rsidP="00614A18">
            <w:pPr>
              <w:jc w:val="center"/>
              <w:rPr>
                <w:szCs w:val="20"/>
              </w:rPr>
            </w:pPr>
            <w:r>
              <w:rPr>
                <w:szCs w:val="20"/>
              </w:rPr>
              <w:t>1,83</w:t>
            </w:r>
          </w:p>
        </w:tc>
        <w:tc>
          <w:tcPr>
            <w:tcW w:w="1776" w:type="dxa"/>
            <w:shd w:val="clear" w:color="auto" w:fill="auto"/>
            <w:vAlign w:val="center"/>
          </w:tcPr>
          <w:p w14:paraId="1EC7EF94" w14:textId="77777777" w:rsidR="00797B58" w:rsidRPr="00EB3286" w:rsidRDefault="00797B58" w:rsidP="00614A18">
            <w:pPr>
              <w:jc w:val="center"/>
              <w:rPr>
                <w:szCs w:val="20"/>
              </w:rPr>
            </w:pPr>
            <w:r w:rsidRPr="00EB3286">
              <w:rPr>
                <w:szCs w:val="20"/>
              </w:rPr>
              <w:t>Não incide</w:t>
            </w:r>
          </w:p>
        </w:tc>
      </w:tr>
      <w:tr w:rsidR="00797B58" w:rsidRPr="00EB3286" w14:paraId="088E4B55" w14:textId="77777777" w:rsidTr="00614A18">
        <w:trPr>
          <w:trHeight w:val="113"/>
          <w:jc w:val="center"/>
        </w:trPr>
        <w:tc>
          <w:tcPr>
            <w:tcW w:w="644" w:type="dxa"/>
            <w:shd w:val="clear" w:color="auto" w:fill="auto"/>
            <w:vAlign w:val="center"/>
          </w:tcPr>
          <w:p w14:paraId="3ED15AF3" w14:textId="77777777" w:rsidR="00797B58" w:rsidRPr="00EB3286" w:rsidRDefault="00797B58" w:rsidP="00614A18">
            <w:pPr>
              <w:jc w:val="center"/>
              <w:rPr>
                <w:szCs w:val="20"/>
              </w:rPr>
            </w:pPr>
            <w:r w:rsidRPr="00EB3286">
              <w:rPr>
                <w:szCs w:val="20"/>
              </w:rPr>
              <w:t>B8</w:t>
            </w:r>
          </w:p>
        </w:tc>
        <w:tc>
          <w:tcPr>
            <w:tcW w:w="5349" w:type="dxa"/>
            <w:shd w:val="clear" w:color="auto" w:fill="auto"/>
            <w:vAlign w:val="center"/>
          </w:tcPr>
          <w:p w14:paraId="009AF838" w14:textId="77777777" w:rsidR="00797B58" w:rsidRPr="00EB3286" w:rsidRDefault="00797B58" w:rsidP="00614A18">
            <w:pPr>
              <w:rPr>
                <w:szCs w:val="20"/>
              </w:rPr>
            </w:pPr>
            <w:r w:rsidRPr="00EB3286">
              <w:rPr>
                <w:szCs w:val="20"/>
              </w:rPr>
              <w:t>Auxílio Acidente de Trabalho</w:t>
            </w:r>
          </w:p>
        </w:tc>
        <w:tc>
          <w:tcPr>
            <w:tcW w:w="1416" w:type="dxa"/>
            <w:shd w:val="clear" w:color="auto" w:fill="auto"/>
            <w:vAlign w:val="center"/>
          </w:tcPr>
          <w:p w14:paraId="54312AF3" w14:textId="77777777" w:rsidR="00797B58" w:rsidRPr="00EB3286" w:rsidRDefault="00581AEF" w:rsidP="00614A18">
            <w:pPr>
              <w:jc w:val="center"/>
              <w:rPr>
                <w:szCs w:val="20"/>
              </w:rPr>
            </w:pPr>
            <w:r>
              <w:rPr>
                <w:szCs w:val="20"/>
              </w:rPr>
              <w:t>0,11</w:t>
            </w:r>
          </w:p>
        </w:tc>
        <w:tc>
          <w:tcPr>
            <w:tcW w:w="1776" w:type="dxa"/>
            <w:shd w:val="clear" w:color="auto" w:fill="auto"/>
            <w:vAlign w:val="center"/>
          </w:tcPr>
          <w:p w14:paraId="7D49855D" w14:textId="77777777" w:rsidR="00797B58" w:rsidRPr="00EB3286" w:rsidRDefault="00AC58B8" w:rsidP="00614A18">
            <w:pPr>
              <w:jc w:val="center"/>
              <w:rPr>
                <w:szCs w:val="20"/>
              </w:rPr>
            </w:pPr>
            <w:r>
              <w:rPr>
                <w:szCs w:val="20"/>
              </w:rPr>
              <w:t>0,09</w:t>
            </w:r>
          </w:p>
        </w:tc>
      </w:tr>
      <w:tr w:rsidR="00797B58" w:rsidRPr="00EB3286" w14:paraId="3781B38E" w14:textId="77777777" w:rsidTr="00614A18">
        <w:trPr>
          <w:trHeight w:val="113"/>
          <w:jc w:val="center"/>
        </w:trPr>
        <w:tc>
          <w:tcPr>
            <w:tcW w:w="644" w:type="dxa"/>
            <w:shd w:val="clear" w:color="auto" w:fill="auto"/>
            <w:vAlign w:val="center"/>
          </w:tcPr>
          <w:p w14:paraId="55ECA9CF" w14:textId="77777777" w:rsidR="00797B58" w:rsidRPr="00EB3286" w:rsidRDefault="00797B58" w:rsidP="00614A18">
            <w:pPr>
              <w:jc w:val="center"/>
              <w:rPr>
                <w:szCs w:val="20"/>
              </w:rPr>
            </w:pPr>
            <w:r w:rsidRPr="00EB3286">
              <w:rPr>
                <w:szCs w:val="20"/>
              </w:rPr>
              <w:t>B9</w:t>
            </w:r>
          </w:p>
        </w:tc>
        <w:tc>
          <w:tcPr>
            <w:tcW w:w="5349" w:type="dxa"/>
            <w:shd w:val="clear" w:color="auto" w:fill="auto"/>
            <w:vAlign w:val="center"/>
          </w:tcPr>
          <w:p w14:paraId="733B514C" w14:textId="77777777" w:rsidR="00797B58" w:rsidRPr="00EB3286" w:rsidRDefault="00797B58" w:rsidP="00614A18">
            <w:pPr>
              <w:rPr>
                <w:szCs w:val="20"/>
              </w:rPr>
            </w:pPr>
            <w:r w:rsidRPr="00EB3286">
              <w:rPr>
                <w:szCs w:val="20"/>
              </w:rPr>
              <w:t>Férias Gozadas</w:t>
            </w:r>
          </w:p>
        </w:tc>
        <w:tc>
          <w:tcPr>
            <w:tcW w:w="1416" w:type="dxa"/>
            <w:shd w:val="clear" w:color="auto" w:fill="auto"/>
            <w:vAlign w:val="center"/>
          </w:tcPr>
          <w:p w14:paraId="45AACE6A" w14:textId="77777777" w:rsidR="00797B58" w:rsidRPr="00EB3286" w:rsidRDefault="008D6F39" w:rsidP="00614A18">
            <w:pPr>
              <w:jc w:val="center"/>
              <w:rPr>
                <w:szCs w:val="20"/>
              </w:rPr>
            </w:pPr>
            <w:r>
              <w:rPr>
                <w:szCs w:val="20"/>
              </w:rPr>
              <w:t>14,42</w:t>
            </w:r>
          </w:p>
        </w:tc>
        <w:tc>
          <w:tcPr>
            <w:tcW w:w="1776" w:type="dxa"/>
            <w:shd w:val="clear" w:color="auto" w:fill="auto"/>
            <w:vAlign w:val="center"/>
          </w:tcPr>
          <w:p w14:paraId="44BD9173" w14:textId="77777777" w:rsidR="00797B58" w:rsidRPr="00EB3286" w:rsidRDefault="008D6F39" w:rsidP="00614A18">
            <w:pPr>
              <w:jc w:val="center"/>
              <w:rPr>
                <w:szCs w:val="20"/>
              </w:rPr>
            </w:pPr>
            <w:r>
              <w:rPr>
                <w:szCs w:val="20"/>
              </w:rPr>
              <w:t>11,10</w:t>
            </w:r>
          </w:p>
        </w:tc>
      </w:tr>
      <w:tr w:rsidR="00797B58" w:rsidRPr="00EB3286" w14:paraId="188580F5" w14:textId="77777777" w:rsidTr="00614A18">
        <w:trPr>
          <w:trHeight w:val="113"/>
          <w:jc w:val="center"/>
        </w:trPr>
        <w:tc>
          <w:tcPr>
            <w:tcW w:w="644" w:type="dxa"/>
            <w:shd w:val="clear" w:color="auto" w:fill="auto"/>
            <w:vAlign w:val="center"/>
          </w:tcPr>
          <w:p w14:paraId="05D23312" w14:textId="77777777" w:rsidR="00797B58" w:rsidRPr="00EB3286" w:rsidRDefault="00797B58" w:rsidP="00614A18">
            <w:pPr>
              <w:jc w:val="center"/>
              <w:rPr>
                <w:szCs w:val="20"/>
              </w:rPr>
            </w:pPr>
            <w:r w:rsidRPr="00EB3286">
              <w:rPr>
                <w:szCs w:val="20"/>
              </w:rPr>
              <w:t>B10</w:t>
            </w:r>
          </w:p>
        </w:tc>
        <w:tc>
          <w:tcPr>
            <w:tcW w:w="5349" w:type="dxa"/>
            <w:shd w:val="clear" w:color="auto" w:fill="auto"/>
            <w:vAlign w:val="center"/>
          </w:tcPr>
          <w:p w14:paraId="6BFDDCE7" w14:textId="77777777" w:rsidR="00797B58" w:rsidRPr="00EB3286" w:rsidRDefault="00797B58" w:rsidP="00614A18">
            <w:pPr>
              <w:rPr>
                <w:szCs w:val="20"/>
              </w:rPr>
            </w:pPr>
            <w:r w:rsidRPr="00EB3286">
              <w:rPr>
                <w:szCs w:val="20"/>
              </w:rPr>
              <w:t>Salário Maternidade</w:t>
            </w:r>
          </w:p>
        </w:tc>
        <w:tc>
          <w:tcPr>
            <w:tcW w:w="1416" w:type="dxa"/>
            <w:shd w:val="clear" w:color="auto" w:fill="auto"/>
            <w:vAlign w:val="center"/>
          </w:tcPr>
          <w:p w14:paraId="05107FEF" w14:textId="77777777" w:rsidR="00797B58" w:rsidRPr="00EB3286" w:rsidRDefault="00797B58" w:rsidP="00614A18">
            <w:pPr>
              <w:jc w:val="center"/>
              <w:rPr>
                <w:szCs w:val="20"/>
              </w:rPr>
            </w:pPr>
            <w:r w:rsidRPr="00EB3286">
              <w:rPr>
                <w:szCs w:val="20"/>
              </w:rPr>
              <w:t>0,03</w:t>
            </w:r>
          </w:p>
        </w:tc>
        <w:tc>
          <w:tcPr>
            <w:tcW w:w="1776" w:type="dxa"/>
            <w:shd w:val="clear" w:color="auto" w:fill="auto"/>
            <w:vAlign w:val="center"/>
          </w:tcPr>
          <w:p w14:paraId="6508AA98" w14:textId="77777777" w:rsidR="00797B58" w:rsidRPr="00EB3286" w:rsidRDefault="008D6F39" w:rsidP="00614A18">
            <w:pPr>
              <w:jc w:val="center"/>
              <w:rPr>
                <w:szCs w:val="20"/>
              </w:rPr>
            </w:pPr>
            <w:r>
              <w:rPr>
                <w:szCs w:val="20"/>
              </w:rPr>
              <w:t>0,03</w:t>
            </w:r>
          </w:p>
        </w:tc>
      </w:tr>
      <w:tr w:rsidR="00797B58" w:rsidRPr="00EB3286" w14:paraId="7624E32C" w14:textId="77777777" w:rsidTr="00614A18">
        <w:trPr>
          <w:trHeight w:val="113"/>
          <w:jc w:val="center"/>
        </w:trPr>
        <w:tc>
          <w:tcPr>
            <w:tcW w:w="5993" w:type="dxa"/>
            <w:gridSpan w:val="2"/>
            <w:shd w:val="clear" w:color="auto" w:fill="auto"/>
            <w:vAlign w:val="center"/>
          </w:tcPr>
          <w:p w14:paraId="54B0F485" w14:textId="77777777"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14:paraId="23A17107" w14:textId="77777777" w:rsidR="00797B58" w:rsidRPr="00EB3286" w:rsidRDefault="008D6F39" w:rsidP="005B5CD3">
            <w:pPr>
              <w:jc w:val="center"/>
              <w:rPr>
                <w:b/>
                <w:szCs w:val="20"/>
              </w:rPr>
            </w:pPr>
            <w:r>
              <w:rPr>
                <w:b/>
                <w:szCs w:val="20"/>
              </w:rPr>
              <w:t>51,65</w:t>
            </w:r>
          </w:p>
        </w:tc>
        <w:tc>
          <w:tcPr>
            <w:tcW w:w="1776" w:type="dxa"/>
            <w:shd w:val="clear" w:color="auto" w:fill="auto"/>
            <w:vAlign w:val="center"/>
          </w:tcPr>
          <w:p w14:paraId="0379E3CD" w14:textId="77777777" w:rsidR="00797B58" w:rsidRPr="00EB3286" w:rsidRDefault="00AC58B8" w:rsidP="00614A18">
            <w:pPr>
              <w:jc w:val="center"/>
              <w:rPr>
                <w:b/>
                <w:szCs w:val="20"/>
              </w:rPr>
            </w:pPr>
            <w:r>
              <w:rPr>
                <w:b/>
                <w:szCs w:val="20"/>
              </w:rPr>
              <w:t>15,42</w:t>
            </w:r>
          </w:p>
        </w:tc>
      </w:tr>
      <w:tr w:rsidR="00797B58" w:rsidRPr="00EB3286" w14:paraId="726452D3" w14:textId="77777777" w:rsidTr="00614A18">
        <w:trPr>
          <w:trHeight w:val="113"/>
          <w:jc w:val="center"/>
        </w:trPr>
        <w:tc>
          <w:tcPr>
            <w:tcW w:w="644" w:type="dxa"/>
            <w:shd w:val="clear" w:color="auto" w:fill="auto"/>
            <w:vAlign w:val="center"/>
          </w:tcPr>
          <w:p w14:paraId="002BF591" w14:textId="77777777"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14:paraId="3178626A" w14:textId="77777777" w:rsidR="00797B58" w:rsidRPr="00EB3286" w:rsidRDefault="00797B58" w:rsidP="00614A18">
            <w:pPr>
              <w:rPr>
                <w:b/>
                <w:szCs w:val="20"/>
              </w:rPr>
            </w:pPr>
            <w:r w:rsidRPr="00EB3286">
              <w:rPr>
                <w:b/>
                <w:szCs w:val="20"/>
              </w:rPr>
              <w:t>ENCARGOS SOCIAIS QUE NÃO RECEBEM INCIDÊNCIA DE “A”</w:t>
            </w:r>
          </w:p>
        </w:tc>
      </w:tr>
      <w:tr w:rsidR="00797B58" w:rsidRPr="00EB3286" w14:paraId="6E4ECFD8" w14:textId="77777777" w:rsidTr="00614A18">
        <w:trPr>
          <w:trHeight w:val="113"/>
          <w:jc w:val="center"/>
        </w:trPr>
        <w:tc>
          <w:tcPr>
            <w:tcW w:w="644" w:type="dxa"/>
            <w:shd w:val="clear" w:color="auto" w:fill="auto"/>
            <w:vAlign w:val="center"/>
          </w:tcPr>
          <w:p w14:paraId="0DCA5A79" w14:textId="77777777" w:rsidR="00797B58" w:rsidRPr="00EB3286" w:rsidRDefault="00797B58" w:rsidP="00614A18">
            <w:pPr>
              <w:jc w:val="center"/>
              <w:rPr>
                <w:szCs w:val="20"/>
              </w:rPr>
            </w:pPr>
            <w:r w:rsidRPr="00EB3286">
              <w:rPr>
                <w:szCs w:val="20"/>
              </w:rPr>
              <w:t>C1</w:t>
            </w:r>
          </w:p>
        </w:tc>
        <w:tc>
          <w:tcPr>
            <w:tcW w:w="5349" w:type="dxa"/>
            <w:shd w:val="clear" w:color="auto" w:fill="auto"/>
            <w:vAlign w:val="center"/>
          </w:tcPr>
          <w:p w14:paraId="26FD8423" w14:textId="77777777" w:rsidR="00797B58" w:rsidRPr="00EB3286" w:rsidRDefault="00797B58" w:rsidP="00614A18">
            <w:pPr>
              <w:rPr>
                <w:szCs w:val="20"/>
              </w:rPr>
            </w:pPr>
            <w:r w:rsidRPr="00EB3286">
              <w:rPr>
                <w:szCs w:val="20"/>
              </w:rPr>
              <w:t>Aviso Prévio Indenizado</w:t>
            </w:r>
          </w:p>
        </w:tc>
        <w:tc>
          <w:tcPr>
            <w:tcW w:w="1416" w:type="dxa"/>
            <w:shd w:val="clear" w:color="auto" w:fill="auto"/>
            <w:vAlign w:val="center"/>
          </w:tcPr>
          <w:p w14:paraId="66C304AF" w14:textId="77777777" w:rsidR="00797B58" w:rsidRPr="00EB3286" w:rsidRDefault="008D6F39" w:rsidP="00614A18">
            <w:pPr>
              <w:jc w:val="center"/>
              <w:rPr>
                <w:szCs w:val="20"/>
              </w:rPr>
            </w:pPr>
            <w:r>
              <w:rPr>
                <w:szCs w:val="20"/>
              </w:rPr>
              <w:t>4,18</w:t>
            </w:r>
          </w:p>
        </w:tc>
        <w:tc>
          <w:tcPr>
            <w:tcW w:w="1776" w:type="dxa"/>
            <w:shd w:val="clear" w:color="auto" w:fill="auto"/>
            <w:vAlign w:val="center"/>
          </w:tcPr>
          <w:p w14:paraId="6297A2D6" w14:textId="77777777" w:rsidR="00797B58" w:rsidRPr="00EB3286" w:rsidRDefault="008D6F39" w:rsidP="00614A18">
            <w:pPr>
              <w:jc w:val="center"/>
              <w:rPr>
                <w:szCs w:val="20"/>
              </w:rPr>
            </w:pPr>
            <w:r>
              <w:rPr>
                <w:szCs w:val="20"/>
              </w:rPr>
              <w:t>3,22</w:t>
            </w:r>
          </w:p>
        </w:tc>
      </w:tr>
      <w:tr w:rsidR="00797B58" w:rsidRPr="00EB3286" w14:paraId="37B42A13" w14:textId="77777777" w:rsidTr="00614A18">
        <w:trPr>
          <w:trHeight w:val="113"/>
          <w:jc w:val="center"/>
        </w:trPr>
        <w:tc>
          <w:tcPr>
            <w:tcW w:w="644" w:type="dxa"/>
            <w:shd w:val="clear" w:color="auto" w:fill="auto"/>
            <w:vAlign w:val="center"/>
          </w:tcPr>
          <w:p w14:paraId="60888515" w14:textId="77777777" w:rsidR="00797B58" w:rsidRPr="00EB3286" w:rsidRDefault="00797B58" w:rsidP="00614A18">
            <w:pPr>
              <w:jc w:val="center"/>
              <w:rPr>
                <w:szCs w:val="20"/>
              </w:rPr>
            </w:pPr>
            <w:r w:rsidRPr="00EB3286">
              <w:rPr>
                <w:szCs w:val="20"/>
              </w:rPr>
              <w:t>C2</w:t>
            </w:r>
          </w:p>
        </w:tc>
        <w:tc>
          <w:tcPr>
            <w:tcW w:w="5349" w:type="dxa"/>
            <w:shd w:val="clear" w:color="auto" w:fill="auto"/>
            <w:vAlign w:val="center"/>
          </w:tcPr>
          <w:p w14:paraId="70665AF5" w14:textId="77777777" w:rsidR="00797B58" w:rsidRPr="00EB3286" w:rsidRDefault="00797B58" w:rsidP="00614A18">
            <w:pPr>
              <w:rPr>
                <w:szCs w:val="20"/>
              </w:rPr>
            </w:pPr>
            <w:r w:rsidRPr="00EB3286">
              <w:rPr>
                <w:szCs w:val="20"/>
              </w:rPr>
              <w:t>Aviso Prévio Trabalhado</w:t>
            </w:r>
          </w:p>
        </w:tc>
        <w:tc>
          <w:tcPr>
            <w:tcW w:w="1416" w:type="dxa"/>
            <w:shd w:val="clear" w:color="auto" w:fill="auto"/>
            <w:vAlign w:val="center"/>
          </w:tcPr>
          <w:p w14:paraId="21BC4B2A" w14:textId="77777777" w:rsidR="00797B58" w:rsidRPr="00EB3286" w:rsidRDefault="005B5CD3" w:rsidP="00614A18">
            <w:pPr>
              <w:jc w:val="center"/>
              <w:rPr>
                <w:szCs w:val="20"/>
              </w:rPr>
            </w:pPr>
            <w:r>
              <w:rPr>
                <w:szCs w:val="20"/>
              </w:rPr>
              <w:t>0,10</w:t>
            </w:r>
          </w:p>
        </w:tc>
        <w:tc>
          <w:tcPr>
            <w:tcW w:w="1776" w:type="dxa"/>
            <w:shd w:val="clear" w:color="auto" w:fill="auto"/>
            <w:vAlign w:val="center"/>
          </w:tcPr>
          <w:p w14:paraId="4F9C3BEF" w14:textId="77777777" w:rsidR="00797B58" w:rsidRPr="00EB3286" w:rsidRDefault="00AC58B8" w:rsidP="00614A18">
            <w:pPr>
              <w:jc w:val="center"/>
              <w:rPr>
                <w:szCs w:val="20"/>
              </w:rPr>
            </w:pPr>
            <w:r>
              <w:rPr>
                <w:szCs w:val="20"/>
              </w:rPr>
              <w:t>0,08</w:t>
            </w:r>
          </w:p>
        </w:tc>
      </w:tr>
      <w:tr w:rsidR="00797B58" w:rsidRPr="00EB3286" w14:paraId="3CF7CBE6" w14:textId="77777777" w:rsidTr="00614A18">
        <w:trPr>
          <w:trHeight w:val="113"/>
          <w:jc w:val="center"/>
        </w:trPr>
        <w:tc>
          <w:tcPr>
            <w:tcW w:w="644" w:type="dxa"/>
            <w:shd w:val="clear" w:color="auto" w:fill="auto"/>
            <w:vAlign w:val="center"/>
          </w:tcPr>
          <w:p w14:paraId="15BEE41C" w14:textId="77777777" w:rsidR="00797B58" w:rsidRPr="00EB3286" w:rsidRDefault="00797B58" w:rsidP="00614A18">
            <w:pPr>
              <w:jc w:val="center"/>
              <w:rPr>
                <w:szCs w:val="20"/>
              </w:rPr>
            </w:pPr>
            <w:r w:rsidRPr="00EB3286">
              <w:rPr>
                <w:szCs w:val="20"/>
              </w:rPr>
              <w:t>C3</w:t>
            </w:r>
          </w:p>
        </w:tc>
        <w:tc>
          <w:tcPr>
            <w:tcW w:w="5349" w:type="dxa"/>
            <w:shd w:val="clear" w:color="auto" w:fill="auto"/>
            <w:vAlign w:val="center"/>
          </w:tcPr>
          <w:p w14:paraId="5741CB68" w14:textId="77777777" w:rsidR="00797B58" w:rsidRPr="00EB3286" w:rsidRDefault="00797B58" w:rsidP="00614A18">
            <w:pPr>
              <w:rPr>
                <w:szCs w:val="20"/>
              </w:rPr>
            </w:pPr>
            <w:r w:rsidRPr="00EB3286">
              <w:rPr>
                <w:szCs w:val="20"/>
              </w:rPr>
              <w:t>Férias Indenizadas</w:t>
            </w:r>
          </w:p>
        </w:tc>
        <w:tc>
          <w:tcPr>
            <w:tcW w:w="1416" w:type="dxa"/>
            <w:shd w:val="clear" w:color="auto" w:fill="auto"/>
            <w:vAlign w:val="center"/>
          </w:tcPr>
          <w:p w14:paraId="12252854" w14:textId="77777777" w:rsidR="00797B58" w:rsidRPr="00EB3286" w:rsidRDefault="008D6F39" w:rsidP="00614A18">
            <w:pPr>
              <w:jc w:val="center"/>
              <w:rPr>
                <w:szCs w:val="20"/>
              </w:rPr>
            </w:pPr>
            <w:r>
              <w:rPr>
                <w:szCs w:val="20"/>
              </w:rPr>
              <w:t>0,00</w:t>
            </w:r>
          </w:p>
        </w:tc>
        <w:tc>
          <w:tcPr>
            <w:tcW w:w="1776" w:type="dxa"/>
            <w:shd w:val="clear" w:color="auto" w:fill="auto"/>
            <w:vAlign w:val="center"/>
          </w:tcPr>
          <w:p w14:paraId="3688E64C" w14:textId="77777777" w:rsidR="00797B58" w:rsidRPr="00EB3286" w:rsidRDefault="008D6F39" w:rsidP="00614A18">
            <w:pPr>
              <w:jc w:val="center"/>
              <w:rPr>
                <w:szCs w:val="20"/>
              </w:rPr>
            </w:pPr>
            <w:r>
              <w:rPr>
                <w:szCs w:val="20"/>
              </w:rPr>
              <w:t>0,00</w:t>
            </w:r>
          </w:p>
        </w:tc>
      </w:tr>
      <w:tr w:rsidR="00797B58" w:rsidRPr="00EB3286" w14:paraId="75BB53E8" w14:textId="77777777" w:rsidTr="00614A18">
        <w:trPr>
          <w:trHeight w:val="113"/>
          <w:jc w:val="center"/>
        </w:trPr>
        <w:tc>
          <w:tcPr>
            <w:tcW w:w="644" w:type="dxa"/>
            <w:shd w:val="clear" w:color="auto" w:fill="auto"/>
            <w:vAlign w:val="center"/>
          </w:tcPr>
          <w:p w14:paraId="09560BAD" w14:textId="77777777" w:rsidR="00797B58" w:rsidRPr="00EB3286" w:rsidRDefault="00797B58" w:rsidP="00614A18">
            <w:pPr>
              <w:jc w:val="center"/>
              <w:rPr>
                <w:szCs w:val="20"/>
              </w:rPr>
            </w:pPr>
            <w:r w:rsidRPr="00EB3286">
              <w:rPr>
                <w:szCs w:val="20"/>
              </w:rPr>
              <w:t>C4</w:t>
            </w:r>
          </w:p>
        </w:tc>
        <w:tc>
          <w:tcPr>
            <w:tcW w:w="5349" w:type="dxa"/>
            <w:shd w:val="clear" w:color="auto" w:fill="auto"/>
            <w:vAlign w:val="center"/>
          </w:tcPr>
          <w:p w14:paraId="450AAC83" w14:textId="77777777" w:rsidR="00797B58" w:rsidRPr="00EB3286" w:rsidRDefault="00797B58" w:rsidP="00614A18">
            <w:pPr>
              <w:rPr>
                <w:szCs w:val="20"/>
              </w:rPr>
            </w:pPr>
            <w:r w:rsidRPr="00EB3286">
              <w:rPr>
                <w:szCs w:val="20"/>
              </w:rPr>
              <w:t>Depósito Rescisão Sem Justa Causa</w:t>
            </w:r>
          </w:p>
        </w:tc>
        <w:tc>
          <w:tcPr>
            <w:tcW w:w="1416" w:type="dxa"/>
            <w:shd w:val="clear" w:color="auto" w:fill="auto"/>
            <w:vAlign w:val="center"/>
          </w:tcPr>
          <w:p w14:paraId="4588EE10" w14:textId="77777777" w:rsidR="00797B58" w:rsidRPr="00EB3286" w:rsidRDefault="008D6F39" w:rsidP="00614A18">
            <w:pPr>
              <w:jc w:val="center"/>
              <w:rPr>
                <w:szCs w:val="20"/>
              </w:rPr>
            </w:pPr>
            <w:r>
              <w:rPr>
                <w:szCs w:val="20"/>
              </w:rPr>
              <w:t>3,65</w:t>
            </w:r>
          </w:p>
        </w:tc>
        <w:tc>
          <w:tcPr>
            <w:tcW w:w="1776" w:type="dxa"/>
            <w:shd w:val="clear" w:color="auto" w:fill="auto"/>
            <w:vAlign w:val="center"/>
          </w:tcPr>
          <w:p w14:paraId="3121B8CD" w14:textId="77777777" w:rsidR="00797B58" w:rsidRPr="00EB3286" w:rsidRDefault="008D6F39" w:rsidP="00614A18">
            <w:pPr>
              <w:jc w:val="center"/>
              <w:rPr>
                <w:szCs w:val="20"/>
              </w:rPr>
            </w:pPr>
            <w:r>
              <w:rPr>
                <w:szCs w:val="20"/>
              </w:rPr>
              <w:t>2,81</w:t>
            </w:r>
          </w:p>
        </w:tc>
      </w:tr>
      <w:tr w:rsidR="00797B58" w:rsidRPr="00EB3286" w14:paraId="042C4C40" w14:textId="77777777" w:rsidTr="00614A18">
        <w:trPr>
          <w:trHeight w:val="113"/>
          <w:jc w:val="center"/>
        </w:trPr>
        <w:tc>
          <w:tcPr>
            <w:tcW w:w="644" w:type="dxa"/>
            <w:shd w:val="clear" w:color="auto" w:fill="auto"/>
            <w:vAlign w:val="center"/>
          </w:tcPr>
          <w:p w14:paraId="2E8ED767" w14:textId="77777777" w:rsidR="00797B58" w:rsidRPr="00EB3286" w:rsidRDefault="00797B58" w:rsidP="00614A18">
            <w:pPr>
              <w:jc w:val="center"/>
              <w:rPr>
                <w:szCs w:val="20"/>
              </w:rPr>
            </w:pPr>
            <w:r w:rsidRPr="00EB3286">
              <w:rPr>
                <w:szCs w:val="20"/>
              </w:rPr>
              <w:t>C5</w:t>
            </w:r>
          </w:p>
        </w:tc>
        <w:tc>
          <w:tcPr>
            <w:tcW w:w="5349" w:type="dxa"/>
            <w:shd w:val="clear" w:color="auto" w:fill="auto"/>
            <w:vAlign w:val="center"/>
          </w:tcPr>
          <w:p w14:paraId="38EA6874" w14:textId="77777777" w:rsidR="00797B58" w:rsidRPr="00EB3286" w:rsidRDefault="00797B58" w:rsidP="00614A18">
            <w:pPr>
              <w:rPr>
                <w:szCs w:val="20"/>
              </w:rPr>
            </w:pPr>
            <w:r w:rsidRPr="00EB3286">
              <w:rPr>
                <w:szCs w:val="20"/>
              </w:rPr>
              <w:t>Indenização Adicional</w:t>
            </w:r>
          </w:p>
        </w:tc>
        <w:tc>
          <w:tcPr>
            <w:tcW w:w="1416" w:type="dxa"/>
            <w:shd w:val="clear" w:color="auto" w:fill="auto"/>
            <w:vAlign w:val="center"/>
          </w:tcPr>
          <w:p w14:paraId="13B60269" w14:textId="77777777" w:rsidR="00797B58" w:rsidRPr="00EB3286" w:rsidRDefault="008D6F39" w:rsidP="00614A18">
            <w:pPr>
              <w:jc w:val="center"/>
              <w:rPr>
                <w:szCs w:val="20"/>
              </w:rPr>
            </w:pPr>
            <w:r>
              <w:rPr>
                <w:szCs w:val="20"/>
              </w:rPr>
              <w:t>0,35</w:t>
            </w:r>
          </w:p>
        </w:tc>
        <w:tc>
          <w:tcPr>
            <w:tcW w:w="1776" w:type="dxa"/>
            <w:shd w:val="clear" w:color="auto" w:fill="auto"/>
            <w:vAlign w:val="center"/>
          </w:tcPr>
          <w:p w14:paraId="48872892" w14:textId="77777777" w:rsidR="00797B58" w:rsidRPr="00EB3286" w:rsidRDefault="008D6F39" w:rsidP="00614A18">
            <w:pPr>
              <w:jc w:val="center"/>
              <w:rPr>
                <w:szCs w:val="20"/>
              </w:rPr>
            </w:pPr>
            <w:r>
              <w:rPr>
                <w:szCs w:val="20"/>
              </w:rPr>
              <w:t>0,27</w:t>
            </w:r>
          </w:p>
        </w:tc>
      </w:tr>
      <w:tr w:rsidR="00797B58" w:rsidRPr="00EB3286" w14:paraId="78889896" w14:textId="77777777" w:rsidTr="00614A18">
        <w:trPr>
          <w:trHeight w:val="113"/>
          <w:jc w:val="center"/>
        </w:trPr>
        <w:tc>
          <w:tcPr>
            <w:tcW w:w="5993" w:type="dxa"/>
            <w:gridSpan w:val="2"/>
            <w:shd w:val="clear" w:color="auto" w:fill="auto"/>
            <w:vAlign w:val="center"/>
          </w:tcPr>
          <w:p w14:paraId="3275D33F" w14:textId="77777777"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14:paraId="6D35E0DD" w14:textId="77777777" w:rsidR="00797B58" w:rsidRPr="00EB3286" w:rsidRDefault="008D6F39" w:rsidP="00614A18">
            <w:pPr>
              <w:jc w:val="center"/>
              <w:rPr>
                <w:b/>
                <w:szCs w:val="20"/>
              </w:rPr>
            </w:pPr>
            <w:r>
              <w:rPr>
                <w:b/>
                <w:szCs w:val="20"/>
              </w:rPr>
              <w:t>8,28</w:t>
            </w:r>
          </w:p>
        </w:tc>
        <w:tc>
          <w:tcPr>
            <w:tcW w:w="1776" w:type="dxa"/>
            <w:shd w:val="clear" w:color="auto" w:fill="auto"/>
            <w:vAlign w:val="center"/>
          </w:tcPr>
          <w:p w14:paraId="47007B57" w14:textId="77777777" w:rsidR="00797B58" w:rsidRPr="00EB3286" w:rsidRDefault="008D6F39" w:rsidP="00614A18">
            <w:pPr>
              <w:jc w:val="center"/>
              <w:rPr>
                <w:b/>
                <w:szCs w:val="20"/>
              </w:rPr>
            </w:pPr>
            <w:r>
              <w:rPr>
                <w:b/>
                <w:szCs w:val="20"/>
              </w:rPr>
              <w:t>6,38</w:t>
            </w:r>
          </w:p>
        </w:tc>
      </w:tr>
      <w:tr w:rsidR="00797B58" w:rsidRPr="00EB3286" w14:paraId="7DA8D873" w14:textId="77777777" w:rsidTr="00614A18">
        <w:trPr>
          <w:trHeight w:val="113"/>
          <w:jc w:val="center"/>
        </w:trPr>
        <w:tc>
          <w:tcPr>
            <w:tcW w:w="644" w:type="dxa"/>
            <w:shd w:val="clear" w:color="auto" w:fill="auto"/>
            <w:vAlign w:val="center"/>
          </w:tcPr>
          <w:p w14:paraId="2B52A67C" w14:textId="77777777"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14:paraId="1CC99D6B" w14:textId="77777777" w:rsidR="00797B58" w:rsidRPr="00EB3286" w:rsidRDefault="00797B58" w:rsidP="00614A18">
            <w:pPr>
              <w:rPr>
                <w:b/>
                <w:szCs w:val="20"/>
              </w:rPr>
            </w:pPr>
            <w:r w:rsidRPr="00EB3286">
              <w:rPr>
                <w:b/>
                <w:szCs w:val="20"/>
              </w:rPr>
              <w:t>REINCIDÊNCIAS DE UM GRUPO SOBRE O OUTRO</w:t>
            </w:r>
          </w:p>
        </w:tc>
      </w:tr>
      <w:tr w:rsidR="00797B58" w:rsidRPr="00EB3286" w14:paraId="002EF9C0" w14:textId="77777777" w:rsidTr="00614A18">
        <w:trPr>
          <w:trHeight w:val="113"/>
          <w:jc w:val="center"/>
        </w:trPr>
        <w:tc>
          <w:tcPr>
            <w:tcW w:w="644" w:type="dxa"/>
            <w:shd w:val="clear" w:color="auto" w:fill="auto"/>
            <w:vAlign w:val="center"/>
          </w:tcPr>
          <w:p w14:paraId="5184B806" w14:textId="77777777" w:rsidR="00797B58" w:rsidRPr="00EB3286" w:rsidRDefault="00797B58" w:rsidP="00614A18">
            <w:pPr>
              <w:jc w:val="center"/>
              <w:rPr>
                <w:szCs w:val="20"/>
              </w:rPr>
            </w:pPr>
            <w:r w:rsidRPr="00EB3286">
              <w:rPr>
                <w:szCs w:val="20"/>
              </w:rPr>
              <w:t>D1</w:t>
            </w:r>
          </w:p>
        </w:tc>
        <w:tc>
          <w:tcPr>
            <w:tcW w:w="5349" w:type="dxa"/>
            <w:shd w:val="clear" w:color="auto" w:fill="auto"/>
            <w:vAlign w:val="center"/>
          </w:tcPr>
          <w:p w14:paraId="6B94AEF2" w14:textId="77777777" w:rsidR="00797B58" w:rsidRPr="00EB3286" w:rsidRDefault="00797B58" w:rsidP="00614A18">
            <w:pPr>
              <w:rPr>
                <w:szCs w:val="20"/>
              </w:rPr>
            </w:pPr>
            <w:r w:rsidRPr="00EB3286">
              <w:rPr>
                <w:szCs w:val="20"/>
              </w:rPr>
              <w:t>Reincidência de “A” sobre “B”</w:t>
            </w:r>
          </w:p>
        </w:tc>
        <w:tc>
          <w:tcPr>
            <w:tcW w:w="1416" w:type="dxa"/>
            <w:shd w:val="clear" w:color="auto" w:fill="auto"/>
            <w:vAlign w:val="center"/>
          </w:tcPr>
          <w:p w14:paraId="420861EA" w14:textId="77777777" w:rsidR="00797B58" w:rsidRPr="00EB3286" w:rsidRDefault="008D6F39" w:rsidP="00614A18">
            <w:pPr>
              <w:jc w:val="center"/>
              <w:rPr>
                <w:szCs w:val="20"/>
              </w:rPr>
            </w:pPr>
            <w:r>
              <w:rPr>
                <w:szCs w:val="20"/>
              </w:rPr>
              <w:t>19,01</w:t>
            </w:r>
          </w:p>
        </w:tc>
        <w:tc>
          <w:tcPr>
            <w:tcW w:w="1776" w:type="dxa"/>
            <w:shd w:val="clear" w:color="auto" w:fill="auto"/>
            <w:vAlign w:val="center"/>
          </w:tcPr>
          <w:p w14:paraId="56A12C57" w14:textId="77777777" w:rsidR="00797B58" w:rsidRPr="00EB3286" w:rsidRDefault="007A1852" w:rsidP="00AC58B8">
            <w:pPr>
              <w:jc w:val="center"/>
              <w:rPr>
                <w:szCs w:val="20"/>
              </w:rPr>
            </w:pPr>
            <w:r>
              <w:rPr>
                <w:szCs w:val="20"/>
              </w:rPr>
              <w:t>7,68</w:t>
            </w:r>
          </w:p>
        </w:tc>
      </w:tr>
      <w:tr w:rsidR="00797B58" w:rsidRPr="00EB3286" w14:paraId="3F59B0DD" w14:textId="77777777" w:rsidTr="00614A18">
        <w:trPr>
          <w:trHeight w:val="113"/>
          <w:jc w:val="center"/>
        </w:trPr>
        <w:tc>
          <w:tcPr>
            <w:tcW w:w="644" w:type="dxa"/>
            <w:shd w:val="clear" w:color="auto" w:fill="auto"/>
            <w:vAlign w:val="center"/>
          </w:tcPr>
          <w:p w14:paraId="252FDCB2" w14:textId="77777777" w:rsidR="00797B58" w:rsidRPr="00EB3286" w:rsidRDefault="00797B58" w:rsidP="00614A18">
            <w:pPr>
              <w:jc w:val="center"/>
              <w:rPr>
                <w:szCs w:val="20"/>
              </w:rPr>
            </w:pPr>
            <w:r w:rsidRPr="00EB3286">
              <w:rPr>
                <w:szCs w:val="20"/>
              </w:rPr>
              <w:t>D2</w:t>
            </w:r>
          </w:p>
        </w:tc>
        <w:tc>
          <w:tcPr>
            <w:tcW w:w="5349" w:type="dxa"/>
            <w:shd w:val="clear" w:color="auto" w:fill="auto"/>
            <w:vAlign w:val="center"/>
          </w:tcPr>
          <w:p w14:paraId="38325702" w14:textId="77777777" w:rsidR="00797B58" w:rsidRPr="00EB3286" w:rsidRDefault="00797B58" w:rsidP="00614A18">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14:paraId="7E40AE61" w14:textId="77777777" w:rsidR="00797B58" w:rsidRPr="00EB3286" w:rsidRDefault="008D6F39" w:rsidP="00614A18">
            <w:pPr>
              <w:jc w:val="center"/>
              <w:rPr>
                <w:szCs w:val="20"/>
              </w:rPr>
            </w:pPr>
            <w:r>
              <w:rPr>
                <w:szCs w:val="20"/>
              </w:rPr>
              <w:t>0,37</w:t>
            </w:r>
          </w:p>
        </w:tc>
        <w:tc>
          <w:tcPr>
            <w:tcW w:w="1776" w:type="dxa"/>
            <w:shd w:val="clear" w:color="auto" w:fill="auto"/>
            <w:vAlign w:val="center"/>
          </w:tcPr>
          <w:p w14:paraId="126ECA75" w14:textId="77777777" w:rsidR="00797B58" w:rsidRPr="00EB3286" w:rsidRDefault="007A1852" w:rsidP="008F723A">
            <w:pPr>
              <w:jc w:val="center"/>
              <w:rPr>
                <w:szCs w:val="20"/>
              </w:rPr>
            </w:pPr>
            <w:r>
              <w:rPr>
                <w:szCs w:val="20"/>
              </w:rPr>
              <w:t>0,29</w:t>
            </w:r>
          </w:p>
        </w:tc>
      </w:tr>
      <w:tr w:rsidR="00797B58" w:rsidRPr="00EB3286" w14:paraId="32452679" w14:textId="77777777" w:rsidTr="00614A18">
        <w:trPr>
          <w:trHeight w:val="113"/>
          <w:jc w:val="center"/>
        </w:trPr>
        <w:tc>
          <w:tcPr>
            <w:tcW w:w="5993" w:type="dxa"/>
            <w:gridSpan w:val="2"/>
            <w:shd w:val="clear" w:color="auto" w:fill="auto"/>
            <w:vAlign w:val="center"/>
          </w:tcPr>
          <w:p w14:paraId="6EE2D743" w14:textId="77777777"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14:paraId="0F692266" w14:textId="77777777" w:rsidR="00797B58" w:rsidRPr="00EB3286" w:rsidRDefault="008D6F39" w:rsidP="00614A18">
            <w:pPr>
              <w:jc w:val="center"/>
              <w:rPr>
                <w:b/>
                <w:szCs w:val="20"/>
              </w:rPr>
            </w:pPr>
            <w:r>
              <w:rPr>
                <w:b/>
                <w:szCs w:val="20"/>
              </w:rPr>
              <w:t>19,38</w:t>
            </w:r>
          </w:p>
        </w:tc>
        <w:tc>
          <w:tcPr>
            <w:tcW w:w="1776" w:type="dxa"/>
            <w:shd w:val="clear" w:color="auto" w:fill="auto"/>
            <w:vAlign w:val="center"/>
          </w:tcPr>
          <w:p w14:paraId="4F595CAD" w14:textId="77777777" w:rsidR="00797B58" w:rsidRPr="00EB3286" w:rsidRDefault="007A1852" w:rsidP="00614A18">
            <w:pPr>
              <w:jc w:val="center"/>
              <w:rPr>
                <w:b/>
                <w:szCs w:val="20"/>
              </w:rPr>
            </w:pPr>
            <w:r>
              <w:rPr>
                <w:b/>
                <w:szCs w:val="20"/>
              </w:rPr>
              <w:t>7,97</w:t>
            </w:r>
          </w:p>
        </w:tc>
      </w:tr>
      <w:tr w:rsidR="00797B58" w:rsidRPr="00EB3286" w14:paraId="77CE5F50" w14:textId="77777777" w:rsidTr="00614A18">
        <w:trPr>
          <w:trHeight w:val="113"/>
          <w:jc w:val="center"/>
        </w:trPr>
        <w:tc>
          <w:tcPr>
            <w:tcW w:w="5993" w:type="dxa"/>
            <w:gridSpan w:val="2"/>
            <w:shd w:val="clear" w:color="auto" w:fill="auto"/>
            <w:vAlign w:val="center"/>
          </w:tcPr>
          <w:p w14:paraId="21E1D0B1" w14:textId="77777777"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14:paraId="6F0FDCE1" w14:textId="77777777" w:rsidR="00797B58" w:rsidRPr="00EB3286" w:rsidRDefault="007A1852" w:rsidP="00614A18">
            <w:pPr>
              <w:jc w:val="center"/>
              <w:rPr>
                <w:b/>
                <w:szCs w:val="20"/>
              </w:rPr>
            </w:pPr>
            <w:r>
              <w:rPr>
                <w:b/>
                <w:szCs w:val="20"/>
              </w:rPr>
              <w:t>116,11</w:t>
            </w:r>
          </w:p>
        </w:tc>
        <w:tc>
          <w:tcPr>
            <w:tcW w:w="1776" w:type="dxa"/>
            <w:shd w:val="clear" w:color="auto" w:fill="auto"/>
            <w:vAlign w:val="center"/>
          </w:tcPr>
          <w:p w14:paraId="4E99A7FC" w14:textId="77777777" w:rsidR="00797B58" w:rsidRPr="00EB3286" w:rsidRDefault="007A1852" w:rsidP="008F723A">
            <w:pPr>
              <w:jc w:val="center"/>
              <w:rPr>
                <w:b/>
                <w:szCs w:val="20"/>
              </w:rPr>
            </w:pPr>
            <w:r>
              <w:rPr>
                <w:b/>
                <w:szCs w:val="20"/>
              </w:rPr>
              <w:t>72,01</w:t>
            </w:r>
          </w:p>
        </w:tc>
      </w:tr>
    </w:tbl>
    <w:p w14:paraId="432B6810" w14:textId="77777777" w:rsidR="00797B58" w:rsidRDefault="00797B58" w:rsidP="00797B58">
      <w:pPr>
        <w:rPr>
          <w:szCs w:val="20"/>
        </w:rPr>
      </w:pPr>
    </w:p>
    <w:p w14:paraId="73440C25" w14:textId="77777777" w:rsidR="0004001A" w:rsidRPr="0004001A" w:rsidRDefault="0004001A" w:rsidP="00797B58">
      <w:pPr>
        <w:rPr>
          <w:b/>
          <w:color w:val="FF0000"/>
          <w:szCs w:val="20"/>
          <w:u w:val="single"/>
        </w:rPr>
      </w:pPr>
    </w:p>
    <w:p w14:paraId="1492DB95" w14:textId="77777777" w:rsidR="00797B58" w:rsidRPr="00EB3286" w:rsidRDefault="00797B58" w:rsidP="00797B58">
      <w:pPr>
        <w:jc w:val="center"/>
        <w:rPr>
          <w:b/>
          <w:szCs w:val="20"/>
          <w:lang w:eastAsia="pt-BR"/>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Sociais – Horista e Mensalista (em branco)</w:t>
      </w:r>
    </w:p>
    <w:p w14:paraId="60FEAB95" w14:textId="77777777"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797B58" w:rsidRPr="00EB3286" w14:paraId="2207FD67"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50965C5" w14:textId="77777777" w:rsidR="00797B58" w:rsidRPr="00EB3286" w:rsidRDefault="00797B58" w:rsidP="00614A18">
            <w:pPr>
              <w:rPr>
                <w:szCs w:val="20"/>
                <w:lang w:eastAsia="pt-BR"/>
              </w:rPr>
            </w:pPr>
            <w:r w:rsidRPr="00EB3286">
              <w:rPr>
                <w:szCs w:val="20"/>
                <w:lang w:eastAsia="pt-BR"/>
              </w:rPr>
              <w:t>NOME DA CONCORRENTE:</w:t>
            </w:r>
          </w:p>
          <w:p w14:paraId="74920CF5" w14:textId="77777777" w:rsidR="00797B58" w:rsidRPr="00EB3286" w:rsidRDefault="00797B58" w:rsidP="00614A18">
            <w:pPr>
              <w:rPr>
                <w:szCs w:val="20"/>
                <w:lang w:eastAsia="pt-BR"/>
              </w:rPr>
            </w:pPr>
          </w:p>
        </w:tc>
      </w:tr>
      <w:tr w:rsidR="00797B58" w:rsidRPr="00EB3286" w14:paraId="18F17F98"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27912F90" w14:textId="77777777"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07DA644F" w14:textId="77777777"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6046D8A1" w14:textId="77777777" w:rsidR="00797B58" w:rsidRPr="00EB3286" w:rsidRDefault="00797B58" w:rsidP="00614A18">
            <w:pPr>
              <w:rPr>
                <w:szCs w:val="20"/>
                <w:lang w:eastAsia="pt-BR"/>
              </w:rPr>
            </w:pPr>
            <w:r w:rsidRPr="00EB3286">
              <w:rPr>
                <w:szCs w:val="20"/>
                <w:lang w:eastAsia="pt-BR"/>
              </w:rPr>
              <w:t>FOLHA</w:t>
            </w:r>
          </w:p>
        </w:tc>
      </w:tr>
      <w:tr w:rsidR="00797B58" w:rsidRPr="00EB3286" w14:paraId="0C275997"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03B89B4D" w14:textId="77777777"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5C2A8B79" w14:textId="77777777" w:rsidR="00797B58" w:rsidRPr="00EB3286" w:rsidRDefault="00797B58" w:rsidP="00A946B4">
            <w:pPr>
              <w:rPr>
                <w:szCs w:val="20"/>
                <w:lang w:eastAsia="pt-BR"/>
              </w:rPr>
            </w:pPr>
            <w:r w:rsidRPr="00EB3286">
              <w:rPr>
                <w:szCs w:val="20"/>
                <w:lang w:eastAsia="pt-BR"/>
              </w:rPr>
              <w:t>______/201</w:t>
            </w:r>
            <w:r w:rsidR="00793683">
              <w:rPr>
                <w:szCs w:val="20"/>
                <w:lang w:eastAsia="pt-BR"/>
              </w:rPr>
              <w:t>9</w:t>
            </w:r>
          </w:p>
        </w:tc>
        <w:tc>
          <w:tcPr>
            <w:tcW w:w="1368" w:type="dxa"/>
            <w:tcBorders>
              <w:top w:val="nil"/>
              <w:left w:val="nil"/>
              <w:bottom w:val="single" w:sz="4" w:space="0" w:color="auto"/>
              <w:right w:val="single" w:sz="4" w:space="0" w:color="auto"/>
            </w:tcBorders>
            <w:shd w:val="clear" w:color="000000" w:fill="FFFFFF"/>
            <w:noWrap/>
            <w:vAlign w:val="center"/>
            <w:hideMark/>
          </w:tcPr>
          <w:p w14:paraId="67358B21" w14:textId="77777777" w:rsidR="00797B58" w:rsidRPr="00EB3286" w:rsidRDefault="00797B58" w:rsidP="00614A18">
            <w:pPr>
              <w:rPr>
                <w:szCs w:val="20"/>
                <w:lang w:eastAsia="pt-BR"/>
              </w:rPr>
            </w:pPr>
            <w:r w:rsidRPr="00EB3286">
              <w:rPr>
                <w:szCs w:val="20"/>
                <w:lang w:eastAsia="pt-BR"/>
              </w:rPr>
              <w:t>____/____</w:t>
            </w:r>
          </w:p>
        </w:tc>
      </w:tr>
    </w:tbl>
    <w:p w14:paraId="5CA4BF35" w14:textId="77777777"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14:paraId="5F7967D6" w14:textId="77777777" w:rsidTr="00614A18">
        <w:trPr>
          <w:trHeight w:val="113"/>
          <w:jc w:val="center"/>
        </w:trPr>
        <w:tc>
          <w:tcPr>
            <w:tcW w:w="5993" w:type="dxa"/>
            <w:gridSpan w:val="2"/>
            <w:vMerge w:val="restart"/>
            <w:shd w:val="clear" w:color="auto" w:fill="auto"/>
            <w:vAlign w:val="center"/>
          </w:tcPr>
          <w:p w14:paraId="37484DCA" w14:textId="77777777"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14:paraId="6BDD09AF" w14:textId="77777777"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14:paraId="19C96D79" w14:textId="77777777" w:rsidR="00797B58" w:rsidRPr="00EB3286" w:rsidRDefault="00797B58" w:rsidP="00614A18">
            <w:pPr>
              <w:jc w:val="center"/>
              <w:rPr>
                <w:b/>
                <w:szCs w:val="20"/>
              </w:rPr>
            </w:pPr>
            <w:r w:rsidRPr="00EB3286">
              <w:rPr>
                <w:b/>
                <w:szCs w:val="20"/>
              </w:rPr>
              <w:t>MENSALISTA</w:t>
            </w:r>
          </w:p>
        </w:tc>
      </w:tr>
      <w:tr w:rsidR="00797B58" w:rsidRPr="00EB3286" w14:paraId="13FC17DA" w14:textId="77777777" w:rsidTr="00614A18">
        <w:trPr>
          <w:trHeight w:val="113"/>
          <w:jc w:val="center"/>
        </w:trPr>
        <w:tc>
          <w:tcPr>
            <w:tcW w:w="5993" w:type="dxa"/>
            <w:gridSpan w:val="2"/>
            <w:vMerge/>
            <w:shd w:val="clear" w:color="auto" w:fill="auto"/>
            <w:vAlign w:val="center"/>
          </w:tcPr>
          <w:p w14:paraId="4F917560" w14:textId="77777777" w:rsidR="00797B58" w:rsidRPr="00EB3286" w:rsidRDefault="00797B58" w:rsidP="00614A18">
            <w:pPr>
              <w:rPr>
                <w:szCs w:val="20"/>
              </w:rPr>
            </w:pPr>
          </w:p>
        </w:tc>
        <w:tc>
          <w:tcPr>
            <w:tcW w:w="1416" w:type="dxa"/>
            <w:shd w:val="clear" w:color="auto" w:fill="auto"/>
            <w:vAlign w:val="center"/>
          </w:tcPr>
          <w:p w14:paraId="1A50CEA7" w14:textId="77777777" w:rsidR="00797B58" w:rsidRPr="00EB3286" w:rsidRDefault="00797B58" w:rsidP="00614A18">
            <w:pPr>
              <w:jc w:val="center"/>
              <w:rPr>
                <w:b/>
                <w:szCs w:val="20"/>
              </w:rPr>
            </w:pPr>
            <w:r w:rsidRPr="00EB3286">
              <w:rPr>
                <w:b/>
                <w:szCs w:val="20"/>
              </w:rPr>
              <w:t>%</w:t>
            </w:r>
          </w:p>
        </w:tc>
        <w:tc>
          <w:tcPr>
            <w:tcW w:w="1776" w:type="dxa"/>
            <w:shd w:val="clear" w:color="auto" w:fill="auto"/>
            <w:vAlign w:val="center"/>
          </w:tcPr>
          <w:p w14:paraId="291489ED" w14:textId="77777777" w:rsidR="00797B58" w:rsidRPr="00EB3286" w:rsidRDefault="00797B58" w:rsidP="00614A18">
            <w:pPr>
              <w:jc w:val="center"/>
              <w:rPr>
                <w:b/>
                <w:szCs w:val="20"/>
              </w:rPr>
            </w:pPr>
            <w:r w:rsidRPr="00EB3286">
              <w:rPr>
                <w:b/>
                <w:szCs w:val="20"/>
              </w:rPr>
              <w:t>%</w:t>
            </w:r>
          </w:p>
        </w:tc>
      </w:tr>
      <w:tr w:rsidR="00797B58" w:rsidRPr="00EB3286" w14:paraId="59170C47" w14:textId="77777777" w:rsidTr="00614A18">
        <w:trPr>
          <w:trHeight w:val="113"/>
          <w:jc w:val="center"/>
        </w:trPr>
        <w:tc>
          <w:tcPr>
            <w:tcW w:w="644" w:type="dxa"/>
            <w:shd w:val="clear" w:color="auto" w:fill="auto"/>
            <w:vAlign w:val="center"/>
          </w:tcPr>
          <w:p w14:paraId="492BB600" w14:textId="77777777"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14:paraId="2CF1F37F" w14:textId="77777777" w:rsidR="00797B58" w:rsidRPr="00EB3286" w:rsidRDefault="00797B58" w:rsidP="00614A18">
            <w:pPr>
              <w:rPr>
                <w:b/>
                <w:szCs w:val="20"/>
              </w:rPr>
            </w:pPr>
            <w:r w:rsidRPr="00EB3286">
              <w:rPr>
                <w:b/>
                <w:szCs w:val="20"/>
              </w:rPr>
              <w:t>ENCARGOS SOCIAIS BÁSICOS</w:t>
            </w:r>
          </w:p>
        </w:tc>
      </w:tr>
      <w:tr w:rsidR="00797B58" w:rsidRPr="00EB3286" w14:paraId="5CD26348" w14:textId="77777777" w:rsidTr="00614A18">
        <w:trPr>
          <w:trHeight w:val="113"/>
          <w:jc w:val="center"/>
        </w:trPr>
        <w:tc>
          <w:tcPr>
            <w:tcW w:w="644" w:type="dxa"/>
            <w:shd w:val="clear" w:color="auto" w:fill="auto"/>
            <w:vAlign w:val="center"/>
          </w:tcPr>
          <w:p w14:paraId="643EE206" w14:textId="77777777" w:rsidR="00797B58" w:rsidRPr="00EB3286" w:rsidRDefault="00797B58" w:rsidP="00614A18">
            <w:pPr>
              <w:jc w:val="center"/>
              <w:rPr>
                <w:szCs w:val="20"/>
              </w:rPr>
            </w:pPr>
          </w:p>
        </w:tc>
        <w:tc>
          <w:tcPr>
            <w:tcW w:w="5349" w:type="dxa"/>
            <w:shd w:val="clear" w:color="auto" w:fill="auto"/>
            <w:vAlign w:val="center"/>
          </w:tcPr>
          <w:p w14:paraId="5B71DF0A" w14:textId="77777777" w:rsidR="00797B58" w:rsidRPr="00EB3286" w:rsidRDefault="00797B58" w:rsidP="00614A18">
            <w:pPr>
              <w:rPr>
                <w:szCs w:val="20"/>
              </w:rPr>
            </w:pPr>
          </w:p>
        </w:tc>
        <w:tc>
          <w:tcPr>
            <w:tcW w:w="1416" w:type="dxa"/>
            <w:shd w:val="clear" w:color="auto" w:fill="auto"/>
            <w:vAlign w:val="center"/>
          </w:tcPr>
          <w:p w14:paraId="3A865AD3" w14:textId="77777777" w:rsidR="00797B58" w:rsidRPr="00EB3286" w:rsidRDefault="00797B58" w:rsidP="00614A18">
            <w:pPr>
              <w:jc w:val="center"/>
              <w:rPr>
                <w:szCs w:val="20"/>
              </w:rPr>
            </w:pPr>
          </w:p>
        </w:tc>
        <w:tc>
          <w:tcPr>
            <w:tcW w:w="1776" w:type="dxa"/>
            <w:shd w:val="clear" w:color="auto" w:fill="auto"/>
            <w:vAlign w:val="center"/>
          </w:tcPr>
          <w:p w14:paraId="4F572279" w14:textId="77777777" w:rsidR="00797B58" w:rsidRPr="00EB3286" w:rsidRDefault="00797B58" w:rsidP="00614A18">
            <w:pPr>
              <w:jc w:val="center"/>
              <w:rPr>
                <w:szCs w:val="20"/>
              </w:rPr>
            </w:pPr>
          </w:p>
        </w:tc>
      </w:tr>
      <w:tr w:rsidR="00797B58" w:rsidRPr="00EB3286" w14:paraId="47A63E06" w14:textId="77777777" w:rsidTr="00614A18">
        <w:trPr>
          <w:trHeight w:val="113"/>
          <w:jc w:val="center"/>
        </w:trPr>
        <w:tc>
          <w:tcPr>
            <w:tcW w:w="644" w:type="dxa"/>
            <w:shd w:val="clear" w:color="auto" w:fill="auto"/>
            <w:vAlign w:val="center"/>
          </w:tcPr>
          <w:p w14:paraId="0E37AD82" w14:textId="77777777" w:rsidR="00797B58" w:rsidRPr="00EB3286" w:rsidRDefault="00797B58" w:rsidP="00614A18">
            <w:pPr>
              <w:jc w:val="center"/>
              <w:rPr>
                <w:szCs w:val="20"/>
              </w:rPr>
            </w:pPr>
          </w:p>
        </w:tc>
        <w:tc>
          <w:tcPr>
            <w:tcW w:w="5349" w:type="dxa"/>
            <w:shd w:val="clear" w:color="auto" w:fill="auto"/>
            <w:vAlign w:val="center"/>
          </w:tcPr>
          <w:p w14:paraId="0907FA5E" w14:textId="77777777" w:rsidR="00797B58" w:rsidRPr="00EB3286" w:rsidRDefault="00797B58" w:rsidP="00614A18">
            <w:pPr>
              <w:rPr>
                <w:szCs w:val="20"/>
              </w:rPr>
            </w:pPr>
          </w:p>
        </w:tc>
        <w:tc>
          <w:tcPr>
            <w:tcW w:w="1416" w:type="dxa"/>
            <w:shd w:val="clear" w:color="auto" w:fill="auto"/>
            <w:vAlign w:val="center"/>
          </w:tcPr>
          <w:p w14:paraId="121CAD16" w14:textId="77777777" w:rsidR="00797B58" w:rsidRPr="00EB3286" w:rsidRDefault="00797B58" w:rsidP="00614A18">
            <w:pPr>
              <w:jc w:val="center"/>
              <w:rPr>
                <w:szCs w:val="20"/>
              </w:rPr>
            </w:pPr>
          </w:p>
        </w:tc>
        <w:tc>
          <w:tcPr>
            <w:tcW w:w="1776" w:type="dxa"/>
            <w:shd w:val="clear" w:color="auto" w:fill="auto"/>
            <w:vAlign w:val="center"/>
          </w:tcPr>
          <w:p w14:paraId="7128DCA9" w14:textId="77777777" w:rsidR="00797B58" w:rsidRPr="00EB3286" w:rsidRDefault="00797B58" w:rsidP="00614A18">
            <w:pPr>
              <w:jc w:val="center"/>
              <w:rPr>
                <w:szCs w:val="20"/>
              </w:rPr>
            </w:pPr>
          </w:p>
        </w:tc>
      </w:tr>
      <w:tr w:rsidR="00797B58" w:rsidRPr="00EB3286" w14:paraId="78D56359" w14:textId="77777777" w:rsidTr="00614A18">
        <w:trPr>
          <w:trHeight w:val="113"/>
          <w:jc w:val="center"/>
        </w:trPr>
        <w:tc>
          <w:tcPr>
            <w:tcW w:w="644" w:type="dxa"/>
            <w:shd w:val="clear" w:color="auto" w:fill="auto"/>
            <w:vAlign w:val="center"/>
          </w:tcPr>
          <w:p w14:paraId="4FA6451E" w14:textId="77777777" w:rsidR="00797B58" w:rsidRPr="00EB3286" w:rsidRDefault="00797B58" w:rsidP="00614A18">
            <w:pPr>
              <w:jc w:val="center"/>
              <w:rPr>
                <w:szCs w:val="20"/>
              </w:rPr>
            </w:pPr>
          </w:p>
        </w:tc>
        <w:tc>
          <w:tcPr>
            <w:tcW w:w="5349" w:type="dxa"/>
            <w:shd w:val="clear" w:color="auto" w:fill="auto"/>
            <w:vAlign w:val="center"/>
          </w:tcPr>
          <w:p w14:paraId="38B6810A" w14:textId="77777777" w:rsidR="00797B58" w:rsidRPr="00EB3286" w:rsidRDefault="00797B58" w:rsidP="00614A18">
            <w:pPr>
              <w:rPr>
                <w:szCs w:val="20"/>
              </w:rPr>
            </w:pPr>
          </w:p>
        </w:tc>
        <w:tc>
          <w:tcPr>
            <w:tcW w:w="1416" w:type="dxa"/>
            <w:shd w:val="clear" w:color="auto" w:fill="auto"/>
            <w:vAlign w:val="center"/>
          </w:tcPr>
          <w:p w14:paraId="4C81411C" w14:textId="77777777" w:rsidR="00797B58" w:rsidRPr="00EB3286" w:rsidRDefault="00797B58" w:rsidP="00614A18">
            <w:pPr>
              <w:jc w:val="center"/>
              <w:rPr>
                <w:szCs w:val="20"/>
              </w:rPr>
            </w:pPr>
          </w:p>
        </w:tc>
        <w:tc>
          <w:tcPr>
            <w:tcW w:w="1776" w:type="dxa"/>
            <w:shd w:val="clear" w:color="auto" w:fill="auto"/>
            <w:vAlign w:val="center"/>
          </w:tcPr>
          <w:p w14:paraId="15ABBF44" w14:textId="77777777" w:rsidR="00797B58" w:rsidRPr="00EB3286" w:rsidRDefault="00797B58" w:rsidP="00614A18">
            <w:pPr>
              <w:jc w:val="center"/>
              <w:rPr>
                <w:szCs w:val="20"/>
              </w:rPr>
            </w:pPr>
          </w:p>
        </w:tc>
      </w:tr>
      <w:tr w:rsidR="00797B58" w:rsidRPr="00EB3286" w14:paraId="472387E5" w14:textId="77777777" w:rsidTr="00614A18">
        <w:trPr>
          <w:trHeight w:val="113"/>
          <w:jc w:val="center"/>
        </w:trPr>
        <w:tc>
          <w:tcPr>
            <w:tcW w:w="644" w:type="dxa"/>
            <w:shd w:val="clear" w:color="auto" w:fill="auto"/>
            <w:vAlign w:val="center"/>
          </w:tcPr>
          <w:p w14:paraId="2D5150C2" w14:textId="77777777" w:rsidR="00797B58" w:rsidRPr="00EB3286" w:rsidRDefault="00797B58" w:rsidP="00614A18">
            <w:pPr>
              <w:jc w:val="center"/>
              <w:rPr>
                <w:szCs w:val="20"/>
              </w:rPr>
            </w:pPr>
          </w:p>
        </w:tc>
        <w:tc>
          <w:tcPr>
            <w:tcW w:w="5349" w:type="dxa"/>
            <w:shd w:val="clear" w:color="auto" w:fill="auto"/>
            <w:vAlign w:val="center"/>
          </w:tcPr>
          <w:p w14:paraId="2393ED08" w14:textId="77777777" w:rsidR="00797B58" w:rsidRPr="00EB3286" w:rsidRDefault="00797B58" w:rsidP="00614A18">
            <w:pPr>
              <w:rPr>
                <w:szCs w:val="20"/>
              </w:rPr>
            </w:pPr>
          </w:p>
        </w:tc>
        <w:tc>
          <w:tcPr>
            <w:tcW w:w="1416" w:type="dxa"/>
            <w:shd w:val="clear" w:color="auto" w:fill="auto"/>
            <w:vAlign w:val="center"/>
          </w:tcPr>
          <w:p w14:paraId="7CF91B7A" w14:textId="77777777" w:rsidR="00797B58" w:rsidRPr="00EB3286" w:rsidRDefault="00797B58" w:rsidP="00614A18">
            <w:pPr>
              <w:jc w:val="center"/>
              <w:rPr>
                <w:szCs w:val="20"/>
              </w:rPr>
            </w:pPr>
          </w:p>
        </w:tc>
        <w:tc>
          <w:tcPr>
            <w:tcW w:w="1776" w:type="dxa"/>
            <w:shd w:val="clear" w:color="auto" w:fill="auto"/>
            <w:vAlign w:val="center"/>
          </w:tcPr>
          <w:p w14:paraId="7BA013C6" w14:textId="77777777" w:rsidR="00797B58" w:rsidRPr="00EB3286" w:rsidRDefault="00797B58" w:rsidP="00614A18">
            <w:pPr>
              <w:jc w:val="center"/>
              <w:rPr>
                <w:szCs w:val="20"/>
              </w:rPr>
            </w:pPr>
          </w:p>
        </w:tc>
      </w:tr>
      <w:tr w:rsidR="00797B58" w:rsidRPr="00EB3286" w14:paraId="1729C6E3" w14:textId="77777777" w:rsidTr="00614A18">
        <w:trPr>
          <w:trHeight w:val="113"/>
          <w:jc w:val="center"/>
        </w:trPr>
        <w:tc>
          <w:tcPr>
            <w:tcW w:w="644" w:type="dxa"/>
            <w:shd w:val="clear" w:color="auto" w:fill="auto"/>
            <w:vAlign w:val="center"/>
          </w:tcPr>
          <w:p w14:paraId="3921247F" w14:textId="77777777" w:rsidR="00797B58" w:rsidRPr="00EB3286" w:rsidRDefault="00797B58" w:rsidP="00614A18">
            <w:pPr>
              <w:jc w:val="center"/>
              <w:rPr>
                <w:szCs w:val="20"/>
              </w:rPr>
            </w:pPr>
          </w:p>
        </w:tc>
        <w:tc>
          <w:tcPr>
            <w:tcW w:w="5349" w:type="dxa"/>
            <w:shd w:val="clear" w:color="auto" w:fill="auto"/>
            <w:vAlign w:val="center"/>
          </w:tcPr>
          <w:p w14:paraId="478200D7" w14:textId="77777777" w:rsidR="00797B58" w:rsidRPr="00EB3286" w:rsidRDefault="00797B58" w:rsidP="00614A18">
            <w:pPr>
              <w:rPr>
                <w:szCs w:val="20"/>
              </w:rPr>
            </w:pPr>
          </w:p>
        </w:tc>
        <w:tc>
          <w:tcPr>
            <w:tcW w:w="1416" w:type="dxa"/>
            <w:shd w:val="clear" w:color="auto" w:fill="auto"/>
            <w:vAlign w:val="center"/>
          </w:tcPr>
          <w:p w14:paraId="616716BD" w14:textId="77777777" w:rsidR="00797B58" w:rsidRPr="00EB3286" w:rsidRDefault="00797B58" w:rsidP="00614A18">
            <w:pPr>
              <w:jc w:val="center"/>
              <w:rPr>
                <w:szCs w:val="20"/>
              </w:rPr>
            </w:pPr>
          </w:p>
        </w:tc>
        <w:tc>
          <w:tcPr>
            <w:tcW w:w="1776" w:type="dxa"/>
            <w:shd w:val="clear" w:color="auto" w:fill="auto"/>
            <w:vAlign w:val="center"/>
          </w:tcPr>
          <w:p w14:paraId="4AE03A4F" w14:textId="77777777" w:rsidR="00797B58" w:rsidRPr="00EB3286" w:rsidRDefault="00797B58" w:rsidP="00614A18">
            <w:pPr>
              <w:jc w:val="center"/>
              <w:rPr>
                <w:szCs w:val="20"/>
              </w:rPr>
            </w:pPr>
          </w:p>
        </w:tc>
      </w:tr>
      <w:tr w:rsidR="00797B58" w:rsidRPr="00EB3286" w14:paraId="24D98F6A" w14:textId="77777777" w:rsidTr="00614A18">
        <w:trPr>
          <w:trHeight w:val="113"/>
          <w:jc w:val="center"/>
        </w:trPr>
        <w:tc>
          <w:tcPr>
            <w:tcW w:w="644" w:type="dxa"/>
            <w:shd w:val="clear" w:color="auto" w:fill="auto"/>
            <w:vAlign w:val="center"/>
          </w:tcPr>
          <w:p w14:paraId="38BFB24E" w14:textId="77777777" w:rsidR="00797B58" w:rsidRPr="00EB3286" w:rsidRDefault="00797B58" w:rsidP="00614A18">
            <w:pPr>
              <w:jc w:val="center"/>
              <w:rPr>
                <w:szCs w:val="20"/>
              </w:rPr>
            </w:pPr>
          </w:p>
        </w:tc>
        <w:tc>
          <w:tcPr>
            <w:tcW w:w="5349" w:type="dxa"/>
            <w:shd w:val="clear" w:color="auto" w:fill="auto"/>
            <w:vAlign w:val="center"/>
          </w:tcPr>
          <w:p w14:paraId="2D282AE3" w14:textId="77777777" w:rsidR="00797B58" w:rsidRPr="00EB3286" w:rsidRDefault="00797B58" w:rsidP="00614A18">
            <w:pPr>
              <w:rPr>
                <w:szCs w:val="20"/>
              </w:rPr>
            </w:pPr>
          </w:p>
        </w:tc>
        <w:tc>
          <w:tcPr>
            <w:tcW w:w="1416" w:type="dxa"/>
            <w:shd w:val="clear" w:color="auto" w:fill="auto"/>
            <w:vAlign w:val="center"/>
          </w:tcPr>
          <w:p w14:paraId="7902040E" w14:textId="77777777" w:rsidR="00797B58" w:rsidRPr="00EB3286" w:rsidRDefault="00797B58" w:rsidP="00614A18">
            <w:pPr>
              <w:jc w:val="center"/>
              <w:rPr>
                <w:szCs w:val="20"/>
              </w:rPr>
            </w:pPr>
          </w:p>
        </w:tc>
        <w:tc>
          <w:tcPr>
            <w:tcW w:w="1776" w:type="dxa"/>
            <w:shd w:val="clear" w:color="auto" w:fill="auto"/>
            <w:vAlign w:val="center"/>
          </w:tcPr>
          <w:p w14:paraId="5D6272C3" w14:textId="77777777" w:rsidR="00797B58" w:rsidRPr="00EB3286" w:rsidRDefault="00797B58" w:rsidP="00614A18">
            <w:pPr>
              <w:jc w:val="center"/>
              <w:rPr>
                <w:szCs w:val="20"/>
              </w:rPr>
            </w:pPr>
          </w:p>
        </w:tc>
      </w:tr>
      <w:tr w:rsidR="00797B58" w:rsidRPr="00EB3286" w14:paraId="526B4071" w14:textId="77777777" w:rsidTr="00614A18">
        <w:trPr>
          <w:trHeight w:val="113"/>
          <w:jc w:val="center"/>
        </w:trPr>
        <w:tc>
          <w:tcPr>
            <w:tcW w:w="644" w:type="dxa"/>
            <w:shd w:val="clear" w:color="auto" w:fill="auto"/>
            <w:vAlign w:val="center"/>
          </w:tcPr>
          <w:p w14:paraId="495F908D" w14:textId="77777777" w:rsidR="00797B58" w:rsidRPr="00EB3286" w:rsidRDefault="00797B58" w:rsidP="00614A18">
            <w:pPr>
              <w:jc w:val="center"/>
              <w:rPr>
                <w:szCs w:val="20"/>
              </w:rPr>
            </w:pPr>
          </w:p>
        </w:tc>
        <w:tc>
          <w:tcPr>
            <w:tcW w:w="5349" w:type="dxa"/>
            <w:shd w:val="clear" w:color="auto" w:fill="auto"/>
            <w:vAlign w:val="center"/>
          </w:tcPr>
          <w:p w14:paraId="72395027" w14:textId="77777777" w:rsidR="00797B58" w:rsidRPr="00EB3286" w:rsidRDefault="00797B58" w:rsidP="00614A18">
            <w:pPr>
              <w:rPr>
                <w:szCs w:val="20"/>
              </w:rPr>
            </w:pPr>
          </w:p>
        </w:tc>
        <w:tc>
          <w:tcPr>
            <w:tcW w:w="1416" w:type="dxa"/>
            <w:shd w:val="clear" w:color="auto" w:fill="auto"/>
            <w:vAlign w:val="center"/>
          </w:tcPr>
          <w:p w14:paraId="1BC4EDB1" w14:textId="77777777" w:rsidR="00797B58" w:rsidRPr="00EB3286" w:rsidRDefault="00797B58" w:rsidP="00614A18">
            <w:pPr>
              <w:jc w:val="center"/>
              <w:rPr>
                <w:szCs w:val="20"/>
              </w:rPr>
            </w:pPr>
          </w:p>
        </w:tc>
        <w:tc>
          <w:tcPr>
            <w:tcW w:w="1776" w:type="dxa"/>
            <w:shd w:val="clear" w:color="auto" w:fill="auto"/>
            <w:vAlign w:val="center"/>
          </w:tcPr>
          <w:p w14:paraId="6CDF6D26" w14:textId="77777777" w:rsidR="00797B58" w:rsidRPr="00EB3286" w:rsidRDefault="00797B58" w:rsidP="00614A18">
            <w:pPr>
              <w:jc w:val="center"/>
              <w:rPr>
                <w:szCs w:val="20"/>
              </w:rPr>
            </w:pPr>
          </w:p>
        </w:tc>
      </w:tr>
      <w:tr w:rsidR="00797B58" w:rsidRPr="00EB3286" w14:paraId="7C9D8690" w14:textId="77777777" w:rsidTr="00614A18">
        <w:trPr>
          <w:trHeight w:val="113"/>
          <w:jc w:val="center"/>
        </w:trPr>
        <w:tc>
          <w:tcPr>
            <w:tcW w:w="644" w:type="dxa"/>
            <w:shd w:val="clear" w:color="auto" w:fill="auto"/>
            <w:vAlign w:val="center"/>
          </w:tcPr>
          <w:p w14:paraId="77940FC8" w14:textId="77777777" w:rsidR="00797B58" w:rsidRPr="00EB3286" w:rsidRDefault="00797B58" w:rsidP="00614A18">
            <w:pPr>
              <w:jc w:val="center"/>
              <w:rPr>
                <w:szCs w:val="20"/>
              </w:rPr>
            </w:pPr>
          </w:p>
        </w:tc>
        <w:tc>
          <w:tcPr>
            <w:tcW w:w="5349" w:type="dxa"/>
            <w:shd w:val="clear" w:color="auto" w:fill="auto"/>
            <w:vAlign w:val="center"/>
          </w:tcPr>
          <w:p w14:paraId="062E589B" w14:textId="77777777" w:rsidR="00797B58" w:rsidRPr="00EB3286" w:rsidRDefault="00797B58" w:rsidP="00614A18">
            <w:pPr>
              <w:rPr>
                <w:szCs w:val="20"/>
              </w:rPr>
            </w:pPr>
          </w:p>
        </w:tc>
        <w:tc>
          <w:tcPr>
            <w:tcW w:w="1416" w:type="dxa"/>
            <w:shd w:val="clear" w:color="auto" w:fill="auto"/>
            <w:vAlign w:val="center"/>
          </w:tcPr>
          <w:p w14:paraId="3B09E9FB" w14:textId="77777777" w:rsidR="00797B58" w:rsidRPr="00EB3286" w:rsidRDefault="00797B58" w:rsidP="00614A18">
            <w:pPr>
              <w:jc w:val="center"/>
              <w:rPr>
                <w:szCs w:val="20"/>
              </w:rPr>
            </w:pPr>
          </w:p>
        </w:tc>
        <w:tc>
          <w:tcPr>
            <w:tcW w:w="1776" w:type="dxa"/>
            <w:shd w:val="clear" w:color="auto" w:fill="auto"/>
            <w:vAlign w:val="center"/>
          </w:tcPr>
          <w:p w14:paraId="06621A74" w14:textId="77777777" w:rsidR="00797B58" w:rsidRPr="00EB3286" w:rsidRDefault="00797B58" w:rsidP="00614A18">
            <w:pPr>
              <w:jc w:val="center"/>
              <w:rPr>
                <w:szCs w:val="20"/>
              </w:rPr>
            </w:pPr>
          </w:p>
        </w:tc>
      </w:tr>
      <w:tr w:rsidR="00797B58" w:rsidRPr="00EB3286" w14:paraId="4096E197" w14:textId="77777777" w:rsidTr="00614A18">
        <w:trPr>
          <w:trHeight w:val="113"/>
          <w:jc w:val="center"/>
        </w:trPr>
        <w:tc>
          <w:tcPr>
            <w:tcW w:w="644" w:type="dxa"/>
            <w:shd w:val="clear" w:color="auto" w:fill="auto"/>
            <w:vAlign w:val="center"/>
          </w:tcPr>
          <w:p w14:paraId="42404BE2" w14:textId="77777777" w:rsidR="00797B58" w:rsidRPr="00EB3286" w:rsidRDefault="00797B58" w:rsidP="00614A18">
            <w:pPr>
              <w:jc w:val="center"/>
              <w:rPr>
                <w:szCs w:val="20"/>
              </w:rPr>
            </w:pPr>
          </w:p>
        </w:tc>
        <w:tc>
          <w:tcPr>
            <w:tcW w:w="5349" w:type="dxa"/>
            <w:shd w:val="clear" w:color="auto" w:fill="auto"/>
            <w:vAlign w:val="center"/>
          </w:tcPr>
          <w:p w14:paraId="37ABE376" w14:textId="77777777" w:rsidR="00797B58" w:rsidRPr="00EB3286" w:rsidRDefault="00797B58" w:rsidP="00614A18">
            <w:pPr>
              <w:rPr>
                <w:szCs w:val="20"/>
              </w:rPr>
            </w:pPr>
          </w:p>
        </w:tc>
        <w:tc>
          <w:tcPr>
            <w:tcW w:w="1416" w:type="dxa"/>
            <w:shd w:val="clear" w:color="auto" w:fill="auto"/>
            <w:vAlign w:val="center"/>
          </w:tcPr>
          <w:p w14:paraId="5841EED9" w14:textId="77777777" w:rsidR="00797B58" w:rsidRPr="00EB3286" w:rsidRDefault="00797B58" w:rsidP="00614A18">
            <w:pPr>
              <w:jc w:val="center"/>
              <w:rPr>
                <w:szCs w:val="20"/>
              </w:rPr>
            </w:pPr>
          </w:p>
        </w:tc>
        <w:tc>
          <w:tcPr>
            <w:tcW w:w="1776" w:type="dxa"/>
            <w:shd w:val="clear" w:color="auto" w:fill="auto"/>
            <w:vAlign w:val="center"/>
          </w:tcPr>
          <w:p w14:paraId="7474D185" w14:textId="77777777" w:rsidR="00797B58" w:rsidRPr="00EB3286" w:rsidRDefault="00797B58" w:rsidP="00614A18">
            <w:pPr>
              <w:jc w:val="center"/>
              <w:rPr>
                <w:szCs w:val="20"/>
              </w:rPr>
            </w:pPr>
          </w:p>
        </w:tc>
      </w:tr>
      <w:tr w:rsidR="00797B58" w:rsidRPr="00EB3286" w14:paraId="51D9EDE9" w14:textId="77777777" w:rsidTr="00614A18">
        <w:trPr>
          <w:trHeight w:val="113"/>
          <w:jc w:val="center"/>
        </w:trPr>
        <w:tc>
          <w:tcPr>
            <w:tcW w:w="5993" w:type="dxa"/>
            <w:gridSpan w:val="2"/>
            <w:shd w:val="clear" w:color="auto" w:fill="auto"/>
            <w:vAlign w:val="center"/>
          </w:tcPr>
          <w:p w14:paraId="77592483" w14:textId="77777777"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14:paraId="31DA9A72" w14:textId="77777777" w:rsidR="00797B58" w:rsidRPr="00EB3286" w:rsidRDefault="00797B58" w:rsidP="00614A18">
            <w:pPr>
              <w:jc w:val="center"/>
              <w:rPr>
                <w:b/>
                <w:szCs w:val="20"/>
              </w:rPr>
            </w:pPr>
          </w:p>
        </w:tc>
        <w:tc>
          <w:tcPr>
            <w:tcW w:w="1776" w:type="dxa"/>
            <w:shd w:val="clear" w:color="auto" w:fill="auto"/>
            <w:vAlign w:val="center"/>
          </w:tcPr>
          <w:p w14:paraId="2A63CDC6" w14:textId="77777777" w:rsidR="00797B58" w:rsidRPr="00EB3286" w:rsidRDefault="00797B58" w:rsidP="00614A18">
            <w:pPr>
              <w:jc w:val="center"/>
              <w:rPr>
                <w:b/>
                <w:szCs w:val="20"/>
              </w:rPr>
            </w:pPr>
          </w:p>
        </w:tc>
      </w:tr>
      <w:tr w:rsidR="00797B58" w:rsidRPr="00EB3286" w14:paraId="10C59FD4" w14:textId="77777777" w:rsidTr="00614A18">
        <w:trPr>
          <w:trHeight w:val="113"/>
          <w:jc w:val="center"/>
        </w:trPr>
        <w:tc>
          <w:tcPr>
            <w:tcW w:w="644" w:type="dxa"/>
            <w:shd w:val="clear" w:color="auto" w:fill="auto"/>
            <w:vAlign w:val="center"/>
          </w:tcPr>
          <w:p w14:paraId="3088DA56" w14:textId="77777777"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14:paraId="0D2CF527" w14:textId="77777777" w:rsidR="00797B58" w:rsidRPr="00EB3286" w:rsidRDefault="00797B58" w:rsidP="00614A18">
            <w:pPr>
              <w:rPr>
                <w:b/>
                <w:szCs w:val="20"/>
              </w:rPr>
            </w:pPr>
            <w:r w:rsidRPr="00EB3286">
              <w:rPr>
                <w:b/>
                <w:szCs w:val="20"/>
              </w:rPr>
              <w:t>ENCARGOS SOCIAIS QUE RECEBEM INCIDÊNCIA DE “A”</w:t>
            </w:r>
          </w:p>
        </w:tc>
      </w:tr>
      <w:tr w:rsidR="00797B58" w:rsidRPr="00EB3286" w14:paraId="5AF13DE2" w14:textId="77777777" w:rsidTr="00614A18">
        <w:trPr>
          <w:trHeight w:val="113"/>
          <w:jc w:val="center"/>
        </w:trPr>
        <w:tc>
          <w:tcPr>
            <w:tcW w:w="644" w:type="dxa"/>
            <w:shd w:val="clear" w:color="auto" w:fill="auto"/>
            <w:vAlign w:val="center"/>
          </w:tcPr>
          <w:p w14:paraId="08914682" w14:textId="77777777" w:rsidR="00797B58" w:rsidRPr="00EB3286" w:rsidRDefault="00797B58" w:rsidP="00614A18">
            <w:pPr>
              <w:jc w:val="center"/>
              <w:rPr>
                <w:szCs w:val="20"/>
              </w:rPr>
            </w:pPr>
          </w:p>
        </w:tc>
        <w:tc>
          <w:tcPr>
            <w:tcW w:w="5349" w:type="dxa"/>
            <w:shd w:val="clear" w:color="auto" w:fill="auto"/>
            <w:vAlign w:val="center"/>
          </w:tcPr>
          <w:p w14:paraId="484AAF6F" w14:textId="77777777" w:rsidR="00797B58" w:rsidRPr="00EB3286" w:rsidRDefault="00797B58" w:rsidP="00614A18">
            <w:pPr>
              <w:rPr>
                <w:szCs w:val="20"/>
              </w:rPr>
            </w:pPr>
          </w:p>
        </w:tc>
        <w:tc>
          <w:tcPr>
            <w:tcW w:w="1416" w:type="dxa"/>
            <w:shd w:val="clear" w:color="auto" w:fill="auto"/>
            <w:vAlign w:val="center"/>
          </w:tcPr>
          <w:p w14:paraId="743916BA" w14:textId="77777777" w:rsidR="00797B58" w:rsidRPr="00EB3286" w:rsidRDefault="00797B58" w:rsidP="00614A18">
            <w:pPr>
              <w:jc w:val="center"/>
              <w:rPr>
                <w:szCs w:val="20"/>
              </w:rPr>
            </w:pPr>
          </w:p>
        </w:tc>
        <w:tc>
          <w:tcPr>
            <w:tcW w:w="1776" w:type="dxa"/>
            <w:shd w:val="clear" w:color="auto" w:fill="auto"/>
            <w:vAlign w:val="center"/>
          </w:tcPr>
          <w:p w14:paraId="4D29E2DE" w14:textId="77777777" w:rsidR="00797B58" w:rsidRPr="00EB3286" w:rsidRDefault="00797B58" w:rsidP="00614A18">
            <w:pPr>
              <w:jc w:val="center"/>
              <w:rPr>
                <w:szCs w:val="20"/>
              </w:rPr>
            </w:pPr>
          </w:p>
        </w:tc>
      </w:tr>
      <w:tr w:rsidR="00797B58" w:rsidRPr="00EB3286" w14:paraId="212B27C1" w14:textId="77777777" w:rsidTr="00614A18">
        <w:trPr>
          <w:trHeight w:val="113"/>
          <w:jc w:val="center"/>
        </w:trPr>
        <w:tc>
          <w:tcPr>
            <w:tcW w:w="644" w:type="dxa"/>
            <w:shd w:val="clear" w:color="auto" w:fill="auto"/>
            <w:vAlign w:val="center"/>
          </w:tcPr>
          <w:p w14:paraId="73DFDBC5" w14:textId="77777777" w:rsidR="00797B58" w:rsidRPr="00EB3286" w:rsidRDefault="00797B58" w:rsidP="00614A18">
            <w:pPr>
              <w:jc w:val="center"/>
              <w:rPr>
                <w:szCs w:val="20"/>
              </w:rPr>
            </w:pPr>
          </w:p>
        </w:tc>
        <w:tc>
          <w:tcPr>
            <w:tcW w:w="5349" w:type="dxa"/>
            <w:shd w:val="clear" w:color="auto" w:fill="auto"/>
            <w:vAlign w:val="center"/>
          </w:tcPr>
          <w:p w14:paraId="6DFEF825" w14:textId="77777777" w:rsidR="00797B58" w:rsidRPr="00EB3286" w:rsidRDefault="00797B58" w:rsidP="00614A18">
            <w:pPr>
              <w:rPr>
                <w:szCs w:val="20"/>
              </w:rPr>
            </w:pPr>
          </w:p>
        </w:tc>
        <w:tc>
          <w:tcPr>
            <w:tcW w:w="1416" w:type="dxa"/>
            <w:shd w:val="clear" w:color="auto" w:fill="auto"/>
            <w:vAlign w:val="center"/>
          </w:tcPr>
          <w:p w14:paraId="69828CB7" w14:textId="77777777" w:rsidR="00797B58" w:rsidRPr="00EB3286" w:rsidRDefault="00797B58" w:rsidP="00614A18">
            <w:pPr>
              <w:jc w:val="center"/>
              <w:rPr>
                <w:szCs w:val="20"/>
              </w:rPr>
            </w:pPr>
          </w:p>
        </w:tc>
        <w:tc>
          <w:tcPr>
            <w:tcW w:w="1776" w:type="dxa"/>
            <w:shd w:val="clear" w:color="auto" w:fill="auto"/>
            <w:vAlign w:val="center"/>
          </w:tcPr>
          <w:p w14:paraId="505D2A43" w14:textId="77777777" w:rsidR="00797B58" w:rsidRPr="00EB3286" w:rsidRDefault="00797B58" w:rsidP="00614A18">
            <w:pPr>
              <w:jc w:val="center"/>
              <w:rPr>
                <w:szCs w:val="20"/>
              </w:rPr>
            </w:pPr>
          </w:p>
        </w:tc>
      </w:tr>
      <w:tr w:rsidR="00797B58" w:rsidRPr="00EB3286" w14:paraId="53FF92A0" w14:textId="77777777" w:rsidTr="00614A18">
        <w:trPr>
          <w:trHeight w:val="113"/>
          <w:jc w:val="center"/>
        </w:trPr>
        <w:tc>
          <w:tcPr>
            <w:tcW w:w="644" w:type="dxa"/>
            <w:shd w:val="clear" w:color="auto" w:fill="auto"/>
            <w:vAlign w:val="center"/>
          </w:tcPr>
          <w:p w14:paraId="0FA0E1AC" w14:textId="77777777" w:rsidR="00797B58" w:rsidRPr="00EB3286" w:rsidRDefault="00797B58" w:rsidP="00614A18">
            <w:pPr>
              <w:jc w:val="center"/>
              <w:rPr>
                <w:szCs w:val="20"/>
              </w:rPr>
            </w:pPr>
          </w:p>
        </w:tc>
        <w:tc>
          <w:tcPr>
            <w:tcW w:w="5349" w:type="dxa"/>
            <w:shd w:val="clear" w:color="auto" w:fill="auto"/>
            <w:vAlign w:val="center"/>
          </w:tcPr>
          <w:p w14:paraId="29FE2CB2" w14:textId="77777777" w:rsidR="00797B58" w:rsidRPr="00EB3286" w:rsidRDefault="00797B58" w:rsidP="00614A18">
            <w:pPr>
              <w:rPr>
                <w:szCs w:val="20"/>
              </w:rPr>
            </w:pPr>
          </w:p>
        </w:tc>
        <w:tc>
          <w:tcPr>
            <w:tcW w:w="1416" w:type="dxa"/>
            <w:shd w:val="clear" w:color="auto" w:fill="auto"/>
            <w:vAlign w:val="center"/>
          </w:tcPr>
          <w:p w14:paraId="17057EC2" w14:textId="77777777" w:rsidR="00797B58" w:rsidRPr="00EB3286" w:rsidRDefault="00797B58" w:rsidP="00614A18">
            <w:pPr>
              <w:jc w:val="center"/>
              <w:rPr>
                <w:szCs w:val="20"/>
              </w:rPr>
            </w:pPr>
          </w:p>
        </w:tc>
        <w:tc>
          <w:tcPr>
            <w:tcW w:w="1776" w:type="dxa"/>
            <w:shd w:val="clear" w:color="auto" w:fill="auto"/>
            <w:vAlign w:val="center"/>
          </w:tcPr>
          <w:p w14:paraId="48DCA700" w14:textId="77777777" w:rsidR="00797B58" w:rsidRPr="00EB3286" w:rsidRDefault="00797B58" w:rsidP="00614A18">
            <w:pPr>
              <w:jc w:val="center"/>
              <w:rPr>
                <w:szCs w:val="20"/>
              </w:rPr>
            </w:pPr>
          </w:p>
        </w:tc>
      </w:tr>
      <w:tr w:rsidR="00797B58" w:rsidRPr="00EB3286" w14:paraId="3119F656" w14:textId="77777777" w:rsidTr="00614A18">
        <w:trPr>
          <w:trHeight w:val="113"/>
          <w:jc w:val="center"/>
        </w:trPr>
        <w:tc>
          <w:tcPr>
            <w:tcW w:w="644" w:type="dxa"/>
            <w:shd w:val="clear" w:color="auto" w:fill="auto"/>
            <w:vAlign w:val="center"/>
          </w:tcPr>
          <w:p w14:paraId="0EA8E5FC" w14:textId="77777777" w:rsidR="00797B58" w:rsidRPr="00EB3286" w:rsidRDefault="00797B58" w:rsidP="00614A18">
            <w:pPr>
              <w:jc w:val="center"/>
              <w:rPr>
                <w:szCs w:val="20"/>
              </w:rPr>
            </w:pPr>
          </w:p>
        </w:tc>
        <w:tc>
          <w:tcPr>
            <w:tcW w:w="5349" w:type="dxa"/>
            <w:shd w:val="clear" w:color="auto" w:fill="auto"/>
            <w:vAlign w:val="center"/>
          </w:tcPr>
          <w:p w14:paraId="008BB092" w14:textId="77777777" w:rsidR="00797B58" w:rsidRPr="00EB3286" w:rsidRDefault="00797B58" w:rsidP="00614A18">
            <w:pPr>
              <w:rPr>
                <w:szCs w:val="20"/>
              </w:rPr>
            </w:pPr>
          </w:p>
        </w:tc>
        <w:tc>
          <w:tcPr>
            <w:tcW w:w="1416" w:type="dxa"/>
            <w:shd w:val="clear" w:color="auto" w:fill="auto"/>
            <w:vAlign w:val="center"/>
          </w:tcPr>
          <w:p w14:paraId="0A01711D" w14:textId="77777777" w:rsidR="00797B58" w:rsidRPr="00EB3286" w:rsidRDefault="00797B58" w:rsidP="00614A18">
            <w:pPr>
              <w:jc w:val="center"/>
              <w:rPr>
                <w:szCs w:val="20"/>
              </w:rPr>
            </w:pPr>
          </w:p>
        </w:tc>
        <w:tc>
          <w:tcPr>
            <w:tcW w:w="1776" w:type="dxa"/>
            <w:shd w:val="clear" w:color="auto" w:fill="auto"/>
            <w:vAlign w:val="center"/>
          </w:tcPr>
          <w:p w14:paraId="745D0F1E" w14:textId="77777777" w:rsidR="00797B58" w:rsidRPr="00EB3286" w:rsidRDefault="00797B58" w:rsidP="00614A18">
            <w:pPr>
              <w:jc w:val="center"/>
              <w:rPr>
                <w:szCs w:val="20"/>
              </w:rPr>
            </w:pPr>
          </w:p>
        </w:tc>
      </w:tr>
      <w:tr w:rsidR="00797B58" w:rsidRPr="00EB3286" w14:paraId="05BA5EFA" w14:textId="77777777" w:rsidTr="00614A18">
        <w:trPr>
          <w:trHeight w:val="113"/>
          <w:jc w:val="center"/>
        </w:trPr>
        <w:tc>
          <w:tcPr>
            <w:tcW w:w="644" w:type="dxa"/>
            <w:shd w:val="clear" w:color="auto" w:fill="auto"/>
            <w:vAlign w:val="center"/>
          </w:tcPr>
          <w:p w14:paraId="4C0C09D9" w14:textId="77777777" w:rsidR="00797B58" w:rsidRPr="00EB3286" w:rsidRDefault="00797B58" w:rsidP="00614A18">
            <w:pPr>
              <w:jc w:val="center"/>
              <w:rPr>
                <w:szCs w:val="20"/>
              </w:rPr>
            </w:pPr>
          </w:p>
        </w:tc>
        <w:tc>
          <w:tcPr>
            <w:tcW w:w="5349" w:type="dxa"/>
            <w:shd w:val="clear" w:color="auto" w:fill="auto"/>
            <w:vAlign w:val="center"/>
          </w:tcPr>
          <w:p w14:paraId="04E2A40D" w14:textId="77777777" w:rsidR="00797B58" w:rsidRPr="00EB3286" w:rsidRDefault="00797B58" w:rsidP="00614A18">
            <w:pPr>
              <w:rPr>
                <w:szCs w:val="20"/>
              </w:rPr>
            </w:pPr>
          </w:p>
        </w:tc>
        <w:tc>
          <w:tcPr>
            <w:tcW w:w="1416" w:type="dxa"/>
            <w:shd w:val="clear" w:color="auto" w:fill="auto"/>
            <w:vAlign w:val="center"/>
          </w:tcPr>
          <w:p w14:paraId="05BC2E83" w14:textId="77777777" w:rsidR="00797B58" w:rsidRPr="00EB3286" w:rsidRDefault="00797B58" w:rsidP="00614A18">
            <w:pPr>
              <w:jc w:val="center"/>
              <w:rPr>
                <w:szCs w:val="20"/>
              </w:rPr>
            </w:pPr>
          </w:p>
        </w:tc>
        <w:tc>
          <w:tcPr>
            <w:tcW w:w="1776" w:type="dxa"/>
            <w:shd w:val="clear" w:color="auto" w:fill="auto"/>
            <w:vAlign w:val="center"/>
          </w:tcPr>
          <w:p w14:paraId="1F511C60" w14:textId="77777777" w:rsidR="00797B58" w:rsidRPr="00EB3286" w:rsidRDefault="00797B58" w:rsidP="00614A18">
            <w:pPr>
              <w:jc w:val="center"/>
              <w:rPr>
                <w:szCs w:val="20"/>
              </w:rPr>
            </w:pPr>
          </w:p>
        </w:tc>
      </w:tr>
      <w:tr w:rsidR="00797B58" w:rsidRPr="00EB3286" w14:paraId="6F495095" w14:textId="77777777" w:rsidTr="00614A18">
        <w:trPr>
          <w:trHeight w:val="113"/>
          <w:jc w:val="center"/>
        </w:trPr>
        <w:tc>
          <w:tcPr>
            <w:tcW w:w="644" w:type="dxa"/>
            <w:shd w:val="clear" w:color="auto" w:fill="auto"/>
            <w:vAlign w:val="center"/>
          </w:tcPr>
          <w:p w14:paraId="59DA56F7" w14:textId="77777777" w:rsidR="00797B58" w:rsidRPr="00EB3286" w:rsidRDefault="00797B58" w:rsidP="00614A18">
            <w:pPr>
              <w:jc w:val="center"/>
              <w:rPr>
                <w:szCs w:val="20"/>
              </w:rPr>
            </w:pPr>
          </w:p>
        </w:tc>
        <w:tc>
          <w:tcPr>
            <w:tcW w:w="5349" w:type="dxa"/>
            <w:shd w:val="clear" w:color="auto" w:fill="auto"/>
            <w:vAlign w:val="center"/>
          </w:tcPr>
          <w:p w14:paraId="284719C6" w14:textId="77777777" w:rsidR="00797B58" w:rsidRPr="00EB3286" w:rsidRDefault="00797B58" w:rsidP="00614A18">
            <w:pPr>
              <w:rPr>
                <w:szCs w:val="20"/>
              </w:rPr>
            </w:pPr>
          </w:p>
        </w:tc>
        <w:tc>
          <w:tcPr>
            <w:tcW w:w="1416" w:type="dxa"/>
            <w:shd w:val="clear" w:color="auto" w:fill="auto"/>
            <w:vAlign w:val="center"/>
          </w:tcPr>
          <w:p w14:paraId="4AB484D0" w14:textId="77777777" w:rsidR="00797B58" w:rsidRPr="00EB3286" w:rsidRDefault="00797B58" w:rsidP="00614A18">
            <w:pPr>
              <w:jc w:val="center"/>
              <w:rPr>
                <w:szCs w:val="20"/>
              </w:rPr>
            </w:pPr>
          </w:p>
        </w:tc>
        <w:tc>
          <w:tcPr>
            <w:tcW w:w="1776" w:type="dxa"/>
            <w:shd w:val="clear" w:color="auto" w:fill="auto"/>
            <w:vAlign w:val="center"/>
          </w:tcPr>
          <w:p w14:paraId="0A580F22" w14:textId="77777777" w:rsidR="00797B58" w:rsidRPr="00EB3286" w:rsidRDefault="00797B58" w:rsidP="00614A18">
            <w:pPr>
              <w:jc w:val="center"/>
              <w:rPr>
                <w:szCs w:val="20"/>
              </w:rPr>
            </w:pPr>
          </w:p>
        </w:tc>
      </w:tr>
      <w:tr w:rsidR="00797B58" w:rsidRPr="00EB3286" w14:paraId="405F104D" w14:textId="77777777" w:rsidTr="00614A18">
        <w:trPr>
          <w:trHeight w:val="113"/>
          <w:jc w:val="center"/>
        </w:trPr>
        <w:tc>
          <w:tcPr>
            <w:tcW w:w="644" w:type="dxa"/>
            <w:shd w:val="clear" w:color="auto" w:fill="auto"/>
            <w:vAlign w:val="center"/>
          </w:tcPr>
          <w:p w14:paraId="6AA55E09" w14:textId="77777777" w:rsidR="00797B58" w:rsidRPr="00EB3286" w:rsidRDefault="00797B58" w:rsidP="00614A18">
            <w:pPr>
              <w:jc w:val="center"/>
              <w:rPr>
                <w:szCs w:val="20"/>
              </w:rPr>
            </w:pPr>
          </w:p>
        </w:tc>
        <w:tc>
          <w:tcPr>
            <w:tcW w:w="5349" w:type="dxa"/>
            <w:shd w:val="clear" w:color="auto" w:fill="auto"/>
            <w:vAlign w:val="center"/>
          </w:tcPr>
          <w:p w14:paraId="65156D7D" w14:textId="77777777" w:rsidR="00797B58" w:rsidRPr="00EB3286" w:rsidRDefault="00797B58" w:rsidP="00614A18">
            <w:pPr>
              <w:rPr>
                <w:szCs w:val="20"/>
              </w:rPr>
            </w:pPr>
          </w:p>
        </w:tc>
        <w:tc>
          <w:tcPr>
            <w:tcW w:w="1416" w:type="dxa"/>
            <w:shd w:val="clear" w:color="auto" w:fill="auto"/>
            <w:vAlign w:val="center"/>
          </w:tcPr>
          <w:p w14:paraId="021635AC" w14:textId="77777777" w:rsidR="00797B58" w:rsidRPr="00EB3286" w:rsidRDefault="00797B58" w:rsidP="00614A18">
            <w:pPr>
              <w:jc w:val="center"/>
              <w:rPr>
                <w:szCs w:val="20"/>
              </w:rPr>
            </w:pPr>
          </w:p>
        </w:tc>
        <w:tc>
          <w:tcPr>
            <w:tcW w:w="1776" w:type="dxa"/>
            <w:shd w:val="clear" w:color="auto" w:fill="auto"/>
            <w:vAlign w:val="center"/>
          </w:tcPr>
          <w:p w14:paraId="2915B21F" w14:textId="77777777" w:rsidR="00797B58" w:rsidRPr="00EB3286" w:rsidRDefault="00797B58" w:rsidP="00614A18">
            <w:pPr>
              <w:jc w:val="center"/>
              <w:rPr>
                <w:szCs w:val="20"/>
              </w:rPr>
            </w:pPr>
          </w:p>
        </w:tc>
      </w:tr>
      <w:tr w:rsidR="00797B58" w:rsidRPr="00EB3286" w14:paraId="37F9DE53" w14:textId="77777777" w:rsidTr="00614A18">
        <w:trPr>
          <w:trHeight w:val="113"/>
          <w:jc w:val="center"/>
        </w:trPr>
        <w:tc>
          <w:tcPr>
            <w:tcW w:w="644" w:type="dxa"/>
            <w:shd w:val="clear" w:color="auto" w:fill="auto"/>
            <w:vAlign w:val="center"/>
          </w:tcPr>
          <w:p w14:paraId="1A013DEE" w14:textId="77777777" w:rsidR="00797B58" w:rsidRPr="00EB3286" w:rsidRDefault="00797B58" w:rsidP="00614A18">
            <w:pPr>
              <w:jc w:val="center"/>
              <w:rPr>
                <w:szCs w:val="20"/>
              </w:rPr>
            </w:pPr>
          </w:p>
        </w:tc>
        <w:tc>
          <w:tcPr>
            <w:tcW w:w="5349" w:type="dxa"/>
            <w:shd w:val="clear" w:color="auto" w:fill="auto"/>
            <w:vAlign w:val="center"/>
          </w:tcPr>
          <w:p w14:paraId="3CB192C7" w14:textId="77777777" w:rsidR="00797B58" w:rsidRPr="00EB3286" w:rsidRDefault="00797B58" w:rsidP="00614A18">
            <w:pPr>
              <w:rPr>
                <w:szCs w:val="20"/>
              </w:rPr>
            </w:pPr>
          </w:p>
        </w:tc>
        <w:tc>
          <w:tcPr>
            <w:tcW w:w="1416" w:type="dxa"/>
            <w:shd w:val="clear" w:color="auto" w:fill="auto"/>
            <w:vAlign w:val="center"/>
          </w:tcPr>
          <w:p w14:paraId="0358A26E" w14:textId="77777777" w:rsidR="00797B58" w:rsidRPr="00EB3286" w:rsidRDefault="00797B58" w:rsidP="00614A18">
            <w:pPr>
              <w:jc w:val="center"/>
              <w:rPr>
                <w:szCs w:val="20"/>
              </w:rPr>
            </w:pPr>
          </w:p>
        </w:tc>
        <w:tc>
          <w:tcPr>
            <w:tcW w:w="1776" w:type="dxa"/>
            <w:shd w:val="clear" w:color="auto" w:fill="auto"/>
            <w:vAlign w:val="center"/>
          </w:tcPr>
          <w:p w14:paraId="7A5C0A08" w14:textId="77777777" w:rsidR="00797B58" w:rsidRPr="00EB3286" w:rsidRDefault="00797B58" w:rsidP="00614A18">
            <w:pPr>
              <w:jc w:val="center"/>
              <w:rPr>
                <w:szCs w:val="20"/>
              </w:rPr>
            </w:pPr>
          </w:p>
        </w:tc>
      </w:tr>
      <w:tr w:rsidR="00797B58" w:rsidRPr="00EB3286" w14:paraId="7392A427" w14:textId="77777777" w:rsidTr="00614A18">
        <w:trPr>
          <w:trHeight w:val="113"/>
          <w:jc w:val="center"/>
        </w:trPr>
        <w:tc>
          <w:tcPr>
            <w:tcW w:w="644" w:type="dxa"/>
            <w:shd w:val="clear" w:color="auto" w:fill="auto"/>
            <w:vAlign w:val="center"/>
          </w:tcPr>
          <w:p w14:paraId="07D2F517" w14:textId="77777777" w:rsidR="00797B58" w:rsidRPr="00EB3286" w:rsidRDefault="00797B58" w:rsidP="00614A18">
            <w:pPr>
              <w:jc w:val="center"/>
              <w:rPr>
                <w:szCs w:val="20"/>
              </w:rPr>
            </w:pPr>
          </w:p>
        </w:tc>
        <w:tc>
          <w:tcPr>
            <w:tcW w:w="5349" w:type="dxa"/>
            <w:shd w:val="clear" w:color="auto" w:fill="auto"/>
            <w:vAlign w:val="center"/>
          </w:tcPr>
          <w:p w14:paraId="43112C27" w14:textId="77777777" w:rsidR="00797B58" w:rsidRPr="00EB3286" w:rsidRDefault="00797B58" w:rsidP="00614A18">
            <w:pPr>
              <w:rPr>
                <w:szCs w:val="20"/>
              </w:rPr>
            </w:pPr>
          </w:p>
        </w:tc>
        <w:tc>
          <w:tcPr>
            <w:tcW w:w="1416" w:type="dxa"/>
            <w:shd w:val="clear" w:color="auto" w:fill="auto"/>
            <w:vAlign w:val="center"/>
          </w:tcPr>
          <w:p w14:paraId="04D7A1DF" w14:textId="77777777" w:rsidR="00797B58" w:rsidRPr="00EB3286" w:rsidRDefault="00797B58" w:rsidP="00614A18">
            <w:pPr>
              <w:jc w:val="center"/>
              <w:rPr>
                <w:szCs w:val="20"/>
              </w:rPr>
            </w:pPr>
          </w:p>
        </w:tc>
        <w:tc>
          <w:tcPr>
            <w:tcW w:w="1776" w:type="dxa"/>
            <w:shd w:val="clear" w:color="auto" w:fill="auto"/>
            <w:vAlign w:val="center"/>
          </w:tcPr>
          <w:p w14:paraId="5F69A959" w14:textId="77777777" w:rsidR="00797B58" w:rsidRPr="00EB3286" w:rsidRDefault="00797B58" w:rsidP="00614A18">
            <w:pPr>
              <w:jc w:val="center"/>
              <w:rPr>
                <w:szCs w:val="20"/>
              </w:rPr>
            </w:pPr>
          </w:p>
        </w:tc>
      </w:tr>
      <w:tr w:rsidR="00797B58" w:rsidRPr="00EB3286" w14:paraId="2801446F" w14:textId="77777777" w:rsidTr="00614A18">
        <w:trPr>
          <w:trHeight w:val="113"/>
          <w:jc w:val="center"/>
        </w:trPr>
        <w:tc>
          <w:tcPr>
            <w:tcW w:w="644" w:type="dxa"/>
            <w:shd w:val="clear" w:color="auto" w:fill="auto"/>
            <w:vAlign w:val="center"/>
          </w:tcPr>
          <w:p w14:paraId="5BB070CA" w14:textId="77777777" w:rsidR="00797B58" w:rsidRPr="00EB3286" w:rsidRDefault="00797B58" w:rsidP="00614A18">
            <w:pPr>
              <w:jc w:val="center"/>
              <w:rPr>
                <w:szCs w:val="20"/>
              </w:rPr>
            </w:pPr>
          </w:p>
        </w:tc>
        <w:tc>
          <w:tcPr>
            <w:tcW w:w="5349" w:type="dxa"/>
            <w:shd w:val="clear" w:color="auto" w:fill="auto"/>
            <w:vAlign w:val="center"/>
          </w:tcPr>
          <w:p w14:paraId="1AE3E2B5" w14:textId="77777777" w:rsidR="00797B58" w:rsidRPr="00EB3286" w:rsidRDefault="00797B58" w:rsidP="00614A18">
            <w:pPr>
              <w:rPr>
                <w:szCs w:val="20"/>
              </w:rPr>
            </w:pPr>
          </w:p>
        </w:tc>
        <w:tc>
          <w:tcPr>
            <w:tcW w:w="1416" w:type="dxa"/>
            <w:shd w:val="clear" w:color="auto" w:fill="auto"/>
            <w:vAlign w:val="center"/>
          </w:tcPr>
          <w:p w14:paraId="337CEDC1" w14:textId="77777777" w:rsidR="00797B58" w:rsidRPr="00EB3286" w:rsidRDefault="00797B58" w:rsidP="00614A18">
            <w:pPr>
              <w:jc w:val="center"/>
              <w:rPr>
                <w:szCs w:val="20"/>
              </w:rPr>
            </w:pPr>
          </w:p>
        </w:tc>
        <w:tc>
          <w:tcPr>
            <w:tcW w:w="1776" w:type="dxa"/>
            <w:shd w:val="clear" w:color="auto" w:fill="auto"/>
            <w:vAlign w:val="center"/>
          </w:tcPr>
          <w:p w14:paraId="5AB9E133" w14:textId="77777777" w:rsidR="00797B58" w:rsidRPr="00EB3286" w:rsidRDefault="00797B58" w:rsidP="00614A18">
            <w:pPr>
              <w:jc w:val="center"/>
              <w:rPr>
                <w:szCs w:val="20"/>
              </w:rPr>
            </w:pPr>
          </w:p>
        </w:tc>
      </w:tr>
      <w:tr w:rsidR="00797B58" w:rsidRPr="00EB3286" w14:paraId="54FE6416" w14:textId="77777777" w:rsidTr="00614A18">
        <w:trPr>
          <w:trHeight w:val="113"/>
          <w:jc w:val="center"/>
        </w:trPr>
        <w:tc>
          <w:tcPr>
            <w:tcW w:w="5993" w:type="dxa"/>
            <w:gridSpan w:val="2"/>
            <w:shd w:val="clear" w:color="auto" w:fill="auto"/>
            <w:vAlign w:val="center"/>
          </w:tcPr>
          <w:p w14:paraId="53AB272C" w14:textId="77777777"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14:paraId="680A9C72" w14:textId="77777777" w:rsidR="00797B58" w:rsidRPr="00EB3286" w:rsidRDefault="00797B58" w:rsidP="00614A18">
            <w:pPr>
              <w:jc w:val="center"/>
              <w:rPr>
                <w:b/>
                <w:szCs w:val="20"/>
              </w:rPr>
            </w:pPr>
          </w:p>
        </w:tc>
        <w:tc>
          <w:tcPr>
            <w:tcW w:w="1776" w:type="dxa"/>
            <w:shd w:val="clear" w:color="auto" w:fill="auto"/>
            <w:vAlign w:val="center"/>
          </w:tcPr>
          <w:p w14:paraId="7A20BCF8" w14:textId="77777777" w:rsidR="00797B58" w:rsidRPr="00EB3286" w:rsidRDefault="00797B58" w:rsidP="00614A18">
            <w:pPr>
              <w:jc w:val="center"/>
              <w:rPr>
                <w:b/>
                <w:szCs w:val="20"/>
              </w:rPr>
            </w:pPr>
          </w:p>
        </w:tc>
      </w:tr>
      <w:tr w:rsidR="00797B58" w:rsidRPr="00EB3286" w14:paraId="3AC4C9D0" w14:textId="77777777" w:rsidTr="00614A18">
        <w:trPr>
          <w:trHeight w:val="113"/>
          <w:jc w:val="center"/>
        </w:trPr>
        <w:tc>
          <w:tcPr>
            <w:tcW w:w="644" w:type="dxa"/>
            <w:shd w:val="clear" w:color="auto" w:fill="auto"/>
            <w:vAlign w:val="center"/>
          </w:tcPr>
          <w:p w14:paraId="3E5292B5" w14:textId="77777777"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14:paraId="00D3071E" w14:textId="77777777" w:rsidR="00797B58" w:rsidRPr="00EB3286" w:rsidRDefault="00797B58" w:rsidP="00614A18">
            <w:pPr>
              <w:rPr>
                <w:b/>
                <w:szCs w:val="20"/>
              </w:rPr>
            </w:pPr>
            <w:r w:rsidRPr="00EB3286">
              <w:rPr>
                <w:b/>
                <w:szCs w:val="20"/>
              </w:rPr>
              <w:t>ENCARGOS SOCIAIS QUE NÃO RECEBEM INCIDÊNCIA DE “A”</w:t>
            </w:r>
          </w:p>
        </w:tc>
      </w:tr>
      <w:tr w:rsidR="00797B58" w:rsidRPr="00EB3286" w14:paraId="42BD1886" w14:textId="77777777" w:rsidTr="00614A18">
        <w:trPr>
          <w:trHeight w:val="113"/>
          <w:jc w:val="center"/>
        </w:trPr>
        <w:tc>
          <w:tcPr>
            <w:tcW w:w="644" w:type="dxa"/>
            <w:shd w:val="clear" w:color="auto" w:fill="auto"/>
            <w:vAlign w:val="center"/>
          </w:tcPr>
          <w:p w14:paraId="2A7F0815" w14:textId="77777777" w:rsidR="00797B58" w:rsidRPr="00EB3286" w:rsidRDefault="00797B58" w:rsidP="00614A18">
            <w:pPr>
              <w:jc w:val="center"/>
              <w:rPr>
                <w:szCs w:val="20"/>
              </w:rPr>
            </w:pPr>
          </w:p>
        </w:tc>
        <w:tc>
          <w:tcPr>
            <w:tcW w:w="5349" w:type="dxa"/>
            <w:shd w:val="clear" w:color="auto" w:fill="auto"/>
            <w:vAlign w:val="center"/>
          </w:tcPr>
          <w:p w14:paraId="6665D290" w14:textId="77777777" w:rsidR="00797B58" w:rsidRPr="00EB3286" w:rsidRDefault="00797B58" w:rsidP="00614A18">
            <w:pPr>
              <w:rPr>
                <w:szCs w:val="20"/>
              </w:rPr>
            </w:pPr>
          </w:p>
        </w:tc>
        <w:tc>
          <w:tcPr>
            <w:tcW w:w="1416" w:type="dxa"/>
            <w:shd w:val="clear" w:color="auto" w:fill="auto"/>
            <w:vAlign w:val="center"/>
          </w:tcPr>
          <w:p w14:paraId="6B4BBC58" w14:textId="77777777" w:rsidR="00797B58" w:rsidRPr="00EB3286" w:rsidRDefault="00797B58" w:rsidP="00614A18">
            <w:pPr>
              <w:jc w:val="center"/>
              <w:rPr>
                <w:szCs w:val="20"/>
              </w:rPr>
            </w:pPr>
          </w:p>
        </w:tc>
        <w:tc>
          <w:tcPr>
            <w:tcW w:w="1776" w:type="dxa"/>
            <w:shd w:val="clear" w:color="auto" w:fill="auto"/>
            <w:vAlign w:val="center"/>
          </w:tcPr>
          <w:p w14:paraId="53857A99" w14:textId="77777777" w:rsidR="00797B58" w:rsidRPr="00EB3286" w:rsidRDefault="00797B58" w:rsidP="00614A18">
            <w:pPr>
              <w:jc w:val="center"/>
              <w:rPr>
                <w:szCs w:val="20"/>
              </w:rPr>
            </w:pPr>
          </w:p>
        </w:tc>
      </w:tr>
      <w:tr w:rsidR="00797B58" w:rsidRPr="00EB3286" w14:paraId="41FB1501" w14:textId="77777777" w:rsidTr="00614A18">
        <w:trPr>
          <w:trHeight w:val="113"/>
          <w:jc w:val="center"/>
        </w:trPr>
        <w:tc>
          <w:tcPr>
            <w:tcW w:w="644" w:type="dxa"/>
            <w:shd w:val="clear" w:color="auto" w:fill="auto"/>
            <w:vAlign w:val="center"/>
          </w:tcPr>
          <w:p w14:paraId="6B629775" w14:textId="77777777" w:rsidR="00797B58" w:rsidRPr="00EB3286" w:rsidRDefault="00797B58" w:rsidP="00614A18">
            <w:pPr>
              <w:jc w:val="center"/>
              <w:rPr>
                <w:szCs w:val="20"/>
              </w:rPr>
            </w:pPr>
          </w:p>
        </w:tc>
        <w:tc>
          <w:tcPr>
            <w:tcW w:w="5349" w:type="dxa"/>
            <w:shd w:val="clear" w:color="auto" w:fill="auto"/>
            <w:vAlign w:val="center"/>
          </w:tcPr>
          <w:p w14:paraId="405947FC" w14:textId="77777777" w:rsidR="00797B58" w:rsidRPr="00EB3286" w:rsidRDefault="00797B58" w:rsidP="00614A18">
            <w:pPr>
              <w:rPr>
                <w:szCs w:val="20"/>
              </w:rPr>
            </w:pPr>
          </w:p>
        </w:tc>
        <w:tc>
          <w:tcPr>
            <w:tcW w:w="1416" w:type="dxa"/>
            <w:shd w:val="clear" w:color="auto" w:fill="auto"/>
            <w:vAlign w:val="center"/>
          </w:tcPr>
          <w:p w14:paraId="3C2B585A" w14:textId="77777777" w:rsidR="00797B58" w:rsidRPr="00EB3286" w:rsidRDefault="00797B58" w:rsidP="00614A18">
            <w:pPr>
              <w:jc w:val="center"/>
              <w:rPr>
                <w:szCs w:val="20"/>
              </w:rPr>
            </w:pPr>
          </w:p>
        </w:tc>
        <w:tc>
          <w:tcPr>
            <w:tcW w:w="1776" w:type="dxa"/>
            <w:shd w:val="clear" w:color="auto" w:fill="auto"/>
            <w:vAlign w:val="center"/>
          </w:tcPr>
          <w:p w14:paraId="65E94B4F" w14:textId="77777777" w:rsidR="00797B58" w:rsidRPr="00EB3286" w:rsidRDefault="00797B58" w:rsidP="00614A18">
            <w:pPr>
              <w:jc w:val="center"/>
              <w:rPr>
                <w:szCs w:val="20"/>
              </w:rPr>
            </w:pPr>
          </w:p>
        </w:tc>
      </w:tr>
      <w:tr w:rsidR="00797B58" w:rsidRPr="00EB3286" w14:paraId="7C1BBCFB" w14:textId="77777777" w:rsidTr="00614A18">
        <w:trPr>
          <w:trHeight w:val="113"/>
          <w:jc w:val="center"/>
        </w:trPr>
        <w:tc>
          <w:tcPr>
            <w:tcW w:w="644" w:type="dxa"/>
            <w:shd w:val="clear" w:color="auto" w:fill="auto"/>
            <w:vAlign w:val="center"/>
          </w:tcPr>
          <w:p w14:paraId="58619224" w14:textId="77777777" w:rsidR="00797B58" w:rsidRPr="00EB3286" w:rsidRDefault="00797B58" w:rsidP="00614A18">
            <w:pPr>
              <w:jc w:val="center"/>
              <w:rPr>
                <w:szCs w:val="20"/>
              </w:rPr>
            </w:pPr>
          </w:p>
        </w:tc>
        <w:tc>
          <w:tcPr>
            <w:tcW w:w="5349" w:type="dxa"/>
            <w:shd w:val="clear" w:color="auto" w:fill="auto"/>
            <w:vAlign w:val="center"/>
          </w:tcPr>
          <w:p w14:paraId="3230538F" w14:textId="77777777" w:rsidR="00797B58" w:rsidRPr="00EB3286" w:rsidRDefault="00797B58" w:rsidP="00614A18">
            <w:pPr>
              <w:rPr>
                <w:szCs w:val="20"/>
              </w:rPr>
            </w:pPr>
          </w:p>
        </w:tc>
        <w:tc>
          <w:tcPr>
            <w:tcW w:w="1416" w:type="dxa"/>
            <w:shd w:val="clear" w:color="auto" w:fill="auto"/>
            <w:vAlign w:val="center"/>
          </w:tcPr>
          <w:p w14:paraId="03025EAF" w14:textId="77777777" w:rsidR="00797B58" w:rsidRPr="00EB3286" w:rsidRDefault="00797B58" w:rsidP="00614A18">
            <w:pPr>
              <w:jc w:val="center"/>
              <w:rPr>
                <w:szCs w:val="20"/>
              </w:rPr>
            </w:pPr>
          </w:p>
        </w:tc>
        <w:tc>
          <w:tcPr>
            <w:tcW w:w="1776" w:type="dxa"/>
            <w:shd w:val="clear" w:color="auto" w:fill="auto"/>
            <w:vAlign w:val="center"/>
          </w:tcPr>
          <w:p w14:paraId="0CF708DD" w14:textId="77777777" w:rsidR="00797B58" w:rsidRPr="00EB3286" w:rsidRDefault="00797B58" w:rsidP="00614A18">
            <w:pPr>
              <w:jc w:val="center"/>
              <w:rPr>
                <w:szCs w:val="20"/>
              </w:rPr>
            </w:pPr>
          </w:p>
        </w:tc>
      </w:tr>
      <w:tr w:rsidR="00797B58" w:rsidRPr="00EB3286" w14:paraId="35938D33" w14:textId="77777777" w:rsidTr="00614A18">
        <w:trPr>
          <w:trHeight w:val="113"/>
          <w:jc w:val="center"/>
        </w:trPr>
        <w:tc>
          <w:tcPr>
            <w:tcW w:w="644" w:type="dxa"/>
            <w:shd w:val="clear" w:color="auto" w:fill="auto"/>
            <w:vAlign w:val="center"/>
          </w:tcPr>
          <w:p w14:paraId="4F2DF0F2" w14:textId="77777777" w:rsidR="00797B58" w:rsidRPr="00EB3286" w:rsidRDefault="00797B58" w:rsidP="00614A18">
            <w:pPr>
              <w:jc w:val="center"/>
              <w:rPr>
                <w:szCs w:val="20"/>
              </w:rPr>
            </w:pPr>
          </w:p>
        </w:tc>
        <w:tc>
          <w:tcPr>
            <w:tcW w:w="5349" w:type="dxa"/>
            <w:shd w:val="clear" w:color="auto" w:fill="auto"/>
            <w:vAlign w:val="center"/>
          </w:tcPr>
          <w:p w14:paraId="308143B7" w14:textId="77777777" w:rsidR="00797B58" w:rsidRPr="00EB3286" w:rsidRDefault="00797B58" w:rsidP="00614A18">
            <w:pPr>
              <w:rPr>
                <w:szCs w:val="20"/>
              </w:rPr>
            </w:pPr>
          </w:p>
        </w:tc>
        <w:tc>
          <w:tcPr>
            <w:tcW w:w="1416" w:type="dxa"/>
            <w:shd w:val="clear" w:color="auto" w:fill="auto"/>
            <w:vAlign w:val="center"/>
          </w:tcPr>
          <w:p w14:paraId="6A0F881D" w14:textId="77777777" w:rsidR="00797B58" w:rsidRPr="00EB3286" w:rsidRDefault="00797B58" w:rsidP="00614A18">
            <w:pPr>
              <w:jc w:val="center"/>
              <w:rPr>
                <w:szCs w:val="20"/>
              </w:rPr>
            </w:pPr>
          </w:p>
        </w:tc>
        <w:tc>
          <w:tcPr>
            <w:tcW w:w="1776" w:type="dxa"/>
            <w:shd w:val="clear" w:color="auto" w:fill="auto"/>
            <w:vAlign w:val="center"/>
          </w:tcPr>
          <w:p w14:paraId="70E5A90F" w14:textId="77777777" w:rsidR="00797B58" w:rsidRPr="00EB3286" w:rsidRDefault="00797B58" w:rsidP="00614A18">
            <w:pPr>
              <w:jc w:val="center"/>
              <w:rPr>
                <w:szCs w:val="20"/>
              </w:rPr>
            </w:pPr>
          </w:p>
        </w:tc>
      </w:tr>
      <w:tr w:rsidR="00797B58" w:rsidRPr="00EB3286" w14:paraId="193EBC6B" w14:textId="77777777" w:rsidTr="00614A18">
        <w:trPr>
          <w:trHeight w:val="113"/>
          <w:jc w:val="center"/>
        </w:trPr>
        <w:tc>
          <w:tcPr>
            <w:tcW w:w="644" w:type="dxa"/>
            <w:shd w:val="clear" w:color="auto" w:fill="auto"/>
            <w:vAlign w:val="center"/>
          </w:tcPr>
          <w:p w14:paraId="789CB4F7" w14:textId="77777777" w:rsidR="00797B58" w:rsidRPr="00EB3286" w:rsidRDefault="00797B58" w:rsidP="00614A18">
            <w:pPr>
              <w:jc w:val="center"/>
              <w:rPr>
                <w:szCs w:val="20"/>
              </w:rPr>
            </w:pPr>
          </w:p>
        </w:tc>
        <w:tc>
          <w:tcPr>
            <w:tcW w:w="5349" w:type="dxa"/>
            <w:shd w:val="clear" w:color="auto" w:fill="auto"/>
            <w:vAlign w:val="center"/>
          </w:tcPr>
          <w:p w14:paraId="2ED766F6" w14:textId="77777777" w:rsidR="00797B58" w:rsidRPr="00EB3286" w:rsidRDefault="00797B58" w:rsidP="00614A18">
            <w:pPr>
              <w:rPr>
                <w:szCs w:val="20"/>
              </w:rPr>
            </w:pPr>
          </w:p>
        </w:tc>
        <w:tc>
          <w:tcPr>
            <w:tcW w:w="1416" w:type="dxa"/>
            <w:shd w:val="clear" w:color="auto" w:fill="auto"/>
            <w:vAlign w:val="center"/>
          </w:tcPr>
          <w:p w14:paraId="1895AF54" w14:textId="77777777" w:rsidR="00797B58" w:rsidRPr="00EB3286" w:rsidRDefault="00797B58" w:rsidP="00614A18">
            <w:pPr>
              <w:jc w:val="center"/>
              <w:rPr>
                <w:szCs w:val="20"/>
              </w:rPr>
            </w:pPr>
          </w:p>
        </w:tc>
        <w:tc>
          <w:tcPr>
            <w:tcW w:w="1776" w:type="dxa"/>
            <w:shd w:val="clear" w:color="auto" w:fill="auto"/>
            <w:vAlign w:val="center"/>
          </w:tcPr>
          <w:p w14:paraId="4173F9B0" w14:textId="77777777" w:rsidR="00797B58" w:rsidRPr="00EB3286" w:rsidRDefault="00797B58" w:rsidP="00614A18">
            <w:pPr>
              <w:jc w:val="center"/>
              <w:rPr>
                <w:szCs w:val="20"/>
              </w:rPr>
            </w:pPr>
          </w:p>
        </w:tc>
      </w:tr>
      <w:tr w:rsidR="00797B58" w:rsidRPr="00EB3286" w14:paraId="0F8C2D53" w14:textId="77777777" w:rsidTr="00614A18">
        <w:trPr>
          <w:trHeight w:val="113"/>
          <w:jc w:val="center"/>
        </w:trPr>
        <w:tc>
          <w:tcPr>
            <w:tcW w:w="5993" w:type="dxa"/>
            <w:gridSpan w:val="2"/>
            <w:shd w:val="clear" w:color="auto" w:fill="auto"/>
            <w:vAlign w:val="center"/>
          </w:tcPr>
          <w:p w14:paraId="16CF026E" w14:textId="77777777"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14:paraId="1E9CFA39" w14:textId="77777777" w:rsidR="00797B58" w:rsidRPr="00EB3286" w:rsidRDefault="00797B58" w:rsidP="00614A18">
            <w:pPr>
              <w:jc w:val="center"/>
              <w:rPr>
                <w:b/>
                <w:szCs w:val="20"/>
              </w:rPr>
            </w:pPr>
          </w:p>
        </w:tc>
        <w:tc>
          <w:tcPr>
            <w:tcW w:w="1776" w:type="dxa"/>
            <w:shd w:val="clear" w:color="auto" w:fill="auto"/>
            <w:vAlign w:val="center"/>
          </w:tcPr>
          <w:p w14:paraId="07382265" w14:textId="77777777" w:rsidR="00797B58" w:rsidRPr="00EB3286" w:rsidRDefault="00797B58" w:rsidP="00614A18">
            <w:pPr>
              <w:jc w:val="center"/>
              <w:rPr>
                <w:b/>
                <w:szCs w:val="20"/>
              </w:rPr>
            </w:pPr>
          </w:p>
        </w:tc>
      </w:tr>
      <w:tr w:rsidR="00797B58" w:rsidRPr="00EB3286" w14:paraId="63A8DCBC" w14:textId="77777777" w:rsidTr="00614A18">
        <w:trPr>
          <w:trHeight w:val="113"/>
          <w:jc w:val="center"/>
        </w:trPr>
        <w:tc>
          <w:tcPr>
            <w:tcW w:w="644" w:type="dxa"/>
            <w:shd w:val="clear" w:color="auto" w:fill="auto"/>
            <w:vAlign w:val="center"/>
          </w:tcPr>
          <w:p w14:paraId="0FB37836" w14:textId="77777777"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14:paraId="731765CA" w14:textId="77777777" w:rsidR="00797B58" w:rsidRPr="00EB3286" w:rsidRDefault="00797B58" w:rsidP="00614A18">
            <w:pPr>
              <w:rPr>
                <w:b/>
                <w:szCs w:val="20"/>
              </w:rPr>
            </w:pPr>
            <w:r w:rsidRPr="00EB3286">
              <w:rPr>
                <w:b/>
                <w:szCs w:val="20"/>
              </w:rPr>
              <w:t>REINCIDÊNCIAS DE UM GRUPO SOBRE O OUTRO</w:t>
            </w:r>
          </w:p>
        </w:tc>
      </w:tr>
      <w:tr w:rsidR="00797B58" w:rsidRPr="00EB3286" w14:paraId="6143E9E3" w14:textId="77777777" w:rsidTr="00614A18">
        <w:trPr>
          <w:trHeight w:val="113"/>
          <w:jc w:val="center"/>
        </w:trPr>
        <w:tc>
          <w:tcPr>
            <w:tcW w:w="644" w:type="dxa"/>
            <w:shd w:val="clear" w:color="auto" w:fill="auto"/>
            <w:vAlign w:val="center"/>
          </w:tcPr>
          <w:p w14:paraId="6028F6EE" w14:textId="77777777" w:rsidR="00797B58" w:rsidRPr="00EB3286" w:rsidRDefault="00797B58" w:rsidP="00614A18">
            <w:pPr>
              <w:jc w:val="center"/>
              <w:rPr>
                <w:szCs w:val="20"/>
              </w:rPr>
            </w:pPr>
          </w:p>
        </w:tc>
        <w:tc>
          <w:tcPr>
            <w:tcW w:w="5349" w:type="dxa"/>
            <w:shd w:val="clear" w:color="auto" w:fill="auto"/>
            <w:vAlign w:val="center"/>
          </w:tcPr>
          <w:p w14:paraId="1E95F21D" w14:textId="77777777" w:rsidR="00797B58" w:rsidRPr="00EB3286" w:rsidRDefault="00797B58" w:rsidP="00614A18">
            <w:pPr>
              <w:rPr>
                <w:szCs w:val="20"/>
              </w:rPr>
            </w:pPr>
          </w:p>
        </w:tc>
        <w:tc>
          <w:tcPr>
            <w:tcW w:w="1416" w:type="dxa"/>
            <w:shd w:val="clear" w:color="auto" w:fill="auto"/>
            <w:vAlign w:val="center"/>
          </w:tcPr>
          <w:p w14:paraId="7975FA5B" w14:textId="77777777" w:rsidR="00797B58" w:rsidRPr="00EB3286" w:rsidRDefault="00797B58" w:rsidP="00614A18">
            <w:pPr>
              <w:jc w:val="center"/>
              <w:rPr>
                <w:szCs w:val="20"/>
              </w:rPr>
            </w:pPr>
          </w:p>
        </w:tc>
        <w:tc>
          <w:tcPr>
            <w:tcW w:w="1776" w:type="dxa"/>
            <w:shd w:val="clear" w:color="auto" w:fill="auto"/>
            <w:vAlign w:val="center"/>
          </w:tcPr>
          <w:p w14:paraId="3E125B43" w14:textId="77777777" w:rsidR="00797B58" w:rsidRPr="00EB3286" w:rsidRDefault="00797B58" w:rsidP="00614A18">
            <w:pPr>
              <w:jc w:val="center"/>
              <w:rPr>
                <w:szCs w:val="20"/>
              </w:rPr>
            </w:pPr>
          </w:p>
        </w:tc>
      </w:tr>
      <w:tr w:rsidR="00797B58" w:rsidRPr="00EB3286" w14:paraId="35957631" w14:textId="77777777" w:rsidTr="00614A18">
        <w:trPr>
          <w:trHeight w:val="113"/>
          <w:jc w:val="center"/>
        </w:trPr>
        <w:tc>
          <w:tcPr>
            <w:tcW w:w="644" w:type="dxa"/>
            <w:shd w:val="clear" w:color="auto" w:fill="auto"/>
            <w:vAlign w:val="center"/>
          </w:tcPr>
          <w:p w14:paraId="05708D6C" w14:textId="77777777" w:rsidR="00797B58" w:rsidRPr="00EB3286" w:rsidRDefault="00797B58" w:rsidP="00614A18">
            <w:pPr>
              <w:jc w:val="center"/>
              <w:rPr>
                <w:szCs w:val="20"/>
              </w:rPr>
            </w:pPr>
          </w:p>
        </w:tc>
        <w:tc>
          <w:tcPr>
            <w:tcW w:w="5349" w:type="dxa"/>
            <w:shd w:val="clear" w:color="auto" w:fill="auto"/>
            <w:vAlign w:val="center"/>
          </w:tcPr>
          <w:p w14:paraId="49EE278C" w14:textId="77777777" w:rsidR="00797B58" w:rsidRPr="00EB3286" w:rsidRDefault="00797B58" w:rsidP="00614A18">
            <w:pPr>
              <w:rPr>
                <w:szCs w:val="20"/>
              </w:rPr>
            </w:pPr>
          </w:p>
        </w:tc>
        <w:tc>
          <w:tcPr>
            <w:tcW w:w="1416" w:type="dxa"/>
            <w:shd w:val="clear" w:color="auto" w:fill="auto"/>
            <w:vAlign w:val="center"/>
          </w:tcPr>
          <w:p w14:paraId="5070125B" w14:textId="77777777" w:rsidR="00797B58" w:rsidRPr="00EB3286" w:rsidRDefault="00797B58" w:rsidP="00614A18">
            <w:pPr>
              <w:jc w:val="center"/>
              <w:rPr>
                <w:szCs w:val="20"/>
              </w:rPr>
            </w:pPr>
          </w:p>
        </w:tc>
        <w:tc>
          <w:tcPr>
            <w:tcW w:w="1776" w:type="dxa"/>
            <w:shd w:val="clear" w:color="auto" w:fill="auto"/>
            <w:vAlign w:val="center"/>
          </w:tcPr>
          <w:p w14:paraId="767D077E" w14:textId="77777777" w:rsidR="00797B58" w:rsidRPr="00EB3286" w:rsidRDefault="00797B58" w:rsidP="00614A18">
            <w:pPr>
              <w:jc w:val="center"/>
              <w:rPr>
                <w:szCs w:val="20"/>
              </w:rPr>
            </w:pPr>
          </w:p>
        </w:tc>
      </w:tr>
      <w:tr w:rsidR="00797B58" w:rsidRPr="00EB3286" w14:paraId="404AF797" w14:textId="77777777" w:rsidTr="00614A18">
        <w:trPr>
          <w:trHeight w:val="113"/>
          <w:jc w:val="center"/>
        </w:trPr>
        <w:tc>
          <w:tcPr>
            <w:tcW w:w="5993" w:type="dxa"/>
            <w:gridSpan w:val="2"/>
            <w:shd w:val="clear" w:color="auto" w:fill="auto"/>
            <w:vAlign w:val="center"/>
          </w:tcPr>
          <w:p w14:paraId="41E414BC" w14:textId="77777777"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14:paraId="65FC4F74" w14:textId="77777777" w:rsidR="00797B58" w:rsidRPr="00EB3286" w:rsidRDefault="00797B58" w:rsidP="00614A18">
            <w:pPr>
              <w:jc w:val="center"/>
              <w:rPr>
                <w:b/>
                <w:szCs w:val="20"/>
              </w:rPr>
            </w:pPr>
          </w:p>
        </w:tc>
        <w:tc>
          <w:tcPr>
            <w:tcW w:w="1776" w:type="dxa"/>
            <w:shd w:val="clear" w:color="auto" w:fill="auto"/>
            <w:vAlign w:val="center"/>
          </w:tcPr>
          <w:p w14:paraId="1B810935" w14:textId="77777777" w:rsidR="00797B58" w:rsidRPr="00EB3286" w:rsidRDefault="00797B58" w:rsidP="00614A18">
            <w:pPr>
              <w:jc w:val="center"/>
              <w:rPr>
                <w:b/>
                <w:szCs w:val="20"/>
              </w:rPr>
            </w:pPr>
          </w:p>
        </w:tc>
      </w:tr>
      <w:tr w:rsidR="00797B58" w:rsidRPr="00EB3286" w14:paraId="28A300A2" w14:textId="77777777" w:rsidTr="00614A18">
        <w:trPr>
          <w:trHeight w:val="113"/>
          <w:jc w:val="center"/>
        </w:trPr>
        <w:tc>
          <w:tcPr>
            <w:tcW w:w="5993" w:type="dxa"/>
            <w:gridSpan w:val="2"/>
            <w:shd w:val="clear" w:color="auto" w:fill="auto"/>
            <w:vAlign w:val="center"/>
          </w:tcPr>
          <w:p w14:paraId="170944AF" w14:textId="77777777"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14:paraId="599CA578" w14:textId="77777777" w:rsidR="00797B58" w:rsidRPr="00EB3286" w:rsidRDefault="00797B58" w:rsidP="00614A18">
            <w:pPr>
              <w:jc w:val="center"/>
              <w:rPr>
                <w:b/>
                <w:szCs w:val="20"/>
              </w:rPr>
            </w:pPr>
          </w:p>
        </w:tc>
        <w:tc>
          <w:tcPr>
            <w:tcW w:w="1776" w:type="dxa"/>
            <w:shd w:val="clear" w:color="auto" w:fill="auto"/>
            <w:vAlign w:val="center"/>
          </w:tcPr>
          <w:p w14:paraId="6984D9C3" w14:textId="77777777" w:rsidR="00797B58" w:rsidRPr="00EB3286" w:rsidRDefault="00797B58" w:rsidP="00614A18">
            <w:pPr>
              <w:jc w:val="center"/>
              <w:rPr>
                <w:b/>
                <w:szCs w:val="20"/>
              </w:rPr>
            </w:pPr>
          </w:p>
        </w:tc>
      </w:tr>
    </w:tbl>
    <w:p w14:paraId="105C04D2" w14:textId="77777777" w:rsidR="00797B58" w:rsidRPr="00EB3286" w:rsidRDefault="00797B58" w:rsidP="00797B58">
      <w:pPr>
        <w:rPr>
          <w:szCs w:val="20"/>
        </w:rPr>
      </w:pPr>
    </w:p>
    <w:p w14:paraId="3531A815" w14:textId="77777777" w:rsidR="00797B58" w:rsidRPr="00A067CB" w:rsidRDefault="00797B58" w:rsidP="00797B58">
      <w:pPr>
        <w:jc w:val="center"/>
        <w:rPr>
          <w:b/>
          <w:szCs w:val="20"/>
          <w:lang w:eastAsia="pt-BR"/>
        </w:rPr>
      </w:pPr>
      <w:r w:rsidRPr="00EB3286">
        <w:rPr>
          <w:szCs w:val="20"/>
        </w:rPr>
        <w:br w:type="page"/>
      </w:r>
      <w:proofErr w:type="spellStart"/>
      <w:r w:rsidRPr="00EB3286">
        <w:rPr>
          <w:b/>
          <w:szCs w:val="20"/>
          <w:lang w:eastAsia="pt-BR"/>
        </w:rPr>
        <w:lastRenderedPageBreak/>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Serviços – </w:t>
      </w:r>
      <w:r w:rsidR="00B17EB9">
        <w:rPr>
          <w:b/>
          <w:szCs w:val="20"/>
          <w:lang w:eastAsia="pt-BR"/>
        </w:rPr>
        <w:t>Não</w:t>
      </w:r>
      <w:r w:rsidRPr="00A067CB">
        <w:rPr>
          <w:b/>
          <w:szCs w:val="20"/>
          <w:lang w:eastAsia="pt-BR"/>
        </w:rPr>
        <w:t xml:space="preserve"> Desonera</w:t>
      </w:r>
      <w:r w:rsidR="00B17EB9">
        <w:rPr>
          <w:b/>
          <w:szCs w:val="20"/>
          <w:lang w:eastAsia="pt-BR"/>
        </w:rPr>
        <w:t>da</w:t>
      </w:r>
    </w:p>
    <w:p w14:paraId="4D0A0585" w14:textId="77777777" w:rsidR="00797B58" w:rsidRPr="00A067CB"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A067CB" w14:paraId="719940EF"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4829BA2" w14:textId="77777777" w:rsidR="00797B58" w:rsidRPr="00A067CB" w:rsidRDefault="00797B58" w:rsidP="00614A18">
            <w:pPr>
              <w:rPr>
                <w:szCs w:val="20"/>
                <w:lang w:eastAsia="pt-BR"/>
              </w:rPr>
            </w:pPr>
            <w:r w:rsidRPr="00A067CB">
              <w:rPr>
                <w:szCs w:val="20"/>
                <w:lang w:eastAsia="pt-BR"/>
              </w:rPr>
              <w:t>NOME DA CONCORRENTE:</w:t>
            </w:r>
          </w:p>
        </w:tc>
      </w:tr>
      <w:tr w:rsidR="00797B58" w:rsidRPr="00A067CB" w14:paraId="1F11E2A8"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1F5CFBAD" w14:textId="77777777" w:rsidR="00797B58" w:rsidRPr="00A067CB" w:rsidRDefault="00797B58" w:rsidP="00614A18">
            <w:pPr>
              <w:rPr>
                <w:szCs w:val="20"/>
                <w:lang w:eastAsia="pt-BR"/>
              </w:rPr>
            </w:pPr>
            <w:r w:rsidRPr="00A067CB">
              <w:rPr>
                <w:szCs w:val="20"/>
                <w:lang w:eastAsia="pt-BR"/>
              </w:rPr>
              <w:t>OBJETO:</w:t>
            </w:r>
          </w:p>
          <w:p w14:paraId="4D2FD039" w14:textId="77777777" w:rsidR="00797B58" w:rsidRPr="00A067CB"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3E53F346" w14:textId="77777777" w:rsidR="00797B58" w:rsidRPr="00A067CB" w:rsidRDefault="00797B58" w:rsidP="00614A18">
            <w:pPr>
              <w:rPr>
                <w:szCs w:val="20"/>
                <w:lang w:eastAsia="pt-BR"/>
              </w:rPr>
            </w:pPr>
            <w:r w:rsidRPr="00A067CB">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5A892BB" w14:textId="77777777" w:rsidR="00797B58" w:rsidRPr="00A067CB" w:rsidRDefault="00797B58" w:rsidP="00614A18">
            <w:pPr>
              <w:rPr>
                <w:szCs w:val="20"/>
                <w:lang w:eastAsia="pt-BR"/>
              </w:rPr>
            </w:pPr>
            <w:r w:rsidRPr="00A067CB">
              <w:rPr>
                <w:szCs w:val="20"/>
                <w:lang w:eastAsia="pt-BR"/>
              </w:rPr>
              <w:t>FOLHA</w:t>
            </w:r>
          </w:p>
        </w:tc>
      </w:tr>
      <w:tr w:rsidR="00797B58" w:rsidRPr="00A067CB" w14:paraId="6912E74A"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0C310EE4" w14:textId="77777777" w:rsidR="00797B58" w:rsidRPr="00A067CB"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5114FBB9" w14:textId="77777777" w:rsidR="00797B58" w:rsidRPr="00A067CB" w:rsidRDefault="00797B58" w:rsidP="00A946B4">
            <w:pPr>
              <w:rPr>
                <w:szCs w:val="20"/>
                <w:lang w:eastAsia="pt-BR"/>
              </w:rPr>
            </w:pPr>
            <w:r w:rsidRPr="00A067CB">
              <w:rPr>
                <w:szCs w:val="20"/>
                <w:lang w:eastAsia="pt-BR"/>
              </w:rPr>
              <w:t>______/201</w:t>
            </w:r>
            <w:r w:rsidR="00793683">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14:paraId="2D09B935" w14:textId="77777777" w:rsidR="00797B58" w:rsidRPr="00A067CB" w:rsidRDefault="00797B58" w:rsidP="00614A18">
            <w:pPr>
              <w:rPr>
                <w:szCs w:val="20"/>
                <w:lang w:eastAsia="pt-BR"/>
              </w:rPr>
            </w:pPr>
            <w:r w:rsidRPr="00A067CB">
              <w:rPr>
                <w:szCs w:val="20"/>
                <w:lang w:eastAsia="pt-BR"/>
              </w:rPr>
              <w:t>____/____</w:t>
            </w:r>
          </w:p>
        </w:tc>
      </w:tr>
    </w:tbl>
    <w:p w14:paraId="153FF533" w14:textId="77777777" w:rsidR="00797B58" w:rsidRPr="00A067CB"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A067CB" w14:paraId="67651776"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1AE6DE8" w14:textId="77777777" w:rsidR="00797B58" w:rsidRPr="00A067CB" w:rsidRDefault="00797B58" w:rsidP="00614A18">
            <w:pPr>
              <w:jc w:val="center"/>
              <w:rPr>
                <w:bCs/>
                <w:szCs w:val="20"/>
                <w:lang w:eastAsia="pt-BR"/>
              </w:rPr>
            </w:pPr>
            <w:r w:rsidRPr="00A067CB">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BBB48F4" w14:textId="77777777" w:rsidR="00797B58" w:rsidRPr="00A067CB" w:rsidRDefault="00797B58" w:rsidP="00614A18">
            <w:pPr>
              <w:jc w:val="center"/>
              <w:rPr>
                <w:bCs/>
                <w:szCs w:val="20"/>
                <w:lang w:eastAsia="pt-BR"/>
              </w:rPr>
            </w:pPr>
            <w:r w:rsidRPr="00A067CB">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AEA9327" w14:textId="77777777" w:rsidR="00797B58" w:rsidRPr="00A067CB" w:rsidRDefault="00797B58" w:rsidP="00614A18">
            <w:pPr>
              <w:jc w:val="center"/>
              <w:rPr>
                <w:szCs w:val="20"/>
                <w:lang w:eastAsia="pt-BR"/>
              </w:rPr>
            </w:pPr>
            <w:r w:rsidRPr="00A067CB">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1C2932" w14:textId="77777777" w:rsidR="00797B58" w:rsidRPr="00A067CB" w:rsidRDefault="00797B58" w:rsidP="00614A18">
            <w:pPr>
              <w:jc w:val="center"/>
              <w:rPr>
                <w:szCs w:val="20"/>
                <w:lang w:eastAsia="pt-BR"/>
              </w:rPr>
            </w:pPr>
            <w:r w:rsidRPr="00A067CB">
              <w:rPr>
                <w:szCs w:val="20"/>
                <w:lang w:eastAsia="pt-BR"/>
              </w:rPr>
              <w:t>% CD</w:t>
            </w:r>
          </w:p>
        </w:tc>
      </w:tr>
      <w:tr w:rsidR="00797B58" w:rsidRPr="00A067CB" w14:paraId="76721AAC"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2C4201D4" w14:textId="77777777" w:rsidR="00797B58" w:rsidRPr="00A067CB"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7B4CF46F" w14:textId="77777777" w:rsidR="00797B58" w:rsidRPr="00A067CB"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24A3F08" w14:textId="77777777" w:rsidR="00797B58" w:rsidRPr="00A067CB" w:rsidRDefault="00797B58" w:rsidP="00614A18">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056107BA" w14:textId="77777777" w:rsidR="00797B58" w:rsidRPr="00A067CB" w:rsidRDefault="00797B58" w:rsidP="00614A18">
            <w:pPr>
              <w:jc w:val="center"/>
              <w:rPr>
                <w:bCs/>
                <w:szCs w:val="20"/>
                <w:lang w:eastAsia="pt-BR"/>
              </w:rPr>
            </w:pPr>
          </w:p>
        </w:tc>
      </w:tr>
      <w:tr w:rsidR="00797B58" w:rsidRPr="00A067CB" w14:paraId="148D238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27629DB" w14:textId="77777777" w:rsidR="00797B58" w:rsidRPr="00A067CB" w:rsidRDefault="00797B58" w:rsidP="00614A18">
            <w:pPr>
              <w:jc w:val="center"/>
              <w:rPr>
                <w:bCs/>
                <w:szCs w:val="20"/>
                <w:lang w:eastAsia="pt-BR"/>
              </w:rPr>
            </w:pPr>
            <w:r w:rsidRPr="00A067CB">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5A30634A" w14:textId="77777777" w:rsidR="00797B58" w:rsidRPr="00A067CB" w:rsidRDefault="00797B58" w:rsidP="00614A18">
            <w:pPr>
              <w:rPr>
                <w:bCs/>
                <w:szCs w:val="20"/>
                <w:lang w:eastAsia="pt-BR"/>
              </w:rPr>
            </w:pPr>
            <w:r w:rsidRPr="00A067CB">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0D5DF896" w14:textId="77777777" w:rsidR="00797B58" w:rsidRPr="00A067CB"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91638C7" w14:textId="77777777" w:rsidR="00797B58" w:rsidRPr="00A067CB" w:rsidRDefault="008B58E5" w:rsidP="00614A18">
            <w:pPr>
              <w:jc w:val="center"/>
              <w:rPr>
                <w:bCs/>
                <w:szCs w:val="20"/>
                <w:lang w:eastAsia="pt-BR"/>
              </w:rPr>
            </w:pPr>
            <w:r>
              <w:rPr>
                <w:bCs/>
                <w:szCs w:val="20"/>
                <w:lang w:eastAsia="pt-BR"/>
              </w:rPr>
              <w:t>3,43</w:t>
            </w:r>
            <w:r w:rsidR="00797B58" w:rsidRPr="00A067CB">
              <w:rPr>
                <w:bCs/>
                <w:szCs w:val="20"/>
                <w:lang w:eastAsia="pt-BR"/>
              </w:rPr>
              <w:t>%</w:t>
            </w:r>
          </w:p>
        </w:tc>
      </w:tr>
      <w:tr w:rsidR="00797B58" w:rsidRPr="00A067CB" w14:paraId="636D424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598C7D7"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13735C2"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E162539"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29EDC11" w14:textId="77777777" w:rsidR="00797B58" w:rsidRPr="00A067CB" w:rsidRDefault="00797B58" w:rsidP="00614A18">
            <w:pPr>
              <w:jc w:val="center"/>
              <w:rPr>
                <w:szCs w:val="20"/>
                <w:lang w:eastAsia="pt-BR"/>
              </w:rPr>
            </w:pPr>
          </w:p>
        </w:tc>
      </w:tr>
      <w:tr w:rsidR="00797B58" w:rsidRPr="00A067CB" w14:paraId="7EEA3A1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1949048"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B7008F9"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4152B2C"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B26146B" w14:textId="77777777" w:rsidR="00797B58" w:rsidRPr="00A067CB" w:rsidRDefault="00797B58" w:rsidP="00614A18">
            <w:pPr>
              <w:jc w:val="center"/>
              <w:rPr>
                <w:szCs w:val="20"/>
                <w:lang w:eastAsia="pt-BR"/>
              </w:rPr>
            </w:pPr>
          </w:p>
        </w:tc>
      </w:tr>
      <w:tr w:rsidR="00797B58" w:rsidRPr="00A067CB" w14:paraId="148D8D19"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C46471" w14:textId="77777777" w:rsidR="00797B58" w:rsidRPr="00A067CB" w:rsidRDefault="00797B58" w:rsidP="00614A18">
            <w:pPr>
              <w:jc w:val="center"/>
              <w:rPr>
                <w:bCs/>
                <w:szCs w:val="20"/>
                <w:lang w:eastAsia="pt-BR"/>
              </w:rPr>
            </w:pPr>
            <w:r w:rsidRPr="00A067CB">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5B4E3145" w14:textId="77777777" w:rsidR="00797B58" w:rsidRPr="00A067CB" w:rsidRDefault="00797B58" w:rsidP="00614A18">
            <w:pPr>
              <w:rPr>
                <w:bCs/>
                <w:szCs w:val="20"/>
                <w:lang w:eastAsia="pt-BR"/>
              </w:rPr>
            </w:pPr>
            <w:r w:rsidRPr="00A067CB">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61C50566" w14:textId="77777777" w:rsidR="00797B58" w:rsidRPr="00A067CB"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E6CF205" w14:textId="77777777" w:rsidR="00797B58" w:rsidRPr="00A067CB" w:rsidRDefault="008B58E5" w:rsidP="00614A18">
            <w:pPr>
              <w:jc w:val="center"/>
              <w:rPr>
                <w:bCs/>
                <w:szCs w:val="20"/>
                <w:lang w:eastAsia="pt-BR"/>
              </w:rPr>
            </w:pPr>
            <w:r>
              <w:rPr>
                <w:bCs/>
                <w:szCs w:val="20"/>
                <w:lang w:eastAsia="pt-BR"/>
              </w:rPr>
              <w:t>6,15%</w:t>
            </w:r>
          </w:p>
        </w:tc>
      </w:tr>
      <w:tr w:rsidR="00797B58" w:rsidRPr="00A067CB" w14:paraId="179325C0"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56AC569" w14:textId="77777777" w:rsidR="00797B58" w:rsidRPr="00A067CB" w:rsidRDefault="00797B58" w:rsidP="00614A18">
            <w:pPr>
              <w:jc w:val="center"/>
              <w:rPr>
                <w:szCs w:val="20"/>
                <w:lang w:eastAsia="pt-BR"/>
              </w:rPr>
            </w:pPr>
            <w:r w:rsidRPr="00A067CB">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3C241201" w14:textId="77777777" w:rsidR="00797B58" w:rsidRPr="00A067CB" w:rsidRDefault="00797B58" w:rsidP="00614A18">
            <w:pPr>
              <w:rPr>
                <w:szCs w:val="20"/>
                <w:lang w:eastAsia="pt-BR"/>
              </w:rPr>
            </w:pPr>
            <w:r w:rsidRPr="00A067CB">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4ED3876E" w14:textId="77777777" w:rsidR="00CF04C4" w:rsidRPr="00A067CB" w:rsidRDefault="00CF04C4" w:rsidP="00CF04C4">
            <w:pPr>
              <w:jc w:val="center"/>
              <w:rPr>
                <w:szCs w:val="20"/>
                <w:lang w:eastAsia="pt-BR"/>
              </w:rPr>
            </w:pPr>
            <w:r>
              <w:rPr>
                <w:szCs w:val="20"/>
                <w:lang w:eastAsia="pt-BR"/>
              </w:rPr>
              <w:t>2,50</w:t>
            </w:r>
          </w:p>
        </w:tc>
        <w:tc>
          <w:tcPr>
            <w:tcW w:w="1360" w:type="dxa"/>
            <w:tcBorders>
              <w:top w:val="nil"/>
              <w:left w:val="nil"/>
              <w:bottom w:val="nil"/>
              <w:right w:val="single" w:sz="4" w:space="0" w:color="auto"/>
            </w:tcBorders>
            <w:shd w:val="clear" w:color="auto" w:fill="auto"/>
            <w:noWrap/>
            <w:vAlign w:val="center"/>
            <w:hideMark/>
          </w:tcPr>
          <w:p w14:paraId="23FF6359" w14:textId="77777777" w:rsidR="00797B58" w:rsidRPr="00A067CB" w:rsidRDefault="00797B58" w:rsidP="00614A18">
            <w:pPr>
              <w:jc w:val="center"/>
              <w:rPr>
                <w:szCs w:val="20"/>
                <w:lang w:eastAsia="pt-BR"/>
              </w:rPr>
            </w:pPr>
          </w:p>
        </w:tc>
      </w:tr>
      <w:tr w:rsidR="00797B58" w:rsidRPr="00A067CB" w14:paraId="311F09D1"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31BF71E" w14:textId="77777777" w:rsidR="00797B58" w:rsidRPr="00A067CB" w:rsidRDefault="00797B58" w:rsidP="00614A18">
            <w:pPr>
              <w:jc w:val="center"/>
              <w:rPr>
                <w:szCs w:val="20"/>
                <w:lang w:eastAsia="pt-BR"/>
              </w:rPr>
            </w:pPr>
            <w:r w:rsidRPr="00A067CB">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62E3EE7F" w14:textId="77777777" w:rsidR="00797B58" w:rsidRPr="00A067CB" w:rsidRDefault="00797B58" w:rsidP="00614A18">
            <w:pPr>
              <w:rPr>
                <w:szCs w:val="20"/>
                <w:lang w:eastAsia="pt-BR"/>
              </w:rPr>
            </w:pPr>
            <w:r w:rsidRPr="00A067CB">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5D416B9C" w14:textId="77777777" w:rsidR="00797B58" w:rsidRPr="00A067CB" w:rsidRDefault="00CF04C4" w:rsidP="00614A18">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31CA189D" w14:textId="77777777" w:rsidR="00797B58" w:rsidRPr="00A067CB" w:rsidRDefault="00797B58" w:rsidP="00614A18">
            <w:pPr>
              <w:jc w:val="center"/>
              <w:rPr>
                <w:szCs w:val="20"/>
                <w:lang w:eastAsia="pt-BR"/>
              </w:rPr>
            </w:pPr>
          </w:p>
        </w:tc>
      </w:tr>
      <w:tr w:rsidR="00797B58" w:rsidRPr="00A067CB" w14:paraId="1D5FF430"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EC8550B" w14:textId="77777777" w:rsidR="00797B58" w:rsidRPr="00A067CB" w:rsidRDefault="00797B58" w:rsidP="00614A18">
            <w:pPr>
              <w:jc w:val="center"/>
              <w:rPr>
                <w:szCs w:val="20"/>
                <w:lang w:eastAsia="pt-BR"/>
              </w:rPr>
            </w:pPr>
            <w:r w:rsidRPr="00A067CB">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367350BA" w14:textId="77777777" w:rsidR="00797B58" w:rsidRPr="00A067CB" w:rsidRDefault="00797B58" w:rsidP="00614A18">
            <w:pPr>
              <w:rPr>
                <w:szCs w:val="20"/>
                <w:lang w:eastAsia="pt-BR"/>
              </w:rPr>
            </w:pPr>
            <w:proofErr w:type="spellStart"/>
            <w:r w:rsidRPr="00A067CB">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00ECBF39" w14:textId="77777777" w:rsidR="00797B58" w:rsidRPr="00A067CB" w:rsidRDefault="00CF04C4" w:rsidP="00614A18">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1570A468" w14:textId="77777777" w:rsidR="00797B58" w:rsidRPr="00A067CB" w:rsidRDefault="00797B58" w:rsidP="00614A18">
            <w:pPr>
              <w:jc w:val="center"/>
              <w:rPr>
                <w:szCs w:val="20"/>
                <w:lang w:eastAsia="pt-BR"/>
              </w:rPr>
            </w:pPr>
          </w:p>
        </w:tc>
      </w:tr>
      <w:tr w:rsidR="00797B58" w:rsidRPr="00A067CB" w14:paraId="1E1FEFAF"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527A295" w14:textId="77777777" w:rsidR="00797B58" w:rsidRPr="00A067CB" w:rsidRDefault="00581AEF" w:rsidP="00614A18">
            <w:pPr>
              <w:jc w:val="center"/>
              <w:rPr>
                <w:szCs w:val="20"/>
                <w:lang w:eastAsia="pt-BR"/>
              </w:rPr>
            </w:pPr>
            <w:r w:rsidRPr="00A067CB">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14:paraId="5C94CE62" w14:textId="77777777" w:rsidR="00797B58" w:rsidRPr="00A067CB" w:rsidRDefault="00581AEF" w:rsidP="00614A18">
            <w:pPr>
              <w:rPr>
                <w:szCs w:val="20"/>
                <w:lang w:eastAsia="pt-BR"/>
              </w:rPr>
            </w:pPr>
            <w:r w:rsidRPr="00A067CB">
              <w:rPr>
                <w:szCs w:val="20"/>
                <w:lang w:eastAsia="pt-BR"/>
              </w:rPr>
              <w:t>CTRB**</w:t>
            </w:r>
          </w:p>
        </w:tc>
        <w:tc>
          <w:tcPr>
            <w:tcW w:w="2095" w:type="dxa"/>
            <w:tcBorders>
              <w:top w:val="nil"/>
              <w:left w:val="nil"/>
              <w:bottom w:val="nil"/>
              <w:right w:val="single" w:sz="4" w:space="0" w:color="auto"/>
            </w:tcBorders>
            <w:shd w:val="clear" w:color="auto" w:fill="auto"/>
            <w:noWrap/>
            <w:vAlign w:val="center"/>
          </w:tcPr>
          <w:p w14:paraId="53BE7A27"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D610594" w14:textId="77777777" w:rsidR="00797B58" w:rsidRPr="00A067CB" w:rsidRDefault="00797B58" w:rsidP="00614A18">
            <w:pPr>
              <w:jc w:val="center"/>
              <w:rPr>
                <w:szCs w:val="20"/>
                <w:lang w:eastAsia="pt-BR"/>
              </w:rPr>
            </w:pPr>
          </w:p>
        </w:tc>
      </w:tr>
      <w:tr w:rsidR="00797B58" w:rsidRPr="00A067CB" w14:paraId="534BCFAF" w14:textId="77777777" w:rsidTr="008B58E5">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3ADC26"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F1C73E6"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1970D15"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ADD9FE4" w14:textId="77777777" w:rsidR="00797B58" w:rsidRPr="00A067CB" w:rsidRDefault="00797B58" w:rsidP="00614A18">
            <w:pPr>
              <w:jc w:val="center"/>
              <w:rPr>
                <w:szCs w:val="20"/>
                <w:lang w:eastAsia="pt-BR"/>
              </w:rPr>
            </w:pPr>
          </w:p>
        </w:tc>
      </w:tr>
      <w:tr w:rsidR="00797B58" w:rsidRPr="00A067CB" w14:paraId="125F080B"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1E6B4F1B" w14:textId="77777777" w:rsidR="00797B58" w:rsidRPr="00A067CB" w:rsidRDefault="00797B58" w:rsidP="00614A18">
            <w:pPr>
              <w:jc w:val="center"/>
              <w:rPr>
                <w:bCs/>
                <w:szCs w:val="20"/>
                <w:lang w:eastAsia="pt-BR"/>
              </w:rPr>
            </w:pPr>
            <w:r w:rsidRPr="00A067CB">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15C6932E" w14:textId="77777777" w:rsidR="00797B58" w:rsidRPr="00A067CB" w:rsidRDefault="00797B58" w:rsidP="00614A18">
            <w:pPr>
              <w:jc w:val="left"/>
              <w:rPr>
                <w:bCs/>
                <w:szCs w:val="20"/>
                <w:lang w:eastAsia="pt-BR"/>
              </w:rPr>
            </w:pPr>
            <w:r w:rsidRPr="00A067CB">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7E09136A"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D3AC331" w14:textId="77777777" w:rsidR="00797B58" w:rsidRPr="00A067CB" w:rsidRDefault="008B58E5" w:rsidP="00614A18">
            <w:pPr>
              <w:jc w:val="center"/>
              <w:rPr>
                <w:bCs/>
                <w:szCs w:val="20"/>
                <w:lang w:eastAsia="pt-BR"/>
              </w:rPr>
            </w:pPr>
            <w:r>
              <w:rPr>
                <w:bCs/>
                <w:szCs w:val="20"/>
                <w:lang w:eastAsia="pt-BR"/>
              </w:rPr>
              <w:t>1,28</w:t>
            </w:r>
            <w:r w:rsidR="00797B58" w:rsidRPr="00A067CB">
              <w:rPr>
                <w:bCs/>
                <w:szCs w:val="20"/>
                <w:lang w:eastAsia="pt-BR"/>
              </w:rPr>
              <w:t>%</w:t>
            </w:r>
          </w:p>
        </w:tc>
      </w:tr>
      <w:tr w:rsidR="00797B58" w:rsidRPr="00A067CB" w14:paraId="69F54D9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2C44E48" w14:textId="77777777" w:rsidR="00797B58" w:rsidRPr="00A067CB" w:rsidRDefault="00797B58" w:rsidP="00614A18">
            <w:pPr>
              <w:jc w:val="center"/>
              <w:rPr>
                <w:szCs w:val="20"/>
                <w:lang w:eastAsia="pt-BR"/>
              </w:rPr>
            </w:pPr>
            <w:r w:rsidRPr="00A067CB">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1FFC1A84" w14:textId="77777777" w:rsidR="00797B58" w:rsidRPr="00A067CB" w:rsidRDefault="00797B58" w:rsidP="00614A18">
            <w:pPr>
              <w:rPr>
                <w:szCs w:val="20"/>
                <w:lang w:eastAsia="pt-BR"/>
              </w:rPr>
            </w:pPr>
            <w:r w:rsidRPr="00A067CB">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2592052F"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DDD9DA2" w14:textId="77777777" w:rsidR="00797B58" w:rsidRPr="00A067CB" w:rsidRDefault="00797B58" w:rsidP="00614A18">
            <w:pPr>
              <w:jc w:val="center"/>
              <w:rPr>
                <w:szCs w:val="20"/>
                <w:lang w:eastAsia="pt-BR"/>
              </w:rPr>
            </w:pPr>
          </w:p>
        </w:tc>
      </w:tr>
      <w:tr w:rsidR="00A067CB" w:rsidRPr="00A067CB" w14:paraId="4F4AE116" w14:textId="77777777" w:rsidTr="0060387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2AE1F2E" w14:textId="77777777" w:rsidR="00A067CB" w:rsidRPr="00A067CB" w:rsidRDefault="00A067CB" w:rsidP="00614A18">
            <w:pPr>
              <w:jc w:val="center"/>
              <w:rPr>
                <w:szCs w:val="20"/>
                <w:lang w:eastAsia="pt-BR"/>
              </w:rPr>
            </w:pPr>
            <w:r w:rsidRPr="00A067CB">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6CEED737" w14:textId="77777777" w:rsidR="00A067CB" w:rsidRPr="00A067CB" w:rsidRDefault="00A067CB" w:rsidP="00614A18">
            <w:pPr>
              <w:rPr>
                <w:szCs w:val="20"/>
                <w:lang w:eastAsia="pt-BR"/>
              </w:rPr>
            </w:pPr>
            <w:r w:rsidRPr="00A067CB">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21C338F8" w14:textId="77777777" w:rsidR="00A067CB" w:rsidRPr="00A067CB" w:rsidRDefault="00A067CB" w:rsidP="00614A18">
            <w:pPr>
              <w:jc w:val="center"/>
              <w:rPr>
                <w:szCs w:val="20"/>
                <w:lang w:eastAsia="pt-BR"/>
              </w:rPr>
            </w:pPr>
          </w:p>
        </w:tc>
        <w:tc>
          <w:tcPr>
            <w:tcW w:w="1360" w:type="dxa"/>
            <w:vMerge w:val="restart"/>
            <w:tcBorders>
              <w:top w:val="nil"/>
              <w:left w:val="nil"/>
              <w:right w:val="single" w:sz="4" w:space="0" w:color="auto"/>
            </w:tcBorders>
            <w:shd w:val="clear" w:color="auto" w:fill="auto"/>
            <w:noWrap/>
            <w:vAlign w:val="center"/>
            <w:hideMark/>
          </w:tcPr>
          <w:p w14:paraId="596D405C" w14:textId="77777777" w:rsidR="00A067CB" w:rsidRPr="00A067CB" w:rsidRDefault="00A067CB" w:rsidP="00614A18">
            <w:pPr>
              <w:jc w:val="center"/>
              <w:rPr>
                <w:szCs w:val="20"/>
                <w:lang w:eastAsia="pt-BR"/>
              </w:rPr>
            </w:pPr>
          </w:p>
        </w:tc>
      </w:tr>
      <w:tr w:rsidR="00A067CB" w:rsidRPr="00A067CB" w14:paraId="0B89F9E6" w14:textId="77777777" w:rsidTr="0060387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6A9F6C4" w14:textId="77777777" w:rsidR="00A067CB" w:rsidRPr="00A067CB" w:rsidRDefault="00A067CB" w:rsidP="00614A18">
            <w:pPr>
              <w:jc w:val="center"/>
              <w:rPr>
                <w:szCs w:val="20"/>
                <w:lang w:eastAsia="pt-BR"/>
              </w:rPr>
            </w:pPr>
            <w:r w:rsidRPr="00A067CB">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416C74A6" w14:textId="77777777" w:rsidR="00A067CB" w:rsidRPr="00A067CB" w:rsidRDefault="00A067CB" w:rsidP="00614A18">
            <w:pPr>
              <w:rPr>
                <w:szCs w:val="20"/>
                <w:lang w:eastAsia="pt-BR"/>
              </w:rPr>
            </w:pPr>
            <w:r w:rsidRPr="00A067CB">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78C3EE06" w14:textId="77777777" w:rsidR="00A067CB" w:rsidRPr="00A067CB" w:rsidRDefault="00A067CB" w:rsidP="00614A18">
            <w:pPr>
              <w:jc w:val="center"/>
              <w:rPr>
                <w:szCs w:val="20"/>
                <w:lang w:eastAsia="pt-BR"/>
              </w:rPr>
            </w:pPr>
          </w:p>
        </w:tc>
        <w:tc>
          <w:tcPr>
            <w:tcW w:w="1360" w:type="dxa"/>
            <w:vMerge/>
            <w:tcBorders>
              <w:left w:val="nil"/>
              <w:bottom w:val="nil"/>
              <w:right w:val="single" w:sz="4" w:space="0" w:color="auto"/>
            </w:tcBorders>
            <w:shd w:val="clear" w:color="auto" w:fill="auto"/>
            <w:noWrap/>
            <w:vAlign w:val="center"/>
            <w:hideMark/>
          </w:tcPr>
          <w:p w14:paraId="0F8F67B3" w14:textId="77777777" w:rsidR="00A067CB" w:rsidRPr="00A067CB" w:rsidRDefault="00A067CB" w:rsidP="00614A18">
            <w:pPr>
              <w:jc w:val="center"/>
              <w:rPr>
                <w:szCs w:val="20"/>
                <w:lang w:eastAsia="pt-BR"/>
              </w:rPr>
            </w:pPr>
          </w:p>
        </w:tc>
      </w:tr>
      <w:tr w:rsidR="00797B58" w:rsidRPr="00A067CB" w14:paraId="6CD68AF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744A50D"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F7CBBEA"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F41D1D4"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B1B9957" w14:textId="77777777" w:rsidR="00797B58" w:rsidRPr="00A067CB" w:rsidRDefault="00797B58" w:rsidP="00614A18">
            <w:pPr>
              <w:jc w:val="center"/>
              <w:rPr>
                <w:szCs w:val="20"/>
                <w:lang w:eastAsia="pt-BR"/>
              </w:rPr>
            </w:pPr>
          </w:p>
        </w:tc>
      </w:tr>
      <w:tr w:rsidR="00797B58" w:rsidRPr="00A067CB" w14:paraId="4958254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D9D7F4A"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E293332"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D9DBBA3"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7343814" w14:textId="77777777" w:rsidR="00797B58" w:rsidRPr="00A067CB" w:rsidRDefault="00797B58" w:rsidP="00614A18">
            <w:pPr>
              <w:jc w:val="center"/>
              <w:rPr>
                <w:szCs w:val="20"/>
                <w:lang w:eastAsia="pt-BR"/>
              </w:rPr>
            </w:pPr>
          </w:p>
        </w:tc>
      </w:tr>
      <w:tr w:rsidR="00797B58" w:rsidRPr="00A067CB" w14:paraId="144DF3C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59A7EEA" w14:textId="77777777" w:rsidR="00797B58" w:rsidRPr="00A067CB" w:rsidRDefault="00797B58" w:rsidP="00614A18">
            <w:pPr>
              <w:jc w:val="center"/>
              <w:rPr>
                <w:bCs/>
                <w:szCs w:val="20"/>
                <w:lang w:eastAsia="pt-BR"/>
              </w:rPr>
            </w:pPr>
            <w:r w:rsidRPr="00A067CB">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2303AF5A" w14:textId="77777777" w:rsidR="00797B58" w:rsidRPr="00A067CB" w:rsidRDefault="00797B58" w:rsidP="00614A18">
            <w:pPr>
              <w:rPr>
                <w:bCs/>
                <w:szCs w:val="20"/>
                <w:lang w:eastAsia="pt-BR"/>
              </w:rPr>
            </w:pPr>
            <w:r w:rsidRPr="00A067CB">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5F6AC917"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EB15671" w14:textId="77777777" w:rsidR="00797B58" w:rsidRPr="00A067CB" w:rsidRDefault="008B58E5" w:rsidP="008B58E5">
            <w:pPr>
              <w:jc w:val="center"/>
              <w:rPr>
                <w:bCs/>
                <w:szCs w:val="20"/>
                <w:lang w:eastAsia="pt-BR"/>
              </w:rPr>
            </w:pPr>
            <w:r>
              <w:rPr>
                <w:bCs/>
                <w:szCs w:val="20"/>
                <w:lang w:eastAsia="pt-BR"/>
              </w:rPr>
              <w:t>0,94</w:t>
            </w:r>
            <w:r w:rsidR="00797B58" w:rsidRPr="00A067CB">
              <w:rPr>
                <w:bCs/>
                <w:szCs w:val="20"/>
                <w:lang w:eastAsia="pt-BR"/>
              </w:rPr>
              <w:t>%</w:t>
            </w:r>
          </w:p>
        </w:tc>
      </w:tr>
      <w:tr w:rsidR="00797B58" w:rsidRPr="00A067CB" w14:paraId="6BC320F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D8E2B7B"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226CFC6"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5FD9A59"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D1723BF" w14:textId="77777777" w:rsidR="00797B58" w:rsidRPr="00A067CB" w:rsidRDefault="00797B58" w:rsidP="00614A18">
            <w:pPr>
              <w:jc w:val="center"/>
              <w:rPr>
                <w:szCs w:val="20"/>
                <w:lang w:eastAsia="pt-BR"/>
              </w:rPr>
            </w:pPr>
          </w:p>
        </w:tc>
      </w:tr>
      <w:tr w:rsidR="00797B58" w:rsidRPr="00A067CB" w14:paraId="4F01823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7D38D20"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9D9DADE"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5AE531C" w14:textId="77777777" w:rsidR="00797B58" w:rsidRPr="00A067C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BB7388E" w14:textId="77777777" w:rsidR="00797B58" w:rsidRPr="00A067CB" w:rsidRDefault="00797B58" w:rsidP="00614A18">
            <w:pPr>
              <w:jc w:val="center"/>
              <w:rPr>
                <w:szCs w:val="20"/>
                <w:lang w:eastAsia="pt-BR"/>
              </w:rPr>
            </w:pPr>
          </w:p>
        </w:tc>
      </w:tr>
      <w:tr w:rsidR="00797B58" w:rsidRPr="00A067CB" w14:paraId="62B7FEF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7EC6D24" w14:textId="77777777" w:rsidR="00797B58" w:rsidRPr="00A067CB" w:rsidRDefault="00797B58" w:rsidP="00614A18">
            <w:pPr>
              <w:jc w:val="center"/>
              <w:rPr>
                <w:bCs/>
                <w:szCs w:val="20"/>
                <w:lang w:eastAsia="pt-BR"/>
              </w:rPr>
            </w:pPr>
            <w:r w:rsidRPr="00A067CB">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1423C1AB" w14:textId="77777777" w:rsidR="00797B58" w:rsidRPr="00A067CB" w:rsidRDefault="00797B58" w:rsidP="00614A18">
            <w:pPr>
              <w:rPr>
                <w:bCs/>
                <w:szCs w:val="20"/>
                <w:lang w:eastAsia="pt-BR"/>
              </w:rPr>
            </w:pPr>
            <w:r w:rsidRPr="00A067CB">
              <w:rPr>
                <w:bCs/>
                <w:szCs w:val="20"/>
                <w:lang w:eastAsia="pt-BR"/>
              </w:rPr>
              <w:t>LUCRO (L)</w:t>
            </w:r>
          </w:p>
        </w:tc>
        <w:tc>
          <w:tcPr>
            <w:tcW w:w="2095" w:type="dxa"/>
            <w:tcBorders>
              <w:top w:val="nil"/>
              <w:left w:val="nil"/>
              <w:bottom w:val="nil"/>
              <w:right w:val="nil"/>
            </w:tcBorders>
            <w:shd w:val="clear" w:color="auto" w:fill="auto"/>
            <w:noWrap/>
            <w:vAlign w:val="center"/>
            <w:hideMark/>
          </w:tcPr>
          <w:p w14:paraId="3AC96A74" w14:textId="77777777" w:rsidR="00797B58" w:rsidRPr="00A067CB"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C05B9DB" w14:textId="77777777" w:rsidR="00797B58" w:rsidRPr="00A067CB" w:rsidRDefault="008B58E5" w:rsidP="00614A18">
            <w:pPr>
              <w:jc w:val="center"/>
              <w:rPr>
                <w:bCs/>
                <w:szCs w:val="20"/>
                <w:lang w:eastAsia="pt-BR"/>
              </w:rPr>
            </w:pPr>
            <w:r>
              <w:rPr>
                <w:bCs/>
                <w:szCs w:val="20"/>
                <w:lang w:eastAsia="pt-BR"/>
              </w:rPr>
              <w:t>6,74</w:t>
            </w:r>
            <w:r w:rsidR="00797B58" w:rsidRPr="00A067CB">
              <w:rPr>
                <w:bCs/>
                <w:szCs w:val="20"/>
                <w:lang w:eastAsia="pt-BR"/>
              </w:rPr>
              <w:t>%</w:t>
            </w:r>
          </w:p>
        </w:tc>
      </w:tr>
      <w:tr w:rsidR="00797B58" w:rsidRPr="00A067CB" w14:paraId="18B03D44"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47BD45F6" w14:textId="77777777" w:rsidR="00797B58" w:rsidRPr="00A067CB"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4331CE5A" w14:textId="77777777" w:rsidR="00797B58" w:rsidRPr="00A067CB"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68C62052" w14:textId="77777777" w:rsidR="00797B58" w:rsidRPr="00A067CB"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13D2CA86" w14:textId="77777777" w:rsidR="00797B58" w:rsidRPr="00A067CB" w:rsidRDefault="00797B58" w:rsidP="00614A18">
            <w:pPr>
              <w:jc w:val="center"/>
              <w:rPr>
                <w:szCs w:val="20"/>
                <w:lang w:eastAsia="pt-BR"/>
              </w:rPr>
            </w:pPr>
          </w:p>
        </w:tc>
      </w:tr>
      <w:tr w:rsidR="00A067CB" w:rsidRPr="00A067CB" w14:paraId="5A893216"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B113A" w14:textId="77777777" w:rsidR="00797B58" w:rsidRPr="00A067CB" w:rsidRDefault="00797B58" w:rsidP="00614A18">
            <w:pPr>
              <w:jc w:val="center"/>
              <w:rPr>
                <w:bCs/>
                <w:szCs w:val="20"/>
                <w:lang w:eastAsia="pt-BR"/>
              </w:rPr>
            </w:pPr>
            <w:r w:rsidRPr="00A067CB">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0A866" w14:textId="77777777" w:rsidR="00797B58" w:rsidRPr="00A067CB" w:rsidRDefault="00B17EB9" w:rsidP="00614A18">
            <w:pPr>
              <w:jc w:val="center"/>
              <w:rPr>
                <w:bCs/>
                <w:szCs w:val="20"/>
                <w:lang w:eastAsia="pt-BR"/>
              </w:rPr>
            </w:pPr>
            <w:r>
              <w:rPr>
                <w:bCs/>
                <w:szCs w:val="20"/>
                <w:lang w:eastAsia="pt-BR"/>
              </w:rPr>
              <w:t>20,21</w:t>
            </w:r>
          </w:p>
        </w:tc>
      </w:tr>
    </w:tbl>
    <w:p w14:paraId="5C535872" w14:textId="77777777" w:rsidR="00797B58" w:rsidRPr="00EB3286" w:rsidRDefault="00797B58" w:rsidP="00797B58">
      <w:pPr>
        <w:rPr>
          <w:szCs w:val="20"/>
        </w:rPr>
      </w:pPr>
    </w:p>
    <w:p w14:paraId="0475012F" w14:textId="77777777" w:rsidR="00797B58" w:rsidRDefault="00797B58" w:rsidP="00797B58">
      <w:pPr>
        <w:ind w:left="284"/>
        <w:rPr>
          <w:szCs w:val="20"/>
        </w:rPr>
      </w:pPr>
      <w:r w:rsidRPr="00EB3286">
        <w:rPr>
          <w:szCs w:val="20"/>
        </w:rPr>
        <w:t>Acórdão</w:t>
      </w:r>
      <w:r w:rsidR="00FB0252">
        <w:rPr>
          <w:szCs w:val="20"/>
        </w:rPr>
        <w:t xml:space="preserve"> TCU</w:t>
      </w:r>
      <w:r w:rsidRPr="00EB3286">
        <w:rPr>
          <w:szCs w:val="20"/>
        </w:rPr>
        <w:t xml:space="preserve"> nº 2369/2011</w:t>
      </w:r>
      <w:r w:rsidR="00FB0252">
        <w:rPr>
          <w:szCs w:val="20"/>
        </w:rPr>
        <w:t xml:space="preserve"> e nº 2622/13</w:t>
      </w:r>
    </w:p>
    <w:p w14:paraId="17BB0D8B" w14:textId="77777777" w:rsidR="00797B58" w:rsidRPr="00EB3286" w:rsidRDefault="00797B58" w:rsidP="00797B58">
      <w:pPr>
        <w:ind w:left="284"/>
        <w:rPr>
          <w:szCs w:val="20"/>
        </w:rPr>
      </w:pPr>
      <w:r w:rsidRPr="00EB3286">
        <w:rPr>
          <w:szCs w:val="20"/>
        </w:rPr>
        <w:t>BDI (%) = (((1+(AC+R+S+G))x(1+DF)x(1+L)/(1-I))-1)*100</w:t>
      </w:r>
    </w:p>
    <w:p w14:paraId="7E033A13" w14:textId="77777777" w:rsidR="00797B58" w:rsidRPr="00EB3286" w:rsidRDefault="00797B58" w:rsidP="00797B58">
      <w:pPr>
        <w:ind w:left="284"/>
        <w:rPr>
          <w:szCs w:val="20"/>
        </w:rPr>
      </w:pPr>
      <w:r w:rsidRPr="00EB3286">
        <w:rPr>
          <w:szCs w:val="20"/>
        </w:rPr>
        <w:t>ISS municipal: 100% de 5,00% (maior valor do ISS dos municípios)</w:t>
      </w:r>
    </w:p>
    <w:p w14:paraId="5CD7EE07" w14:textId="77777777" w:rsidR="00797B58" w:rsidRDefault="00797B58" w:rsidP="00797B58">
      <w:pPr>
        <w:ind w:left="284"/>
        <w:rPr>
          <w:szCs w:val="20"/>
        </w:rPr>
      </w:pPr>
      <w:proofErr w:type="spellStart"/>
      <w:r w:rsidRPr="00EB3286">
        <w:rPr>
          <w:szCs w:val="20"/>
        </w:rPr>
        <w:t>Obs</w:t>
      </w:r>
      <w:proofErr w:type="spellEnd"/>
      <w:r w:rsidRPr="00EB3286">
        <w:rPr>
          <w:szCs w:val="20"/>
        </w:rPr>
        <w:t>: Utilizar ISS real do município: Lei complementar nº 029/2004</w:t>
      </w:r>
    </w:p>
    <w:p w14:paraId="62D35796" w14:textId="77777777" w:rsidR="00581AEF" w:rsidRPr="00EB3286" w:rsidRDefault="00581AEF" w:rsidP="00797B58">
      <w:pPr>
        <w:ind w:left="284"/>
        <w:rPr>
          <w:szCs w:val="20"/>
        </w:rPr>
      </w:pPr>
      <w:r>
        <w:rPr>
          <w:szCs w:val="20"/>
        </w:rPr>
        <w:t>(**) Contribuição sobre a receita bruta devido a Desoneração em folha</w:t>
      </w:r>
    </w:p>
    <w:p w14:paraId="60D3F58C" w14:textId="77777777" w:rsidR="00797B58" w:rsidRPr="00EB3286" w:rsidRDefault="00797B58" w:rsidP="00797B58">
      <w:pPr>
        <w:rPr>
          <w:szCs w:val="20"/>
        </w:rPr>
      </w:pPr>
    </w:p>
    <w:p w14:paraId="3E7FF6D1" w14:textId="77777777" w:rsidR="00797B58" w:rsidRPr="00EB3286" w:rsidRDefault="00797B58" w:rsidP="00797B58">
      <w:pPr>
        <w:rPr>
          <w:szCs w:val="20"/>
        </w:rPr>
      </w:pPr>
      <w:r w:rsidRPr="00EB3286">
        <w:rPr>
          <w:szCs w:val="20"/>
        </w:rPr>
        <w:br w:type="page"/>
      </w:r>
    </w:p>
    <w:p w14:paraId="4E2C8C89" w14:textId="77777777" w:rsidR="00797B58" w:rsidRPr="00A067CB" w:rsidRDefault="00797B58" w:rsidP="00797B58">
      <w:pPr>
        <w:jc w:val="center"/>
        <w:rPr>
          <w:b/>
          <w:szCs w:val="20"/>
          <w:lang w:eastAsia="pt-BR"/>
        </w:rPr>
      </w:pPr>
      <w:r w:rsidRPr="00EB3286">
        <w:rPr>
          <w:b/>
          <w:szCs w:val="20"/>
          <w:lang w:eastAsia="pt-BR"/>
        </w:rPr>
        <w:lastRenderedPageBreak/>
        <w:t>PO-</w:t>
      </w:r>
      <w:proofErr w:type="spellStart"/>
      <w:r w:rsidRPr="00EB3286">
        <w:rPr>
          <w:b/>
          <w:szCs w:val="20"/>
          <w:lang w:eastAsia="pt-BR"/>
        </w:rPr>
        <w:t>XVb</w:t>
      </w:r>
      <w:proofErr w:type="spellEnd"/>
      <w:r w:rsidRPr="00EB3286">
        <w:rPr>
          <w:b/>
          <w:szCs w:val="20"/>
          <w:lang w:eastAsia="pt-BR"/>
        </w:rPr>
        <w:t xml:space="preserve"> – Detalhament</w:t>
      </w:r>
      <w:r w:rsidR="00CA4420">
        <w:rPr>
          <w:b/>
          <w:szCs w:val="20"/>
          <w:lang w:eastAsia="pt-BR"/>
        </w:rPr>
        <w:t xml:space="preserve">o do BDI – </w:t>
      </w:r>
      <w:r w:rsidR="00CA4420" w:rsidRPr="00A067CB">
        <w:rPr>
          <w:b/>
          <w:szCs w:val="20"/>
          <w:lang w:eastAsia="pt-BR"/>
        </w:rPr>
        <w:t>Fornecimento</w:t>
      </w:r>
      <w:r w:rsidRPr="00A067CB">
        <w:rPr>
          <w:b/>
          <w:szCs w:val="20"/>
          <w:lang w:eastAsia="pt-BR"/>
        </w:rPr>
        <w:t xml:space="preserve"> – </w:t>
      </w:r>
      <w:r w:rsidR="00B17EB9">
        <w:rPr>
          <w:b/>
          <w:szCs w:val="20"/>
          <w:lang w:eastAsia="pt-BR"/>
        </w:rPr>
        <w:t>Não Desonerada</w:t>
      </w:r>
    </w:p>
    <w:p w14:paraId="1E185118" w14:textId="77777777" w:rsidR="00797B58" w:rsidRPr="00A067CB"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A067CB" w14:paraId="5F40A3EE"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5EBB9B9" w14:textId="77777777" w:rsidR="00797B58" w:rsidRPr="00A067CB" w:rsidRDefault="00797B58" w:rsidP="00614A18">
            <w:pPr>
              <w:rPr>
                <w:szCs w:val="20"/>
                <w:lang w:eastAsia="pt-BR"/>
              </w:rPr>
            </w:pPr>
            <w:r w:rsidRPr="00A067CB">
              <w:rPr>
                <w:szCs w:val="20"/>
                <w:lang w:eastAsia="pt-BR"/>
              </w:rPr>
              <w:t>NOME DA CONCORRENTE:</w:t>
            </w:r>
          </w:p>
        </w:tc>
      </w:tr>
      <w:tr w:rsidR="00797B58" w:rsidRPr="00A067CB" w14:paraId="52DBFF35"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DDDC45E" w14:textId="77777777" w:rsidR="00797B58" w:rsidRPr="00A067CB" w:rsidRDefault="00797B58" w:rsidP="00614A18">
            <w:pPr>
              <w:rPr>
                <w:szCs w:val="20"/>
                <w:lang w:eastAsia="pt-BR"/>
              </w:rPr>
            </w:pPr>
            <w:r w:rsidRPr="00A067CB">
              <w:rPr>
                <w:szCs w:val="20"/>
                <w:lang w:eastAsia="pt-BR"/>
              </w:rPr>
              <w:t>OBJETO:</w:t>
            </w:r>
          </w:p>
          <w:p w14:paraId="4FC31AFF" w14:textId="77777777" w:rsidR="00797B58" w:rsidRPr="00A067CB"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0AEF821B" w14:textId="77777777" w:rsidR="00797B58" w:rsidRPr="00A067CB" w:rsidRDefault="00797B58" w:rsidP="00614A18">
            <w:pPr>
              <w:rPr>
                <w:szCs w:val="20"/>
                <w:lang w:eastAsia="pt-BR"/>
              </w:rPr>
            </w:pPr>
            <w:r w:rsidRPr="00A067CB">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215EF4A4" w14:textId="77777777" w:rsidR="00797B58" w:rsidRPr="00A067CB" w:rsidRDefault="00797B58" w:rsidP="00614A18">
            <w:pPr>
              <w:rPr>
                <w:szCs w:val="20"/>
                <w:lang w:eastAsia="pt-BR"/>
              </w:rPr>
            </w:pPr>
            <w:r w:rsidRPr="00A067CB">
              <w:rPr>
                <w:szCs w:val="20"/>
                <w:lang w:eastAsia="pt-BR"/>
              </w:rPr>
              <w:t>FOLHA</w:t>
            </w:r>
          </w:p>
        </w:tc>
      </w:tr>
      <w:tr w:rsidR="00797B58" w:rsidRPr="00A067CB" w14:paraId="71342562"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CDA86F8" w14:textId="77777777" w:rsidR="00797B58" w:rsidRPr="00A067CB"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4678B574" w14:textId="77777777" w:rsidR="00797B58" w:rsidRPr="00A067CB" w:rsidRDefault="00797B58" w:rsidP="00A946B4">
            <w:pPr>
              <w:rPr>
                <w:szCs w:val="20"/>
                <w:lang w:eastAsia="pt-BR"/>
              </w:rPr>
            </w:pPr>
            <w:r w:rsidRPr="00A067CB">
              <w:rPr>
                <w:szCs w:val="20"/>
                <w:lang w:eastAsia="pt-BR"/>
              </w:rPr>
              <w:t>______/201</w:t>
            </w:r>
            <w:r w:rsidR="00793683">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14:paraId="1FD6096C" w14:textId="77777777" w:rsidR="00797B58" w:rsidRPr="00A067CB" w:rsidRDefault="00797B58" w:rsidP="00614A18">
            <w:pPr>
              <w:rPr>
                <w:szCs w:val="20"/>
                <w:lang w:eastAsia="pt-BR"/>
              </w:rPr>
            </w:pPr>
            <w:r w:rsidRPr="00A067CB">
              <w:rPr>
                <w:szCs w:val="20"/>
                <w:lang w:eastAsia="pt-BR"/>
              </w:rPr>
              <w:t>____/____</w:t>
            </w:r>
          </w:p>
        </w:tc>
      </w:tr>
    </w:tbl>
    <w:p w14:paraId="788B26CC" w14:textId="77777777" w:rsidR="00797B58" w:rsidRPr="00A067CB"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A067CB" w14:paraId="6626ABCD"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D5C463D" w14:textId="77777777" w:rsidR="00797B58" w:rsidRPr="00A067CB" w:rsidRDefault="00797B58" w:rsidP="00614A18">
            <w:pPr>
              <w:jc w:val="center"/>
              <w:rPr>
                <w:bCs/>
                <w:szCs w:val="20"/>
                <w:lang w:eastAsia="pt-BR"/>
              </w:rPr>
            </w:pPr>
            <w:r w:rsidRPr="00A067CB">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7FF5BD1" w14:textId="77777777" w:rsidR="00797B58" w:rsidRPr="00A067CB" w:rsidRDefault="00797B58" w:rsidP="00646C5C">
            <w:pPr>
              <w:jc w:val="center"/>
              <w:rPr>
                <w:bCs/>
                <w:szCs w:val="20"/>
                <w:lang w:eastAsia="pt-BR"/>
              </w:rPr>
            </w:pPr>
            <w:r w:rsidRPr="00A067CB">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A72299C" w14:textId="77777777" w:rsidR="00797B58" w:rsidRPr="00A067CB" w:rsidRDefault="00797B58" w:rsidP="00614A18">
            <w:pPr>
              <w:jc w:val="center"/>
              <w:rPr>
                <w:szCs w:val="20"/>
                <w:lang w:eastAsia="pt-BR"/>
              </w:rPr>
            </w:pPr>
            <w:r w:rsidRPr="00A067CB">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8B3007D" w14:textId="77777777" w:rsidR="00797B58" w:rsidRPr="00A067CB" w:rsidRDefault="00797B58" w:rsidP="00614A18">
            <w:pPr>
              <w:jc w:val="center"/>
              <w:rPr>
                <w:szCs w:val="20"/>
                <w:lang w:eastAsia="pt-BR"/>
              </w:rPr>
            </w:pPr>
            <w:r w:rsidRPr="00A067CB">
              <w:rPr>
                <w:szCs w:val="20"/>
                <w:lang w:eastAsia="pt-BR"/>
              </w:rPr>
              <w:t>% CD</w:t>
            </w:r>
          </w:p>
        </w:tc>
      </w:tr>
      <w:tr w:rsidR="00797B58" w:rsidRPr="00A067CB" w14:paraId="72F89FDF"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7499C2FE" w14:textId="77777777" w:rsidR="00797B58" w:rsidRPr="00A067CB"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9DA7D37" w14:textId="77777777" w:rsidR="00797B58" w:rsidRPr="00A067CB"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E027308" w14:textId="77777777" w:rsidR="00797B58" w:rsidRPr="00A067CB" w:rsidRDefault="00797B58" w:rsidP="00614A18">
            <w:pPr>
              <w:jc w:val="center"/>
              <w:rPr>
                <w:bCs/>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1F03E1C2" w14:textId="77777777" w:rsidR="00797B58" w:rsidRPr="00A067CB" w:rsidRDefault="00797B58" w:rsidP="00614A18">
            <w:pPr>
              <w:jc w:val="center"/>
              <w:rPr>
                <w:bCs/>
                <w:szCs w:val="20"/>
                <w:lang w:eastAsia="pt-BR"/>
              </w:rPr>
            </w:pPr>
          </w:p>
        </w:tc>
      </w:tr>
      <w:tr w:rsidR="00797B58" w:rsidRPr="00A067CB" w14:paraId="6DA142C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71A2A64" w14:textId="77777777" w:rsidR="00797B58" w:rsidRPr="00A067CB" w:rsidRDefault="00797B58" w:rsidP="00614A18">
            <w:pPr>
              <w:jc w:val="center"/>
              <w:rPr>
                <w:bCs/>
                <w:szCs w:val="20"/>
                <w:lang w:eastAsia="pt-BR"/>
              </w:rPr>
            </w:pPr>
            <w:r w:rsidRPr="00A067CB">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51D92C3F" w14:textId="77777777" w:rsidR="00797B58" w:rsidRPr="00A067CB" w:rsidRDefault="00797B58" w:rsidP="00614A18">
            <w:pPr>
              <w:rPr>
                <w:bCs/>
                <w:szCs w:val="20"/>
                <w:lang w:eastAsia="pt-BR"/>
              </w:rPr>
            </w:pPr>
            <w:r w:rsidRPr="00A067CB">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138358A3" w14:textId="77777777" w:rsidR="00797B58" w:rsidRPr="00A067CB"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0EC2056" w14:textId="77777777" w:rsidR="00797B58" w:rsidRPr="00A067CB" w:rsidRDefault="005C7D93" w:rsidP="00614A18">
            <w:pPr>
              <w:jc w:val="center"/>
              <w:rPr>
                <w:bCs/>
                <w:szCs w:val="20"/>
                <w:lang w:eastAsia="pt-BR"/>
              </w:rPr>
            </w:pPr>
            <w:r>
              <w:rPr>
                <w:bCs/>
                <w:szCs w:val="20"/>
                <w:lang w:eastAsia="pt-BR"/>
              </w:rPr>
              <w:t>2,28</w:t>
            </w:r>
            <w:r w:rsidR="00797B58" w:rsidRPr="00A067CB">
              <w:rPr>
                <w:bCs/>
                <w:szCs w:val="20"/>
                <w:lang w:eastAsia="pt-BR"/>
              </w:rPr>
              <w:t>%</w:t>
            </w:r>
          </w:p>
        </w:tc>
      </w:tr>
      <w:tr w:rsidR="00797B58" w:rsidRPr="00A067CB" w14:paraId="3477217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E8BCDB1"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45EF3D1"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9BC5DB6"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A63DF38" w14:textId="77777777" w:rsidR="00797B58" w:rsidRPr="00A067CB" w:rsidRDefault="00797B58" w:rsidP="00614A18">
            <w:pPr>
              <w:jc w:val="center"/>
              <w:rPr>
                <w:szCs w:val="20"/>
                <w:lang w:eastAsia="pt-BR"/>
              </w:rPr>
            </w:pPr>
          </w:p>
        </w:tc>
      </w:tr>
      <w:tr w:rsidR="00797B58" w:rsidRPr="00A067CB" w14:paraId="1F9B441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94C9073"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94E7606"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212B3C1"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28691FC" w14:textId="77777777" w:rsidR="00797B58" w:rsidRPr="00A067CB" w:rsidRDefault="00797B58" w:rsidP="00614A18">
            <w:pPr>
              <w:jc w:val="center"/>
              <w:rPr>
                <w:szCs w:val="20"/>
                <w:lang w:eastAsia="pt-BR"/>
              </w:rPr>
            </w:pPr>
          </w:p>
        </w:tc>
      </w:tr>
      <w:tr w:rsidR="00797B58" w:rsidRPr="00A067CB" w14:paraId="0E5ED8C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2902B81" w14:textId="77777777" w:rsidR="00797B58" w:rsidRPr="00A067CB" w:rsidRDefault="00797B58" w:rsidP="00614A18">
            <w:pPr>
              <w:jc w:val="center"/>
              <w:rPr>
                <w:bCs/>
                <w:szCs w:val="20"/>
                <w:lang w:eastAsia="pt-BR"/>
              </w:rPr>
            </w:pPr>
            <w:r w:rsidRPr="00A067CB">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0FE1C517" w14:textId="77777777" w:rsidR="00797B58" w:rsidRPr="00A067CB" w:rsidRDefault="00797B58" w:rsidP="00614A18">
            <w:pPr>
              <w:rPr>
                <w:bCs/>
                <w:szCs w:val="20"/>
                <w:lang w:eastAsia="pt-BR"/>
              </w:rPr>
            </w:pPr>
            <w:r w:rsidRPr="00A067CB">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6352B2EF" w14:textId="77777777" w:rsidR="00797B58" w:rsidRPr="00A067CB" w:rsidRDefault="00797B58" w:rsidP="00614A18">
            <w:pPr>
              <w:jc w:val="center"/>
              <w:rPr>
                <w:bCs/>
                <w:szCs w:val="20"/>
                <w:lang w:eastAsia="pt-BR"/>
              </w:rPr>
            </w:pPr>
            <w:r w:rsidRPr="00A067CB">
              <w:rPr>
                <w:bCs/>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14:paraId="76A761C6" w14:textId="77777777" w:rsidR="00797B58" w:rsidRPr="00A067CB" w:rsidRDefault="00797B58" w:rsidP="00614A18">
            <w:pPr>
              <w:jc w:val="center"/>
              <w:rPr>
                <w:bCs/>
                <w:szCs w:val="20"/>
                <w:lang w:eastAsia="pt-BR"/>
              </w:rPr>
            </w:pPr>
          </w:p>
        </w:tc>
      </w:tr>
      <w:tr w:rsidR="00797B58" w:rsidRPr="00A067CB" w14:paraId="55169F3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7AFEB4A" w14:textId="77777777" w:rsidR="00797B58" w:rsidRPr="00A067CB" w:rsidRDefault="00797B58" w:rsidP="00614A18">
            <w:pPr>
              <w:jc w:val="center"/>
              <w:rPr>
                <w:szCs w:val="20"/>
                <w:lang w:eastAsia="pt-BR"/>
              </w:rPr>
            </w:pPr>
            <w:r w:rsidRPr="00A067CB">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62E26646" w14:textId="77777777" w:rsidR="00797B58" w:rsidRPr="00A067CB" w:rsidRDefault="00797B58" w:rsidP="00614A18">
            <w:pPr>
              <w:rPr>
                <w:szCs w:val="20"/>
                <w:lang w:eastAsia="pt-BR"/>
              </w:rPr>
            </w:pPr>
            <w:r w:rsidRPr="00A067CB">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227A76F4" w14:textId="77777777" w:rsidR="00797B58" w:rsidRPr="00A067CB" w:rsidRDefault="00797B58" w:rsidP="00614A18">
            <w:pPr>
              <w:jc w:val="center"/>
              <w:rPr>
                <w:szCs w:val="20"/>
                <w:lang w:eastAsia="pt-BR"/>
              </w:rPr>
            </w:pPr>
            <w:r w:rsidRPr="00A067CB">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4F323B37" w14:textId="77777777" w:rsidR="00797B58" w:rsidRPr="00A067CB" w:rsidRDefault="00797B58" w:rsidP="00614A18">
            <w:pPr>
              <w:jc w:val="center"/>
              <w:rPr>
                <w:szCs w:val="20"/>
                <w:lang w:eastAsia="pt-BR"/>
              </w:rPr>
            </w:pPr>
          </w:p>
        </w:tc>
      </w:tr>
      <w:tr w:rsidR="00797B58" w:rsidRPr="00A067CB" w14:paraId="552E30E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FE80DCD" w14:textId="77777777" w:rsidR="00797B58" w:rsidRPr="00A067CB" w:rsidRDefault="00797B58" w:rsidP="00614A18">
            <w:pPr>
              <w:jc w:val="center"/>
              <w:rPr>
                <w:szCs w:val="20"/>
                <w:lang w:eastAsia="pt-BR"/>
              </w:rPr>
            </w:pPr>
            <w:r w:rsidRPr="00A067CB">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64664A1C" w14:textId="77777777" w:rsidR="00797B58" w:rsidRPr="00A067CB" w:rsidRDefault="00797B58" w:rsidP="00614A18">
            <w:pPr>
              <w:rPr>
                <w:szCs w:val="20"/>
                <w:lang w:eastAsia="pt-BR"/>
              </w:rPr>
            </w:pPr>
            <w:r w:rsidRPr="00A067CB">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43360FCE" w14:textId="77777777" w:rsidR="00797B58" w:rsidRPr="00A067CB" w:rsidRDefault="00797B58" w:rsidP="00614A18">
            <w:pPr>
              <w:jc w:val="center"/>
              <w:rPr>
                <w:szCs w:val="20"/>
                <w:lang w:eastAsia="pt-BR"/>
              </w:rPr>
            </w:pPr>
            <w:r w:rsidRPr="00A067CB">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14:paraId="0C092070" w14:textId="77777777" w:rsidR="00797B58" w:rsidRPr="00A067CB" w:rsidRDefault="00797B58" w:rsidP="00614A18">
            <w:pPr>
              <w:jc w:val="center"/>
              <w:rPr>
                <w:szCs w:val="20"/>
                <w:lang w:eastAsia="pt-BR"/>
              </w:rPr>
            </w:pPr>
          </w:p>
        </w:tc>
      </w:tr>
      <w:tr w:rsidR="00797B58" w:rsidRPr="00A067CB" w14:paraId="3AED44F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817851B" w14:textId="77777777" w:rsidR="00797B58" w:rsidRPr="00A067CB" w:rsidRDefault="00797B58" w:rsidP="00614A18">
            <w:pPr>
              <w:jc w:val="center"/>
              <w:rPr>
                <w:szCs w:val="20"/>
                <w:lang w:eastAsia="pt-BR"/>
              </w:rPr>
            </w:pPr>
            <w:r w:rsidRPr="00A067CB">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695A3F90" w14:textId="77777777" w:rsidR="00797B58" w:rsidRPr="00A067CB" w:rsidRDefault="00797B58" w:rsidP="00614A18">
            <w:pPr>
              <w:rPr>
                <w:szCs w:val="20"/>
                <w:lang w:eastAsia="pt-BR"/>
              </w:rPr>
            </w:pPr>
            <w:proofErr w:type="spellStart"/>
            <w:r w:rsidRPr="00A067CB">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46456096" w14:textId="77777777" w:rsidR="00797B58" w:rsidRPr="00A067CB" w:rsidRDefault="00797B58" w:rsidP="00614A18">
            <w:pPr>
              <w:jc w:val="center"/>
              <w:rPr>
                <w:szCs w:val="20"/>
                <w:lang w:eastAsia="pt-BR"/>
              </w:rPr>
            </w:pPr>
            <w:r w:rsidRPr="00A067CB">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14:paraId="6E973C32" w14:textId="77777777" w:rsidR="00797B58" w:rsidRPr="00A067CB" w:rsidRDefault="00797B58" w:rsidP="00614A18">
            <w:pPr>
              <w:jc w:val="center"/>
              <w:rPr>
                <w:szCs w:val="20"/>
                <w:lang w:eastAsia="pt-BR"/>
              </w:rPr>
            </w:pPr>
          </w:p>
        </w:tc>
      </w:tr>
      <w:tr w:rsidR="00797B58" w:rsidRPr="00A067CB" w14:paraId="4168DC2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B7BD335"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8626E6D"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332FABB"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5C99514" w14:textId="77777777" w:rsidR="00797B58" w:rsidRPr="00A067CB" w:rsidRDefault="00797B58" w:rsidP="00614A18">
            <w:pPr>
              <w:jc w:val="center"/>
              <w:rPr>
                <w:szCs w:val="20"/>
                <w:lang w:eastAsia="pt-BR"/>
              </w:rPr>
            </w:pPr>
          </w:p>
        </w:tc>
      </w:tr>
      <w:tr w:rsidR="00797B58" w:rsidRPr="00A067CB" w14:paraId="2B0F335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ED1E335"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50666D0"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1A2E518"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13BB803" w14:textId="77777777" w:rsidR="00797B58" w:rsidRPr="00A067CB" w:rsidRDefault="00797B58" w:rsidP="00614A18">
            <w:pPr>
              <w:jc w:val="center"/>
              <w:rPr>
                <w:szCs w:val="20"/>
                <w:lang w:eastAsia="pt-BR"/>
              </w:rPr>
            </w:pPr>
          </w:p>
        </w:tc>
      </w:tr>
      <w:tr w:rsidR="00797B58" w:rsidRPr="00A067CB" w14:paraId="2FADE797" w14:textId="77777777" w:rsidTr="00614A18">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0130774E" w14:textId="77777777" w:rsidR="00797B58" w:rsidRPr="00A067CB" w:rsidRDefault="00797B58" w:rsidP="00614A18">
            <w:pPr>
              <w:jc w:val="center"/>
              <w:rPr>
                <w:bCs/>
                <w:szCs w:val="20"/>
                <w:lang w:eastAsia="pt-BR"/>
              </w:rPr>
            </w:pPr>
            <w:r w:rsidRPr="00A067CB">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3B5DACC0" w14:textId="77777777" w:rsidR="00797B58" w:rsidRPr="00A067CB" w:rsidRDefault="00A067CB" w:rsidP="00614A18">
            <w:pPr>
              <w:rPr>
                <w:bCs/>
                <w:szCs w:val="20"/>
                <w:lang w:eastAsia="pt-BR"/>
              </w:rPr>
            </w:pPr>
            <w:r w:rsidRPr="00A067CB">
              <w:rPr>
                <w:bCs/>
                <w:szCs w:val="20"/>
                <w:lang w:eastAsia="pt-BR"/>
              </w:rPr>
              <w:t xml:space="preserve">TAXA DE </w:t>
            </w:r>
            <w:r w:rsidR="00797B58" w:rsidRPr="00A067CB">
              <w:rPr>
                <w:bCs/>
                <w:szCs w:val="20"/>
                <w:lang w:eastAsia="pt-BR"/>
              </w:rPr>
              <w:t>RISCO</w:t>
            </w:r>
          </w:p>
        </w:tc>
        <w:tc>
          <w:tcPr>
            <w:tcW w:w="2095" w:type="dxa"/>
            <w:tcBorders>
              <w:top w:val="nil"/>
              <w:left w:val="nil"/>
              <w:bottom w:val="nil"/>
              <w:right w:val="single" w:sz="4" w:space="0" w:color="auto"/>
            </w:tcBorders>
            <w:shd w:val="clear" w:color="auto" w:fill="auto"/>
            <w:noWrap/>
            <w:vAlign w:val="center"/>
            <w:hideMark/>
          </w:tcPr>
          <w:p w14:paraId="13B90B2F"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CEEC950" w14:textId="77777777" w:rsidR="00797B58" w:rsidRPr="00A067CB" w:rsidRDefault="00A067CB" w:rsidP="00614A18">
            <w:pPr>
              <w:jc w:val="center"/>
              <w:rPr>
                <w:bCs/>
                <w:szCs w:val="20"/>
                <w:lang w:eastAsia="pt-BR"/>
              </w:rPr>
            </w:pPr>
            <w:r w:rsidRPr="00A067CB">
              <w:rPr>
                <w:bCs/>
                <w:szCs w:val="20"/>
                <w:lang w:eastAsia="pt-BR"/>
              </w:rPr>
              <w:t>1,33</w:t>
            </w:r>
            <w:r w:rsidR="00797B58" w:rsidRPr="00A067CB">
              <w:rPr>
                <w:bCs/>
                <w:szCs w:val="20"/>
                <w:lang w:eastAsia="pt-BR"/>
              </w:rPr>
              <w:t>%</w:t>
            </w:r>
          </w:p>
        </w:tc>
      </w:tr>
      <w:tr w:rsidR="00797B58" w:rsidRPr="00A067CB" w14:paraId="6B20F34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D9A6A6A" w14:textId="77777777" w:rsidR="00797B58" w:rsidRPr="00A067CB" w:rsidRDefault="00797B58" w:rsidP="00614A18">
            <w:pPr>
              <w:jc w:val="center"/>
              <w:rPr>
                <w:szCs w:val="20"/>
                <w:lang w:eastAsia="pt-BR"/>
              </w:rPr>
            </w:pPr>
            <w:r w:rsidRPr="00A067CB">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67F14730" w14:textId="77777777" w:rsidR="00797B58" w:rsidRPr="00A067CB" w:rsidRDefault="00797B58" w:rsidP="00614A18">
            <w:pPr>
              <w:rPr>
                <w:szCs w:val="20"/>
                <w:lang w:eastAsia="pt-BR"/>
              </w:rPr>
            </w:pPr>
            <w:r w:rsidRPr="00A067CB">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2E44DEBF"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32204DA" w14:textId="77777777" w:rsidR="00797B58" w:rsidRPr="00A067CB" w:rsidRDefault="00797B58" w:rsidP="00614A18">
            <w:pPr>
              <w:jc w:val="center"/>
              <w:rPr>
                <w:szCs w:val="20"/>
                <w:lang w:eastAsia="pt-BR"/>
              </w:rPr>
            </w:pPr>
          </w:p>
        </w:tc>
      </w:tr>
      <w:tr w:rsidR="00A067CB" w:rsidRPr="00A067CB" w14:paraId="0B6D4EBF" w14:textId="77777777" w:rsidTr="00A067CB">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2149E6"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A1CE070"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0DAE108"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7F7E086" w14:textId="77777777" w:rsidR="00797B58" w:rsidRPr="00A067CB" w:rsidRDefault="00797B58" w:rsidP="00614A18">
            <w:pPr>
              <w:jc w:val="center"/>
              <w:rPr>
                <w:szCs w:val="20"/>
                <w:lang w:eastAsia="pt-BR"/>
              </w:rPr>
            </w:pPr>
          </w:p>
        </w:tc>
      </w:tr>
      <w:tr w:rsidR="00A067CB" w:rsidRPr="00A067CB" w14:paraId="33D2FACD" w14:textId="77777777" w:rsidTr="00A067CB">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72B599"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AADA1F8"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22B9CCE"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E2B7277" w14:textId="77777777" w:rsidR="00797B58" w:rsidRPr="00A067CB" w:rsidRDefault="00797B58" w:rsidP="00614A18">
            <w:pPr>
              <w:jc w:val="center"/>
              <w:rPr>
                <w:szCs w:val="20"/>
                <w:lang w:eastAsia="pt-BR"/>
              </w:rPr>
            </w:pPr>
          </w:p>
        </w:tc>
      </w:tr>
      <w:tr w:rsidR="00797B58" w:rsidRPr="00A067CB" w14:paraId="390DCC7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FEC4D75"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7646A2D"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24A370A"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42E2352" w14:textId="77777777" w:rsidR="00797B58" w:rsidRPr="00A067CB" w:rsidRDefault="00797B58" w:rsidP="00614A18">
            <w:pPr>
              <w:jc w:val="center"/>
              <w:rPr>
                <w:szCs w:val="20"/>
                <w:lang w:eastAsia="pt-BR"/>
              </w:rPr>
            </w:pPr>
          </w:p>
        </w:tc>
      </w:tr>
      <w:tr w:rsidR="00797B58" w:rsidRPr="00A067CB" w14:paraId="62AC32B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169DC9A"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540E4F3"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59C126D"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F7B9267" w14:textId="77777777" w:rsidR="00797B58" w:rsidRPr="00A067CB" w:rsidRDefault="00797B58" w:rsidP="00614A18">
            <w:pPr>
              <w:jc w:val="center"/>
              <w:rPr>
                <w:szCs w:val="20"/>
                <w:lang w:eastAsia="pt-BR"/>
              </w:rPr>
            </w:pPr>
          </w:p>
        </w:tc>
      </w:tr>
      <w:tr w:rsidR="00797B58" w:rsidRPr="00A067CB" w14:paraId="62FD6BE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32354C8" w14:textId="77777777" w:rsidR="00797B58" w:rsidRPr="00A067CB" w:rsidRDefault="00797B58" w:rsidP="00614A18">
            <w:pPr>
              <w:jc w:val="center"/>
              <w:rPr>
                <w:bCs/>
                <w:szCs w:val="20"/>
                <w:lang w:eastAsia="pt-BR"/>
              </w:rPr>
            </w:pPr>
            <w:r w:rsidRPr="00A067CB">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7D782125" w14:textId="77777777" w:rsidR="00797B58" w:rsidRPr="00A067CB" w:rsidRDefault="00797B58" w:rsidP="00614A18">
            <w:pPr>
              <w:rPr>
                <w:bCs/>
                <w:szCs w:val="20"/>
                <w:lang w:eastAsia="pt-BR"/>
              </w:rPr>
            </w:pPr>
            <w:r w:rsidRPr="00A067CB">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049C73E5"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116CE85" w14:textId="77777777" w:rsidR="00797B58" w:rsidRPr="00A067CB" w:rsidRDefault="00A067CB" w:rsidP="00614A18">
            <w:pPr>
              <w:jc w:val="center"/>
              <w:rPr>
                <w:bCs/>
                <w:szCs w:val="20"/>
                <w:lang w:eastAsia="pt-BR"/>
              </w:rPr>
            </w:pPr>
            <w:r w:rsidRPr="00A067CB">
              <w:rPr>
                <w:bCs/>
                <w:szCs w:val="20"/>
                <w:lang w:eastAsia="pt-BR"/>
              </w:rPr>
              <w:t>0,85</w:t>
            </w:r>
            <w:r w:rsidR="00797B58" w:rsidRPr="00A067CB">
              <w:rPr>
                <w:bCs/>
                <w:szCs w:val="20"/>
                <w:lang w:eastAsia="pt-BR"/>
              </w:rPr>
              <w:t>%</w:t>
            </w:r>
          </w:p>
        </w:tc>
      </w:tr>
      <w:tr w:rsidR="00797B58" w:rsidRPr="00A067CB" w14:paraId="1E0F50D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206CFC"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A01C11D"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05A268B"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D854E08" w14:textId="77777777" w:rsidR="00797B58" w:rsidRPr="00A067CB" w:rsidRDefault="00797B58" w:rsidP="00614A18">
            <w:pPr>
              <w:jc w:val="center"/>
              <w:rPr>
                <w:szCs w:val="20"/>
                <w:lang w:eastAsia="pt-BR"/>
              </w:rPr>
            </w:pPr>
          </w:p>
        </w:tc>
      </w:tr>
      <w:tr w:rsidR="00797B58" w:rsidRPr="00A067CB" w14:paraId="7C19B40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C9D185A" w14:textId="77777777" w:rsidR="00797B58" w:rsidRPr="00A067CB"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1BC2324" w14:textId="77777777" w:rsidR="00797B58" w:rsidRPr="00A067C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99CEBE0" w14:textId="77777777" w:rsidR="00797B58" w:rsidRPr="00A067CB"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411DB5F" w14:textId="77777777" w:rsidR="00797B58" w:rsidRPr="00A067CB" w:rsidRDefault="00797B58" w:rsidP="00614A18">
            <w:pPr>
              <w:jc w:val="center"/>
              <w:rPr>
                <w:szCs w:val="20"/>
                <w:lang w:eastAsia="pt-BR"/>
              </w:rPr>
            </w:pPr>
          </w:p>
        </w:tc>
      </w:tr>
      <w:tr w:rsidR="00797B58" w:rsidRPr="00A067CB" w14:paraId="4A4FC79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11CA606" w14:textId="77777777" w:rsidR="00797B58" w:rsidRPr="00A067CB" w:rsidRDefault="00797B58" w:rsidP="00614A18">
            <w:pPr>
              <w:jc w:val="center"/>
              <w:rPr>
                <w:bCs/>
                <w:szCs w:val="20"/>
                <w:lang w:eastAsia="pt-BR"/>
              </w:rPr>
            </w:pPr>
            <w:r w:rsidRPr="00A067CB">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4319E542" w14:textId="77777777" w:rsidR="00797B58" w:rsidRPr="00A067CB" w:rsidRDefault="00797B58" w:rsidP="00614A18">
            <w:pPr>
              <w:rPr>
                <w:bCs/>
                <w:szCs w:val="20"/>
                <w:lang w:eastAsia="pt-BR"/>
              </w:rPr>
            </w:pPr>
            <w:r w:rsidRPr="00A067CB">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537CEDD8" w14:textId="77777777" w:rsidR="00797B58" w:rsidRPr="00A067CB"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ABD46BD" w14:textId="77777777" w:rsidR="00797B58" w:rsidRPr="00A067CB" w:rsidRDefault="00A067CB" w:rsidP="00614A18">
            <w:pPr>
              <w:jc w:val="center"/>
              <w:rPr>
                <w:bCs/>
                <w:szCs w:val="20"/>
                <w:lang w:eastAsia="pt-BR"/>
              </w:rPr>
            </w:pPr>
            <w:r w:rsidRPr="00A067CB">
              <w:rPr>
                <w:bCs/>
                <w:szCs w:val="20"/>
                <w:lang w:eastAsia="pt-BR"/>
              </w:rPr>
              <w:t>5,11</w:t>
            </w:r>
            <w:r w:rsidR="00797B58" w:rsidRPr="00A067CB">
              <w:rPr>
                <w:bCs/>
                <w:szCs w:val="20"/>
                <w:lang w:eastAsia="pt-BR"/>
              </w:rPr>
              <w:t>%</w:t>
            </w:r>
          </w:p>
        </w:tc>
      </w:tr>
      <w:tr w:rsidR="00797B58" w:rsidRPr="00A067CB" w14:paraId="689E2A8D"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1A96464" w14:textId="77777777" w:rsidR="00797B58" w:rsidRPr="00A067CB"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0A7D3D6D" w14:textId="77777777" w:rsidR="00797B58" w:rsidRPr="00A067CB"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01AA440F" w14:textId="77777777" w:rsidR="00797B58" w:rsidRPr="00A067CB" w:rsidRDefault="00797B58" w:rsidP="00614A18">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C01B588" w14:textId="77777777" w:rsidR="00797B58" w:rsidRPr="00A067CB" w:rsidRDefault="00797B58" w:rsidP="00614A18">
            <w:pPr>
              <w:jc w:val="center"/>
              <w:rPr>
                <w:szCs w:val="20"/>
                <w:lang w:eastAsia="pt-BR"/>
              </w:rPr>
            </w:pPr>
          </w:p>
        </w:tc>
      </w:tr>
      <w:tr w:rsidR="00797B58" w:rsidRPr="00A067CB" w14:paraId="651D1B31"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34A40" w14:textId="77777777" w:rsidR="00797B58" w:rsidRPr="00A067CB" w:rsidRDefault="00797B58" w:rsidP="00614A18">
            <w:pPr>
              <w:jc w:val="center"/>
              <w:rPr>
                <w:bCs/>
                <w:szCs w:val="20"/>
                <w:lang w:eastAsia="pt-BR"/>
              </w:rPr>
            </w:pPr>
            <w:r w:rsidRPr="00A067CB">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49B9" w14:textId="77777777" w:rsidR="00797B58" w:rsidRPr="00A067CB" w:rsidRDefault="005C7D93" w:rsidP="00614A18">
            <w:pPr>
              <w:jc w:val="center"/>
              <w:rPr>
                <w:bCs/>
                <w:szCs w:val="20"/>
                <w:lang w:eastAsia="pt-BR"/>
              </w:rPr>
            </w:pPr>
            <w:r>
              <w:rPr>
                <w:bCs/>
                <w:szCs w:val="20"/>
                <w:lang w:eastAsia="pt-BR"/>
              </w:rPr>
              <w:t>14,02</w:t>
            </w:r>
          </w:p>
        </w:tc>
      </w:tr>
    </w:tbl>
    <w:p w14:paraId="28A9109A" w14:textId="77777777" w:rsidR="00797B58" w:rsidRPr="00A067CB" w:rsidRDefault="00797B58" w:rsidP="00797B58">
      <w:pPr>
        <w:rPr>
          <w:szCs w:val="20"/>
        </w:rPr>
      </w:pPr>
    </w:p>
    <w:p w14:paraId="78EEA9B3" w14:textId="77777777" w:rsidR="00797B58" w:rsidRPr="00EB3286" w:rsidRDefault="00797B58" w:rsidP="00797B58">
      <w:pPr>
        <w:ind w:left="284"/>
        <w:rPr>
          <w:szCs w:val="20"/>
        </w:rPr>
      </w:pPr>
      <w:r w:rsidRPr="00EB3286">
        <w:rPr>
          <w:szCs w:val="20"/>
        </w:rPr>
        <w:t>Considerações:</w:t>
      </w:r>
    </w:p>
    <w:p w14:paraId="76F13C59" w14:textId="77777777" w:rsidR="00797B58" w:rsidRPr="00EB3286" w:rsidRDefault="00797B58" w:rsidP="00797B58">
      <w:pPr>
        <w:ind w:left="284"/>
        <w:rPr>
          <w:szCs w:val="20"/>
        </w:rPr>
      </w:pPr>
      <w:r w:rsidRPr="00EB3286">
        <w:rPr>
          <w:szCs w:val="20"/>
        </w:rPr>
        <w:t>Acórdão nº 2369/2011</w:t>
      </w:r>
    </w:p>
    <w:p w14:paraId="1FA51A25" w14:textId="77777777" w:rsidR="00797B58" w:rsidRPr="00EB3286" w:rsidRDefault="00797B58" w:rsidP="00797B58">
      <w:pPr>
        <w:ind w:left="284"/>
        <w:rPr>
          <w:szCs w:val="20"/>
        </w:rPr>
      </w:pPr>
      <w:r w:rsidRPr="00EB3286">
        <w:rPr>
          <w:szCs w:val="20"/>
        </w:rPr>
        <w:t>BDI (%) = (((1+(AC+S+R+G))x(1+DF)x(1+L)/(1-I))-1)x100</w:t>
      </w:r>
    </w:p>
    <w:p w14:paraId="1BE8C201" w14:textId="77777777" w:rsidR="00797B58" w:rsidRPr="00EB3286" w:rsidRDefault="00797B58" w:rsidP="00797B58">
      <w:pPr>
        <w:rPr>
          <w:szCs w:val="20"/>
        </w:rPr>
      </w:pPr>
    </w:p>
    <w:p w14:paraId="4B675B8E" w14:textId="77777777" w:rsidR="00797B58" w:rsidRPr="00EB3286" w:rsidRDefault="00797B58" w:rsidP="00FD3D2D">
      <w:pPr>
        <w:pStyle w:val="Legenda"/>
        <w:rPr>
          <w:szCs w:val="20"/>
        </w:rPr>
      </w:pPr>
      <w:r w:rsidRPr="00EB3286">
        <w:rPr>
          <w:szCs w:val="20"/>
        </w:rPr>
        <w:br w:type="page"/>
      </w:r>
      <w:bookmarkStart w:id="55" w:name="_Toc352230698"/>
    </w:p>
    <w:p w14:paraId="57304375" w14:textId="77777777" w:rsidR="00797B58" w:rsidRPr="00EB3286" w:rsidRDefault="00123C9F" w:rsidP="00123C9F">
      <w:pPr>
        <w:pStyle w:val="Legenda"/>
        <w:rPr>
          <w:szCs w:val="20"/>
        </w:rPr>
      </w:pPr>
      <w:bookmarkStart w:id="56" w:name="_Ref450205759"/>
      <w:bookmarkStart w:id="57" w:name="_Ref450206152"/>
      <w:r>
        <w:lastRenderedPageBreak/>
        <w:t xml:space="preserve">Anexo </w:t>
      </w:r>
      <w:r w:rsidR="00CF3DFD">
        <w:fldChar w:fldCharType="begin"/>
      </w:r>
      <w:r>
        <w:instrText xml:space="preserve"> SEQ Anexo \* ROMAN </w:instrText>
      </w:r>
      <w:r w:rsidR="00CF3DFD">
        <w:fldChar w:fldCharType="separate"/>
      </w:r>
      <w:r w:rsidR="00B81FB8">
        <w:t>IV</w:t>
      </w:r>
      <w:r w:rsidR="00CF3DFD">
        <w:fldChar w:fldCharType="end"/>
      </w:r>
      <w:bookmarkEnd w:id="56"/>
      <w:r w:rsidR="00D41CBA">
        <w:rPr>
          <w:szCs w:val="20"/>
        </w:rPr>
        <w:t xml:space="preserve">: </w:t>
      </w:r>
      <w:r w:rsidR="00934AD2">
        <w:rPr>
          <w:szCs w:val="20"/>
        </w:rPr>
        <w:t xml:space="preserve">Projeto Básico / Normas, Especificações Técnicas, </w:t>
      </w:r>
      <w:r w:rsidR="00D41CBA">
        <w:rPr>
          <w:szCs w:val="20"/>
        </w:rPr>
        <w:t>Desenhos e memoriais</w:t>
      </w:r>
      <w:bookmarkEnd w:id="57"/>
    </w:p>
    <w:p w14:paraId="7198B66B" w14:textId="77777777" w:rsidR="00797B58" w:rsidRPr="00EB3286" w:rsidRDefault="00797B58" w:rsidP="00797B58">
      <w:pPr>
        <w:rPr>
          <w:szCs w:val="20"/>
        </w:rPr>
      </w:pPr>
    </w:p>
    <w:p w14:paraId="0A9B1BB0" w14:textId="77777777" w:rsidR="00797B58" w:rsidRPr="00EB3286" w:rsidRDefault="00797B58" w:rsidP="00797B58">
      <w:pPr>
        <w:rPr>
          <w:szCs w:val="20"/>
        </w:rPr>
      </w:pPr>
    </w:p>
    <w:p w14:paraId="7B81E94E" w14:textId="77777777" w:rsidR="00797B58" w:rsidRPr="00EB3286" w:rsidRDefault="00797B58" w:rsidP="00797B58">
      <w:pPr>
        <w:rPr>
          <w:szCs w:val="20"/>
        </w:rPr>
      </w:pPr>
    </w:p>
    <w:p w14:paraId="41E04248" w14:textId="77777777" w:rsidR="00797B58" w:rsidRPr="00EB3286" w:rsidRDefault="00797B58" w:rsidP="00797B58">
      <w:pPr>
        <w:rPr>
          <w:szCs w:val="20"/>
        </w:rPr>
      </w:pPr>
    </w:p>
    <w:p w14:paraId="535BA231" w14:textId="77777777" w:rsidR="00797B58" w:rsidRPr="00EB3286" w:rsidRDefault="00797B58" w:rsidP="00797B58">
      <w:pPr>
        <w:rPr>
          <w:szCs w:val="20"/>
        </w:rPr>
      </w:pPr>
    </w:p>
    <w:p w14:paraId="7D6A0A10" w14:textId="77777777" w:rsidR="00797B58" w:rsidRPr="00EB3286" w:rsidRDefault="00797B58" w:rsidP="00797B58">
      <w:pPr>
        <w:rPr>
          <w:szCs w:val="20"/>
        </w:rPr>
      </w:pPr>
    </w:p>
    <w:p w14:paraId="681106F7" w14:textId="77777777" w:rsidR="00797B58" w:rsidRPr="00EB3286" w:rsidRDefault="00797B58" w:rsidP="00797B58">
      <w:pPr>
        <w:rPr>
          <w:szCs w:val="20"/>
        </w:rPr>
      </w:pPr>
    </w:p>
    <w:p w14:paraId="70451502" w14:textId="77777777" w:rsidR="00797B58" w:rsidRPr="00EB3286" w:rsidRDefault="00797B58" w:rsidP="00797B58">
      <w:pPr>
        <w:rPr>
          <w:szCs w:val="20"/>
        </w:rPr>
      </w:pPr>
    </w:p>
    <w:p w14:paraId="2543E16B" w14:textId="77777777" w:rsidR="00797B58" w:rsidRDefault="00797B58" w:rsidP="00797B58">
      <w:pPr>
        <w:rPr>
          <w:szCs w:val="20"/>
        </w:rPr>
      </w:pPr>
    </w:p>
    <w:p w14:paraId="382B8ABB" w14:textId="77777777" w:rsidR="00934AD2" w:rsidRDefault="00934AD2" w:rsidP="00797B58">
      <w:pPr>
        <w:rPr>
          <w:szCs w:val="20"/>
        </w:rPr>
      </w:pPr>
    </w:p>
    <w:p w14:paraId="7975FEFF" w14:textId="77777777" w:rsidR="00934AD2" w:rsidRDefault="00934AD2" w:rsidP="00797B58">
      <w:pPr>
        <w:rPr>
          <w:szCs w:val="20"/>
        </w:rPr>
      </w:pPr>
    </w:p>
    <w:p w14:paraId="3EC47F63" w14:textId="77777777" w:rsidR="00934AD2" w:rsidRDefault="00934AD2" w:rsidP="00797B58">
      <w:pPr>
        <w:rPr>
          <w:szCs w:val="20"/>
        </w:rPr>
      </w:pPr>
    </w:p>
    <w:p w14:paraId="1357D175" w14:textId="77777777" w:rsidR="00934AD2" w:rsidRDefault="00934AD2" w:rsidP="00797B58">
      <w:pPr>
        <w:rPr>
          <w:szCs w:val="20"/>
        </w:rPr>
      </w:pPr>
    </w:p>
    <w:p w14:paraId="2B0B3CD6" w14:textId="77777777" w:rsidR="00934AD2" w:rsidRDefault="00934AD2" w:rsidP="00797B58">
      <w:pPr>
        <w:rPr>
          <w:szCs w:val="20"/>
        </w:rPr>
      </w:pPr>
    </w:p>
    <w:p w14:paraId="6929B495" w14:textId="77777777" w:rsidR="00934AD2" w:rsidRDefault="00934AD2" w:rsidP="00797B58">
      <w:pPr>
        <w:rPr>
          <w:szCs w:val="20"/>
        </w:rPr>
      </w:pPr>
    </w:p>
    <w:p w14:paraId="0001A5FA" w14:textId="77777777" w:rsidR="00934AD2" w:rsidRDefault="00934AD2" w:rsidP="00797B58">
      <w:pPr>
        <w:rPr>
          <w:szCs w:val="20"/>
        </w:rPr>
      </w:pPr>
    </w:p>
    <w:p w14:paraId="5A49263C" w14:textId="77777777" w:rsidR="00934AD2" w:rsidRDefault="00934AD2" w:rsidP="00797B58">
      <w:pPr>
        <w:rPr>
          <w:szCs w:val="20"/>
        </w:rPr>
      </w:pPr>
    </w:p>
    <w:p w14:paraId="434CB167" w14:textId="77777777" w:rsidR="00934AD2" w:rsidRPr="00EB3286" w:rsidRDefault="00934AD2" w:rsidP="00797B58">
      <w:pPr>
        <w:rPr>
          <w:szCs w:val="20"/>
        </w:rPr>
      </w:pPr>
    </w:p>
    <w:p w14:paraId="703E8971" w14:textId="77777777" w:rsidR="00797B58" w:rsidRPr="00EB3286" w:rsidRDefault="00797B58" w:rsidP="00797B58">
      <w:pPr>
        <w:rPr>
          <w:szCs w:val="20"/>
        </w:rPr>
      </w:pPr>
    </w:p>
    <w:p w14:paraId="2A2BA9C4" w14:textId="77777777" w:rsidR="00797B58" w:rsidRPr="00EB3286" w:rsidRDefault="00797B58" w:rsidP="00797B58">
      <w:pPr>
        <w:rPr>
          <w:szCs w:val="20"/>
        </w:rPr>
      </w:pPr>
    </w:p>
    <w:p w14:paraId="681C8577" w14:textId="77777777" w:rsidR="00797B58" w:rsidRPr="00EB3286" w:rsidRDefault="00797B58" w:rsidP="00797B58">
      <w:pPr>
        <w:rPr>
          <w:szCs w:val="20"/>
        </w:rPr>
      </w:pPr>
    </w:p>
    <w:p w14:paraId="29390817" w14:textId="77777777" w:rsidR="00797B58" w:rsidRPr="00EB3286" w:rsidRDefault="00797B58" w:rsidP="00797B58">
      <w:pPr>
        <w:rPr>
          <w:szCs w:val="20"/>
        </w:rPr>
      </w:pPr>
    </w:p>
    <w:bookmarkEnd w:id="55"/>
    <w:p w14:paraId="0BF81660" w14:textId="77777777" w:rsidR="00934AD2" w:rsidRDefault="00934AD2" w:rsidP="00797B58">
      <w:pPr>
        <w:jc w:val="center"/>
        <w:rPr>
          <w:b/>
          <w:szCs w:val="20"/>
        </w:rPr>
      </w:pPr>
      <w:r>
        <w:rPr>
          <w:b/>
          <w:szCs w:val="20"/>
        </w:rPr>
        <w:t xml:space="preserve">PROJETO BÁSICO / NORMAS, ESPECIFICAÇÕES TÉCNICAS, </w:t>
      </w:r>
      <w:r w:rsidR="00797B58" w:rsidRPr="00EB3286">
        <w:rPr>
          <w:b/>
          <w:szCs w:val="20"/>
        </w:rPr>
        <w:t>DESENHOS E MEMORIAIS</w:t>
      </w:r>
    </w:p>
    <w:p w14:paraId="477F274F" w14:textId="77777777" w:rsidR="00934AD2" w:rsidRDefault="00934AD2" w:rsidP="00797B58">
      <w:pPr>
        <w:jc w:val="center"/>
        <w:rPr>
          <w:b/>
          <w:szCs w:val="20"/>
        </w:rPr>
      </w:pPr>
    </w:p>
    <w:p w14:paraId="7413D1A5" w14:textId="77777777" w:rsidR="00797B58" w:rsidRPr="00EB3286" w:rsidRDefault="00797B58" w:rsidP="00797B58">
      <w:pPr>
        <w:rPr>
          <w:szCs w:val="20"/>
        </w:rPr>
      </w:pPr>
    </w:p>
    <w:p w14:paraId="375E9FE0" w14:textId="77777777" w:rsidR="00797B58" w:rsidRPr="00EB3286" w:rsidRDefault="00797B58" w:rsidP="00797B58">
      <w:pPr>
        <w:jc w:val="center"/>
        <w:rPr>
          <w:b/>
          <w:szCs w:val="20"/>
        </w:rPr>
      </w:pPr>
      <w:r w:rsidRPr="00EB3286">
        <w:rPr>
          <w:b/>
          <w:szCs w:val="20"/>
        </w:rPr>
        <w:t>(GRAVADO EM ARQUIVO SEPARADO)</w:t>
      </w:r>
    </w:p>
    <w:p w14:paraId="442834CF" w14:textId="77777777" w:rsidR="00797B58" w:rsidRPr="00EB3286" w:rsidRDefault="00797B58" w:rsidP="00123C9F">
      <w:pPr>
        <w:pStyle w:val="Legenda"/>
        <w:rPr>
          <w:szCs w:val="20"/>
        </w:rPr>
      </w:pPr>
      <w:r w:rsidRPr="00EB3286">
        <w:rPr>
          <w:szCs w:val="20"/>
        </w:rPr>
        <w:br w:type="page"/>
      </w:r>
      <w:bookmarkStart w:id="58" w:name="_Ref450206111"/>
      <w:bookmarkStart w:id="59" w:name="_Ref450206154"/>
      <w:r w:rsidR="00123C9F">
        <w:lastRenderedPageBreak/>
        <w:t xml:space="preserve">Anexo </w:t>
      </w:r>
      <w:r w:rsidR="00CF3DFD">
        <w:fldChar w:fldCharType="begin"/>
      </w:r>
      <w:r w:rsidR="00123C9F">
        <w:instrText xml:space="preserve"> SEQ Anexo \* ROMAN </w:instrText>
      </w:r>
      <w:r w:rsidR="00CF3DFD">
        <w:fldChar w:fldCharType="separate"/>
      </w:r>
      <w:r w:rsidR="00B81FB8">
        <w:t>V</w:t>
      </w:r>
      <w:r w:rsidR="00CF3DFD">
        <w:fldChar w:fldCharType="end"/>
      </w:r>
      <w:bookmarkEnd w:id="58"/>
      <w:r w:rsidR="00D41CBA">
        <w:rPr>
          <w:szCs w:val="20"/>
        </w:rPr>
        <w:t>: Manual de Uso da Marca do Governo</w:t>
      </w:r>
      <w:bookmarkEnd w:id="59"/>
    </w:p>
    <w:p w14:paraId="557EBA45" w14:textId="77777777" w:rsidR="00797B58" w:rsidRPr="00EB3286" w:rsidRDefault="00797B58" w:rsidP="00797B58">
      <w:pPr>
        <w:rPr>
          <w:szCs w:val="20"/>
        </w:rPr>
      </w:pPr>
    </w:p>
    <w:p w14:paraId="79BCD76F" w14:textId="77777777" w:rsidR="00797B58" w:rsidRPr="00EB3286" w:rsidRDefault="00797B58" w:rsidP="00797B58">
      <w:pPr>
        <w:rPr>
          <w:szCs w:val="20"/>
        </w:rPr>
      </w:pPr>
    </w:p>
    <w:p w14:paraId="5CA1AC84" w14:textId="77777777" w:rsidR="00797B58" w:rsidRPr="00EB3286" w:rsidRDefault="00797B58" w:rsidP="00797B58">
      <w:pPr>
        <w:rPr>
          <w:szCs w:val="20"/>
        </w:rPr>
      </w:pPr>
    </w:p>
    <w:p w14:paraId="41643312" w14:textId="77777777" w:rsidR="00797B58" w:rsidRPr="00EB3286" w:rsidRDefault="00797B58" w:rsidP="00797B58">
      <w:pPr>
        <w:rPr>
          <w:szCs w:val="20"/>
        </w:rPr>
      </w:pPr>
    </w:p>
    <w:p w14:paraId="3C0821B1" w14:textId="77777777" w:rsidR="00797B58" w:rsidRPr="00EB3286" w:rsidRDefault="00797B58" w:rsidP="00797B58">
      <w:pPr>
        <w:rPr>
          <w:szCs w:val="20"/>
        </w:rPr>
      </w:pPr>
    </w:p>
    <w:p w14:paraId="1F014936" w14:textId="77777777" w:rsidR="00797B58" w:rsidRPr="00EB3286" w:rsidRDefault="00797B58" w:rsidP="00797B58">
      <w:pPr>
        <w:rPr>
          <w:szCs w:val="20"/>
        </w:rPr>
      </w:pPr>
    </w:p>
    <w:p w14:paraId="0F626227" w14:textId="77777777" w:rsidR="00797B58" w:rsidRPr="00EB3286" w:rsidRDefault="00797B58" w:rsidP="00797B58">
      <w:pPr>
        <w:rPr>
          <w:szCs w:val="20"/>
        </w:rPr>
      </w:pPr>
    </w:p>
    <w:p w14:paraId="4C5C3B39" w14:textId="77777777" w:rsidR="00797B58" w:rsidRPr="00EB3286" w:rsidRDefault="00797B58" w:rsidP="00797B58">
      <w:pPr>
        <w:rPr>
          <w:szCs w:val="20"/>
        </w:rPr>
      </w:pPr>
    </w:p>
    <w:p w14:paraId="0958D75F" w14:textId="77777777" w:rsidR="00797B58" w:rsidRPr="00EB3286" w:rsidRDefault="00797B58" w:rsidP="00797B58">
      <w:pPr>
        <w:rPr>
          <w:szCs w:val="20"/>
        </w:rPr>
      </w:pPr>
    </w:p>
    <w:p w14:paraId="304B0CF0" w14:textId="77777777" w:rsidR="00797B58" w:rsidRPr="00EB3286" w:rsidRDefault="00797B58" w:rsidP="00797B58">
      <w:pPr>
        <w:rPr>
          <w:szCs w:val="20"/>
        </w:rPr>
      </w:pPr>
    </w:p>
    <w:p w14:paraId="4A3C1A38" w14:textId="77777777" w:rsidR="00797B58" w:rsidRPr="00EB3286" w:rsidRDefault="00797B58" w:rsidP="00797B58">
      <w:pPr>
        <w:rPr>
          <w:szCs w:val="20"/>
        </w:rPr>
      </w:pPr>
    </w:p>
    <w:p w14:paraId="7EC6B7AC" w14:textId="77777777" w:rsidR="00797B58" w:rsidRPr="00EB3286" w:rsidRDefault="00797B58" w:rsidP="00797B58">
      <w:pPr>
        <w:rPr>
          <w:szCs w:val="20"/>
        </w:rPr>
      </w:pPr>
    </w:p>
    <w:p w14:paraId="28813FD1" w14:textId="77777777" w:rsidR="00797B58" w:rsidRPr="00EB3286" w:rsidRDefault="00797B58" w:rsidP="00797B58">
      <w:pPr>
        <w:rPr>
          <w:szCs w:val="20"/>
        </w:rPr>
      </w:pPr>
    </w:p>
    <w:p w14:paraId="0179F1FF" w14:textId="77777777" w:rsidR="00797B58" w:rsidRPr="00EB3286" w:rsidRDefault="00797B58" w:rsidP="00797B58">
      <w:pPr>
        <w:jc w:val="center"/>
        <w:rPr>
          <w:b/>
          <w:szCs w:val="20"/>
        </w:rPr>
      </w:pPr>
      <w:r w:rsidRPr="00EB3286">
        <w:rPr>
          <w:b/>
          <w:szCs w:val="20"/>
        </w:rPr>
        <w:t>Manual de Uso da Marca do Governo Federal</w:t>
      </w:r>
    </w:p>
    <w:p w14:paraId="3E457889" w14:textId="77777777" w:rsidR="00797B58" w:rsidRPr="00EB3286" w:rsidRDefault="00797B58" w:rsidP="00797B58">
      <w:pPr>
        <w:jc w:val="center"/>
        <w:rPr>
          <w:b/>
          <w:szCs w:val="20"/>
        </w:rPr>
      </w:pPr>
      <w:r w:rsidRPr="00EB3286">
        <w:rPr>
          <w:b/>
          <w:szCs w:val="20"/>
        </w:rPr>
        <w:t xml:space="preserve">Obras (Modelo de Placas </w:t>
      </w:r>
      <w:r w:rsidR="00CF5060">
        <w:rPr>
          <w:b/>
          <w:szCs w:val="20"/>
        </w:rPr>
        <w:t>Codevasf</w:t>
      </w:r>
      <w:r w:rsidRPr="00EB3286">
        <w:rPr>
          <w:b/>
          <w:szCs w:val="20"/>
        </w:rPr>
        <w:t>)</w:t>
      </w:r>
    </w:p>
    <w:p w14:paraId="0A2E02C1" w14:textId="77777777" w:rsidR="00797B58" w:rsidRPr="00EB3286" w:rsidRDefault="00797B58" w:rsidP="00797B58">
      <w:pPr>
        <w:rPr>
          <w:szCs w:val="20"/>
        </w:rPr>
      </w:pPr>
    </w:p>
    <w:p w14:paraId="222C6308" w14:textId="77777777" w:rsidR="00797B58" w:rsidRPr="00EB3286" w:rsidRDefault="00797B58" w:rsidP="00797B58">
      <w:pPr>
        <w:rPr>
          <w:szCs w:val="20"/>
        </w:rPr>
      </w:pPr>
    </w:p>
    <w:p w14:paraId="1BDFF73C" w14:textId="77777777" w:rsidR="00797B58" w:rsidRPr="00EB3286" w:rsidRDefault="00797B58" w:rsidP="00797B58">
      <w:pPr>
        <w:jc w:val="center"/>
        <w:rPr>
          <w:b/>
          <w:szCs w:val="20"/>
        </w:rPr>
      </w:pPr>
      <w:r w:rsidRPr="00EB3286">
        <w:rPr>
          <w:b/>
          <w:szCs w:val="20"/>
        </w:rPr>
        <w:t>(GRAVADO EM ARQUIVO SEPARADO)</w:t>
      </w:r>
    </w:p>
    <w:p w14:paraId="7A1C7DA7" w14:textId="77777777" w:rsidR="00E17167" w:rsidRPr="00E17167" w:rsidRDefault="00797B58" w:rsidP="00786CC9">
      <w:pPr>
        <w:pStyle w:val="Legenda"/>
        <w:rPr>
          <w:szCs w:val="20"/>
        </w:rPr>
      </w:pPr>
      <w:r w:rsidRPr="00EB3286">
        <w:rPr>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p w14:paraId="320D6D19" w14:textId="77777777" w:rsidR="005A7632" w:rsidRDefault="00123C9F" w:rsidP="00123C9F">
      <w:pPr>
        <w:pStyle w:val="Legenda"/>
        <w:rPr>
          <w:szCs w:val="20"/>
        </w:rPr>
      </w:pPr>
      <w:bookmarkStart w:id="70" w:name="_Ref450205763"/>
      <w:bookmarkStart w:id="71" w:name="_Ref462845951"/>
      <w:bookmarkStart w:id="72" w:name="_Ref450206160"/>
      <w:bookmarkEnd w:id="60"/>
      <w:bookmarkEnd w:id="61"/>
      <w:bookmarkEnd w:id="62"/>
      <w:bookmarkEnd w:id="63"/>
      <w:bookmarkEnd w:id="64"/>
      <w:bookmarkEnd w:id="65"/>
      <w:bookmarkEnd w:id="66"/>
      <w:bookmarkEnd w:id="67"/>
      <w:bookmarkEnd w:id="68"/>
      <w:bookmarkEnd w:id="69"/>
      <w:r>
        <w:lastRenderedPageBreak/>
        <w:t xml:space="preserve">Anexo </w:t>
      </w:r>
      <w:r w:rsidR="00CF3DFD">
        <w:fldChar w:fldCharType="begin"/>
      </w:r>
      <w:r>
        <w:instrText xml:space="preserve"> SEQ Anexo \* ROMAN </w:instrText>
      </w:r>
      <w:r w:rsidR="00CF3DFD">
        <w:fldChar w:fldCharType="separate"/>
      </w:r>
      <w:r w:rsidR="00B81FB8">
        <w:t>VI</w:t>
      </w:r>
      <w:r w:rsidR="00CF3DFD">
        <w:fldChar w:fldCharType="end"/>
      </w:r>
      <w:bookmarkEnd w:id="70"/>
      <w:r w:rsidR="00D41CBA">
        <w:rPr>
          <w:szCs w:val="20"/>
        </w:rPr>
        <w:t xml:space="preserve">: Planilha </w:t>
      </w:r>
      <w:r w:rsidR="005A7632">
        <w:rPr>
          <w:szCs w:val="20"/>
        </w:rPr>
        <w:t>de Custos do Valor do Orçamento de Referência</w:t>
      </w:r>
      <w:bookmarkEnd w:id="71"/>
    </w:p>
    <w:bookmarkEnd w:id="72"/>
    <w:p w14:paraId="481F349E" w14:textId="77777777" w:rsidR="00797B58" w:rsidRPr="00EB3286" w:rsidRDefault="00797B58" w:rsidP="00797B58">
      <w:pPr>
        <w:rPr>
          <w:szCs w:val="20"/>
        </w:rPr>
      </w:pPr>
    </w:p>
    <w:p w14:paraId="703277BF" w14:textId="77777777" w:rsidR="00797B58" w:rsidRPr="00EB3286" w:rsidRDefault="00797B58" w:rsidP="00797B58">
      <w:pPr>
        <w:rPr>
          <w:szCs w:val="20"/>
        </w:rPr>
      </w:pPr>
    </w:p>
    <w:p w14:paraId="5B28DF3C" w14:textId="77777777" w:rsidR="00797B58" w:rsidRPr="00EB3286" w:rsidRDefault="00797B58" w:rsidP="00797B58">
      <w:pPr>
        <w:rPr>
          <w:szCs w:val="20"/>
        </w:rPr>
      </w:pPr>
    </w:p>
    <w:p w14:paraId="4A08DC95" w14:textId="77777777" w:rsidR="00797B58" w:rsidRPr="00EB3286" w:rsidRDefault="00797B58" w:rsidP="00797B58">
      <w:pPr>
        <w:rPr>
          <w:szCs w:val="20"/>
        </w:rPr>
      </w:pPr>
    </w:p>
    <w:p w14:paraId="51032D86" w14:textId="77777777" w:rsidR="00797B58" w:rsidRPr="00EB3286" w:rsidRDefault="00797B58" w:rsidP="00797B58">
      <w:pPr>
        <w:rPr>
          <w:szCs w:val="20"/>
        </w:rPr>
      </w:pPr>
    </w:p>
    <w:p w14:paraId="01F64F04" w14:textId="77777777" w:rsidR="00797B58" w:rsidRPr="00EB3286" w:rsidRDefault="00797B58" w:rsidP="00797B58">
      <w:pPr>
        <w:rPr>
          <w:szCs w:val="20"/>
        </w:rPr>
      </w:pPr>
    </w:p>
    <w:p w14:paraId="6141FE0E" w14:textId="77777777" w:rsidR="00797B58" w:rsidRPr="00EB3286" w:rsidRDefault="00797B58" w:rsidP="00797B58">
      <w:pPr>
        <w:rPr>
          <w:szCs w:val="20"/>
        </w:rPr>
      </w:pPr>
    </w:p>
    <w:p w14:paraId="3BBC425E" w14:textId="77777777" w:rsidR="00797B58" w:rsidRDefault="00797B58" w:rsidP="00797B58">
      <w:pPr>
        <w:rPr>
          <w:szCs w:val="20"/>
        </w:rPr>
      </w:pPr>
    </w:p>
    <w:p w14:paraId="404AF47A" w14:textId="77777777" w:rsidR="00786CC9" w:rsidRPr="00EB3286" w:rsidRDefault="00786CC9" w:rsidP="00797B58">
      <w:pPr>
        <w:rPr>
          <w:szCs w:val="20"/>
        </w:rPr>
      </w:pPr>
    </w:p>
    <w:p w14:paraId="1691CE7B" w14:textId="77777777" w:rsidR="00797B58" w:rsidRPr="00EB3286" w:rsidRDefault="00797B58" w:rsidP="00797B58">
      <w:pPr>
        <w:rPr>
          <w:szCs w:val="20"/>
        </w:rPr>
      </w:pPr>
    </w:p>
    <w:p w14:paraId="72AAF635" w14:textId="77777777" w:rsidR="00797B58" w:rsidRPr="00EB3286" w:rsidRDefault="00797B58" w:rsidP="00797B58">
      <w:pPr>
        <w:rPr>
          <w:szCs w:val="20"/>
        </w:rPr>
      </w:pPr>
    </w:p>
    <w:p w14:paraId="23B451EE" w14:textId="77777777" w:rsidR="00797B58" w:rsidRPr="00EB3286" w:rsidRDefault="00797B58" w:rsidP="00797B58">
      <w:pPr>
        <w:rPr>
          <w:szCs w:val="20"/>
        </w:rPr>
      </w:pPr>
    </w:p>
    <w:p w14:paraId="57B7E8E8" w14:textId="77777777" w:rsidR="00797B58" w:rsidRPr="00EB3286" w:rsidRDefault="00797B58" w:rsidP="00797B58">
      <w:pPr>
        <w:rPr>
          <w:szCs w:val="20"/>
        </w:rPr>
      </w:pPr>
    </w:p>
    <w:p w14:paraId="456EF721" w14:textId="77777777"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14:paraId="4D0B8793" w14:textId="77777777" w:rsidR="00797B58" w:rsidRPr="00EB3286" w:rsidRDefault="00797B58" w:rsidP="00797B58">
      <w:pPr>
        <w:rPr>
          <w:szCs w:val="20"/>
        </w:rPr>
      </w:pPr>
    </w:p>
    <w:p w14:paraId="4E5D0365" w14:textId="77777777" w:rsidR="00797B58" w:rsidRPr="00EB3286" w:rsidRDefault="00797B58" w:rsidP="00797B58">
      <w:pPr>
        <w:jc w:val="center"/>
        <w:rPr>
          <w:b/>
          <w:szCs w:val="20"/>
        </w:rPr>
      </w:pPr>
      <w:r w:rsidRPr="00EB3286">
        <w:rPr>
          <w:b/>
          <w:szCs w:val="20"/>
        </w:rPr>
        <w:t>(GRAVADO EM ARQUIVO SEPARADO)</w:t>
      </w:r>
    </w:p>
    <w:p w14:paraId="6158103B" w14:textId="77777777" w:rsidR="009F64F7" w:rsidRPr="00EB3286" w:rsidRDefault="009F64F7">
      <w:pPr>
        <w:jc w:val="center"/>
        <w:rPr>
          <w:b/>
          <w:szCs w:val="20"/>
        </w:rPr>
      </w:pPr>
    </w:p>
    <w:sectPr w:rsidR="009F64F7" w:rsidRPr="00EB32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C958B" w14:textId="77777777" w:rsidR="008F0601" w:rsidRDefault="008F0601" w:rsidP="00A507E3">
      <w:r>
        <w:separator/>
      </w:r>
    </w:p>
  </w:endnote>
  <w:endnote w:type="continuationSeparator" w:id="0">
    <w:p w14:paraId="4F8E9806" w14:textId="77777777" w:rsidR="008F0601" w:rsidRDefault="008F0601"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369E0327" w14:textId="77777777" w:rsidR="00921E45" w:rsidRDefault="00921E45">
        <w:pPr>
          <w:pStyle w:val="Rodap"/>
          <w:jc w:val="right"/>
        </w:pPr>
        <w:r>
          <w:fldChar w:fldCharType="begin"/>
        </w:r>
        <w:r>
          <w:instrText>PAGE   \* MERGEFORMAT</w:instrText>
        </w:r>
        <w:r>
          <w:fldChar w:fldCharType="separate"/>
        </w:r>
        <w:r w:rsidR="00B81FB8">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C20C9" w14:textId="77777777" w:rsidR="008F0601" w:rsidRDefault="008F0601" w:rsidP="00A507E3">
      <w:r>
        <w:separator/>
      </w:r>
    </w:p>
  </w:footnote>
  <w:footnote w:type="continuationSeparator" w:id="0">
    <w:p w14:paraId="02906815" w14:textId="77777777" w:rsidR="008F0601" w:rsidRDefault="008F0601"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921E45" w14:paraId="3F833617" w14:textId="77777777" w:rsidTr="00A507E3">
      <w:trPr>
        <w:trHeight w:val="113"/>
        <w:jc w:val="center"/>
      </w:trPr>
      <w:tc>
        <w:tcPr>
          <w:tcW w:w="2836" w:type="dxa"/>
          <w:vAlign w:val="center"/>
        </w:tcPr>
        <w:p w14:paraId="63000433" w14:textId="77777777" w:rsidR="00921E45" w:rsidRDefault="00921E45">
          <w:pPr>
            <w:pStyle w:val="Cabealho"/>
          </w:pPr>
          <w:r>
            <w:rPr>
              <w:noProof/>
              <w:lang w:eastAsia="pt-BR"/>
            </w:rPr>
            <w:drawing>
              <wp:inline distT="0" distB="0" distL="0" distR="0" wp14:anchorId="7BCD4B79" wp14:editId="0DD55C5E">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2AE0986" w14:textId="77777777" w:rsidR="00921E45" w:rsidRPr="00A507E3" w:rsidRDefault="00921E45">
          <w:pPr>
            <w:pStyle w:val="Cabealho"/>
            <w:rPr>
              <w:b/>
              <w:sz w:val="28"/>
              <w:szCs w:val="28"/>
            </w:rPr>
          </w:pPr>
          <w:r w:rsidRPr="00A507E3">
            <w:rPr>
              <w:b/>
              <w:sz w:val="28"/>
              <w:szCs w:val="28"/>
            </w:rPr>
            <w:t>Ministério da Integração Nacional</w:t>
          </w:r>
        </w:p>
        <w:p w14:paraId="39B009DC" w14:textId="77777777" w:rsidR="00921E45" w:rsidRPr="00A507E3" w:rsidRDefault="00921E45" w:rsidP="00A507E3">
          <w:pPr>
            <w:pStyle w:val="Cabealho"/>
            <w:rPr>
              <w:b/>
              <w:sz w:val="19"/>
              <w:szCs w:val="19"/>
            </w:rPr>
          </w:pPr>
          <w:r w:rsidRPr="00A507E3">
            <w:rPr>
              <w:b/>
              <w:sz w:val="19"/>
              <w:szCs w:val="19"/>
            </w:rPr>
            <w:t>Companhia de Desenvolvimento dos Vales do São Francisco e do Parnaíba</w:t>
          </w:r>
        </w:p>
        <w:p w14:paraId="31770EE5" w14:textId="77777777" w:rsidR="00921E45" w:rsidRPr="005B7317" w:rsidRDefault="00921E45" w:rsidP="00A507E3">
          <w:pPr>
            <w:pStyle w:val="Cabealho"/>
            <w:rPr>
              <w:b/>
            </w:rPr>
          </w:pPr>
          <w:r w:rsidRPr="005B7317">
            <w:rPr>
              <w:b/>
            </w:rPr>
            <w:t xml:space="preserve">Área de </w:t>
          </w:r>
          <w:r>
            <w:rPr>
              <w:b/>
            </w:rPr>
            <w:t>Revitalização da Bacia Hidrográfica</w:t>
          </w:r>
        </w:p>
      </w:tc>
    </w:tr>
  </w:tbl>
  <w:p w14:paraId="27BEF476" w14:textId="77777777" w:rsidR="00921E45" w:rsidRPr="00A507E3" w:rsidRDefault="00921E45">
    <w:pPr>
      <w:pStyle w:val="Cabealho"/>
      <w:rPr>
        <w:sz w:val="12"/>
        <w:szCs w:val="12"/>
      </w:rPr>
    </w:pPr>
    <w:r>
      <w:rPr>
        <w:noProof/>
        <w:lang w:eastAsia="pt-BR"/>
      </w:rPr>
      <mc:AlternateContent>
        <mc:Choice Requires="wps">
          <w:drawing>
            <wp:anchor distT="0" distB="0" distL="114300" distR="114300" simplePos="0" relativeHeight="251676672" behindDoc="0" locked="0" layoutInCell="0" allowOverlap="1" wp14:anchorId="4D453BEB" wp14:editId="741881EE">
              <wp:simplePos x="0" y="0"/>
              <wp:positionH relativeFrom="column">
                <wp:posOffset>4511040</wp:posOffset>
              </wp:positionH>
              <wp:positionV relativeFrom="paragraph">
                <wp:posOffset>-1144270</wp:posOffset>
              </wp:positionV>
              <wp:extent cx="16668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B3D8650" w14:textId="77777777" w:rsidR="00921E45" w:rsidRPr="008E7D66" w:rsidRDefault="00921E45" w:rsidP="008E7D66">
                          <w:pPr>
                            <w:spacing w:before="120"/>
                            <w:rPr>
                              <w:sz w:val="19"/>
                              <w:szCs w:val="19"/>
                            </w:rPr>
                          </w:pPr>
                          <w:r w:rsidRPr="008E7D66">
                            <w:rPr>
                              <w:sz w:val="19"/>
                              <w:szCs w:val="19"/>
                            </w:rPr>
                            <w:t>Fls.: ____________________</w:t>
                          </w:r>
                        </w:p>
                        <w:p w14:paraId="325698D5" w14:textId="77777777" w:rsidR="00921E45" w:rsidRPr="008E7D66" w:rsidRDefault="00921E45"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w:t>
                          </w:r>
                          <w:r>
                            <w:rPr>
                              <w:rFonts w:ascii="Arial" w:hAnsi="Arial" w:cs="Arial"/>
                              <w:sz w:val="19"/>
                              <w:szCs w:val="19"/>
                            </w:rPr>
                            <w:t>59550.000815/2019-23</w:t>
                          </w:r>
                          <w:r w:rsidRPr="008E7D66">
                            <w:rPr>
                              <w:rFonts w:ascii="Arial" w:hAnsi="Arial" w:cs="Arial"/>
                              <w:sz w:val="19"/>
                              <w:szCs w:val="19"/>
                            </w:rPr>
                            <w:t xml:space="preserve"> </w:t>
                          </w:r>
                        </w:p>
                        <w:p w14:paraId="3F320144" w14:textId="77777777" w:rsidR="00921E45" w:rsidRPr="003F40E4" w:rsidRDefault="00921E45"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53BEB" id="Rectangle 2" o:spid="_x0000_s1026" style="position:absolute;left:0;text-align:left;margin-left:355.2pt;margin-top:-90.1pt;width:131.25pt;height:5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" o:allowincell="f" stroked="f" strokeweight="0">
              <v:textbox inset="0,0,0,0">
                <w:txbxContent>
                  <w:p w14:paraId="6B3D8650" w14:textId="77777777" w:rsidR="00921E45" w:rsidRPr="008E7D66" w:rsidRDefault="00921E45" w:rsidP="008E7D66">
                    <w:pPr>
                      <w:spacing w:before="120"/>
                      <w:rPr>
                        <w:sz w:val="19"/>
                        <w:szCs w:val="19"/>
                      </w:rPr>
                    </w:pPr>
                    <w:r w:rsidRPr="008E7D66">
                      <w:rPr>
                        <w:sz w:val="19"/>
                        <w:szCs w:val="19"/>
                      </w:rPr>
                      <w:t>Fls.: ____________________</w:t>
                    </w:r>
                  </w:p>
                  <w:p w14:paraId="325698D5" w14:textId="77777777" w:rsidR="00921E45" w:rsidRPr="008E7D66" w:rsidRDefault="00921E45"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w:t>
                    </w:r>
                    <w:r>
                      <w:rPr>
                        <w:rFonts w:ascii="Arial" w:hAnsi="Arial" w:cs="Arial"/>
                        <w:sz w:val="19"/>
                        <w:szCs w:val="19"/>
                      </w:rPr>
                      <w:t>59550.000815/2019-23</w:t>
                    </w:r>
                    <w:r w:rsidRPr="008E7D66">
                      <w:rPr>
                        <w:rFonts w:ascii="Arial" w:hAnsi="Arial" w:cs="Arial"/>
                        <w:sz w:val="19"/>
                        <w:szCs w:val="19"/>
                      </w:rPr>
                      <w:t xml:space="preserve"> </w:t>
                    </w:r>
                  </w:p>
                  <w:p w14:paraId="3F320144" w14:textId="77777777" w:rsidR="00921E45" w:rsidRPr="003F40E4" w:rsidRDefault="00921E45"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5F18A7CC"/>
    <w:lvl w:ilvl="0" w:tplc="AEAA41AE">
      <w:start w:val="4"/>
      <w:numFmt w:val="lowerLetter"/>
      <w:lvlText w:val="%1)"/>
      <w:lvlJc w:val="left"/>
      <w:pPr>
        <w:ind w:left="720" w:hanging="360"/>
      </w:pPr>
      <w:rPr>
        <w:rFonts w:ascii="Arial" w:hAnsi="Arial" w:hint="default"/>
        <w:b w:val="0"/>
        <w:i w:val="0"/>
        <w:color w:val="auto"/>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8"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1"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3"/>
  </w:num>
  <w:num w:numId="6">
    <w:abstractNumId w:val="6"/>
  </w:num>
  <w:num w:numId="7">
    <w:abstractNumId w:val="30"/>
  </w:num>
  <w:num w:numId="8">
    <w:abstractNumId w:val="13"/>
  </w:num>
  <w:num w:numId="9">
    <w:abstractNumId w:val="12"/>
  </w:num>
  <w:num w:numId="10">
    <w:abstractNumId w:val="18"/>
  </w:num>
  <w:num w:numId="11">
    <w:abstractNumId w:val="8"/>
  </w:num>
  <w:num w:numId="12">
    <w:abstractNumId w:val="21"/>
  </w:num>
  <w:num w:numId="13">
    <w:abstractNumId w:val="4"/>
  </w:num>
  <w:num w:numId="14">
    <w:abstractNumId w:val="24"/>
  </w:num>
  <w:num w:numId="15">
    <w:abstractNumId w:val="26"/>
  </w:num>
  <w:num w:numId="16">
    <w:abstractNumId w:val="35"/>
  </w:num>
  <w:num w:numId="17">
    <w:abstractNumId w:val="9"/>
  </w:num>
  <w:num w:numId="18">
    <w:abstractNumId w:val="7"/>
  </w:num>
  <w:num w:numId="19">
    <w:abstractNumId w:val="5"/>
  </w:num>
  <w:num w:numId="20">
    <w:abstractNumId w:val="31"/>
  </w:num>
  <w:num w:numId="21">
    <w:abstractNumId w:val="10"/>
  </w:num>
  <w:num w:numId="22">
    <w:abstractNumId w:val="36"/>
  </w:num>
  <w:num w:numId="23">
    <w:abstractNumId w:val="23"/>
  </w:num>
  <w:num w:numId="24">
    <w:abstractNumId w:val="19"/>
  </w:num>
  <w:num w:numId="25">
    <w:abstractNumId w:val="28"/>
  </w:num>
  <w:num w:numId="26">
    <w:abstractNumId w:val="25"/>
  </w:num>
  <w:num w:numId="27">
    <w:abstractNumId w:val="22"/>
  </w:num>
  <w:num w:numId="28">
    <w:abstractNumId w:val="2"/>
  </w:num>
  <w:num w:numId="29">
    <w:abstractNumId w:val="16"/>
  </w:num>
  <w:num w:numId="30">
    <w:abstractNumId w:val="29"/>
  </w:num>
  <w:num w:numId="31">
    <w:abstractNumId w:val="27"/>
  </w:num>
  <w:num w:numId="32">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4"/>
  </w:num>
  <w:num w:numId="36">
    <w:abstractNumId w:val="17"/>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0D4"/>
    <w:rsid w:val="000105CA"/>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1147"/>
    <w:rsid w:val="000425C8"/>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3B91"/>
    <w:rsid w:val="00064A7F"/>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4FBA"/>
    <w:rsid w:val="00095CFA"/>
    <w:rsid w:val="000A0D86"/>
    <w:rsid w:val="000A296A"/>
    <w:rsid w:val="000A41D3"/>
    <w:rsid w:val="000A4863"/>
    <w:rsid w:val="000A56A6"/>
    <w:rsid w:val="000A56E6"/>
    <w:rsid w:val="000A5EC7"/>
    <w:rsid w:val="000A5F55"/>
    <w:rsid w:val="000A633A"/>
    <w:rsid w:val="000A6789"/>
    <w:rsid w:val="000A762D"/>
    <w:rsid w:val="000A7723"/>
    <w:rsid w:val="000A7EAD"/>
    <w:rsid w:val="000B0263"/>
    <w:rsid w:val="000B0E94"/>
    <w:rsid w:val="000B197C"/>
    <w:rsid w:val="000B4E45"/>
    <w:rsid w:val="000B7017"/>
    <w:rsid w:val="000B762E"/>
    <w:rsid w:val="000B7E2B"/>
    <w:rsid w:val="000C646F"/>
    <w:rsid w:val="000D0544"/>
    <w:rsid w:val="000D222D"/>
    <w:rsid w:val="000D2742"/>
    <w:rsid w:val="000D33C9"/>
    <w:rsid w:val="000D3B9F"/>
    <w:rsid w:val="000D3EA6"/>
    <w:rsid w:val="000D4E10"/>
    <w:rsid w:val="000D7C24"/>
    <w:rsid w:val="000D7D46"/>
    <w:rsid w:val="000E0238"/>
    <w:rsid w:val="000E1AF6"/>
    <w:rsid w:val="000E619A"/>
    <w:rsid w:val="000E64DA"/>
    <w:rsid w:val="000E68BD"/>
    <w:rsid w:val="000F1E43"/>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1456"/>
    <w:rsid w:val="00122B9C"/>
    <w:rsid w:val="00122CAF"/>
    <w:rsid w:val="00123C9F"/>
    <w:rsid w:val="00124C0C"/>
    <w:rsid w:val="0012563E"/>
    <w:rsid w:val="00131889"/>
    <w:rsid w:val="00131CE1"/>
    <w:rsid w:val="001326C5"/>
    <w:rsid w:val="001336EF"/>
    <w:rsid w:val="00135CD7"/>
    <w:rsid w:val="00137263"/>
    <w:rsid w:val="00141C2D"/>
    <w:rsid w:val="0014222D"/>
    <w:rsid w:val="0014395C"/>
    <w:rsid w:val="00144B66"/>
    <w:rsid w:val="001457D1"/>
    <w:rsid w:val="00146419"/>
    <w:rsid w:val="00151295"/>
    <w:rsid w:val="00151EA9"/>
    <w:rsid w:val="001526C7"/>
    <w:rsid w:val="00152DB1"/>
    <w:rsid w:val="00156826"/>
    <w:rsid w:val="00157183"/>
    <w:rsid w:val="001607E8"/>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388A"/>
    <w:rsid w:val="00184943"/>
    <w:rsid w:val="0018698C"/>
    <w:rsid w:val="00186EB0"/>
    <w:rsid w:val="001876E6"/>
    <w:rsid w:val="001879F6"/>
    <w:rsid w:val="00187BC8"/>
    <w:rsid w:val="00190F84"/>
    <w:rsid w:val="00192608"/>
    <w:rsid w:val="00193167"/>
    <w:rsid w:val="00194CD9"/>
    <w:rsid w:val="00195BD0"/>
    <w:rsid w:val="00197044"/>
    <w:rsid w:val="0019779B"/>
    <w:rsid w:val="001A0788"/>
    <w:rsid w:val="001A090E"/>
    <w:rsid w:val="001A126B"/>
    <w:rsid w:val="001A16CE"/>
    <w:rsid w:val="001A2136"/>
    <w:rsid w:val="001A3F38"/>
    <w:rsid w:val="001A41C4"/>
    <w:rsid w:val="001A5EF3"/>
    <w:rsid w:val="001B0C9D"/>
    <w:rsid w:val="001B17A7"/>
    <w:rsid w:val="001B19A2"/>
    <w:rsid w:val="001B1E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D738D"/>
    <w:rsid w:val="001E1402"/>
    <w:rsid w:val="001E2AC1"/>
    <w:rsid w:val="001E306D"/>
    <w:rsid w:val="001E3217"/>
    <w:rsid w:val="001E4B44"/>
    <w:rsid w:val="001E7C28"/>
    <w:rsid w:val="001E7E1D"/>
    <w:rsid w:val="001F0300"/>
    <w:rsid w:val="001F1426"/>
    <w:rsid w:val="001F2743"/>
    <w:rsid w:val="001F2DF4"/>
    <w:rsid w:val="001F4A2F"/>
    <w:rsid w:val="001F5C0F"/>
    <w:rsid w:val="00200994"/>
    <w:rsid w:val="00200C7F"/>
    <w:rsid w:val="0020101F"/>
    <w:rsid w:val="002015D7"/>
    <w:rsid w:val="002045EA"/>
    <w:rsid w:val="0020668D"/>
    <w:rsid w:val="00211A6F"/>
    <w:rsid w:val="00212334"/>
    <w:rsid w:val="00215784"/>
    <w:rsid w:val="0021758F"/>
    <w:rsid w:val="002205EC"/>
    <w:rsid w:val="00220A14"/>
    <w:rsid w:val="00220C30"/>
    <w:rsid w:val="0022348D"/>
    <w:rsid w:val="00224CF6"/>
    <w:rsid w:val="00225A72"/>
    <w:rsid w:val="00226D89"/>
    <w:rsid w:val="00227F33"/>
    <w:rsid w:val="002360B2"/>
    <w:rsid w:val="00236126"/>
    <w:rsid w:val="00237E03"/>
    <w:rsid w:val="002406C1"/>
    <w:rsid w:val="0024303A"/>
    <w:rsid w:val="00243DB8"/>
    <w:rsid w:val="00244D26"/>
    <w:rsid w:val="002459E5"/>
    <w:rsid w:val="0024700D"/>
    <w:rsid w:val="00247DB5"/>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5D35"/>
    <w:rsid w:val="002860FD"/>
    <w:rsid w:val="00286D66"/>
    <w:rsid w:val="002873F4"/>
    <w:rsid w:val="00291F30"/>
    <w:rsid w:val="00294358"/>
    <w:rsid w:val="00295A64"/>
    <w:rsid w:val="0029756B"/>
    <w:rsid w:val="002A048B"/>
    <w:rsid w:val="002A2784"/>
    <w:rsid w:val="002A28F8"/>
    <w:rsid w:val="002A2F86"/>
    <w:rsid w:val="002A4AC9"/>
    <w:rsid w:val="002A5907"/>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5DF2"/>
    <w:rsid w:val="002E6449"/>
    <w:rsid w:val="002E67B7"/>
    <w:rsid w:val="002E721C"/>
    <w:rsid w:val="002F0576"/>
    <w:rsid w:val="002F2633"/>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796C"/>
    <w:rsid w:val="00330066"/>
    <w:rsid w:val="00330A3A"/>
    <w:rsid w:val="003317E1"/>
    <w:rsid w:val="00331D3D"/>
    <w:rsid w:val="00332073"/>
    <w:rsid w:val="003323E4"/>
    <w:rsid w:val="00332418"/>
    <w:rsid w:val="003348FB"/>
    <w:rsid w:val="003365DB"/>
    <w:rsid w:val="00336B3F"/>
    <w:rsid w:val="00336C8A"/>
    <w:rsid w:val="00337A36"/>
    <w:rsid w:val="00337B38"/>
    <w:rsid w:val="003445A9"/>
    <w:rsid w:val="00346F13"/>
    <w:rsid w:val="003503D6"/>
    <w:rsid w:val="00350472"/>
    <w:rsid w:val="00351364"/>
    <w:rsid w:val="00352831"/>
    <w:rsid w:val="00353AB8"/>
    <w:rsid w:val="00354255"/>
    <w:rsid w:val="00354CF8"/>
    <w:rsid w:val="00355853"/>
    <w:rsid w:val="00357E46"/>
    <w:rsid w:val="003602FA"/>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E6C8C"/>
    <w:rsid w:val="003E7229"/>
    <w:rsid w:val="003F1E30"/>
    <w:rsid w:val="003F294F"/>
    <w:rsid w:val="003F40E4"/>
    <w:rsid w:val="003F51CF"/>
    <w:rsid w:val="003F5371"/>
    <w:rsid w:val="004006C5"/>
    <w:rsid w:val="00400B78"/>
    <w:rsid w:val="00401013"/>
    <w:rsid w:val="00401180"/>
    <w:rsid w:val="00401566"/>
    <w:rsid w:val="00402852"/>
    <w:rsid w:val="00403AE8"/>
    <w:rsid w:val="00403B2B"/>
    <w:rsid w:val="00404236"/>
    <w:rsid w:val="0040438D"/>
    <w:rsid w:val="00404A12"/>
    <w:rsid w:val="00405329"/>
    <w:rsid w:val="0040590C"/>
    <w:rsid w:val="00405952"/>
    <w:rsid w:val="00407003"/>
    <w:rsid w:val="00407342"/>
    <w:rsid w:val="0041102D"/>
    <w:rsid w:val="0041274F"/>
    <w:rsid w:val="004130C9"/>
    <w:rsid w:val="00413C6C"/>
    <w:rsid w:val="004148C4"/>
    <w:rsid w:val="00415726"/>
    <w:rsid w:val="0041576D"/>
    <w:rsid w:val="00416C6B"/>
    <w:rsid w:val="00417E21"/>
    <w:rsid w:val="00424D67"/>
    <w:rsid w:val="00426A80"/>
    <w:rsid w:val="00426B61"/>
    <w:rsid w:val="00426B78"/>
    <w:rsid w:val="0043546A"/>
    <w:rsid w:val="00437358"/>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7E46"/>
    <w:rsid w:val="004E2774"/>
    <w:rsid w:val="004E2897"/>
    <w:rsid w:val="004E334D"/>
    <w:rsid w:val="004E4A31"/>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0702"/>
    <w:rsid w:val="00531109"/>
    <w:rsid w:val="005312B2"/>
    <w:rsid w:val="00533CB8"/>
    <w:rsid w:val="00533FC0"/>
    <w:rsid w:val="00534B2D"/>
    <w:rsid w:val="00536B2C"/>
    <w:rsid w:val="00541F0C"/>
    <w:rsid w:val="00542924"/>
    <w:rsid w:val="00543B0A"/>
    <w:rsid w:val="00544CF1"/>
    <w:rsid w:val="00544CF8"/>
    <w:rsid w:val="0054637F"/>
    <w:rsid w:val="005469A3"/>
    <w:rsid w:val="00546E6F"/>
    <w:rsid w:val="005471F1"/>
    <w:rsid w:val="00551A0F"/>
    <w:rsid w:val="00551DC1"/>
    <w:rsid w:val="00555213"/>
    <w:rsid w:val="00555CEB"/>
    <w:rsid w:val="00557C61"/>
    <w:rsid w:val="005603B7"/>
    <w:rsid w:val="0056134E"/>
    <w:rsid w:val="00564A80"/>
    <w:rsid w:val="005656EB"/>
    <w:rsid w:val="00565789"/>
    <w:rsid w:val="00565FB2"/>
    <w:rsid w:val="00566459"/>
    <w:rsid w:val="005705FB"/>
    <w:rsid w:val="00572C9C"/>
    <w:rsid w:val="00573AB0"/>
    <w:rsid w:val="00574244"/>
    <w:rsid w:val="00574C3D"/>
    <w:rsid w:val="00575A2D"/>
    <w:rsid w:val="00576EBC"/>
    <w:rsid w:val="00581AEF"/>
    <w:rsid w:val="00582090"/>
    <w:rsid w:val="00584A78"/>
    <w:rsid w:val="005857C8"/>
    <w:rsid w:val="005876E9"/>
    <w:rsid w:val="00590B44"/>
    <w:rsid w:val="0059102C"/>
    <w:rsid w:val="005915BE"/>
    <w:rsid w:val="0059320A"/>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CD3"/>
    <w:rsid w:val="005B6FE1"/>
    <w:rsid w:val="005B7317"/>
    <w:rsid w:val="005B77A5"/>
    <w:rsid w:val="005C10C4"/>
    <w:rsid w:val="005C13EF"/>
    <w:rsid w:val="005C48CB"/>
    <w:rsid w:val="005C7D93"/>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877"/>
    <w:rsid w:val="00603C55"/>
    <w:rsid w:val="00604797"/>
    <w:rsid w:val="00604AFD"/>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1335"/>
    <w:rsid w:val="00643EE4"/>
    <w:rsid w:val="00644528"/>
    <w:rsid w:val="00644961"/>
    <w:rsid w:val="006449BA"/>
    <w:rsid w:val="00644B84"/>
    <w:rsid w:val="00646C5C"/>
    <w:rsid w:val="00646E06"/>
    <w:rsid w:val="00647894"/>
    <w:rsid w:val="00651DDA"/>
    <w:rsid w:val="006523AC"/>
    <w:rsid w:val="0065292A"/>
    <w:rsid w:val="00653C8B"/>
    <w:rsid w:val="0065505F"/>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4F36"/>
    <w:rsid w:val="006D2AF7"/>
    <w:rsid w:val="006D3314"/>
    <w:rsid w:val="006D402E"/>
    <w:rsid w:val="006D65B3"/>
    <w:rsid w:val="006E00B4"/>
    <w:rsid w:val="006E1563"/>
    <w:rsid w:val="006E253F"/>
    <w:rsid w:val="006E3277"/>
    <w:rsid w:val="006E5F11"/>
    <w:rsid w:val="006F0AF7"/>
    <w:rsid w:val="006F3715"/>
    <w:rsid w:val="006F3B88"/>
    <w:rsid w:val="006F4478"/>
    <w:rsid w:val="006F4EA8"/>
    <w:rsid w:val="006F6309"/>
    <w:rsid w:val="006F7713"/>
    <w:rsid w:val="00700B3A"/>
    <w:rsid w:val="007028EB"/>
    <w:rsid w:val="00704471"/>
    <w:rsid w:val="00705D32"/>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346E"/>
    <w:rsid w:val="007441C4"/>
    <w:rsid w:val="007471F0"/>
    <w:rsid w:val="007473EE"/>
    <w:rsid w:val="00747708"/>
    <w:rsid w:val="00747C19"/>
    <w:rsid w:val="00747F1B"/>
    <w:rsid w:val="00751C35"/>
    <w:rsid w:val="00753DD1"/>
    <w:rsid w:val="00754BEB"/>
    <w:rsid w:val="00755446"/>
    <w:rsid w:val="00755F47"/>
    <w:rsid w:val="00760848"/>
    <w:rsid w:val="007626BE"/>
    <w:rsid w:val="00762880"/>
    <w:rsid w:val="00763815"/>
    <w:rsid w:val="0076424D"/>
    <w:rsid w:val="00764746"/>
    <w:rsid w:val="00767ADF"/>
    <w:rsid w:val="007706B5"/>
    <w:rsid w:val="007706BC"/>
    <w:rsid w:val="00771AAC"/>
    <w:rsid w:val="00776F3A"/>
    <w:rsid w:val="00780029"/>
    <w:rsid w:val="00780AA6"/>
    <w:rsid w:val="00780B12"/>
    <w:rsid w:val="00781160"/>
    <w:rsid w:val="00781D20"/>
    <w:rsid w:val="007820AA"/>
    <w:rsid w:val="00785179"/>
    <w:rsid w:val="00785A47"/>
    <w:rsid w:val="00785D1B"/>
    <w:rsid w:val="007862EB"/>
    <w:rsid w:val="00786CC9"/>
    <w:rsid w:val="00786DAF"/>
    <w:rsid w:val="00786EAC"/>
    <w:rsid w:val="007876AB"/>
    <w:rsid w:val="00793683"/>
    <w:rsid w:val="00794273"/>
    <w:rsid w:val="00794BD2"/>
    <w:rsid w:val="00795DCB"/>
    <w:rsid w:val="0079674C"/>
    <w:rsid w:val="00796FBC"/>
    <w:rsid w:val="00797B58"/>
    <w:rsid w:val="007A0002"/>
    <w:rsid w:val="007A0F2A"/>
    <w:rsid w:val="007A17D5"/>
    <w:rsid w:val="007A1852"/>
    <w:rsid w:val="007A2B78"/>
    <w:rsid w:val="007A4FDF"/>
    <w:rsid w:val="007A51E6"/>
    <w:rsid w:val="007B049A"/>
    <w:rsid w:val="007B066F"/>
    <w:rsid w:val="007B0E70"/>
    <w:rsid w:val="007B1841"/>
    <w:rsid w:val="007B38F2"/>
    <w:rsid w:val="007B4584"/>
    <w:rsid w:val="007B4F24"/>
    <w:rsid w:val="007B5201"/>
    <w:rsid w:val="007B680F"/>
    <w:rsid w:val="007C00F4"/>
    <w:rsid w:val="007C0B77"/>
    <w:rsid w:val="007C2A22"/>
    <w:rsid w:val="007C31B1"/>
    <w:rsid w:val="007C597C"/>
    <w:rsid w:val="007C5987"/>
    <w:rsid w:val="007C6906"/>
    <w:rsid w:val="007D1F8C"/>
    <w:rsid w:val="007D383A"/>
    <w:rsid w:val="007D38CC"/>
    <w:rsid w:val="007D408E"/>
    <w:rsid w:val="007D4434"/>
    <w:rsid w:val="007D4917"/>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6B2C"/>
    <w:rsid w:val="007F7342"/>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22FC4"/>
    <w:rsid w:val="00823138"/>
    <w:rsid w:val="00825024"/>
    <w:rsid w:val="008251C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D1D"/>
    <w:rsid w:val="00847F13"/>
    <w:rsid w:val="0085179A"/>
    <w:rsid w:val="008524BF"/>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D9"/>
    <w:rsid w:val="008838F3"/>
    <w:rsid w:val="0088496C"/>
    <w:rsid w:val="00890D92"/>
    <w:rsid w:val="00890F44"/>
    <w:rsid w:val="00891C5B"/>
    <w:rsid w:val="00891D24"/>
    <w:rsid w:val="008965BB"/>
    <w:rsid w:val="008A0315"/>
    <w:rsid w:val="008A155B"/>
    <w:rsid w:val="008A2F1A"/>
    <w:rsid w:val="008A3544"/>
    <w:rsid w:val="008B0BE6"/>
    <w:rsid w:val="008B1CE2"/>
    <w:rsid w:val="008B3A4E"/>
    <w:rsid w:val="008B419F"/>
    <w:rsid w:val="008B535D"/>
    <w:rsid w:val="008B58E5"/>
    <w:rsid w:val="008B687C"/>
    <w:rsid w:val="008B6F14"/>
    <w:rsid w:val="008C043A"/>
    <w:rsid w:val="008C07AD"/>
    <w:rsid w:val="008C490F"/>
    <w:rsid w:val="008C5153"/>
    <w:rsid w:val="008C7255"/>
    <w:rsid w:val="008C7D7B"/>
    <w:rsid w:val="008D0916"/>
    <w:rsid w:val="008D20F4"/>
    <w:rsid w:val="008D4020"/>
    <w:rsid w:val="008D4EE9"/>
    <w:rsid w:val="008D6D4B"/>
    <w:rsid w:val="008D6F39"/>
    <w:rsid w:val="008D6F71"/>
    <w:rsid w:val="008D74C9"/>
    <w:rsid w:val="008D7919"/>
    <w:rsid w:val="008D7DEB"/>
    <w:rsid w:val="008E2030"/>
    <w:rsid w:val="008E33EC"/>
    <w:rsid w:val="008E405A"/>
    <w:rsid w:val="008E5E02"/>
    <w:rsid w:val="008E695B"/>
    <w:rsid w:val="008E6DFE"/>
    <w:rsid w:val="008E703E"/>
    <w:rsid w:val="008E7D66"/>
    <w:rsid w:val="008F0255"/>
    <w:rsid w:val="008F0387"/>
    <w:rsid w:val="008F0601"/>
    <w:rsid w:val="008F1245"/>
    <w:rsid w:val="008F14A3"/>
    <w:rsid w:val="008F1D9E"/>
    <w:rsid w:val="008F2E6B"/>
    <w:rsid w:val="008F327D"/>
    <w:rsid w:val="008F3B18"/>
    <w:rsid w:val="008F5638"/>
    <w:rsid w:val="008F7208"/>
    <w:rsid w:val="008F723A"/>
    <w:rsid w:val="008F79F4"/>
    <w:rsid w:val="0090191B"/>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E45"/>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45191"/>
    <w:rsid w:val="00950505"/>
    <w:rsid w:val="009524F0"/>
    <w:rsid w:val="009561F4"/>
    <w:rsid w:val="009574FB"/>
    <w:rsid w:val="00957824"/>
    <w:rsid w:val="00960912"/>
    <w:rsid w:val="00962825"/>
    <w:rsid w:val="00966ED4"/>
    <w:rsid w:val="00967982"/>
    <w:rsid w:val="00971AA1"/>
    <w:rsid w:val="009740EC"/>
    <w:rsid w:val="009744F3"/>
    <w:rsid w:val="00975D0F"/>
    <w:rsid w:val="00975D50"/>
    <w:rsid w:val="0097614A"/>
    <w:rsid w:val="0098025A"/>
    <w:rsid w:val="00981BC2"/>
    <w:rsid w:val="00983662"/>
    <w:rsid w:val="00987BAD"/>
    <w:rsid w:val="00991C5F"/>
    <w:rsid w:val="00992D27"/>
    <w:rsid w:val="00992EC1"/>
    <w:rsid w:val="00993AD4"/>
    <w:rsid w:val="0099568D"/>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5F5D"/>
    <w:rsid w:val="009B7413"/>
    <w:rsid w:val="009C1484"/>
    <w:rsid w:val="009C1688"/>
    <w:rsid w:val="009C291E"/>
    <w:rsid w:val="009C29DC"/>
    <w:rsid w:val="009C386B"/>
    <w:rsid w:val="009C39AC"/>
    <w:rsid w:val="009C3B53"/>
    <w:rsid w:val="009C4C05"/>
    <w:rsid w:val="009D06C8"/>
    <w:rsid w:val="009D45E3"/>
    <w:rsid w:val="009D47C3"/>
    <w:rsid w:val="009D4BA4"/>
    <w:rsid w:val="009D4DC3"/>
    <w:rsid w:val="009D539B"/>
    <w:rsid w:val="009D7000"/>
    <w:rsid w:val="009D7363"/>
    <w:rsid w:val="009E00DE"/>
    <w:rsid w:val="009E0137"/>
    <w:rsid w:val="009E192A"/>
    <w:rsid w:val="009E4980"/>
    <w:rsid w:val="009E4CA4"/>
    <w:rsid w:val="009E56A3"/>
    <w:rsid w:val="009E6B3D"/>
    <w:rsid w:val="009E756D"/>
    <w:rsid w:val="009E7E38"/>
    <w:rsid w:val="009F015D"/>
    <w:rsid w:val="009F1DC5"/>
    <w:rsid w:val="009F2E85"/>
    <w:rsid w:val="009F32BC"/>
    <w:rsid w:val="009F33C8"/>
    <w:rsid w:val="009F3C06"/>
    <w:rsid w:val="009F3C59"/>
    <w:rsid w:val="009F45BB"/>
    <w:rsid w:val="009F56E6"/>
    <w:rsid w:val="009F64F7"/>
    <w:rsid w:val="00A0036B"/>
    <w:rsid w:val="00A017B0"/>
    <w:rsid w:val="00A029A6"/>
    <w:rsid w:val="00A056BC"/>
    <w:rsid w:val="00A05A89"/>
    <w:rsid w:val="00A067CB"/>
    <w:rsid w:val="00A07369"/>
    <w:rsid w:val="00A07DC4"/>
    <w:rsid w:val="00A113DB"/>
    <w:rsid w:val="00A13FC0"/>
    <w:rsid w:val="00A14010"/>
    <w:rsid w:val="00A16F77"/>
    <w:rsid w:val="00A2032C"/>
    <w:rsid w:val="00A20D92"/>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25DE"/>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A7C9A"/>
    <w:rsid w:val="00AB0BBE"/>
    <w:rsid w:val="00AB21D2"/>
    <w:rsid w:val="00AB2D4F"/>
    <w:rsid w:val="00AB39D9"/>
    <w:rsid w:val="00AB5846"/>
    <w:rsid w:val="00AB5AEA"/>
    <w:rsid w:val="00AC30D0"/>
    <w:rsid w:val="00AC58B8"/>
    <w:rsid w:val="00AC7D3A"/>
    <w:rsid w:val="00AD015F"/>
    <w:rsid w:val="00AD0EAC"/>
    <w:rsid w:val="00AD10A0"/>
    <w:rsid w:val="00AD10F8"/>
    <w:rsid w:val="00AD1A3C"/>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3D5C"/>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1D07"/>
    <w:rsid w:val="00B12289"/>
    <w:rsid w:val="00B178EE"/>
    <w:rsid w:val="00B17EB9"/>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7159B"/>
    <w:rsid w:val="00B71F1A"/>
    <w:rsid w:val="00B7238B"/>
    <w:rsid w:val="00B737B5"/>
    <w:rsid w:val="00B76555"/>
    <w:rsid w:val="00B7799F"/>
    <w:rsid w:val="00B77A2A"/>
    <w:rsid w:val="00B81FB8"/>
    <w:rsid w:val="00B83081"/>
    <w:rsid w:val="00B8377E"/>
    <w:rsid w:val="00B87472"/>
    <w:rsid w:val="00B91E00"/>
    <w:rsid w:val="00B92CB0"/>
    <w:rsid w:val="00B93AE3"/>
    <w:rsid w:val="00B9799F"/>
    <w:rsid w:val="00B97C98"/>
    <w:rsid w:val="00BA0D49"/>
    <w:rsid w:val="00BA169C"/>
    <w:rsid w:val="00BA221D"/>
    <w:rsid w:val="00BA2D32"/>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2779A"/>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81168"/>
    <w:rsid w:val="00C82077"/>
    <w:rsid w:val="00C82A15"/>
    <w:rsid w:val="00C836B5"/>
    <w:rsid w:val="00C90147"/>
    <w:rsid w:val="00C9087C"/>
    <w:rsid w:val="00C91548"/>
    <w:rsid w:val="00C91D5E"/>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04C4"/>
    <w:rsid w:val="00CF0D08"/>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85A"/>
    <w:rsid w:val="00D40D24"/>
    <w:rsid w:val="00D417DD"/>
    <w:rsid w:val="00D418F9"/>
    <w:rsid w:val="00D41CBA"/>
    <w:rsid w:val="00D42567"/>
    <w:rsid w:val="00D4330B"/>
    <w:rsid w:val="00D44429"/>
    <w:rsid w:val="00D4502A"/>
    <w:rsid w:val="00D452CC"/>
    <w:rsid w:val="00D478A0"/>
    <w:rsid w:val="00D50F18"/>
    <w:rsid w:val="00D51459"/>
    <w:rsid w:val="00D52EFE"/>
    <w:rsid w:val="00D5468D"/>
    <w:rsid w:val="00D56B44"/>
    <w:rsid w:val="00D63483"/>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61EC"/>
    <w:rsid w:val="00D90285"/>
    <w:rsid w:val="00D92DAC"/>
    <w:rsid w:val="00D9318E"/>
    <w:rsid w:val="00D93739"/>
    <w:rsid w:val="00D94A95"/>
    <w:rsid w:val="00D94B4C"/>
    <w:rsid w:val="00D9504E"/>
    <w:rsid w:val="00D95FD1"/>
    <w:rsid w:val="00D97FBF"/>
    <w:rsid w:val="00DA0512"/>
    <w:rsid w:val="00DA0BCD"/>
    <w:rsid w:val="00DA14FA"/>
    <w:rsid w:val="00DA6209"/>
    <w:rsid w:val="00DA7C36"/>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5DFE"/>
    <w:rsid w:val="00E160B8"/>
    <w:rsid w:val="00E16873"/>
    <w:rsid w:val="00E16AE3"/>
    <w:rsid w:val="00E17167"/>
    <w:rsid w:val="00E171F1"/>
    <w:rsid w:val="00E17A73"/>
    <w:rsid w:val="00E21866"/>
    <w:rsid w:val="00E21B47"/>
    <w:rsid w:val="00E21C13"/>
    <w:rsid w:val="00E21ED8"/>
    <w:rsid w:val="00E222C2"/>
    <w:rsid w:val="00E22C3C"/>
    <w:rsid w:val="00E23D12"/>
    <w:rsid w:val="00E26EC6"/>
    <w:rsid w:val="00E277FA"/>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66DDE"/>
    <w:rsid w:val="00E72C9D"/>
    <w:rsid w:val="00E73046"/>
    <w:rsid w:val="00E7364B"/>
    <w:rsid w:val="00E739BE"/>
    <w:rsid w:val="00E73CE9"/>
    <w:rsid w:val="00E74759"/>
    <w:rsid w:val="00E74FE2"/>
    <w:rsid w:val="00E75837"/>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3511"/>
    <w:rsid w:val="00EA4264"/>
    <w:rsid w:val="00EA48D7"/>
    <w:rsid w:val="00EA5D07"/>
    <w:rsid w:val="00EA636D"/>
    <w:rsid w:val="00EA6388"/>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D752F"/>
    <w:rsid w:val="00EE06FE"/>
    <w:rsid w:val="00EE1B25"/>
    <w:rsid w:val="00EE36E7"/>
    <w:rsid w:val="00EE4318"/>
    <w:rsid w:val="00EE5105"/>
    <w:rsid w:val="00EE665F"/>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6F5"/>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1789"/>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3CB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5DF37"/>
  <w15:docId w15:val="{D5C78274-BC1A-4EB4-B002-643B4E35C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4223031">
      <w:bodyDiv w:val="1"/>
      <w:marLeft w:val="0"/>
      <w:marRight w:val="0"/>
      <w:marTop w:val="0"/>
      <w:marBottom w:val="0"/>
      <w:divBdr>
        <w:top w:val="none" w:sz="0" w:space="0" w:color="auto"/>
        <w:left w:val="none" w:sz="0" w:space="0" w:color="auto"/>
        <w:bottom w:val="none" w:sz="0" w:space="0" w:color="auto"/>
        <w:right w:val="none" w:sz="0" w:space="0" w:color="auto"/>
      </w:divBdr>
      <w:divsChild>
        <w:div w:id="1871726969">
          <w:marLeft w:val="0"/>
          <w:marRight w:val="0"/>
          <w:marTop w:val="0"/>
          <w:marBottom w:val="0"/>
          <w:divBdr>
            <w:top w:val="none" w:sz="0" w:space="0" w:color="auto"/>
            <w:left w:val="none" w:sz="0" w:space="0" w:color="auto"/>
            <w:bottom w:val="none" w:sz="0" w:space="0" w:color="auto"/>
            <w:right w:val="none" w:sz="0" w:space="0" w:color="auto"/>
          </w:divBdr>
        </w:div>
        <w:div w:id="1346244756">
          <w:marLeft w:val="0"/>
          <w:marRight w:val="0"/>
          <w:marTop w:val="0"/>
          <w:marBottom w:val="0"/>
          <w:divBdr>
            <w:top w:val="none" w:sz="0" w:space="0" w:color="auto"/>
            <w:left w:val="none" w:sz="0" w:space="0" w:color="auto"/>
            <w:bottom w:val="none" w:sz="0" w:space="0" w:color="auto"/>
            <w:right w:val="none" w:sz="0" w:space="0" w:color="auto"/>
          </w:divBdr>
        </w:div>
      </w:divsChild>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58209268">
      <w:bodyDiv w:val="1"/>
      <w:marLeft w:val="0"/>
      <w:marRight w:val="0"/>
      <w:marTop w:val="0"/>
      <w:marBottom w:val="0"/>
      <w:divBdr>
        <w:top w:val="none" w:sz="0" w:space="0" w:color="auto"/>
        <w:left w:val="none" w:sz="0" w:space="0" w:color="auto"/>
        <w:bottom w:val="none" w:sz="0" w:space="0" w:color="auto"/>
        <w:right w:val="none" w:sz="0" w:space="0" w:color="auto"/>
      </w:divBdr>
      <w:divsChild>
        <w:div w:id="941842293">
          <w:marLeft w:val="0"/>
          <w:marRight w:val="0"/>
          <w:marTop w:val="0"/>
          <w:marBottom w:val="0"/>
          <w:divBdr>
            <w:top w:val="none" w:sz="0" w:space="0" w:color="auto"/>
            <w:left w:val="none" w:sz="0" w:space="0" w:color="auto"/>
            <w:bottom w:val="none" w:sz="0" w:space="0" w:color="auto"/>
            <w:right w:val="none" w:sz="0" w:space="0" w:color="auto"/>
          </w:divBdr>
        </w:div>
        <w:div w:id="567767311">
          <w:marLeft w:val="0"/>
          <w:marRight w:val="0"/>
          <w:marTop w:val="0"/>
          <w:marBottom w:val="0"/>
          <w:divBdr>
            <w:top w:val="none" w:sz="0" w:space="0" w:color="auto"/>
            <w:left w:val="none" w:sz="0" w:space="0" w:color="auto"/>
            <w:bottom w:val="none" w:sz="0" w:space="0" w:color="auto"/>
            <w:right w:val="none" w:sz="0" w:space="0" w:color="auto"/>
          </w:divBdr>
        </w:div>
      </w:divsChild>
    </w:div>
    <w:div w:id="188266564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FDF1D-ACA5-4E95-AE7E-69994AB64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37</Pages>
  <Words>12730</Words>
  <Characters>68747</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9</cp:revision>
  <cp:lastPrinted>2020-11-11T13:20:00Z</cp:lastPrinted>
  <dcterms:created xsi:type="dcterms:W3CDTF">2020-11-10T17:26:00Z</dcterms:created>
  <dcterms:modified xsi:type="dcterms:W3CDTF">2020-11-12T11:48:00Z</dcterms:modified>
</cp:coreProperties>
</file>