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90779E" w14:textId="77777777" w:rsidR="00466BBA" w:rsidRDefault="00466BBA" w:rsidP="00FD6037">
      <w:bookmarkStart w:id="0" w:name="_Toc10797928"/>
      <w:bookmarkStart w:id="1" w:name="_Toc22096908"/>
      <w:bookmarkStart w:id="2" w:name="_Toc24791417"/>
      <w:bookmarkStart w:id="3" w:name="_Toc8065731"/>
      <w:bookmarkStart w:id="4" w:name="_Toc8074648"/>
      <w:bookmarkStart w:id="5" w:name="_Toc8076436"/>
    </w:p>
    <w:p w14:paraId="7149CFDF" w14:textId="77777777" w:rsidR="00466BBA" w:rsidRDefault="00466BBA" w:rsidP="00FD6037"/>
    <w:p w14:paraId="37B8985F" w14:textId="77777777" w:rsidR="00466BBA" w:rsidRDefault="00466BBA" w:rsidP="00FD6037"/>
    <w:p w14:paraId="3FBA3FD1" w14:textId="77777777" w:rsidR="00466BBA" w:rsidRDefault="00466BBA" w:rsidP="00FD6037"/>
    <w:p w14:paraId="672EFD74" w14:textId="77777777" w:rsidR="00466BBA" w:rsidRDefault="00466BBA" w:rsidP="00FD6037"/>
    <w:p w14:paraId="10BE44C1" w14:textId="77777777" w:rsidR="00466BBA" w:rsidRDefault="00466BBA" w:rsidP="00FD6037"/>
    <w:p w14:paraId="6E604C05" w14:textId="77777777" w:rsidR="00466BBA" w:rsidRDefault="00466BBA" w:rsidP="00FD6037"/>
    <w:p w14:paraId="7F514696" w14:textId="77777777" w:rsidR="00466BBA" w:rsidRDefault="00466BBA" w:rsidP="00FD6037"/>
    <w:p w14:paraId="6C0DE28C" w14:textId="77777777" w:rsidR="00466BBA" w:rsidRDefault="00466BBA" w:rsidP="00FD6037"/>
    <w:p w14:paraId="6BB91103" w14:textId="77777777" w:rsidR="00466BBA" w:rsidRDefault="00466BBA" w:rsidP="00FD6037"/>
    <w:p w14:paraId="35CE9F8B" w14:textId="77777777" w:rsidR="00466BBA" w:rsidRDefault="00466BBA" w:rsidP="00FD6037"/>
    <w:p w14:paraId="52CB7049" w14:textId="77777777" w:rsidR="009359DD" w:rsidRDefault="009359DD" w:rsidP="00FD6037"/>
    <w:p w14:paraId="619F83B9" w14:textId="77777777" w:rsidR="009359DD" w:rsidRDefault="009359DD" w:rsidP="00FD6037"/>
    <w:p w14:paraId="3F8D3CEE" w14:textId="77777777" w:rsidR="009359DD" w:rsidRDefault="009359DD" w:rsidP="00FD6037"/>
    <w:p w14:paraId="28673F71" w14:textId="77777777" w:rsidR="00466BBA" w:rsidRDefault="00466BBA" w:rsidP="00FD6037"/>
    <w:p w14:paraId="1BF9A8BF" w14:textId="77777777" w:rsidR="00466BBA" w:rsidRDefault="00466BBA" w:rsidP="00FD6037"/>
    <w:p w14:paraId="53CB60EE" w14:textId="77777777" w:rsidR="00466BBA" w:rsidRDefault="00466BBA" w:rsidP="00FD6037"/>
    <w:p w14:paraId="3C52777B" w14:textId="0F761974" w:rsidR="00466BBA" w:rsidRDefault="002457C0" w:rsidP="00FD6037">
      <w:pPr>
        <w:jc w:val="center"/>
        <w:rPr>
          <w:b/>
        </w:rPr>
      </w:pPr>
      <w:r>
        <w:rPr>
          <w:b/>
        </w:rPr>
        <w:t>ESPECIFICAÇÃO TÉCNICA</w:t>
      </w:r>
    </w:p>
    <w:p w14:paraId="42BE8E8A" w14:textId="77777777" w:rsidR="00FD6037" w:rsidRDefault="00FD6037" w:rsidP="00FD6037">
      <w:pPr>
        <w:jc w:val="center"/>
        <w:rPr>
          <w:b/>
        </w:rPr>
      </w:pPr>
    </w:p>
    <w:p w14:paraId="70FCEDAF" w14:textId="77777777" w:rsidR="005B33CA" w:rsidRDefault="005B33CA" w:rsidP="00FD6037">
      <w:pPr>
        <w:jc w:val="center"/>
        <w:rPr>
          <w:b/>
        </w:rPr>
      </w:pPr>
    </w:p>
    <w:p w14:paraId="0EEA8B07" w14:textId="0BDAE870" w:rsidR="00466BBA" w:rsidRPr="00D84BDD" w:rsidRDefault="00E04BFE" w:rsidP="00E04BFE">
      <w:pPr>
        <w:jc w:val="center"/>
      </w:pPr>
      <w:r w:rsidRPr="00E04BFE">
        <w:t xml:space="preserve">SERVIÇOS DE PAVIMENTAÇÃO </w:t>
      </w:r>
      <w:r w:rsidR="002457C0">
        <w:t xml:space="preserve">EM </w:t>
      </w:r>
      <w:r w:rsidR="002457C0" w:rsidRPr="002457C0">
        <w:t>CONCRETO BETUMINOSO USINADO A QUENTE (CBUQ)</w:t>
      </w:r>
      <w:r w:rsidR="002457C0">
        <w:t xml:space="preserve"> EM DIVERSAS RUAS DO MUNICÍPIO DE MARECHAL DEODORO</w:t>
      </w:r>
    </w:p>
    <w:p w14:paraId="56E4446A" w14:textId="77777777" w:rsidR="00466BBA" w:rsidRDefault="00466BBA" w:rsidP="00FD6037"/>
    <w:p w14:paraId="0E216B2E" w14:textId="77777777" w:rsidR="00466BBA" w:rsidRDefault="00466BBA" w:rsidP="00FD6037"/>
    <w:p w14:paraId="331980EE" w14:textId="77777777" w:rsidR="00466BBA" w:rsidRDefault="00466BBA" w:rsidP="00FD6037"/>
    <w:p w14:paraId="7473ED4B" w14:textId="77777777" w:rsidR="00466BBA" w:rsidRDefault="00466BBA" w:rsidP="00FD6037"/>
    <w:p w14:paraId="1E63575A" w14:textId="77777777" w:rsidR="00466BBA" w:rsidRDefault="00466BBA" w:rsidP="00FD6037"/>
    <w:p w14:paraId="641AC9F8" w14:textId="77777777" w:rsidR="00466BBA" w:rsidRDefault="00466BBA" w:rsidP="00FD6037"/>
    <w:p w14:paraId="72C32AB9" w14:textId="77777777" w:rsidR="00466BBA" w:rsidRDefault="00466BBA" w:rsidP="00FD6037"/>
    <w:p w14:paraId="444AF02C" w14:textId="77777777" w:rsidR="00466BBA" w:rsidRDefault="00466BBA" w:rsidP="00FD6037"/>
    <w:p w14:paraId="09EC904B" w14:textId="77777777" w:rsidR="00466BBA" w:rsidRDefault="00466BBA" w:rsidP="00FD6037"/>
    <w:p w14:paraId="53684B96" w14:textId="77777777" w:rsidR="00466BBA" w:rsidRDefault="00466BBA" w:rsidP="00FD6037"/>
    <w:p w14:paraId="63289820" w14:textId="77777777" w:rsidR="00466BBA" w:rsidRDefault="00466BBA" w:rsidP="00FD6037"/>
    <w:p w14:paraId="2760ED47" w14:textId="77777777" w:rsidR="00466BBA" w:rsidRDefault="00466BBA" w:rsidP="00FD6037"/>
    <w:p w14:paraId="4C7B749D" w14:textId="77777777" w:rsidR="00466BBA" w:rsidRDefault="00466BBA" w:rsidP="00FD6037"/>
    <w:p w14:paraId="3735913D" w14:textId="77777777" w:rsidR="00466BBA" w:rsidRDefault="00466BBA" w:rsidP="00FD6037"/>
    <w:p w14:paraId="1D11A1B6" w14:textId="77777777" w:rsidR="00466BBA" w:rsidRDefault="00466BBA" w:rsidP="00FD6037"/>
    <w:p w14:paraId="487580B5" w14:textId="77777777" w:rsidR="00466BBA" w:rsidRDefault="00466BBA" w:rsidP="00FD6037"/>
    <w:p w14:paraId="5ED7856E" w14:textId="77777777" w:rsidR="00466BBA" w:rsidRDefault="00466BBA" w:rsidP="00FD6037"/>
    <w:p w14:paraId="0D26B976" w14:textId="77777777" w:rsidR="00466BBA" w:rsidRDefault="00466BBA" w:rsidP="00FD6037"/>
    <w:p w14:paraId="21A597F2" w14:textId="77777777" w:rsidR="00D84BDD" w:rsidRDefault="00D84BDD" w:rsidP="00FD6037"/>
    <w:p w14:paraId="68C2DB9B" w14:textId="77777777" w:rsidR="00D84BDD" w:rsidRDefault="00D84BDD" w:rsidP="00FD6037"/>
    <w:p w14:paraId="166FA819" w14:textId="77777777" w:rsidR="00466BBA" w:rsidRDefault="00466BBA" w:rsidP="00FD6037"/>
    <w:p w14:paraId="549071F1" w14:textId="77777777" w:rsidR="00FD6037" w:rsidRDefault="00FD6037" w:rsidP="00FD6037"/>
    <w:p w14:paraId="19545114" w14:textId="7899B411" w:rsidR="00FD6037" w:rsidRPr="000C7136" w:rsidRDefault="000C7136" w:rsidP="00E04BFE">
      <w:pPr>
        <w:jc w:val="center"/>
      </w:pPr>
      <w:r>
        <w:t>Maio</w:t>
      </w:r>
      <w:r w:rsidR="00FD6037" w:rsidRPr="000C7136">
        <w:t>/20</w:t>
      </w:r>
      <w:r>
        <w:t>20</w:t>
      </w:r>
    </w:p>
    <w:p w14:paraId="52B72702" w14:textId="77777777" w:rsidR="00466BBA" w:rsidRDefault="00466BBA" w:rsidP="00FD6037"/>
    <w:p w14:paraId="2D482275" w14:textId="77777777" w:rsidR="00FD6037" w:rsidRDefault="00FD6037" w:rsidP="00FD6037">
      <w:pPr>
        <w:sectPr w:rsidR="00FD6037" w:rsidSect="009359DD">
          <w:footerReference w:type="default" r:id="rId8"/>
          <w:headerReference w:type="first" r:id="rId9"/>
          <w:footerReference w:type="first" r:id="rId10"/>
          <w:pgSz w:w="11907" w:h="16840" w:code="9"/>
          <w:pgMar w:top="1701" w:right="851" w:bottom="851" w:left="1701" w:header="680" w:footer="680" w:gutter="0"/>
          <w:cols w:space="720"/>
          <w:titlePg/>
        </w:sectPr>
      </w:pPr>
    </w:p>
    <w:p w14:paraId="435E9E72" w14:textId="77777777" w:rsidR="00466BBA" w:rsidRPr="001926C9" w:rsidRDefault="00466BBA" w:rsidP="00FD6037">
      <w:pPr>
        <w:jc w:val="center"/>
        <w:rPr>
          <w:b/>
          <w:szCs w:val="24"/>
        </w:rPr>
      </w:pPr>
      <w:r w:rsidRPr="001926C9">
        <w:rPr>
          <w:b/>
          <w:szCs w:val="24"/>
        </w:rPr>
        <w:lastRenderedPageBreak/>
        <w:t>SUMÁRIO</w:t>
      </w:r>
      <w:bookmarkEnd w:id="0"/>
      <w:bookmarkEnd w:id="1"/>
      <w:bookmarkEnd w:id="2"/>
    </w:p>
    <w:p w14:paraId="1FF1613E" w14:textId="77777777" w:rsidR="00D10D5C" w:rsidRPr="001926C9" w:rsidRDefault="00D10D5C" w:rsidP="004B520D">
      <w:pPr>
        <w:jc w:val="center"/>
        <w:rPr>
          <w:szCs w:val="24"/>
        </w:rPr>
      </w:pPr>
    </w:p>
    <w:p w14:paraId="27167676" w14:textId="77777777" w:rsidR="00C169B8" w:rsidRPr="001926C9" w:rsidRDefault="00C169B8" w:rsidP="004B520D">
      <w:pPr>
        <w:jc w:val="center"/>
        <w:rPr>
          <w:szCs w:val="24"/>
        </w:rPr>
      </w:pPr>
    </w:p>
    <w:p w14:paraId="0A2C5B99" w14:textId="77777777" w:rsidR="0085390E" w:rsidRPr="001926C9" w:rsidRDefault="0085390E" w:rsidP="004B520D">
      <w:pPr>
        <w:jc w:val="center"/>
        <w:rPr>
          <w:szCs w:val="24"/>
        </w:rPr>
      </w:pPr>
    </w:p>
    <w:bookmarkStart w:id="6" w:name="_Toc491356929"/>
    <w:bookmarkEnd w:id="3"/>
    <w:bookmarkEnd w:id="4"/>
    <w:bookmarkEnd w:id="5"/>
    <w:p w14:paraId="22D4C08C" w14:textId="21C644E4" w:rsidR="002C3A35" w:rsidRPr="001926C9" w:rsidRDefault="00C169B8">
      <w:pPr>
        <w:pStyle w:val="Sumrio1"/>
        <w:tabs>
          <w:tab w:val="left" w:pos="480"/>
          <w:tab w:val="right" w:leader="dot" w:pos="9344"/>
        </w:tabs>
        <w:rPr>
          <w:rFonts w:ascii="Times New Roman" w:eastAsiaTheme="minorEastAsia" w:hAnsi="Times New Roman"/>
          <w:b w:val="0"/>
          <w:caps w:val="0"/>
          <w:noProof/>
          <w:sz w:val="24"/>
          <w:szCs w:val="24"/>
        </w:rPr>
      </w:pPr>
      <w:r w:rsidRPr="001926C9">
        <w:rPr>
          <w:rFonts w:ascii="Times New Roman" w:hAnsi="Times New Roman"/>
          <w:b w:val="0"/>
          <w:sz w:val="24"/>
          <w:szCs w:val="24"/>
        </w:rPr>
        <w:fldChar w:fldCharType="begin"/>
      </w:r>
      <w:r w:rsidRPr="001926C9">
        <w:rPr>
          <w:rFonts w:ascii="Times New Roman" w:hAnsi="Times New Roman"/>
          <w:b w:val="0"/>
          <w:sz w:val="24"/>
          <w:szCs w:val="24"/>
        </w:rPr>
        <w:instrText xml:space="preserve"> TOC \o "1-2" \h \z \u </w:instrText>
      </w:r>
      <w:r w:rsidRPr="001926C9">
        <w:rPr>
          <w:rFonts w:ascii="Times New Roman" w:hAnsi="Times New Roman"/>
          <w:b w:val="0"/>
          <w:sz w:val="24"/>
          <w:szCs w:val="24"/>
        </w:rPr>
        <w:fldChar w:fldCharType="separate"/>
      </w:r>
      <w:hyperlink w:anchor="_Toc40692811" w:history="1">
        <w:r w:rsidR="002C3A35" w:rsidRPr="001926C9">
          <w:rPr>
            <w:rStyle w:val="Hyperlink"/>
            <w:rFonts w:ascii="Times New Roman" w:hAnsi="Times New Roman"/>
            <w:b w:val="0"/>
            <w:noProof/>
            <w:sz w:val="24"/>
            <w:szCs w:val="24"/>
            <w:u w:val="none"/>
          </w:rPr>
          <w:t>1.</w:t>
        </w:r>
        <w:r w:rsidR="002C3A35" w:rsidRPr="001926C9">
          <w:rPr>
            <w:rFonts w:ascii="Times New Roman" w:eastAsiaTheme="minorEastAsia" w:hAnsi="Times New Roman"/>
            <w:b w:val="0"/>
            <w:caps w:val="0"/>
            <w:noProof/>
            <w:sz w:val="24"/>
            <w:szCs w:val="24"/>
          </w:rPr>
          <w:tab/>
        </w:r>
        <w:r w:rsidR="002C3A35" w:rsidRPr="001926C9">
          <w:rPr>
            <w:rStyle w:val="Hyperlink"/>
            <w:rFonts w:ascii="Times New Roman" w:hAnsi="Times New Roman"/>
            <w:b w:val="0"/>
            <w:noProof/>
            <w:sz w:val="24"/>
            <w:szCs w:val="24"/>
            <w:u w:val="none"/>
          </w:rPr>
          <w:t>ESPECIFICAÇÕES PRELIMINARES</w:t>
        </w:r>
        <w:r w:rsidR="002C3A35" w:rsidRPr="001926C9">
          <w:rPr>
            <w:rFonts w:ascii="Times New Roman" w:hAnsi="Times New Roman"/>
            <w:b w:val="0"/>
            <w:noProof/>
            <w:webHidden/>
            <w:sz w:val="24"/>
            <w:szCs w:val="24"/>
          </w:rPr>
          <w:tab/>
        </w:r>
        <w:r w:rsidR="002C3A35" w:rsidRPr="001926C9">
          <w:rPr>
            <w:rFonts w:ascii="Times New Roman" w:hAnsi="Times New Roman"/>
            <w:b w:val="0"/>
            <w:noProof/>
            <w:webHidden/>
            <w:sz w:val="24"/>
            <w:szCs w:val="24"/>
          </w:rPr>
          <w:fldChar w:fldCharType="begin"/>
        </w:r>
        <w:r w:rsidR="002C3A35" w:rsidRPr="001926C9">
          <w:rPr>
            <w:rFonts w:ascii="Times New Roman" w:hAnsi="Times New Roman"/>
            <w:b w:val="0"/>
            <w:noProof/>
            <w:webHidden/>
            <w:sz w:val="24"/>
            <w:szCs w:val="24"/>
          </w:rPr>
          <w:instrText xml:space="preserve"> PAGEREF _Toc40692811 \h </w:instrText>
        </w:r>
        <w:r w:rsidR="002C3A35" w:rsidRPr="001926C9">
          <w:rPr>
            <w:rFonts w:ascii="Times New Roman" w:hAnsi="Times New Roman"/>
            <w:b w:val="0"/>
            <w:noProof/>
            <w:webHidden/>
            <w:sz w:val="24"/>
            <w:szCs w:val="24"/>
          </w:rPr>
        </w:r>
        <w:r w:rsidR="002C3A35" w:rsidRPr="001926C9">
          <w:rPr>
            <w:rFonts w:ascii="Times New Roman" w:hAnsi="Times New Roman"/>
            <w:b w:val="0"/>
            <w:noProof/>
            <w:webHidden/>
            <w:sz w:val="24"/>
            <w:szCs w:val="24"/>
          </w:rPr>
          <w:fldChar w:fldCharType="separate"/>
        </w:r>
        <w:r w:rsidR="002C3A35" w:rsidRPr="001926C9">
          <w:rPr>
            <w:rFonts w:ascii="Times New Roman" w:hAnsi="Times New Roman"/>
            <w:b w:val="0"/>
            <w:noProof/>
            <w:webHidden/>
            <w:sz w:val="24"/>
            <w:szCs w:val="24"/>
          </w:rPr>
          <w:t>2</w:t>
        </w:r>
        <w:r w:rsidR="002C3A35" w:rsidRPr="001926C9">
          <w:rPr>
            <w:rFonts w:ascii="Times New Roman" w:hAnsi="Times New Roman"/>
            <w:b w:val="0"/>
            <w:noProof/>
            <w:webHidden/>
            <w:sz w:val="24"/>
            <w:szCs w:val="24"/>
          </w:rPr>
          <w:fldChar w:fldCharType="end"/>
        </w:r>
      </w:hyperlink>
    </w:p>
    <w:p w14:paraId="56EB7C45" w14:textId="7436CDDD" w:rsidR="002C3A35" w:rsidRPr="001926C9" w:rsidRDefault="0070468A">
      <w:pPr>
        <w:pStyle w:val="Sumrio2"/>
        <w:tabs>
          <w:tab w:val="right" w:leader="dot" w:pos="9344"/>
        </w:tabs>
        <w:rPr>
          <w:rFonts w:ascii="Times New Roman" w:eastAsiaTheme="minorEastAsia" w:hAnsi="Times New Roman"/>
          <w:bCs/>
          <w:smallCaps w:val="0"/>
          <w:noProof/>
          <w:sz w:val="24"/>
          <w:szCs w:val="24"/>
        </w:rPr>
      </w:pPr>
      <w:hyperlink w:anchor="_Toc40692812" w:history="1">
        <w:r w:rsidR="002C3A35" w:rsidRPr="001926C9">
          <w:rPr>
            <w:rStyle w:val="Hyperlink"/>
            <w:rFonts w:ascii="Times New Roman" w:hAnsi="Times New Roman"/>
            <w:bCs/>
            <w:noProof/>
            <w:sz w:val="24"/>
            <w:szCs w:val="24"/>
            <w:u w:val="none"/>
          </w:rPr>
          <w:t>1.1 - EXECUÇÃO DOS TRABALHOS NÃO ESPECIFICADOS E REVISÕES COMPLEMENTARES</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_Toc40692812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2</w:t>
        </w:r>
        <w:r w:rsidR="002C3A35" w:rsidRPr="001926C9">
          <w:rPr>
            <w:rFonts w:ascii="Times New Roman" w:hAnsi="Times New Roman"/>
            <w:bCs/>
            <w:noProof/>
            <w:webHidden/>
            <w:sz w:val="24"/>
            <w:szCs w:val="24"/>
          </w:rPr>
          <w:fldChar w:fldCharType="end"/>
        </w:r>
      </w:hyperlink>
    </w:p>
    <w:p w14:paraId="230B52DD" w14:textId="3D3B41EE" w:rsidR="002C3A35" w:rsidRPr="001926C9" w:rsidRDefault="0070468A">
      <w:pPr>
        <w:pStyle w:val="Sumrio2"/>
        <w:tabs>
          <w:tab w:val="right" w:leader="dot" w:pos="9344"/>
        </w:tabs>
        <w:rPr>
          <w:rFonts w:ascii="Times New Roman" w:eastAsiaTheme="minorEastAsia" w:hAnsi="Times New Roman"/>
          <w:bCs/>
          <w:smallCaps w:val="0"/>
          <w:noProof/>
          <w:sz w:val="24"/>
          <w:szCs w:val="24"/>
        </w:rPr>
      </w:pPr>
      <w:hyperlink w:anchor="_Toc40692813" w:history="1">
        <w:r w:rsidR="002C3A35" w:rsidRPr="001926C9">
          <w:rPr>
            <w:rStyle w:val="Hyperlink"/>
            <w:rFonts w:ascii="Times New Roman" w:hAnsi="Times New Roman"/>
            <w:bCs/>
            <w:noProof/>
            <w:sz w:val="24"/>
            <w:szCs w:val="24"/>
            <w:u w:val="none"/>
          </w:rPr>
          <w:t>1.2 - RESPONSABILIDADES E OBRIGAÇÕES</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_Toc40692813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2</w:t>
        </w:r>
        <w:r w:rsidR="002C3A35" w:rsidRPr="001926C9">
          <w:rPr>
            <w:rFonts w:ascii="Times New Roman" w:hAnsi="Times New Roman"/>
            <w:bCs/>
            <w:noProof/>
            <w:webHidden/>
            <w:sz w:val="24"/>
            <w:szCs w:val="24"/>
          </w:rPr>
          <w:fldChar w:fldCharType="end"/>
        </w:r>
      </w:hyperlink>
    </w:p>
    <w:p w14:paraId="04769C11" w14:textId="3076A182" w:rsidR="002C3A35" w:rsidRPr="001926C9" w:rsidRDefault="0070468A">
      <w:pPr>
        <w:pStyle w:val="Sumrio1"/>
        <w:tabs>
          <w:tab w:val="left" w:pos="480"/>
          <w:tab w:val="right" w:leader="dot" w:pos="9344"/>
        </w:tabs>
        <w:rPr>
          <w:rFonts w:ascii="Times New Roman" w:eastAsiaTheme="minorEastAsia" w:hAnsi="Times New Roman"/>
          <w:b w:val="0"/>
          <w:caps w:val="0"/>
          <w:noProof/>
          <w:sz w:val="24"/>
          <w:szCs w:val="24"/>
        </w:rPr>
      </w:pPr>
      <w:hyperlink w:anchor="_Toc40692814" w:history="1">
        <w:r w:rsidR="002C3A35" w:rsidRPr="001926C9">
          <w:rPr>
            <w:rStyle w:val="Hyperlink"/>
            <w:rFonts w:ascii="Times New Roman" w:hAnsi="Times New Roman"/>
            <w:b w:val="0"/>
            <w:noProof/>
            <w:sz w:val="24"/>
            <w:szCs w:val="24"/>
            <w:u w:val="none"/>
          </w:rPr>
          <w:t>2.</w:t>
        </w:r>
        <w:r w:rsidR="002C3A35" w:rsidRPr="001926C9">
          <w:rPr>
            <w:rFonts w:ascii="Times New Roman" w:eastAsiaTheme="minorEastAsia" w:hAnsi="Times New Roman"/>
            <w:b w:val="0"/>
            <w:caps w:val="0"/>
            <w:noProof/>
            <w:sz w:val="24"/>
            <w:szCs w:val="24"/>
          </w:rPr>
          <w:tab/>
        </w:r>
        <w:r w:rsidR="002C3A35" w:rsidRPr="001926C9">
          <w:rPr>
            <w:rStyle w:val="Hyperlink"/>
            <w:rFonts w:ascii="Times New Roman" w:hAnsi="Times New Roman"/>
            <w:b w:val="0"/>
            <w:noProof/>
            <w:sz w:val="24"/>
            <w:szCs w:val="24"/>
            <w:u w:val="none"/>
          </w:rPr>
          <w:t>METAS</w:t>
        </w:r>
        <w:r w:rsidR="002C3A35" w:rsidRPr="001926C9">
          <w:rPr>
            <w:rFonts w:ascii="Times New Roman" w:hAnsi="Times New Roman"/>
            <w:b w:val="0"/>
            <w:noProof/>
            <w:webHidden/>
            <w:sz w:val="24"/>
            <w:szCs w:val="24"/>
          </w:rPr>
          <w:tab/>
        </w:r>
        <w:r w:rsidR="002C3A35" w:rsidRPr="001926C9">
          <w:rPr>
            <w:rFonts w:ascii="Times New Roman" w:hAnsi="Times New Roman"/>
            <w:b w:val="0"/>
            <w:noProof/>
            <w:webHidden/>
            <w:sz w:val="24"/>
            <w:szCs w:val="24"/>
          </w:rPr>
          <w:fldChar w:fldCharType="begin"/>
        </w:r>
        <w:r w:rsidR="002C3A35" w:rsidRPr="001926C9">
          <w:rPr>
            <w:rFonts w:ascii="Times New Roman" w:hAnsi="Times New Roman"/>
            <w:b w:val="0"/>
            <w:noProof/>
            <w:webHidden/>
            <w:sz w:val="24"/>
            <w:szCs w:val="24"/>
          </w:rPr>
          <w:instrText xml:space="preserve"> PAGEREF _Toc40692814 \h </w:instrText>
        </w:r>
        <w:r w:rsidR="002C3A35" w:rsidRPr="001926C9">
          <w:rPr>
            <w:rFonts w:ascii="Times New Roman" w:hAnsi="Times New Roman"/>
            <w:b w:val="0"/>
            <w:noProof/>
            <w:webHidden/>
            <w:sz w:val="24"/>
            <w:szCs w:val="24"/>
          </w:rPr>
        </w:r>
        <w:r w:rsidR="002C3A35" w:rsidRPr="001926C9">
          <w:rPr>
            <w:rFonts w:ascii="Times New Roman" w:hAnsi="Times New Roman"/>
            <w:b w:val="0"/>
            <w:noProof/>
            <w:webHidden/>
            <w:sz w:val="24"/>
            <w:szCs w:val="24"/>
          </w:rPr>
          <w:fldChar w:fldCharType="separate"/>
        </w:r>
        <w:r w:rsidR="002C3A35" w:rsidRPr="001926C9">
          <w:rPr>
            <w:rFonts w:ascii="Times New Roman" w:hAnsi="Times New Roman"/>
            <w:b w:val="0"/>
            <w:noProof/>
            <w:webHidden/>
            <w:sz w:val="24"/>
            <w:szCs w:val="24"/>
          </w:rPr>
          <w:t>4</w:t>
        </w:r>
        <w:r w:rsidR="002C3A35" w:rsidRPr="001926C9">
          <w:rPr>
            <w:rFonts w:ascii="Times New Roman" w:hAnsi="Times New Roman"/>
            <w:b w:val="0"/>
            <w:noProof/>
            <w:webHidden/>
            <w:sz w:val="24"/>
            <w:szCs w:val="24"/>
          </w:rPr>
          <w:fldChar w:fldCharType="end"/>
        </w:r>
      </w:hyperlink>
    </w:p>
    <w:p w14:paraId="554DD8FE" w14:textId="3F2B363A" w:rsidR="002C3A35" w:rsidRPr="001926C9" w:rsidRDefault="0070468A">
      <w:pPr>
        <w:pStyle w:val="Sumrio1"/>
        <w:tabs>
          <w:tab w:val="left" w:pos="480"/>
          <w:tab w:val="right" w:leader="dot" w:pos="9344"/>
        </w:tabs>
        <w:rPr>
          <w:rFonts w:ascii="Times New Roman" w:eastAsiaTheme="minorEastAsia" w:hAnsi="Times New Roman"/>
          <w:b w:val="0"/>
          <w:caps w:val="0"/>
          <w:noProof/>
          <w:sz w:val="24"/>
          <w:szCs w:val="24"/>
        </w:rPr>
      </w:pPr>
      <w:hyperlink w:anchor="_Toc40692815" w:history="1">
        <w:r w:rsidR="002C3A35" w:rsidRPr="001926C9">
          <w:rPr>
            <w:rStyle w:val="Hyperlink"/>
            <w:rFonts w:ascii="Times New Roman" w:hAnsi="Times New Roman"/>
            <w:b w:val="0"/>
            <w:noProof/>
            <w:sz w:val="24"/>
            <w:szCs w:val="24"/>
            <w:u w:val="none"/>
          </w:rPr>
          <w:t>3.</w:t>
        </w:r>
        <w:r w:rsidR="002C3A35" w:rsidRPr="001926C9">
          <w:rPr>
            <w:rFonts w:ascii="Times New Roman" w:eastAsiaTheme="minorEastAsia" w:hAnsi="Times New Roman"/>
            <w:b w:val="0"/>
            <w:caps w:val="0"/>
            <w:noProof/>
            <w:sz w:val="24"/>
            <w:szCs w:val="24"/>
          </w:rPr>
          <w:tab/>
        </w:r>
        <w:r w:rsidR="002C3A35" w:rsidRPr="001926C9">
          <w:rPr>
            <w:rStyle w:val="Hyperlink"/>
            <w:rFonts w:ascii="Times New Roman" w:hAnsi="Times New Roman"/>
            <w:b w:val="0"/>
            <w:noProof/>
            <w:sz w:val="24"/>
            <w:szCs w:val="24"/>
            <w:u w:val="none"/>
          </w:rPr>
          <w:t>Orçamento do Projeto</w:t>
        </w:r>
        <w:r w:rsidR="002C3A35" w:rsidRPr="001926C9">
          <w:rPr>
            <w:rFonts w:ascii="Times New Roman" w:hAnsi="Times New Roman"/>
            <w:b w:val="0"/>
            <w:noProof/>
            <w:webHidden/>
            <w:sz w:val="24"/>
            <w:szCs w:val="24"/>
          </w:rPr>
          <w:tab/>
        </w:r>
        <w:r w:rsidR="002C3A35" w:rsidRPr="001926C9">
          <w:rPr>
            <w:rFonts w:ascii="Times New Roman" w:hAnsi="Times New Roman"/>
            <w:b w:val="0"/>
            <w:noProof/>
            <w:webHidden/>
            <w:sz w:val="24"/>
            <w:szCs w:val="24"/>
          </w:rPr>
          <w:fldChar w:fldCharType="begin"/>
        </w:r>
        <w:r w:rsidR="002C3A35" w:rsidRPr="001926C9">
          <w:rPr>
            <w:rFonts w:ascii="Times New Roman" w:hAnsi="Times New Roman"/>
            <w:b w:val="0"/>
            <w:noProof/>
            <w:webHidden/>
            <w:sz w:val="24"/>
            <w:szCs w:val="24"/>
          </w:rPr>
          <w:instrText xml:space="preserve"> PAGEREF _Toc40692815 \h </w:instrText>
        </w:r>
        <w:r w:rsidR="002C3A35" w:rsidRPr="001926C9">
          <w:rPr>
            <w:rFonts w:ascii="Times New Roman" w:hAnsi="Times New Roman"/>
            <w:b w:val="0"/>
            <w:noProof/>
            <w:webHidden/>
            <w:sz w:val="24"/>
            <w:szCs w:val="24"/>
          </w:rPr>
        </w:r>
        <w:r w:rsidR="002C3A35" w:rsidRPr="001926C9">
          <w:rPr>
            <w:rFonts w:ascii="Times New Roman" w:hAnsi="Times New Roman"/>
            <w:b w:val="0"/>
            <w:noProof/>
            <w:webHidden/>
            <w:sz w:val="24"/>
            <w:szCs w:val="24"/>
          </w:rPr>
          <w:fldChar w:fldCharType="separate"/>
        </w:r>
        <w:r w:rsidR="002C3A35" w:rsidRPr="001926C9">
          <w:rPr>
            <w:rFonts w:ascii="Times New Roman" w:hAnsi="Times New Roman"/>
            <w:b w:val="0"/>
            <w:noProof/>
            <w:webHidden/>
            <w:sz w:val="24"/>
            <w:szCs w:val="24"/>
          </w:rPr>
          <w:t>4</w:t>
        </w:r>
        <w:r w:rsidR="002C3A35" w:rsidRPr="001926C9">
          <w:rPr>
            <w:rFonts w:ascii="Times New Roman" w:hAnsi="Times New Roman"/>
            <w:b w:val="0"/>
            <w:noProof/>
            <w:webHidden/>
            <w:sz w:val="24"/>
            <w:szCs w:val="24"/>
          </w:rPr>
          <w:fldChar w:fldCharType="end"/>
        </w:r>
      </w:hyperlink>
    </w:p>
    <w:p w14:paraId="268A778B" w14:textId="60E7379A" w:rsidR="002C3A35" w:rsidRPr="001926C9" w:rsidRDefault="0070468A">
      <w:pPr>
        <w:pStyle w:val="Sumrio1"/>
        <w:tabs>
          <w:tab w:val="left" w:pos="480"/>
          <w:tab w:val="right" w:leader="dot" w:pos="9344"/>
        </w:tabs>
        <w:rPr>
          <w:rFonts w:ascii="Times New Roman" w:eastAsiaTheme="minorEastAsia" w:hAnsi="Times New Roman"/>
          <w:b w:val="0"/>
          <w:caps w:val="0"/>
          <w:noProof/>
          <w:sz w:val="24"/>
          <w:szCs w:val="24"/>
        </w:rPr>
      </w:pPr>
      <w:hyperlink w:anchor="_Toc40692816" w:history="1">
        <w:r w:rsidR="002C3A35" w:rsidRPr="001926C9">
          <w:rPr>
            <w:rStyle w:val="Hyperlink"/>
            <w:rFonts w:ascii="Times New Roman" w:hAnsi="Times New Roman"/>
            <w:b w:val="0"/>
            <w:noProof/>
            <w:sz w:val="24"/>
            <w:szCs w:val="24"/>
            <w:u w:val="none"/>
          </w:rPr>
          <w:t>4.</w:t>
        </w:r>
        <w:r w:rsidR="002C3A35" w:rsidRPr="001926C9">
          <w:rPr>
            <w:rFonts w:ascii="Times New Roman" w:eastAsiaTheme="minorEastAsia" w:hAnsi="Times New Roman"/>
            <w:b w:val="0"/>
            <w:caps w:val="0"/>
            <w:noProof/>
            <w:sz w:val="24"/>
            <w:szCs w:val="24"/>
          </w:rPr>
          <w:tab/>
        </w:r>
        <w:r w:rsidR="002C3A35" w:rsidRPr="001926C9">
          <w:rPr>
            <w:rStyle w:val="Hyperlink"/>
            <w:rFonts w:ascii="Times New Roman" w:hAnsi="Times New Roman"/>
            <w:b w:val="0"/>
            <w:noProof/>
            <w:sz w:val="24"/>
            <w:szCs w:val="24"/>
            <w:u w:val="none"/>
          </w:rPr>
          <w:t>ESPECIFICAÇÕES PROJETO EXECUTIVO/ AS BUILT</w:t>
        </w:r>
        <w:r w:rsidR="002C3A35" w:rsidRPr="001926C9">
          <w:rPr>
            <w:rFonts w:ascii="Times New Roman" w:hAnsi="Times New Roman"/>
            <w:b w:val="0"/>
            <w:noProof/>
            <w:webHidden/>
            <w:sz w:val="24"/>
            <w:szCs w:val="24"/>
          </w:rPr>
          <w:tab/>
        </w:r>
        <w:r w:rsidR="002C3A35" w:rsidRPr="001926C9">
          <w:rPr>
            <w:rFonts w:ascii="Times New Roman" w:hAnsi="Times New Roman"/>
            <w:b w:val="0"/>
            <w:noProof/>
            <w:webHidden/>
            <w:sz w:val="24"/>
            <w:szCs w:val="24"/>
          </w:rPr>
          <w:fldChar w:fldCharType="begin"/>
        </w:r>
        <w:r w:rsidR="002C3A35" w:rsidRPr="001926C9">
          <w:rPr>
            <w:rFonts w:ascii="Times New Roman" w:hAnsi="Times New Roman"/>
            <w:b w:val="0"/>
            <w:noProof/>
            <w:webHidden/>
            <w:sz w:val="24"/>
            <w:szCs w:val="24"/>
          </w:rPr>
          <w:instrText xml:space="preserve"> PAGEREF _Toc40692816 \h </w:instrText>
        </w:r>
        <w:r w:rsidR="002C3A35" w:rsidRPr="001926C9">
          <w:rPr>
            <w:rFonts w:ascii="Times New Roman" w:hAnsi="Times New Roman"/>
            <w:b w:val="0"/>
            <w:noProof/>
            <w:webHidden/>
            <w:sz w:val="24"/>
            <w:szCs w:val="24"/>
          </w:rPr>
        </w:r>
        <w:r w:rsidR="002C3A35" w:rsidRPr="001926C9">
          <w:rPr>
            <w:rFonts w:ascii="Times New Roman" w:hAnsi="Times New Roman"/>
            <w:b w:val="0"/>
            <w:noProof/>
            <w:webHidden/>
            <w:sz w:val="24"/>
            <w:szCs w:val="24"/>
          </w:rPr>
          <w:fldChar w:fldCharType="separate"/>
        </w:r>
        <w:r w:rsidR="002C3A35" w:rsidRPr="001926C9">
          <w:rPr>
            <w:rFonts w:ascii="Times New Roman" w:hAnsi="Times New Roman"/>
            <w:b w:val="0"/>
            <w:noProof/>
            <w:webHidden/>
            <w:sz w:val="24"/>
            <w:szCs w:val="24"/>
          </w:rPr>
          <w:t>4</w:t>
        </w:r>
        <w:r w:rsidR="002C3A35" w:rsidRPr="001926C9">
          <w:rPr>
            <w:rFonts w:ascii="Times New Roman" w:hAnsi="Times New Roman"/>
            <w:b w:val="0"/>
            <w:noProof/>
            <w:webHidden/>
            <w:sz w:val="24"/>
            <w:szCs w:val="24"/>
          </w:rPr>
          <w:fldChar w:fldCharType="end"/>
        </w:r>
      </w:hyperlink>
    </w:p>
    <w:p w14:paraId="2918DF39" w14:textId="6B354F38"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17" w:history="1">
        <w:r w:rsidR="002C3A35" w:rsidRPr="001926C9">
          <w:rPr>
            <w:rStyle w:val="Hyperlink"/>
            <w:rFonts w:ascii="Times New Roman" w:hAnsi="Times New Roman"/>
            <w:bCs/>
            <w:noProof/>
            <w:sz w:val="24"/>
            <w:szCs w:val="24"/>
            <w:u w:val="none"/>
          </w:rPr>
          <w:t>4.1.</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COMPOSIÇÃO DO PROJETO EXECUTIVO</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_Toc40692817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4</w:t>
        </w:r>
        <w:r w:rsidR="002C3A35" w:rsidRPr="001926C9">
          <w:rPr>
            <w:rFonts w:ascii="Times New Roman" w:hAnsi="Times New Roman"/>
            <w:bCs/>
            <w:noProof/>
            <w:webHidden/>
            <w:sz w:val="24"/>
            <w:szCs w:val="24"/>
          </w:rPr>
          <w:fldChar w:fldCharType="end"/>
        </w:r>
      </w:hyperlink>
    </w:p>
    <w:p w14:paraId="3A384B60" w14:textId="04BC5AAF"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18" w:history="1">
        <w:r w:rsidR="002C3A35" w:rsidRPr="001926C9">
          <w:rPr>
            <w:rStyle w:val="Hyperlink"/>
            <w:rFonts w:ascii="Times New Roman" w:hAnsi="Times New Roman"/>
            <w:bCs/>
            <w:noProof/>
            <w:sz w:val="24"/>
            <w:szCs w:val="24"/>
            <w:u w:val="none"/>
          </w:rPr>
          <w:t>4.2.</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APRESENTAÇÃO DOS PROJETOS</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_Toc40692818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6</w:t>
        </w:r>
        <w:r w:rsidR="002C3A35" w:rsidRPr="001926C9">
          <w:rPr>
            <w:rFonts w:ascii="Times New Roman" w:hAnsi="Times New Roman"/>
            <w:bCs/>
            <w:noProof/>
            <w:webHidden/>
            <w:sz w:val="24"/>
            <w:szCs w:val="24"/>
          </w:rPr>
          <w:fldChar w:fldCharType="end"/>
        </w:r>
      </w:hyperlink>
    </w:p>
    <w:p w14:paraId="1CB06829" w14:textId="7ABE3331" w:rsidR="002C3A35" w:rsidRPr="001926C9" w:rsidRDefault="0070468A">
      <w:pPr>
        <w:pStyle w:val="Sumrio1"/>
        <w:tabs>
          <w:tab w:val="left" w:pos="480"/>
          <w:tab w:val="right" w:leader="dot" w:pos="9344"/>
        </w:tabs>
        <w:rPr>
          <w:rFonts w:ascii="Times New Roman" w:eastAsiaTheme="minorEastAsia" w:hAnsi="Times New Roman"/>
          <w:b w:val="0"/>
          <w:caps w:val="0"/>
          <w:noProof/>
          <w:sz w:val="24"/>
          <w:szCs w:val="24"/>
        </w:rPr>
      </w:pPr>
      <w:hyperlink w:anchor="_Toc40692819" w:history="1">
        <w:r w:rsidR="002C3A35" w:rsidRPr="001926C9">
          <w:rPr>
            <w:rStyle w:val="Hyperlink"/>
            <w:rFonts w:ascii="Times New Roman" w:hAnsi="Times New Roman"/>
            <w:b w:val="0"/>
            <w:noProof/>
            <w:sz w:val="24"/>
            <w:szCs w:val="24"/>
            <w:u w:val="none"/>
          </w:rPr>
          <w:t>5.</w:t>
        </w:r>
        <w:r w:rsidR="002C3A35" w:rsidRPr="001926C9">
          <w:rPr>
            <w:rFonts w:ascii="Times New Roman" w:eastAsiaTheme="minorEastAsia" w:hAnsi="Times New Roman"/>
            <w:b w:val="0"/>
            <w:caps w:val="0"/>
            <w:noProof/>
            <w:sz w:val="24"/>
            <w:szCs w:val="24"/>
          </w:rPr>
          <w:tab/>
        </w:r>
        <w:r w:rsidR="002C3A35" w:rsidRPr="001926C9">
          <w:rPr>
            <w:rStyle w:val="Hyperlink"/>
            <w:rFonts w:ascii="Times New Roman" w:hAnsi="Times New Roman"/>
            <w:b w:val="0"/>
            <w:noProof/>
            <w:sz w:val="24"/>
            <w:szCs w:val="24"/>
            <w:u w:val="none"/>
          </w:rPr>
          <w:t>ESPECIFICAÇÕES OBRAS</w:t>
        </w:r>
        <w:r w:rsidR="002C3A35" w:rsidRPr="001926C9">
          <w:rPr>
            <w:rFonts w:ascii="Times New Roman" w:hAnsi="Times New Roman"/>
            <w:b w:val="0"/>
            <w:noProof/>
            <w:webHidden/>
            <w:sz w:val="24"/>
            <w:szCs w:val="24"/>
          </w:rPr>
          <w:tab/>
        </w:r>
        <w:r w:rsidR="002C3A35" w:rsidRPr="001926C9">
          <w:rPr>
            <w:rFonts w:ascii="Times New Roman" w:hAnsi="Times New Roman"/>
            <w:b w:val="0"/>
            <w:noProof/>
            <w:webHidden/>
            <w:sz w:val="24"/>
            <w:szCs w:val="24"/>
          </w:rPr>
          <w:fldChar w:fldCharType="begin"/>
        </w:r>
        <w:r w:rsidR="002C3A35" w:rsidRPr="001926C9">
          <w:rPr>
            <w:rFonts w:ascii="Times New Roman" w:hAnsi="Times New Roman"/>
            <w:b w:val="0"/>
            <w:noProof/>
            <w:webHidden/>
            <w:sz w:val="24"/>
            <w:szCs w:val="24"/>
          </w:rPr>
          <w:instrText xml:space="preserve"> PAGEREF _Toc40692819 \h </w:instrText>
        </w:r>
        <w:r w:rsidR="002C3A35" w:rsidRPr="001926C9">
          <w:rPr>
            <w:rFonts w:ascii="Times New Roman" w:hAnsi="Times New Roman"/>
            <w:b w:val="0"/>
            <w:noProof/>
            <w:webHidden/>
            <w:sz w:val="24"/>
            <w:szCs w:val="24"/>
          </w:rPr>
        </w:r>
        <w:r w:rsidR="002C3A35" w:rsidRPr="001926C9">
          <w:rPr>
            <w:rFonts w:ascii="Times New Roman" w:hAnsi="Times New Roman"/>
            <w:b w:val="0"/>
            <w:noProof/>
            <w:webHidden/>
            <w:sz w:val="24"/>
            <w:szCs w:val="24"/>
          </w:rPr>
          <w:fldChar w:fldCharType="separate"/>
        </w:r>
        <w:r w:rsidR="002C3A35" w:rsidRPr="001926C9">
          <w:rPr>
            <w:rFonts w:ascii="Times New Roman" w:hAnsi="Times New Roman"/>
            <w:b w:val="0"/>
            <w:noProof/>
            <w:webHidden/>
            <w:sz w:val="24"/>
            <w:szCs w:val="24"/>
          </w:rPr>
          <w:t>6</w:t>
        </w:r>
        <w:r w:rsidR="002C3A35" w:rsidRPr="001926C9">
          <w:rPr>
            <w:rFonts w:ascii="Times New Roman" w:hAnsi="Times New Roman"/>
            <w:b w:val="0"/>
            <w:noProof/>
            <w:webHidden/>
            <w:sz w:val="24"/>
            <w:szCs w:val="24"/>
          </w:rPr>
          <w:fldChar w:fldCharType="end"/>
        </w:r>
      </w:hyperlink>
    </w:p>
    <w:p w14:paraId="3698AEE8" w14:textId="16EFA1D1"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20" w:history="1">
        <w:r w:rsidR="002C3A35" w:rsidRPr="001926C9">
          <w:rPr>
            <w:rStyle w:val="Hyperlink"/>
            <w:rFonts w:ascii="Times New Roman" w:hAnsi="Times New Roman"/>
            <w:bCs/>
            <w:noProof/>
            <w:sz w:val="24"/>
            <w:szCs w:val="24"/>
            <w:u w:val="none"/>
          </w:rPr>
          <w:t>5.1.</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PLACA DOS SERVIÇOS</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_Toc40692820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6</w:t>
        </w:r>
        <w:r w:rsidR="002C3A35" w:rsidRPr="001926C9">
          <w:rPr>
            <w:rFonts w:ascii="Times New Roman" w:hAnsi="Times New Roman"/>
            <w:bCs/>
            <w:noProof/>
            <w:webHidden/>
            <w:sz w:val="24"/>
            <w:szCs w:val="24"/>
          </w:rPr>
          <w:fldChar w:fldCharType="end"/>
        </w:r>
      </w:hyperlink>
    </w:p>
    <w:p w14:paraId="1A7AD519" w14:textId="03428DEE"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21" w:history="1">
        <w:r w:rsidR="002C3A35" w:rsidRPr="001926C9">
          <w:rPr>
            <w:rStyle w:val="Hyperlink"/>
            <w:rFonts w:ascii="Times New Roman" w:hAnsi="Times New Roman"/>
            <w:bCs/>
            <w:noProof/>
            <w:sz w:val="24"/>
            <w:szCs w:val="24"/>
            <w:u w:val="none"/>
          </w:rPr>
          <w:t>5.2.</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MOBILIZAÇÃO E DESMOBILIZAÇÃO</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_Toc40692821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7</w:t>
        </w:r>
        <w:r w:rsidR="002C3A35" w:rsidRPr="001926C9">
          <w:rPr>
            <w:rFonts w:ascii="Times New Roman" w:hAnsi="Times New Roman"/>
            <w:bCs/>
            <w:noProof/>
            <w:webHidden/>
            <w:sz w:val="24"/>
            <w:szCs w:val="24"/>
          </w:rPr>
          <w:fldChar w:fldCharType="end"/>
        </w:r>
      </w:hyperlink>
    </w:p>
    <w:p w14:paraId="754DD940" w14:textId="19F98294"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22" w:history="1">
        <w:r w:rsidR="002C3A35" w:rsidRPr="001926C9">
          <w:rPr>
            <w:rStyle w:val="Hyperlink"/>
            <w:rFonts w:ascii="Times New Roman" w:hAnsi="Times New Roman"/>
            <w:bCs/>
            <w:noProof/>
            <w:sz w:val="24"/>
            <w:szCs w:val="24"/>
            <w:u w:val="none"/>
          </w:rPr>
          <w:t>5.3.</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Construção de CanteirO</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_Toc40692822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7</w:t>
        </w:r>
        <w:r w:rsidR="002C3A35" w:rsidRPr="001926C9">
          <w:rPr>
            <w:rFonts w:ascii="Times New Roman" w:hAnsi="Times New Roman"/>
            <w:bCs/>
            <w:noProof/>
            <w:webHidden/>
            <w:sz w:val="24"/>
            <w:szCs w:val="24"/>
          </w:rPr>
          <w:fldChar w:fldCharType="end"/>
        </w:r>
      </w:hyperlink>
    </w:p>
    <w:p w14:paraId="46945CCB" w14:textId="10F77F4E"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23" w:history="1">
        <w:r w:rsidR="002C3A35" w:rsidRPr="001926C9">
          <w:rPr>
            <w:rStyle w:val="Hyperlink"/>
            <w:rFonts w:ascii="Times New Roman" w:hAnsi="Times New Roman"/>
            <w:bCs/>
            <w:noProof/>
            <w:sz w:val="24"/>
            <w:szCs w:val="24"/>
            <w:u w:val="none"/>
          </w:rPr>
          <w:t>5.4.</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ADMINISTRAÇÃO LOCAL</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_Toc40692823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8</w:t>
        </w:r>
        <w:r w:rsidR="002C3A35" w:rsidRPr="001926C9">
          <w:rPr>
            <w:rFonts w:ascii="Times New Roman" w:hAnsi="Times New Roman"/>
            <w:bCs/>
            <w:noProof/>
            <w:webHidden/>
            <w:sz w:val="24"/>
            <w:szCs w:val="24"/>
          </w:rPr>
          <w:fldChar w:fldCharType="end"/>
        </w:r>
      </w:hyperlink>
    </w:p>
    <w:p w14:paraId="44B8AAFE" w14:textId="0B99320E"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24" w:history="1">
        <w:r w:rsidR="002C3A35" w:rsidRPr="001926C9">
          <w:rPr>
            <w:rStyle w:val="Hyperlink"/>
            <w:rFonts w:ascii="Times New Roman" w:hAnsi="Times New Roman"/>
            <w:bCs/>
            <w:noProof/>
            <w:sz w:val="24"/>
            <w:szCs w:val="24"/>
            <w:u w:val="none"/>
          </w:rPr>
          <w:t>5.5.</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SERVIÇOS TOPOGRÁFICOS</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_Toc40692824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9</w:t>
        </w:r>
        <w:r w:rsidR="002C3A35" w:rsidRPr="001926C9">
          <w:rPr>
            <w:rFonts w:ascii="Times New Roman" w:hAnsi="Times New Roman"/>
            <w:bCs/>
            <w:noProof/>
            <w:webHidden/>
            <w:sz w:val="24"/>
            <w:szCs w:val="24"/>
          </w:rPr>
          <w:fldChar w:fldCharType="end"/>
        </w:r>
      </w:hyperlink>
    </w:p>
    <w:p w14:paraId="7B84A48B" w14:textId="5663818A"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25" w:history="1">
        <w:r w:rsidR="002C3A35" w:rsidRPr="001926C9">
          <w:rPr>
            <w:rStyle w:val="Hyperlink"/>
            <w:rFonts w:ascii="Times New Roman" w:hAnsi="Times New Roman"/>
            <w:bCs/>
            <w:noProof/>
            <w:sz w:val="24"/>
            <w:szCs w:val="24"/>
            <w:u w:val="none"/>
          </w:rPr>
          <w:t>5.6.</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TERRAPLENAGEM, REGULARIZAÇÃO E COMPACTAÇÃO DE SUB LEITO</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_Toc40692825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9</w:t>
        </w:r>
        <w:r w:rsidR="002C3A35" w:rsidRPr="001926C9">
          <w:rPr>
            <w:rFonts w:ascii="Times New Roman" w:hAnsi="Times New Roman"/>
            <w:bCs/>
            <w:noProof/>
            <w:webHidden/>
            <w:sz w:val="24"/>
            <w:szCs w:val="24"/>
          </w:rPr>
          <w:fldChar w:fldCharType="end"/>
        </w:r>
      </w:hyperlink>
    </w:p>
    <w:p w14:paraId="2AA95345" w14:textId="29A67D13"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26" w:history="1">
        <w:r w:rsidR="002C3A35" w:rsidRPr="001926C9">
          <w:rPr>
            <w:rStyle w:val="Hyperlink"/>
            <w:rFonts w:ascii="Times New Roman" w:hAnsi="Times New Roman"/>
            <w:bCs/>
            <w:noProof/>
            <w:sz w:val="24"/>
            <w:szCs w:val="24"/>
            <w:u w:val="none"/>
          </w:rPr>
          <w:t>5.7.</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SERVIÇOS COMPLEMENTARES</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_Toc40692826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11</w:t>
        </w:r>
        <w:r w:rsidR="002C3A35" w:rsidRPr="001926C9">
          <w:rPr>
            <w:rFonts w:ascii="Times New Roman" w:hAnsi="Times New Roman"/>
            <w:bCs/>
            <w:noProof/>
            <w:webHidden/>
            <w:sz w:val="24"/>
            <w:szCs w:val="24"/>
          </w:rPr>
          <w:fldChar w:fldCharType="end"/>
        </w:r>
      </w:hyperlink>
    </w:p>
    <w:p w14:paraId="3CEC51C3" w14:textId="25D492DA" w:rsidR="002C3A35" w:rsidRPr="001926C9" w:rsidRDefault="0070468A">
      <w:pPr>
        <w:pStyle w:val="Sumrio2"/>
        <w:tabs>
          <w:tab w:val="left" w:pos="960"/>
          <w:tab w:val="right" w:leader="dot" w:pos="9344"/>
        </w:tabs>
        <w:rPr>
          <w:rFonts w:ascii="Times New Roman" w:eastAsiaTheme="minorEastAsia" w:hAnsi="Times New Roman"/>
          <w:bCs/>
          <w:smallCaps w:val="0"/>
          <w:noProof/>
          <w:sz w:val="24"/>
          <w:szCs w:val="24"/>
        </w:rPr>
      </w:pPr>
      <w:hyperlink w:anchor="_Toc40692827" w:history="1">
        <w:r w:rsidR="002C3A35" w:rsidRPr="001926C9">
          <w:rPr>
            <w:rStyle w:val="Hyperlink"/>
            <w:rFonts w:ascii="Times New Roman" w:hAnsi="Times New Roman"/>
            <w:bCs/>
            <w:noProof/>
            <w:sz w:val="24"/>
            <w:szCs w:val="24"/>
            <w:u w:val="none"/>
          </w:rPr>
          <w:t>5.8.</w:t>
        </w:r>
        <w:r w:rsidR="002C3A35" w:rsidRPr="001926C9">
          <w:rPr>
            <w:rFonts w:ascii="Times New Roman" w:eastAsiaTheme="minorEastAsia" w:hAnsi="Times New Roman"/>
            <w:bCs/>
            <w:smallCaps w:val="0"/>
            <w:noProof/>
            <w:sz w:val="24"/>
            <w:szCs w:val="24"/>
          </w:rPr>
          <w:tab/>
        </w:r>
        <w:r w:rsidR="002C3A35" w:rsidRPr="001926C9">
          <w:rPr>
            <w:rStyle w:val="Hyperlink"/>
            <w:rFonts w:ascii="Times New Roman" w:hAnsi="Times New Roman"/>
            <w:bCs/>
            <w:noProof/>
            <w:sz w:val="24"/>
            <w:szCs w:val="24"/>
            <w:u w:val="none"/>
          </w:rPr>
          <w:t>OBSERVAÇÕES IMPORTANTES</w:t>
        </w:r>
        <w:r w:rsidR="002C3A35" w:rsidRPr="001926C9">
          <w:rPr>
            <w:rFonts w:ascii="Times New Roman" w:hAnsi="Times New Roman"/>
            <w:bCs/>
            <w:noProof/>
            <w:webHidden/>
            <w:sz w:val="24"/>
            <w:szCs w:val="24"/>
          </w:rPr>
          <w:tab/>
        </w:r>
        <w:r w:rsidR="002C3A35" w:rsidRPr="001926C9">
          <w:rPr>
            <w:rFonts w:ascii="Times New Roman" w:hAnsi="Times New Roman"/>
            <w:bCs/>
            <w:noProof/>
            <w:webHidden/>
            <w:sz w:val="24"/>
            <w:szCs w:val="24"/>
          </w:rPr>
          <w:fldChar w:fldCharType="begin"/>
        </w:r>
        <w:r w:rsidR="002C3A35" w:rsidRPr="001926C9">
          <w:rPr>
            <w:rFonts w:ascii="Times New Roman" w:hAnsi="Times New Roman"/>
            <w:bCs/>
            <w:noProof/>
            <w:webHidden/>
            <w:sz w:val="24"/>
            <w:szCs w:val="24"/>
          </w:rPr>
          <w:instrText xml:space="preserve"> PAGEREF _Toc40692827 \h </w:instrText>
        </w:r>
        <w:r w:rsidR="002C3A35" w:rsidRPr="001926C9">
          <w:rPr>
            <w:rFonts w:ascii="Times New Roman" w:hAnsi="Times New Roman"/>
            <w:bCs/>
            <w:noProof/>
            <w:webHidden/>
            <w:sz w:val="24"/>
            <w:szCs w:val="24"/>
          </w:rPr>
        </w:r>
        <w:r w:rsidR="002C3A35" w:rsidRPr="001926C9">
          <w:rPr>
            <w:rFonts w:ascii="Times New Roman" w:hAnsi="Times New Roman"/>
            <w:bCs/>
            <w:noProof/>
            <w:webHidden/>
            <w:sz w:val="24"/>
            <w:szCs w:val="24"/>
          </w:rPr>
          <w:fldChar w:fldCharType="separate"/>
        </w:r>
        <w:r w:rsidR="002C3A35" w:rsidRPr="001926C9">
          <w:rPr>
            <w:rFonts w:ascii="Times New Roman" w:hAnsi="Times New Roman"/>
            <w:bCs/>
            <w:noProof/>
            <w:webHidden/>
            <w:sz w:val="24"/>
            <w:szCs w:val="24"/>
          </w:rPr>
          <w:t>14</w:t>
        </w:r>
        <w:r w:rsidR="002C3A35" w:rsidRPr="001926C9">
          <w:rPr>
            <w:rFonts w:ascii="Times New Roman" w:hAnsi="Times New Roman"/>
            <w:bCs/>
            <w:noProof/>
            <w:webHidden/>
            <w:sz w:val="24"/>
            <w:szCs w:val="24"/>
          </w:rPr>
          <w:fldChar w:fldCharType="end"/>
        </w:r>
      </w:hyperlink>
    </w:p>
    <w:p w14:paraId="4CFE27E9" w14:textId="51097B8F" w:rsidR="002748AC" w:rsidRPr="001926C9" w:rsidRDefault="00C169B8" w:rsidP="002748AC">
      <w:pPr>
        <w:rPr>
          <w:bCs/>
        </w:rPr>
      </w:pPr>
      <w:r w:rsidRPr="001926C9">
        <w:rPr>
          <w:bCs/>
          <w:szCs w:val="24"/>
        </w:rPr>
        <w:fldChar w:fldCharType="end"/>
      </w:r>
    </w:p>
    <w:p w14:paraId="191634EC" w14:textId="4D4DE2D2" w:rsidR="00FD6037" w:rsidRDefault="00FD6037" w:rsidP="002748AC">
      <w:pPr>
        <w:pStyle w:val="Sumario"/>
        <w:spacing w:before="0" w:after="0" w:line="360" w:lineRule="auto"/>
        <w:outlineLvl w:val="0"/>
        <w:rPr>
          <w:rFonts w:ascii="Calibri" w:eastAsia="Calibri" w:hAnsi="Calibri"/>
          <w:sz w:val="22"/>
          <w:szCs w:val="22"/>
          <w:lang w:eastAsia="en-US"/>
        </w:rPr>
      </w:pPr>
      <w:r>
        <w:br w:type="page"/>
      </w:r>
    </w:p>
    <w:p w14:paraId="0FE74C32" w14:textId="77777777" w:rsidR="002457C0" w:rsidRPr="001926C9" w:rsidRDefault="002457C0" w:rsidP="002457C0">
      <w:pPr>
        <w:pStyle w:val="Ttulo1"/>
        <w:ind w:left="567" w:hanging="567"/>
        <w:rPr>
          <w:sz w:val="22"/>
          <w:szCs w:val="22"/>
        </w:rPr>
      </w:pPr>
      <w:bookmarkStart w:id="7" w:name="_Toc317238801"/>
      <w:bookmarkStart w:id="8" w:name="_Toc40692811"/>
      <w:bookmarkEnd w:id="6"/>
      <w:r w:rsidRPr="001926C9">
        <w:rPr>
          <w:sz w:val="22"/>
          <w:szCs w:val="22"/>
        </w:rPr>
        <w:lastRenderedPageBreak/>
        <w:t>ESPECIFICAÇÕES PRELIMINARES</w:t>
      </w:r>
      <w:bookmarkEnd w:id="7"/>
      <w:bookmarkEnd w:id="8"/>
    </w:p>
    <w:p w14:paraId="3762D788" w14:textId="77777777" w:rsidR="002457C0" w:rsidRPr="001926C9" w:rsidRDefault="002457C0" w:rsidP="00677649">
      <w:pPr>
        <w:pStyle w:val="Ttulo2"/>
        <w:numPr>
          <w:ilvl w:val="1"/>
          <w:numId w:val="18"/>
        </w:numPr>
      </w:pPr>
      <w:bookmarkStart w:id="9" w:name="_Toc317238802"/>
      <w:bookmarkStart w:id="10" w:name="_Toc40692812"/>
      <w:r w:rsidRPr="001926C9">
        <w:t>EXECUÇÃO DOS TRABALHOS NÃO ESPECIFICADOS E REVISÕES COMPLEMENTARES</w:t>
      </w:r>
      <w:bookmarkEnd w:id="9"/>
      <w:bookmarkEnd w:id="10"/>
    </w:p>
    <w:p w14:paraId="65F34D2D" w14:textId="77777777"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A descrição dos trabalhos não especificados e revisões complementares estão descritos nos textos abaixo.</w:t>
      </w:r>
    </w:p>
    <w:p w14:paraId="41E4B035" w14:textId="77777777" w:rsidR="002457C0" w:rsidRPr="001926C9" w:rsidRDefault="002457C0" w:rsidP="002457C0">
      <w:pPr>
        <w:pStyle w:val="Ttulo3"/>
        <w:keepNext/>
        <w:keepLines/>
        <w:numPr>
          <w:ilvl w:val="2"/>
          <w:numId w:val="18"/>
        </w:numPr>
        <w:spacing w:line="288" w:lineRule="auto"/>
        <w:jc w:val="left"/>
        <w:rPr>
          <w:sz w:val="22"/>
          <w:szCs w:val="22"/>
        </w:rPr>
      </w:pPr>
      <w:bookmarkStart w:id="11" w:name="_Toc317238803"/>
      <w:r w:rsidRPr="001926C9">
        <w:rPr>
          <w:sz w:val="22"/>
          <w:szCs w:val="22"/>
        </w:rPr>
        <w:t>Execução de Trabalhos Não Especificados</w:t>
      </w:r>
      <w:bookmarkEnd w:id="11"/>
    </w:p>
    <w:p w14:paraId="7D48BA91" w14:textId="77777777"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O Construtor se obriga a executar qualquer trabalho de construção que não esteja eventualmente detalhado nas Especificações ou Desenhos, direta ou indiretamente, mas que seja necessário à devida realização das obras em apreço, de modo tão completo como se estivesse particularmente delineado e descrito, e empenhar-se-á em executar tais serviços em tempo hábil de modo a evitar atrasos em outros trabalhos que deles dependam.</w:t>
      </w:r>
    </w:p>
    <w:p w14:paraId="6A2A3A4B" w14:textId="77777777" w:rsidR="002457C0" w:rsidRPr="001926C9" w:rsidRDefault="002457C0" w:rsidP="002457C0">
      <w:pPr>
        <w:pStyle w:val="Ttulo3"/>
        <w:keepNext/>
        <w:keepLines/>
        <w:numPr>
          <w:ilvl w:val="2"/>
          <w:numId w:val="18"/>
        </w:numPr>
        <w:spacing w:line="288" w:lineRule="auto"/>
        <w:jc w:val="left"/>
        <w:rPr>
          <w:sz w:val="22"/>
          <w:szCs w:val="22"/>
        </w:rPr>
      </w:pPr>
      <w:bookmarkStart w:id="12" w:name="_Toc317238804"/>
      <w:r w:rsidRPr="001926C9">
        <w:rPr>
          <w:sz w:val="22"/>
          <w:szCs w:val="22"/>
        </w:rPr>
        <w:t>Revisões Complementares</w:t>
      </w:r>
      <w:bookmarkEnd w:id="12"/>
    </w:p>
    <w:p w14:paraId="710B458E" w14:textId="1D9622E1"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 xml:space="preserve">A seguir estão </w:t>
      </w:r>
      <w:r w:rsidR="003B3594" w:rsidRPr="001926C9">
        <w:rPr>
          <w:sz w:val="22"/>
          <w:szCs w:val="22"/>
        </w:rPr>
        <w:t>descritas</w:t>
      </w:r>
      <w:r w:rsidRPr="001926C9">
        <w:rPr>
          <w:sz w:val="22"/>
          <w:szCs w:val="22"/>
        </w:rPr>
        <w:t xml:space="preserve"> as devidas revisões necessárias para a execução do Projeto.</w:t>
      </w:r>
    </w:p>
    <w:p w14:paraId="58785185" w14:textId="77777777" w:rsidR="002457C0" w:rsidRPr="001926C9" w:rsidRDefault="002457C0" w:rsidP="00090032">
      <w:pPr>
        <w:pStyle w:val="Ttulo4"/>
        <w:numPr>
          <w:ilvl w:val="3"/>
          <w:numId w:val="18"/>
        </w:numPr>
      </w:pPr>
      <w:bookmarkStart w:id="13" w:name="_Toc317238805"/>
      <w:r w:rsidRPr="001926C9">
        <w:t>Por Parte da Fiscalização</w:t>
      </w:r>
      <w:bookmarkEnd w:id="13"/>
    </w:p>
    <w:p w14:paraId="1ADC3BC0" w14:textId="77777777"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Possíveis revisões e complementações no projeto e nas especificações serão comunicadas, ao Construtor para que este proceda ao detalhamento e os submeta a aprovação da fiscalização/CODEVASF. Essas revisões e complementações não poderão servir, ao Construtor, como justificativa de acréscimos de preços unitários ou atrasos no Cronograma.</w:t>
      </w:r>
    </w:p>
    <w:p w14:paraId="0DED05D3" w14:textId="77777777" w:rsidR="002457C0" w:rsidRPr="001926C9" w:rsidRDefault="002457C0" w:rsidP="00090032">
      <w:pPr>
        <w:pStyle w:val="Ttulo4"/>
        <w:numPr>
          <w:ilvl w:val="3"/>
          <w:numId w:val="18"/>
        </w:numPr>
      </w:pPr>
      <w:bookmarkStart w:id="14" w:name="_Toc317238806"/>
      <w:r w:rsidRPr="001926C9">
        <w:t>Por Parte do Construtor</w:t>
      </w:r>
      <w:bookmarkEnd w:id="14"/>
    </w:p>
    <w:p w14:paraId="590537A8" w14:textId="77777777"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O Construtor poderá, por seu lado, propor as alterações de pormenores construtivos dos projetos e das Especificações que entender convenientes, estas só podem ser executadas depois da aprovação, por escrito, da Fiscalização. A demora na aprovação, ou mesmo a não aprovação das alterações propostas, não poderão servir de justificativa para atrasos no cumprimento dos prazos estabelecidos, ou para qualquer outra reivindicação por parte do Construtor.</w:t>
      </w:r>
    </w:p>
    <w:p w14:paraId="3835173A" w14:textId="77777777" w:rsidR="002457C0" w:rsidRPr="001926C9" w:rsidRDefault="002457C0" w:rsidP="00677649">
      <w:pPr>
        <w:pStyle w:val="Ttulo2"/>
        <w:numPr>
          <w:ilvl w:val="1"/>
          <w:numId w:val="18"/>
        </w:numPr>
      </w:pPr>
      <w:bookmarkStart w:id="15" w:name="_Toc317238807"/>
      <w:bookmarkStart w:id="16" w:name="_Toc40692813"/>
      <w:r w:rsidRPr="001926C9">
        <w:t>RESPONSABILIDADES E OBRIGAÇÕES</w:t>
      </w:r>
      <w:bookmarkEnd w:id="15"/>
      <w:bookmarkEnd w:id="16"/>
    </w:p>
    <w:p w14:paraId="67C8D4D3" w14:textId="5E3881B4"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 xml:space="preserve">A seguir estão </w:t>
      </w:r>
      <w:r w:rsidR="003B3594" w:rsidRPr="001926C9">
        <w:rPr>
          <w:sz w:val="22"/>
          <w:szCs w:val="22"/>
        </w:rPr>
        <w:t>descritas</w:t>
      </w:r>
      <w:r w:rsidRPr="001926C9">
        <w:rPr>
          <w:sz w:val="22"/>
          <w:szCs w:val="22"/>
        </w:rPr>
        <w:t xml:space="preserve"> as seguintes responsabilidades para a execução do Projeto.</w:t>
      </w:r>
    </w:p>
    <w:p w14:paraId="1E998ACE" w14:textId="77777777" w:rsidR="002457C0" w:rsidRPr="001926C9" w:rsidRDefault="002457C0" w:rsidP="002457C0">
      <w:pPr>
        <w:pStyle w:val="Ttulo3"/>
        <w:keepNext/>
        <w:keepLines/>
        <w:numPr>
          <w:ilvl w:val="2"/>
          <w:numId w:val="18"/>
        </w:numPr>
        <w:spacing w:line="288" w:lineRule="auto"/>
        <w:jc w:val="left"/>
        <w:rPr>
          <w:sz w:val="22"/>
          <w:szCs w:val="22"/>
        </w:rPr>
      </w:pPr>
      <w:bookmarkStart w:id="17" w:name="_Toc317238808"/>
      <w:r w:rsidRPr="001926C9">
        <w:rPr>
          <w:sz w:val="22"/>
          <w:szCs w:val="22"/>
        </w:rPr>
        <w:t>Responsabilidades da CODEVASF</w:t>
      </w:r>
      <w:bookmarkEnd w:id="17"/>
    </w:p>
    <w:p w14:paraId="036EC6C0" w14:textId="77777777"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Entre outras responsabilidades especificadas nos editais de licitação, são responsabilidades da CODEVASF:</w:t>
      </w:r>
    </w:p>
    <w:p w14:paraId="4BCB52EB"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Os pagamentos dos serviços executados pelo Construtor, de acordo com as Planilhas Orçamentárias, os Projetos, as Especificações Técnicas e o Contrato;</w:t>
      </w:r>
    </w:p>
    <w:p w14:paraId="5238F0CA"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Outras responsabilidades especificadas no edital pertinente.</w:t>
      </w:r>
    </w:p>
    <w:p w14:paraId="6D7A530A" w14:textId="77777777" w:rsidR="002457C0" w:rsidRPr="001926C9" w:rsidRDefault="002457C0" w:rsidP="002457C0">
      <w:pPr>
        <w:pStyle w:val="Ttulo3"/>
        <w:keepNext/>
        <w:keepLines/>
        <w:numPr>
          <w:ilvl w:val="2"/>
          <w:numId w:val="18"/>
        </w:numPr>
        <w:spacing w:line="288" w:lineRule="auto"/>
        <w:jc w:val="left"/>
        <w:rPr>
          <w:sz w:val="22"/>
          <w:szCs w:val="22"/>
        </w:rPr>
      </w:pPr>
      <w:bookmarkStart w:id="18" w:name="_Toc317238809"/>
      <w:r w:rsidRPr="001926C9">
        <w:rPr>
          <w:sz w:val="22"/>
          <w:szCs w:val="22"/>
        </w:rPr>
        <w:t>Responsabilidades da Fiscalização</w:t>
      </w:r>
      <w:bookmarkEnd w:id="18"/>
    </w:p>
    <w:p w14:paraId="08D0A8C9" w14:textId="77777777"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Entre outras responsabilidades especificadas nos editais de licitação, são responsabilidades da Fiscalização:</w:t>
      </w:r>
    </w:p>
    <w:p w14:paraId="47E7EE20" w14:textId="77777777" w:rsidR="002457C0" w:rsidRPr="001926C9" w:rsidRDefault="002457C0" w:rsidP="00090032">
      <w:pPr>
        <w:pStyle w:val="Ttulo4"/>
        <w:numPr>
          <w:ilvl w:val="3"/>
          <w:numId w:val="18"/>
        </w:numPr>
      </w:pPr>
      <w:bookmarkStart w:id="19" w:name="_Toc317238810"/>
      <w:r w:rsidRPr="001926C9">
        <w:t>Encargos Administrativos</w:t>
      </w:r>
      <w:bookmarkEnd w:id="19"/>
    </w:p>
    <w:p w14:paraId="27A729ED"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Representar a CODEVASF como órgão fiscalizador e supervisor das obras junto a outros órgãos e Empresas;</w:t>
      </w:r>
    </w:p>
    <w:p w14:paraId="53003CF1"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Fiscalizar e exigir o fiel cumprimento do Contrato e seus aditivos pelo Construtor e Fornecedores;</w:t>
      </w:r>
    </w:p>
    <w:p w14:paraId="4B2ECD34"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Verificar o fiel cumprimento, pelo Construtor, das obrigações legais e sociais, da disciplina nas obras, da prevenção de acidentes e de outras medidas necessárias à boa administração das obras;</w:t>
      </w:r>
    </w:p>
    <w:p w14:paraId="5D83340F"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lastRenderedPageBreak/>
        <w:t>Verificar as medições e encaminhá-las para a aprovação da CODEVASF.</w:t>
      </w:r>
    </w:p>
    <w:p w14:paraId="0D70FA12" w14:textId="77777777" w:rsidR="002457C0" w:rsidRPr="001926C9" w:rsidRDefault="002457C0" w:rsidP="00090032">
      <w:pPr>
        <w:pStyle w:val="Ttulo4"/>
        <w:numPr>
          <w:ilvl w:val="3"/>
          <w:numId w:val="18"/>
        </w:numPr>
      </w:pPr>
      <w:bookmarkStart w:id="20" w:name="_Toc317238811"/>
      <w:r w:rsidRPr="001926C9">
        <w:t>Encargos Técnicos</w:t>
      </w:r>
      <w:bookmarkEnd w:id="20"/>
    </w:p>
    <w:p w14:paraId="4236371E"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Zelar pela fiel execução do projeto, com pleno atendimento às Especificações, explícitas ou implícitas;</w:t>
      </w:r>
    </w:p>
    <w:p w14:paraId="34ED44AE"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Controlar a qualidade dos materiais utilizados e dos serviços executados e rejeitar aqueles julgados não satisfatórios;</w:t>
      </w:r>
    </w:p>
    <w:p w14:paraId="0D708554"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Assistir ao Construtor na escolha dos métodos executivos mais adequados, para melhor qualidade e economia nas obras;</w:t>
      </w:r>
    </w:p>
    <w:p w14:paraId="30B7B13F"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Exigir do Construtor a modificação da técnica de execução inadequada e a recomposição dos serviços não satisfatórios;</w:t>
      </w:r>
    </w:p>
    <w:p w14:paraId="12178D8A"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Revisar, quando necessário, os projetos e as disposições técnicas, com adaptações às situações específicas de local e momento;</w:t>
      </w:r>
    </w:p>
    <w:p w14:paraId="2C9D9DD5"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Executar todos os ensaios necessários ao controle de construção da obra e interpretá-los devidamente;</w:t>
      </w:r>
    </w:p>
    <w:p w14:paraId="35BCBEC9"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Dirimir as eventuais dúvidas, omissões e discrepâncias dos desenhos e Especificações;</w:t>
      </w:r>
    </w:p>
    <w:p w14:paraId="24EFE6A9"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Verificar a adequabilidade dos recursos empregados pelo Construtor quanto à produtividade, exigindo deste acréscimo e melhorias necessárias à execução dos serviços dentro dos prazos previstos;</w:t>
      </w:r>
    </w:p>
    <w:p w14:paraId="2270995E" w14:textId="77777777" w:rsidR="002457C0" w:rsidRPr="001926C9" w:rsidRDefault="002457C0" w:rsidP="002457C0">
      <w:pPr>
        <w:numPr>
          <w:ilvl w:val="0"/>
          <w:numId w:val="17"/>
        </w:numPr>
        <w:spacing w:before="120" w:after="120" w:line="288" w:lineRule="auto"/>
        <w:rPr>
          <w:sz w:val="22"/>
          <w:szCs w:val="22"/>
        </w:rPr>
      </w:pPr>
      <w:r w:rsidRPr="001926C9">
        <w:rPr>
          <w:sz w:val="22"/>
          <w:szCs w:val="22"/>
        </w:rPr>
        <w:t>Executar as medições da obra e abranger os serviços realizados e aceitos, conforme estabelecido no documento contratual.</w:t>
      </w:r>
    </w:p>
    <w:p w14:paraId="54B878EC" w14:textId="77777777" w:rsidR="002457C0" w:rsidRPr="001926C9" w:rsidRDefault="002457C0" w:rsidP="002457C0">
      <w:pPr>
        <w:autoSpaceDE w:val="0"/>
        <w:autoSpaceDN w:val="0"/>
        <w:adjustRightInd w:val="0"/>
        <w:spacing w:before="120" w:after="120" w:line="288" w:lineRule="auto"/>
        <w:rPr>
          <w:sz w:val="22"/>
          <w:szCs w:val="22"/>
        </w:rPr>
      </w:pPr>
      <w:r w:rsidRPr="001926C9">
        <w:rPr>
          <w:sz w:val="22"/>
          <w:szCs w:val="22"/>
        </w:rPr>
        <w:t>A Fiscalização poderá exigir, de pleno direito, a qualquer momento, que sejam adotados pela Contratada providências suplementares necessárias à segurança dos serviços e ao bom andamento da obra. Terá também, plena autoridade para suspender, por motivos técnicos, disciplinares, de segurança ou outros, os serviços da obra, total ou parcialmente, sempre que julgar conveniente.</w:t>
      </w:r>
    </w:p>
    <w:p w14:paraId="4EAAA75B" w14:textId="617C26A3" w:rsidR="00A66994" w:rsidRPr="001926C9" w:rsidRDefault="002457C0" w:rsidP="002457C0">
      <w:pPr>
        <w:autoSpaceDE w:val="0"/>
        <w:autoSpaceDN w:val="0"/>
        <w:adjustRightInd w:val="0"/>
        <w:spacing w:before="120" w:after="120" w:line="288" w:lineRule="auto"/>
        <w:rPr>
          <w:sz w:val="22"/>
          <w:szCs w:val="22"/>
        </w:rPr>
      </w:pPr>
      <w:r w:rsidRPr="001926C9">
        <w:rPr>
          <w:sz w:val="22"/>
          <w:szCs w:val="22"/>
        </w:rPr>
        <w:t>É importante salientar que a exigência e a atuação da Fiscalização em nada diminuem a responsabilidade única, integral e exclusiva do Construtor no que concerne às obras e suas implicações próximas ou remotas, sempre em conformidade com o Contrato, Especificações, o Código Civil e demais leis e regulamentos vigentes.</w:t>
      </w:r>
      <w:bookmarkStart w:id="21" w:name="_Toc18311998"/>
      <w:bookmarkStart w:id="22" w:name="_Toc18428232"/>
    </w:p>
    <w:bookmarkEnd w:id="21"/>
    <w:bookmarkEnd w:id="22"/>
    <w:p w14:paraId="2F336E9B" w14:textId="77777777" w:rsidR="005F1419" w:rsidRPr="001926C9" w:rsidRDefault="005F1419" w:rsidP="005F1419">
      <w:pPr>
        <w:pStyle w:val="Normal2"/>
        <w:rPr>
          <w:sz w:val="22"/>
          <w:szCs w:val="22"/>
        </w:rPr>
      </w:pPr>
    </w:p>
    <w:p w14:paraId="1EA581D7" w14:textId="6C4088E5" w:rsidR="00466BBA" w:rsidRPr="001926C9" w:rsidRDefault="005F1419" w:rsidP="005F1419">
      <w:pPr>
        <w:pStyle w:val="Ttulo1"/>
        <w:rPr>
          <w:sz w:val="22"/>
          <w:szCs w:val="22"/>
        </w:rPr>
      </w:pPr>
      <w:bookmarkStart w:id="23" w:name="_Toc40692814"/>
      <w:r w:rsidRPr="001926C9">
        <w:rPr>
          <w:sz w:val="22"/>
          <w:szCs w:val="22"/>
        </w:rPr>
        <w:t>METAS</w:t>
      </w:r>
      <w:bookmarkEnd w:id="23"/>
    </w:p>
    <w:p w14:paraId="22B0E318" w14:textId="42096A92" w:rsidR="00360F99" w:rsidRPr="001926C9" w:rsidRDefault="002457C0" w:rsidP="002457C0">
      <w:pPr>
        <w:pStyle w:val="Normal2"/>
        <w:rPr>
          <w:sz w:val="22"/>
          <w:szCs w:val="22"/>
        </w:rPr>
      </w:pPr>
      <w:bookmarkStart w:id="24" w:name="_Toc21921854"/>
      <w:r w:rsidRPr="001926C9">
        <w:rPr>
          <w:sz w:val="22"/>
          <w:szCs w:val="22"/>
        </w:rPr>
        <w:t xml:space="preserve">O objetivo desta Especificação Técnica é estabelecer normas e critérios para a execução do pavimento em CBUQ em </w:t>
      </w:r>
      <w:r w:rsidR="00195A47" w:rsidRPr="001926C9">
        <w:rPr>
          <w:sz w:val="22"/>
          <w:szCs w:val="22"/>
        </w:rPr>
        <w:t>diversa ruas</w:t>
      </w:r>
      <w:r w:rsidRPr="001926C9">
        <w:rPr>
          <w:sz w:val="22"/>
          <w:szCs w:val="22"/>
        </w:rPr>
        <w:t xml:space="preserve"> no município de Marechal Deodoro, para proporcionar melhores condições de vida das comunidades em geral</w:t>
      </w:r>
      <w:r w:rsidR="00A66994" w:rsidRPr="001926C9">
        <w:rPr>
          <w:sz w:val="22"/>
          <w:szCs w:val="22"/>
        </w:rPr>
        <w:t>.</w:t>
      </w:r>
      <w:bookmarkStart w:id="25" w:name="_Toc484764523"/>
      <w:bookmarkStart w:id="26" w:name="_Ref243886023"/>
      <w:bookmarkStart w:id="27" w:name="_Toc21921870"/>
      <w:bookmarkStart w:id="28" w:name="_Toc491356938"/>
      <w:bookmarkEnd w:id="24"/>
    </w:p>
    <w:p w14:paraId="648C3555" w14:textId="77777777" w:rsidR="00C169B8" w:rsidRPr="001926C9" w:rsidRDefault="00C169B8" w:rsidP="005F1419">
      <w:pPr>
        <w:pStyle w:val="Normal2"/>
        <w:rPr>
          <w:sz w:val="22"/>
          <w:szCs w:val="22"/>
        </w:rPr>
      </w:pPr>
    </w:p>
    <w:p w14:paraId="797317F4" w14:textId="6DF6CC8B" w:rsidR="00680513" w:rsidRPr="001926C9" w:rsidRDefault="00680513" w:rsidP="002457C0">
      <w:pPr>
        <w:pStyle w:val="Ttulo1"/>
        <w:rPr>
          <w:sz w:val="22"/>
          <w:szCs w:val="22"/>
        </w:rPr>
      </w:pPr>
      <w:bookmarkStart w:id="29" w:name="_Toc40692815"/>
      <w:r w:rsidRPr="001926C9">
        <w:rPr>
          <w:sz w:val="22"/>
          <w:szCs w:val="22"/>
        </w:rPr>
        <w:t xml:space="preserve">Orçamento </w:t>
      </w:r>
      <w:bookmarkEnd w:id="29"/>
    </w:p>
    <w:p w14:paraId="16D2E78E" w14:textId="77777777" w:rsidR="00077EC5" w:rsidRPr="001926C9" w:rsidRDefault="00077EC5" w:rsidP="00077EC5">
      <w:pPr>
        <w:rPr>
          <w:sz w:val="22"/>
          <w:szCs w:val="22"/>
        </w:rPr>
      </w:pPr>
    </w:p>
    <w:p w14:paraId="4F6AF56F" w14:textId="77777777" w:rsidR="00680513" w:rsidRPr="001926C9" w:rsidRDefault="00680513" w:rsidP="00680513">
      <w:pPr>
        <w:pStyle w:val="Normal2"/>
        <w:rPr>
          <w:sz w:val="22"/>
          <w:szCs w:val="22"/>
        </w:rPr>
      </w:pPr>
      <w:r w:rsidRPr="001926C9">
        <w:rPr>
          <w:sz w:val="22"/>
          <w:szCs w:val="22"/>
        </w:rPr>
        <w:t>Planilhas detalhadas de custos em anexo.</w:t>
      </w:r>
    </w:p>
    <w:p w14:paraId="3445FFFC" w14:textId="3899F3D0" w:rsidR="00077EC5" w:rsidRPr="001926C9" w:rsidRDefault="00077EC5" w:rsidP="00077EC5">
      <w:pPr>
        <w:pStyle w:val="Normal2"/>
        <w:rPr>
          <w:sz w:val="22"/>
          <w:szCs w:val="22"/>
        </w:rPr>
      </w:pPr>
      <w:r w:rsidRPr="001926C9">
        <w:rPr>
          <w:sz w:val="22"/>
          <w:szCs w:val="22"/>
        </w:rPr>
        <w:t>O custo para implantação destes serviços no Município contém todos os gastos decorrentes de mão-de-obra, encargos sociais, materiais de construção, equipamentos, transportes, fretes, taxas e impostos.</w:t>
      </w:r>
    </w:p>
    <w:p w14:paraId="3409E504" w14:textId="77777777" w:rsidR="00077EC5" w:rsidRPr="001926C9" w:rsidRDefault="00077EC5" w:rsidP="00680513">
      <w:pPr>
        <w:pStyle w:val="Normal2"/>
        <w:rPr>
          <w:sz w:val="22"/>
          <w:szCs w:val="22"/>
        </w:rPr>
      </w:pPr>
    </w:p>
    <w:p w14:paraId="7621FBF9" w14:textId="069F6938" w:rsidR="005F1419" w:rsidRPr="001926C9" w:rsidRDefault="005F1419" w:rsidP="000D014A">
      <w:pPr>
        <w:pStyle w:val="Ttulo1"/>
        <w:rPr>
          <w:sz w:val="22"/>
          <w:szCs w:val="22"/>
        </w:rPr>
      </w:pPr>
      <w:bookmarkStart w:id="30" w:name="_Toc40692816"/>
      <w:r w:rsidRPr="001926C9">
        <w:rPr>
          <w:sz w:val="22"/>
          <w:szCs w:val="22"/>
        </w:rPr>
        <w:t>ESPECIFICAÇÕES PROJETO EXECUTIVO</w:t>
      </w:r>
      <w:r w:rsidR="000D014A" w:rsidRPr="001926C9">
        <w:rPr>
          <w:sz w:val="22"/>
          <w:szCs w:val="22"/>
        </w:rPr>
        <w:t>/ AS BUILT</w:t>
      </w:r>
      <w:bookmarkEnd w:id="30"/>
    </w:p>
    <w:p w14:paraId="49F7D895" w14:textId="77777777" w:rsidR="00077EC5" w:rsidRPr="001926C9" w:rsidRDefault="00077EC5" w:rsidP="00077EC5">
      <w:pPr>
        <w:pStyle w:val="Normal2"/>
        <w:rPr>
          <w:sz w:val="22"/>
          <w:szCs w:val="22"/>
        </w:rPr>
      </w:pPr>
    </w:p>
    <w:p w14:paraId="443CBB8C" w14:textId="0E5FDA22" w:rsidR="00077EC5" w:rsidRPr="001926C9" w:rsidRDefault="00077EC5" w:rsidP="00677649">
      <w:pPr>
        <w:pStyle w:val="Ttulo2"/>
      </w:pPr>
      <w:bookmarkStart w:id="31" w:name="_Toc40692817"/>
      <w:r w:rsidRPr="001926C9">
        <w:t>COMPOSIÇÃO DO PROJETO EXECUTIVO</w:t>
      </w:r>
      <w:bookmarkEnd w:id="31"/>
    </w:p>
    <w:p w14:paraId="68F3C784" w14:textId="77777777" w:rsidR="00077EC5" w:rsidRPr="001926C9" w:rsidRDefault="00077EC5" w:rsidP="00077EC5">
      <w:pPr>
        <w:pStyle w:val="Normal2"/>
        <w:rPr>
          <w:sz w:val="22"/>
          <w:szCs w:val="22"/>
        </w:rPr>
      </w:pPr>
    </w:p>
    <w:p w14:paraId="2E4873D8" w14:textId="0160E729" w:rsidR="00077EC5" w:rsidRPr="001926C9" w:rsidRDefault="00077EC5" w:rsidP="00077EC5">
      <w:pPr>
        <w:pStyle w:val="Normal2"/>
        <w:rPr>
          <w:sz w:val="22"/>
          <w:szCs w:val="22"/>
        </w:rPr>
      </w:pPr>
      <w:r w:rsidRPr="001926C9">
        <w:rPr>
          <w:sz w:val="22"/>
          <w:szCs w:val="22"/>
        </w:rPr>
        <w:t>A apresentação do projeto executivo deverá contemplar a seguinte documentação</w:t>
      </w:r>
      <w:r w:rsidR="00192DEF" w:rsidRPr="001926C9">
        <w:rPr>
          <w:sz w:val="22"/>
          <w:szCs w:val="22"/>
        </w:rPr>
        <w:t xml:space="preserve"> (a critério da fiscalização)</w:t>
      </w:r>
      <w:r w:rsidRPr="001926C9">
        <w:rPr>
          <w:sz w:val="22"/>
          <w:szCs w:val="22"/>
        </w:rPr>
        <w:t>:</w:t>
      </w:r>
    </w:p>
    <w:p w14:paraId="2C90E070" w14:textId="24A1EA75" w:rsidR="00077EC5" w:rsidRPr="001926C9" w:rsidRDefault="00077EC5" w:rsidP="00077EC5">
      <w:pPr>
        <w:pStyle w:val="Normal2"/>
        <w:rPr>
          <w:sz w:val="22"/>
          <w:szCs w:val="22"/>
        </w:rPr>
      </w:pPr>
      <w:r w:rsidRPr="001926C9">
        <w:rPr>
          <w:sz w:val="22"/>
          <w:szCs w:val="22"/>
        </w:rPr>
        <w:t>Mapa de Localização do município em relação ao estado: Deve mostrar a área do município e sua localização perante o estado.</w:t>
      </w:r>
    </w:p>
    <w:p w14:paraId="4CFF00A7" w14:textId="73D0E0BE" w:rsidR="00077EC5" w:rsidRPr="001926C9" w:rsidRDefault="00077EC5" w:rsidP="00077EC5">
      <w:pPr>
        <w:pStyle w:val="Normal2"/>
        <w:rPr>
          <w:sz w:val="22"/>
          <w:szCs w:val="22"/>
        </w:rPr>
      </w:pPr>
      <w:r w:rsidRPr="001926C9">
        <w:rPr>
          <w:sz w:val="22"/>
          <w:szCs w:val="22"/>
        </w:rPr>
        <w:t xml:space="preserve">Mapa do município com localização das obras pretendidas, com indicação de acessos e localidades próximas mais importantes: Deve mostrar o perímetro urbano do município e a localização dos trechos, onde o </w:t>
      </w:r>
      <w:r w:rsidR="003B5AC5" w:rsidRPr="001926C9">
        <w:rPr>
          <w:sz w:val="22"/>
          <w:szCs w:val="22"/>
        </w:rPr>
        <w:t>início</w:t>
      </w:r>
      <w:r w:rsidRPr="001926C9">
        <w:rPr>
          <w:sz w:val="22"/>
          <w:szCs w:val="22"/>
        </w:rPr>
        <w:t xml:space="preserve"> e fim destes, devem ser georeferenciados.</w:t>
      </w:r>
    </w:p>
    <w:p w14:paraId="6DC8E9F2" w14:textId="020E215C" w:rsidR="00077EC5" w:rsidRPr="001926C9" w:rsidRDefault="00077EC5" w:rsidP="00077EC5">
      <w:pPr>
        <w:pStyle w:val="Normal2"/>
        <w:rPr>
          <w:sz w:val="22"/>
          <w:szCs w:val="22"/>
        </w:rPr>
      </w:pPr>
      <w:r w:rsidRPr="001926C9">
        <w:rPr>
          <w:sz w:val="22"/>
          <w:szCs w:val="22"/>
        </w:rPr>
        <w:t>Memorial Descritivo do Projeto, com detalhes de sua concepção e justificativa técnica de solução adotada: Destina-se a definir, de maneira clara e precisa todas as obras/serviços, materiais e processos construtivos que serão utilizados na execução do empreendimento, estabelecendo bases seguras para a elaboração e análise dos orçamentos e execução das obras. Todas as unidades componentes devem ser descritas de forma sucinta.</w:t>
      </w:r>
    </w:p>
    <w:p w14:paraId="4FC3DC9A" w14:textId="20D34807" w:rsidR="00077EC5" w:rsidRPr="001926C9" w:rsidRDefault="00077EC5" w:rsidP="00077EC5">
      <w:pPr>
        <w:pStyle w:val="Normal2"/>
        <w:rPr>
          <w:sz w:val="22"/>
          <w:szCs w:val="22"/>
        </w:rPr>
      </w:pPr>
      <w:r w:rsidRPr="001926C9">
        <w:rPr>
          <w:sz w:val="22"/>
          <w:szCs w:val="22"/>
        </w:rPr>
        <w:t xml:space="preserve">Estudos Topográficos: Deve contemplar todas as peças gráficas necessárias para o completo entendimento da obra, como: Planimetria e Altimetria, além de quaisquer outros elementos topográficos necessários à elaboração dos projetos para a </w:t>
      </w:r>
      <w:r w:rsidR="005A157F" w:rsidRPr="001926C9">
        <w:rPr>
          <w:sz w:val="22"/>
          <w:szCs w:val="22"/>
        </w:rPr>
        <w:t>pavimentação</w:t>
      </w:r>
      <w:r w:rsidRPr="001926C9">
        <w:rPr>
          <w:sz w:val="22"/>
          <w:szCs w:val="22"/>
        </w:rPr>
        <w:t>.</w:t>
      </w:r>
    </w:p>
    <w:p w14:paraId="27F2EB2B" w14:textId="51E97ED8" w:rsidR="00077EC5" w:rsidRPr="001926C9" w:rsidRDefault="00077EC5" w:rsidP="00077EC5">
      <w:pPr>
        <w:pStyle w:val="Normal2"/>
        <w:rPr>
          <w:sz w:val="22"/>
          <w:szCs w:val="22"/>
        </w:rPr>
      </w:pPr>
      <w:r w:rsidRPr="001926C9">
        <w:rPr>
          <w:sz w:val="22"/>
          <w:szCs w:val="22"/>
        </w:rPr>
        <w:t>Projeto Geométrico; Deve ser, tanto quanto possível, definitivo em planta. O perfil deve ser o mais econômico possível, adotando a melhor distribuição dos volumes, sempre minimizando as distâncias de transporte, porém mantendo as características operacionais para a classe da rodovia. Desta forma, tolera-se maior flexibilidade dos limites de conforto ao usuário, como a adoção de greides mais próximos aos da topografia natural e rampas mais íngremes.</w:t>
      </w:r>
    </w:p>
    <w:p w14:paraId="2D34A7B0" w14:textId="672F9759" w:rsidR="00077EC5" w:rsidRPr="001926C9" w:rsidRDefault="00077EC5" w:rsidP="00077EC5">
      <w:pPr>
        <w:pStyle w:val="Normal2"/>
        <w:rPr>
          <w:sz w:val="22"/>
          <w:szCs w:val="22"/>
        </w:rPr>
      </w:pPr>
      <w:r w:rsidRPr="001926C9">
        <w:rPr>
          <w:sz w:val="22"/>
          <w:szCs w:val="22"/>
        </w:rPr>
        <w:t>Projeto de Terraplenagem; deve aprofundar os estudos e melhorar o grau de detalhamento estabelecido no projeto básico. Seu objetivo principal é o desenvolvimento do projeto em nível final de engenharia, permitindo a determinação dos quantitativos e do orçamento da obra com maior precisão e a perfeita implantação da obra.</w:t>
      </w:r>
    </w:p>
    <w:p w14:paraId="5811E753" w14:textId="196636D3" w:rsidR="00077EC5" w:rsidRPr="001926C9" w:rsidRDefault="00077EC5" w:rsidP="00077EC5">
      <w:pPr>
        <w:pStyle w:val="Normal2"/>
        <w:rPr>
          <w:sz w:val="22"/>
          <w:szCs w:val="22"/>
        </w:rPr>
      </w:pPr>
      <w:r w:rsidRPr="001926C9">
        <w:rPr>
          <w:sz w:val="22"/>
          <w:szCs w:val="22"/>
        </w:rPr>
        <w:t xml:space="preserve">Projeto de Pavimentação: Deve constituir-se de memorial de cálculo com resultados das investigações geotécnicas e pesquisas de tráfego, desenhos de seção-tipo transversal de pavimento, planta de localização dos tipos de pavimentos, detalhes construtivos e especificações de serviços e planilha de </w:t>
      </w:r>
    </w:p>
    <w:p w14:paraId="41E43391" w14:textId="27E5C4A0" w:rsidR="00077EC5" w:rsidRPr="001926C9" w:rsidRDefault="00077EC5" w:rsidP="00077EC5">
      <w:pPr>
        <w:pStyle w:val="Normal2"/>
        <w:rPr>
          <w:sz w:val="22"/>
          <w:szCs w:val="22"/>
        </w:rPr>
      </w:pPr>
      <w:r w:rsidRPr="001926C9">
        <w:rPr>
          <w:sz w:val="22"/>
          <w:szCs w:val="22"/>
        </w:rPr>
        <w:t>Projeto de Drenagem: Deve contemplar todas as peças gráficas necessárias para o completo entendimento da obra</w:t>
      </w:r>
      <w:r w:rsidR="00B86934" w:rsidRPr="001926C9">
        <w:rPr>
          <w:sz w:val="22"/>
          <w:szCs w:val="22"/>
        </w:rPr>
        <w:t xml:space="preserve"> (caso necessário)</w:t>
      </w:r>
      <w:r w:rsidRPr="001926C9">
        <w:rPr>
          <w:sz w:val="22"/>
          <w:szCs w:val="22"/>
        </w:rPr>
        <w:t>.</w:t>
      </w:r>
    </w:p>
    <w:p w14:paraId="3FB8C0B5" w14:textId="4D768C3E" w:rsidR="00077EC5" w:rsidRPr="001926C9" w:rsidRDefault="00077EC5" w:rsidP="00077EC5">
      <w:pPr>
        <w:pStyle w:val="Normal2"/>
        <w:rPr>
          <w:sz w:val="22"/>
          <w:szCs w:val="22"/>
        </w:rPr>
      </w:pPr>
      <w:r w:rsidRPr="001926C9">
        <w:rPr>
          <w:sz w:val="22"/>
          <w:szCs w:val="22"/>
        </w:rPr>
        <w:t>Memória de Cálculo dos Quantitativos: Planilha de dimensionamento de toda e qualquer parte integrante do projeto, devendo ser observados, no mínimo, o que se segue: detalhamento dos estudos e dimensionamento da obra ou serviço, detalhamento dos cálculos, das quantidades dos serviços, inclusive dos materiais, de acordo com os quantitativos da Planilha Orçamentária, memória de cálculo das quantidades de materiais e serviços – o projeto básico deverá apresentar a planilha de quantitativos de materiais e serviços, calculados de acordo com as normas, especificações e manuais técnicos e são de responsabilidade do projetista. A memória de cálculo detalhada só será exigida em caso de dúvidas quanto aos valores apresentados na planilha.</w:t>
      </w:r>
    </w:p>
    <w:p w14:paraId="2DC5C80E" w14:textId="52EC5A98" w:rsidR="00077EC5" w:rsidRPr="001926C9" w:rsidRDefault="00077EC5" w:rsidP="00077EC5">
      <w:pPr>
        <w:pStyle w:val="Normal2"/>
        <w:rPr>
          <w:sz w:val="22"/>
          <w:szCs w:val="22"/>
        </w:rPr>
      </w:pPr>
      <w:r w:rsidRPr="001926C9">
        <w:rPr>
          <w:sz w:val="22"/>
          <w:szCs w:val="22"/>
        </w:rPr>
        <w:t xml:space="preserve">Notas de Serviços e Memória de Cálculo dos Volumes de corte e aterro: As notas de serviço devem ser realizadas para que se materialize em campo a seção transversal das diversas estacas e pontos notáveis da rodovia. Sendo realizada por equipe de topografia, pode ser feita para a caracterização de serviços de terraplanagem e para os demais serviços de pavimentação, indicando as cotas das diversas camadas do pavimento. Os volumes de aterro e corte devem ser </w:t>
      </w:r>
      <w:r w:rsidR="00192DEF" w:rsidRPr="001926C9">
        <w:rPr>
          <w:sz w:val="22"/>
          <w:szCs w:val="22"/>
        </w:rPr>
        <w:t>feitos</w:t>
      </w:r>
      <w:r w:rsidRPr="001926C9">
        <w:rPr>
          <w:sz w:val="22"/>
          <w:szCs w:val="22"/>
        </w:rPr>
        <w:t xml:space="preserve"> levando-se em consideração os cálculos </w:t>
      </w:r>
      <w:r w:rsidRPr="001926C9">
        <w:rPr>
          <w:sz w:val="22"/>
          <w:szCs w:val="22"/>
        </w:rPr>
        <w:lastRenderedPageBreak/>
        <w:t xml:space="preserve">realizados para </w:t>
      </w:r>
      <w:r w:rsidR="00192DEF" w:rsidRPr="001926C9">
        <w:rPr>
          <w:sz w:val="22"/>
          <w:szCs w:val="22"/>
        </w:rPr>
        <w:t>os elementos</w:t>
      </w:r>
      <w:r w:rsidRPr="001926C9">
        <w:rPr>
          <w:sz w:val="22"/>
          <w:szCs w:val="22"/>
        </w:rPr>
        <w:t xml:space="preserve"> planimétricos e altimétricos, servindo para futura determinação de volumes de corte e aterro da pista e para a construção do diagrama de Brückner.</w:t>
      </w:r>
    </w:p>
    <w:p w14:paraId="179894EF" w14:textId="5AD04B73" w:rsidR="00077EC5" w:rsidRPr="001926C9" w:rsidRDefault="00077EC5" w:rsidP="00077EC5">
      <w:pPr>
        <w:pStyle w:val="Normal2"/>
        <w:rPr>
          <w:sz w:val="22"/>
          <w:szCs w:val="22"/>
        </w:rPr>
      </w:pPr>
      <w:r w:rsidRPr="001926C9">
        <w:rPr>
          <w:sz w:val="22"/>
          <w:szCs w:val="22"/>
        </w:rPr>
        <w:t xml:space="preserve">Mapa de Localização das Jazidas Georeferenciadas: Deve mostrar em cada trecho as jazidas que serão utilizadas na obra de </w:t>
      </w:r>
      <w:r w:rsidR="00FB6134" w:rsidRPr="001926C9">
        <w:rPr>
          <w:sz w:val="22"/>
          <w:szCs w:val="22"/>
        </w:rPr>
        <w:t>pavimentação</w:t>
      </w:r>
      <w:r w:rsidRPr="001926C9">
        <w:rPr>
          <w:sz w:val="22"/>
          <w:szCs w:val="22"/>
        </w:rPr>
        <w:t xml:space="preserve"> com sua localização georeferenciada.</w:t>
      </w:r>
    </w:p>
    <w:p w14:paraId="5396521D" w14:textId="29F16EDD" w:rsidR="00077EC5" w:rsidRPr="001926C9" w:rsidRDefault="00077EC5" w:rsidP="00077EC5">
      <w:pPr>
        <w:pStyle w:val="Normal2"/>
        <w:rPr>
          <w:sz w:val="22"/>
          <w:szCs w:val="22"/>
        </w:rPr>
      </w:pPr>
      <w:r w:rsidRPr="001926C9">
        <w:rPr>
          <w:sz w:val="22"/>
          <w:szCs w:val="22"/>
        </w:rPr>
        <w:t>Especificações Técnicas: Devem ser claras e objetivas, contendo todos os elementos necessários a caracterização dos serviços, materiais e equipamentos a serem utilizados na obra. Devem ser especificas da obra a que se referem, atualizada e em conformidade com as normas técnicas vigentes.</w:t>
      </w:r>
    </w:p>
    <w:p w14:paraId="48D912B4" w14:textId="0C9F1032" w:rsidR="00077EC5" w:rsidRPr="001926C9" w:rsidRDefault="00077EC5" w:rsidP="00077EC5">
      <w:pPr>
        <w:pStyle w:val="Normal2"/>
        <w:rPr>
          <w:sz w:val="22"/>
          <w:szCs w:val="22"/>
        </w:rPr>
      </w:pPr>
      <w:r w:rsidRPr="001926C9">
        <w:rPr>
          <w:sz w:val="22"/>
          <w:szCs w:val="22"/>
        </w:rPr>
        <w:t>ART de projeto: Deve conter os nomes dos trechos com suas respectivas extensões e o valor de contrato para a elaboração desse projeto.</w:t>
      </w:r>
    </w:p>
    <w:p w14:paraId="4AAF5A02" w14:textId="3AD06718" w:rsidR="00077EC5" w:rsidRPr="001926C9" w:rsidRDefault="00077EC5" w:rsidP="00077EC5">
      <w:pPr>
        <w:pStyle w:val="Normal2"/>
        <w:rPr>
          <w:sz w:val="22"/>
          <w:szCs w:val="22"/>
        </w:rPr>
      </w:pPr>
      <w:r w:rsidRPr="001926C9">
        <w:rPr>
          <w:sz w:val="22"/>
          <w:szCs w:val="22"/>
        </w:rPr>
        <w:t>Planilha orçamentária: Deverá ser constituída pela relação de quantidades dos serviços a serem executados, mão de obra, materiais e equipamentos empregados, com os respectivos preços unitários, subtotais e total final. Os orçamentos devem ser apresentados por unidades componentes do empreendimento. Deve-se proceder de maneira a não haver inconsistência nos valores, sejam por erro de cálculo ou de arredondamento. Nos casos onde a execução da obra seja dividida em etapas, deve ser apresentada planilha orçamentária total do empreendimento e planilha orçamentária da etapa objeto do pleito. Deverá ser apresentada juntamente com a planilha orçamentária a memória de cálculo dos quantitativos.</w:t>
      </w:r>
    </w:p>
    <w:p w14:paraId="441CD7AB" w14:textId="261F80DE" w:rsidR="00077EC5" w:rsidRPr="001926C9" w:rsidRDefault="00077EC5" w:rsidP="00077EC5">
      <w:pPr>
        <w:pStyle w:val="Normal2"/>
        <w:rPr>
          <w:sz w:val="22"/>
          <w:szCs w:val="22"/>
        </w:rPr>
      </w:pPr>
      <w:r w:rsidRPr="001926C9">
        <w:rPr>
          <w:sz w:val="22"/>
          <w:szCs w:val="22"/>
        </w:rPr>
        <w:t xml:space="preserve">Composições de Custos Unitários: Devem ser embasados em acordo com fontes de informações consagradas como DNIT, SINAPI, PINI, </w:t>
      </w:r>
      <w:r w:rsidR="00E40AE8" w:rsidRPr="001926C9">
        <w:rPr>
          <w:sz w:val="22"/>
          <w:szCs w:val="22"/>
        </w:rPr>
        <w:t xml:space="preserve">Composições de custos e </w:t>
      </w:r>
      <w:r w:rsidRPr="001926C9">
        <w:rPr>
          <w:sz w:val="22"/>
          <w:szCs w:val="22"/>
        </w:rPr>
        <w:t>etc.</w:t>
      </w:r>
    </w:p>
    <w:p w14:paraId="219F993F" w14:textId="7F85EE89" w:rsidR="00473313" w:rsidRPr="001926C9" w:rsidRDefault="00473313" w:rsidP="00677649">
      <w:pPr>
        <w:pStyle w:val="Ttulo2"/>
      </w:pPr>
      <w:r w:rsidRPr="001926C9">
        <w:t>AS BUILT</w:t>
      </w:r>
    </w:p>
    <w:p w14:paraId="1D2C51AD" w14:textId="0942D57A" w:rsidR="00473313" w:rsidRPr="001926C9" w:rsidRDefault="00473313" w:rsidP="00077EC5">
      <w:pPr>
        <w:pStyle w:val="Normal2"/>
        <w:rPr>
          <w:sz w:val="22"/>
          <w:szCs w:val="22"/>
        </w:rPr>
      </w:pPr>
      <w:r w:rsidRPr="001926C9">
        <w:rPr>
          <w:sz w:val="22"/>
          <w:szCs w:val="22"/>
        </w:rPr>
        <w:t xml:space="preserve">Desenvolve-se paralelamente à execução propriamente dita da obra, quando se deve constatar eventuais desvios em relação ao projeto </w:t>
      </w:r>
      <w:r w:rsidR="00192DEF" w:rsidRPr="001926C9">
        <w:rPr>
          <w:sz w:val="22"/>
          <w:szCs w:val="22"/>
        </w:rPr>
        <w:t>básico/</w:t>
      </w:r>
      <w:r w:rsidRPr="001926C9">
        <w:rPr>
          <w:sz w:val="22"/>
          <w:szCs w:val="22"/>
        </w:rPr>
        <w:t>executivo e registrar de imediato a ocorrência de alterações, por meio de desenhos e relatórios preliminares a serem emitidos mensalmente. Todos os registros realizados devem ser arquivados pela supervisora das obras também em meio magnético.</w:t>
      </w:r>
    </w:p>
    <w:p w14:paraId="6E87E49C" w14:textId="4AE23DD3" w:rsidR="00473313" w:rsidRPr="001926C9" w:rsidRDefault="00473313" w:rsidP="00473313">
      <w:pPr>
        <w:pStyle w:val="Normal2"/>
        <w:rPr>
          <w:sz w:val="22"/>
          <w:szCs w:val="22"/>
        </w:rPr>
      </w:pPr>
      <w:r w:rsidRPr="001926C9">
        <w:rPr>
          <w:sz w:val="22"/>
          <w:szCs w:val="22"/>
        </w:rPr>
        <w:t xml:space="preserve">Os desenhos e relatórios preliminares e documentos produzidos durante a execução devem ser compilados, gerando um relatório de as built que complementa o projeto executivo considerando as modificações efetivamente implantadas na obra. O relatório deve ser constituído, </w:t>
      </w:r>
      <w:r w:rsidR="00192DEF" w:rsidRPr="001926C9">
        <w:rPr>
          <w:sz w:val="22"/>
          <w:szCs w:val="22"/>
        </w:rPr>
        <w:t>por exemplo</w:t>
      </w:r>
      <w:r w:rsidRPr="001926C9">
        <w:rPr>
          <w:sz w:val="22"/>
          <w:szCs w:val="22"/>
        </w:rPr>
        <w:t xml:space="preserve">, pelos itens abaixo relacionados, </w:t>
      </w:r>
      <w:r w:rsidR="00192DEF" w:rsidRPr="001926C9">
        <w:rPr>
          <w:sz w:val="22"/>
          <w:szCs w:val="22"/>
        </w:rPr>
        <w:t>ficando os critérios de necessidade para definição por parte da fiscalização</w:t>
      </w:r>
      <w:r w:rsidRPr="001926C9">
        <w:rPr>
          <w:sz w:val="22"/>
          <w:szCs w:val="22"/>
        </w:rPr>
        <w:t xml:space="preserve">: </w:t>
      </w:r>
    </w:p>
    <w:p w14:paraId="60471F97" w14:textId="53BC013A" w:rsidR="00473313" w:rsidRPr="001926C9" w:rsidRDefault="00473313" w:rsidP="00473313">
      <w:pPr>
        <w:pStyle w:val="Normal2"/>
        <w:rPr>
          <w:sz w:val="22"/>
          <w:szCs w:val="22"/>
        </w:rPr>
      </w:pPr>
      <w:r w:rsidRPr="001926C9">
        <w:rPr>
          <w:sz w:val="22"/>
          <w:szCs w:val="22"/>
        </w:rPr>
        <w:t>-informações gerais do empreendimento;</w:t>
      </w:r>
    </w:p>
    <w:p w14:paraId="7620647D" w14:textId="77777777" w:rsidR="00473313" w:rsidRPr="001926C9" w:rsidRDefault="00473313" w:rsidP="00473313">
      <w:pPr>
        <w:pStyle w:val="Normal2"/>
        <w:rPr>
          <w:sz w:val="22"/>
          <w:szCs w:val="22"/>
        </w:rPr>
      </w:pPr>
      <w:r w:rsidRPr="001926C9">
        <w:rPr>
          <w:sz w:val="22"/>
          <w:szCs w:val="22"/>
        </w:rPr>
        <w:t xml:space="preserve"> -geometria;</w:t>
      </w:r>
    </w:p>
    <w:p w14:paraId="05DD3F52" w14:textId="0E221257" w:rsidR="00473313" w:rsidRPr="001926C9" w:rsidRDefault="00473313" w:rsidP="00473313">
      <w:pPr>
        <w:pStyle w:val="Normal2"/>
        <w:rPr>
          <w:sz w:val="22"/>
          <w:szCs w:val="22"/>
        </w:rPr>
      </w:pPr>
      <w:r w:rsidRPr="001926C9">
        <w:rPr>
          <w:sz w:val="22"/>
          <w:szCs w:val="22"/>
        </w:rPr>
        <w:t xml:space="preserve"> -terraplenagem;</w:t>
      </w:r>
    </w:p>
    <w:p w14:paraId="748FF624" w14:textId="77777777" w:rsidR="00473313" w:rsidRPr="001926C9" w:rsidRDefault="00473313" w:rsidP="00473313">
      <w:pPr>
        <w:pStyle w:val="Normal2"/>
        <w:rPr>
          <w:sz w:val="22"/>
          <w:szCs w:val="22"/>
        </w:rPr>
      </w:pPr>
      <w:r w:rsidRPr="001926C9">
        <w:rPr>
          <w:sz w:val="22"/>
          <w:szCs w:val="22"/>
        </w:rPr>
        <w:t xml:space="preserve">-pavimentação; </w:t>
      </w:r>
    </w:p>
    <w:p w14:paraId="02C97A26" w14:textId="77777777" w:rsidR="00473313" w:rsidRPr="001926C9" w:rsidRDefault="00473313" w:rsidP="00473313">
      <w:pPr>
        <w:pStyle w:val="Normal2"/>
        <w:rPr>
          <w:sz w:val="22"/>
          <w:szCs w:val="22"/>
        </w:rPr>
      </w:pPr>
      <w:r w:rsidRPr="001926C9">
        <w:rPr>
          <w:sz w:val="22"/>
          <w:szCs w:val="22"/>
        </w:rPr>
        <w:t xml:space="preserve">-obras de arte correntes e drenagem; </w:t>
      </w:r>
    </w:p>
    <w:p w14:paraId="22182A8C" w14:textId="77777777" w:rsidR="00473313" w:rsidRPr="001926C9" w:rsidRDefault="00473313" w:rsidP="00473313">
      <w:pPr>
        <w:pStyle w:val="Normal2"/>
        <w:rPr>
          <w:sz w:val="22"/>
          <w:szCs w:val="22"/>
        </w:rPr>
      </w:pPr>
      <w:r w:rsidRPr="001926C9">
        <w:rPr>
          <w:sz w:val="22"/>
          <w:szCs w:val="22"/>
        </w:rPr>
        <w:t xml:space="preserve">-obras de contenção geotécnica; </w:t>
      </w:r>
    </w:p>
    <w:p w14:paraId="6A57EF97" w14:textId="77777777" w:rsidR="00473313" w:rsidRPr="001926C9" w:rsidRDefault="00473313" w:rsidP="00473313">
      <w:pPr>
        <w:pStyle w:val="Normal2"/>
        <w:rPr>
          <w:sz w:val="22"/>
          <w:szCs w:val="22"/>
        </w:rPr>
      </w:pPr>
      <w:r w:rsidRPr="001926C9">
        <w:rPr>
          <w:sz w:val="22"/>
          <w:szCs w:val="22"/>
        </w:rPr>
        <w:t xml:space="preserve">-obras de arte especiais; </w:t>
      </w:r>
    </w:p>
    <w:p w14:paraId="7957C831" w14:textId="77777777" w:rsidR="00473313" w:rsidRPr="001926C9" w:rsidRDefault="00473313" w:rsidP="00473313">
      <w:pPr>
        <w:pStyle w:val="Normal2"/>
        <w:rPr>
          <w:sz w:val="22"/>
          <w:szCs w:val="22"/>
        </w:rPr>
      </w:pPr>
      <w:r w:rsidRPr="001926C9">
        <w:rPr>
          <w:sz w:val="22"/>
          <w:szCs w:val="22"/>
        </w:rPr>
        <w:t xml:space="preserve">-recuperação de obras de arte especiais; </w:t>
      </w:r>
    </w:p>
    <w:p w14:paraId="18FBE64F" w14:textId="1803E884" w:rsidR="00473313" w:rsidRPr="001926C9" w:rsidRDefault="00473313" w:rsidP="00473313">
      <w:pPr>
        <w:pStyle w:val="Normal2"/>
        <w:rPr>
          <w:sz w:val="22"/>
          <w:szCs w:val="22"/>
        </w:rPr>
      </w:pPr>
      <w:r w:rsidRPr="001926C9">
        <w:rPr>
          <w:sz w:val="22"/>
          <w:szCs w:val="22"/>
        </w:rPr>
        <w:t xml:space="preserve">-sinalização e elementos de segurança; </w:t>
      </w:r>
    </w:p>
    <w:p w14:paraId="4942DA2E" w14:textId="77777777" w:rsidR="00473313" w:rsidRPr="001926C9" w:rsidRDefault="00473313" w:rsidP="00473313">
      <w:pPr>
        <w:pStyle w:val="Normal2"/>
        <w:rPr>
          <w:sz w:val="22"/>
          <w:szCs w:val="22"/>
        </w:rPr>
      </w:pPr>
      <w:r w:rsidRPr="001926C9">
        <w:rPr>
          <w:sz w:val="22"/>
          <w:szCs w:val="22"/>
        </w:rPr>
        <w:t xml:space="preserve">-outras obras complementares; </w:t>
      </w:r>
    </w:p>
    <w:p w14:paraId="68C8622C" w14:textId="77777777" w:rsidR="00473313" w:rsidRPr="001926C9" w:rsidRDefault="00473313" w:rsidP="00473313">
      <w:pPr>
        <w:pStyle w:val="Normal2"/>
        <w:rPr>
          <w:sz w:val="22"/>
          <w:szCs w:val="22"/>
        </w:rPr>
      </w:pPr>
      <w:r w:rsidRPr="001926C9">
        <w:rPr>
          <w:sz w:val="22"/>
          <w:szCs w:val="22"/>
        </w:rPr>
        <w:t xml:space="preserve">-conclusões; </w:t>
      </w:r>
    </w:p>
    <w:p w14:paraId="219C9618" w14:textId="77777777" w:rsidR="00473313" w:rsidRPr="001926C9" w:rsidRDefault="00473313" w:rsidP="00473313">
      <w:pPr>
        <w:pStyle w:val="Normal2"/>
        <w:rPr>
          <w:sz w:val="22"/>
          <w:szCs w:val="22"/>
        </w:rPr>
      </w:pPr>
      <w:r w:rsidRPr="001926C9">
        <w:rPr>
          <w:sz w:val="22"/>
          <w:szCs w:val="22"/>
        </w:rPr>
        <w:t xml:space="preserve">-anexos. </w:t>
      </w:r>
    </w:p>
    <w:p w14:paraId="6AB79318" w14:textId="30E0B0F0" w:rsidR="00473313" w:rsidRPr="001926C9" w:rsidRDefault="00473313" w:rsidP="00473313">
      <w:pPr>
        <w:pStyle w:val="Normal2"/>
        <w:rPr>
          <w:sz w:val="22"/>
          <w:szCs w:val="22"/>
        </w:rPr>
      </w:pPr>
      <w:r w:rsidRPr="001926C9">
        <w:rPr>
          <w:sz w:val="22"/>
          <w:szCs w:val="22"/>
        </w:rPr>
        <w:t xml:space="preserve">Salienta-se que </w:t>
      </w:r>
      <w:r w:rsidR="00192DEF" w:rsidRPr="001926C9">
        <w:rPr>
          <w:sz w:val="22"/>
          <w:szCs w:val="22"/>
        </w:rPr>
        <w:t>a elaboração do as build deve</w:t>
      </w:r>
      <w:r w:rsidRPr="001926C9">
        <w:rPr>
          <w:sz w:val="22"/>
          <w:szCs w:val="22"/>
        </w:rPr>
        <w:t xml:space="preserve"> ser feita imediatamente após a conclusão de cada</w:t>
      </w:r>
      <w:r w:rsidR="00192DEF" w:rsidRPr="001926C9">
        <w:rPr>
          <w:sz w:val="22"/>
          <w:szCs w:val="22"/>
        </w:rPr>
        <w:t xml:space="preserve"> </w:t>
      </w:r>
      <w:r w:rsidRPr="001926C9">
        <w:rPr>
          <w:sz w:val="22"/>
          <w:szCs w:val="22"/>
        </w:rPr>
        <w:t>etapa física dos serviços, ou seja, após a conclusão de cada fase construtiva citada anteriormente, deve-se concluir o respectivo as built. Especificamente para as obras de arte especiais, o critério a ser adotado é o de concluir o as built para cada obra pronta</w:t>
      </w:r>
    </w:p>
    <w:p w14:paraId="63794D98" w14:textId="77777777" w:rsidR="00077EC5" w:rsidRPr="001926C9" w:rsidRDefault="00077EC5" w:rsidP="00192DEF">
      <w:pPr>
        <w:pStyle w:val="Normal2"/>
        <w:ind w:firstLine="0"/>
        <w:rPr>
          <w:sz w:val="22"/>
          <w:szCs w:val="22"/>
        </w:rPr>
      </w:pPr>
    </w:p>
    <w:p w14:paraId="5A3FAD08" w14:textId="5F9D7959" w:rsidR="00077EC5" w:rsidRPr="001926C9" w:rsidRDefault="00077EC5" w:rsidP="00677649">
      <w:pPr>
        <w:pStyle w:val="Ttulo2"/>
      </w:pPr>
      <w:bookmarkStart w:id="32" w:name="_Toc40692818"/>
      <w:r w:rsidRPr="001926C9">
        <w:t>APRESENTAÇÃO DOS PROJETOS</w:t>
      </w:r>
      <w:bookmarkEnd w:id="32"/>
    </w:p>
    <w:p w14:paraId="113C4D15" w14:textId="77777777" w:rsidR="00077EC5" w:rsidRPr="001926C9" w:rsidRDefault="00077EC5" w:rsidP="00077EC5">
      <w:pPr>
        <w:pStyle w:val="Normal2"/>
        <w:rPr>
          <w:sz w:val="22"/>
          <w:szCs w:val="22"/>
        </w:rPr>
      </w:pPr>
    </w:p>
    <w:p w14:paraId="57DDFBFF" w14:textId="77777777" w:rsidR="00077EC5" w:rsidRPr="001926C9" w:rsidRDefault="00077EC5" w:rsidP="00077EC5">
      <w:pPr>
        <w:pStyle w:val="Normal2"/>
        <w:rPr>
          <w:sz w:val="22"/>
          <w:szCs w:val="22"/>
        </w:rPr>
      </w:pPr>
      <w:r w:rsidRPr="001926C9">
        <w:rPr>
          <w:sz w:val="22"/>
          <w:szCs w:val="22"/>
        </w:rPr>
        <w:t>Todo o material em texto deverá ser apresentado em papel tamanho A4, digitados, com carimbo ou folha de rosto, contendo as informações mencionadas contidas nos carimbos das plantas. As plantas deverão ser apresentadas em papel tamanho A3.</w:t>
      </w:r>
    </w:p>
    <w:p w14:paraId="7A195BA5" w14:textId="093EBA02" w:rsidR="00077EC5" w:rsidRPr="001926C9" w:rsidRDefault="00077EC5" w:rsidP="00077EC5">
      <w:pPr>
        <w:pStyle w:val="Normal2"/>
        <w:rPr>
          <w:sz w:val="22"/>
          <w:szCs w:val="22"/>
        </w:rPr>
      </w:pPr>
      <w:r w:rsidRPr="001926C9">
        <w:rPr>
          <w:sz w:val="22"/>
          <w:szCs w:val="22"/>
        </w:rPr>
        <w:t>Toda documentação deverá ser entregue em 0</w:t>
      </w:r>
      <w:r w:rsidR="001C2FDB" w:rsidRPr="001926C9">
        <w:rPr>
          <w:sz w:val="22"/>
          <w:szCs w:val="22"/>
        </w:rPr>
        <w:t>1</w:t>
      </w:r>
      <w:r w:rsidRPr="001926C9">
        <w:rPr>
          <w:sz w:val="22"/>
          <w:szCs w:val="22"/>
        </w:rPr>
        <w:t xml:space="preserve"> (</w:t>
      </w:r>
      <w:r w:rsidR="001C2FDB" w:rsidRPr="001926C9">
        <w:rPr>
          <w:sz w:val="22"/>
          <w:szCs w:val="22"/>
        </w:rPr>
        <w:t>uma</w:t>
      </w:r>
      <w:r w:rsidRPr="001926C9">
        <w:rPr>
          <w:sz w:val="22"/>
          <w:szCs w:val="22"/>
        </w:rPr>
        <w:t>) via origina</w:t>
      </w:r>
      <w:r w:rsidR="001C2FDB" w:rsidRPr="001926C9">
        <w:rPr>
          <w:sz w:val="22"/>
          <w:szCs w:val="22"/>
        </w:rPr>
        <w:t>l</w:t>
      </w:r>
      <w:r w:rsidRPr="001926C9">
        <w:rPr>
          <w:sz w:val="22"/>
          <w:szCs w:val="22"/>
        </w:rPr>
        <w:t xml:space="preserve"> em papel formato da série A da ABNT, devidamente assinada pelo autor ou autores dos projetos, mencionado o número do CREA e providenciando a ART (Anotação de Responsabilidade Técnico) correspondente e recolhida na jurisdição em que for elaborado o projeto.</w:t>
      </w:r>
    </w:p>
    <w:p w14:paraId="12159EE2" w14:textId="2CB16361" w:rsidR="00077EC5" w:rsidRPr="001926C9" w:rsidRDefault="00077EC5" w:rsidP="00077EC5">
      <w:pPr>
        <w:pStyle w:val="Normal2"/>
        <w:rPr>
          <w:sz w:val="22"/>
          <w:szCs w:val="22"/>
        </w:rPr>
      </w:pPr>
      <w:r w:rsidRPr="001926C9">
        <w:rPr>
          <w:sz w:val="22"/>
          <w:szCs w:val="22"/>
        </w:rPr>
        <w:t>Além do material impresso, deverão ser apresentados em meio magnético os arquivos digitais das plantas com extensão .DWG ou .DXF, das planilhas com extensão .XLS e dos arquivos texto com extensão .DOC.</w:t>
      </w:r>
    </w:p>
    <w:p w14:paraId="221F3EBA" w14:textId="6E438C3F" w:rsidR="00FB6134" w:rsidRPr="001926C9" w:rsidRDefault="00FB6134" w:rsidP="00FB6134">
      <w:pPr>
        <w:pStyle w:val="Normal2"/>
        <w:rPr>
          <w:i/>
          <w:iCs/>
          <w:sz w:val="22"/>
          <w:szCs w:val="22"/>
          <w:u w:val="single"/>
        </w:rPr>
      </w:pPr>
      <w:r w:rsidRPr="001926C9">
        <w:rPr>
          <w:i/>
          <w:iCs/>
          <w:sz w:val="22"/>
          <w:szCs w:val="22"/>
          <w:u w:val="single"/>
        </w:rPr>
        <w:t>Critério de Medição e Pagamento:</w:t>
      </w:r>
    </w:p>
    <w:p w14:paraId="23B61CF2" w14:textId="4DF8541E" w:rsidR="00FB6134" w:rsidRPr="001926C9" w:rsidRDefault="00FB6134" w:rsidP="00FB6134">
      <w:pPr>
        <w:pStyle w:val="Normal2"/>
        <w:ind w:firstLine="708"/>
        <w:rPr>
          <w:sz w:val="22"/>
          <w:szCs w:val="22"/>
        </w:rPr>
      </w:pPr>
      <w:r w:rsidRPr="001926C9">
        <w:rPr>
          <w:sz w:val="22"/>
          <w:szCs w:val="22"/>
        </w:rPr>
        <w:t xml:space="preserve">O pagamento do item referente ao </w:t>
      </w:r>
      <w:r w:rsidR="00192DEF" w:rsidRPr="001926C9">
        <w:rPr>
          <w:sz w:val="22"/>
          <w:szCs w:val="22"/>
        </w:rPr>
        <w:t>d</w:t>
      </w:r>
      <w:r w:rsidRPr="001926C9">
        <w:rPr>
          <w:sz w:val="22"/>
          <w:szCs w:val="22"/>
        </w:rPr>
        <w:t>esenvolvimento de executivo/AS BUILT.  Será feita em</w:t>
      </w:r>
      <w:r w:rsidR="00192DEF" w:rsidRPr="001926C9">
        <w:rPr>
          <w:sz w:val="22"/>
          <w:szCs w:val="22"/>
        </w:rPr>
        <w:t xml:space="preserve"> </w:t>
      </w:r>
      <w:r w:rsidRPr="001926C9">
        <w:rPr>
          <w:sz w:val="22"/>
          <w:szCs w:val="22"/>
        </w:rPr>
        <w:t xml:space="preserve">unidade, de projeto </w:t>
      </w:r>
      <w:r w:rsidR="00192DEF" w:rsidRPr="001926C9">
        <w:rPr>
          <w:sz w:val="22"/>
          <w:szCs w:val="22"/>
        </w:rPr>
        <w:t xml:space="preserve">executivo/AS BUILT </w:t>
      </w:r>
      <w:r w:rsidRPr="001926C9">
        <w:rPr>
          <w:sz w:val="22"/>
          <w:szCs w:val="22"/>
        </w:rPr>
        <w:t>executado, nos limites definidos nestas especificações ou pela FISCALIZAÇÃO.</w:t>
      </w:r>
    </w:p>
    <w:p w14:paraId="4ABFF0F8" w14:textId="79F0C62F" w:rsidR="00192DEF" w:rsidRPr="001926C9" w:rsidRDefault="00192DEF" w:rsidP="00FB6134">
      <w:pPr>
        <w:pStyle w:val="Normal2"/>
        <w:ind w:firstLine="708"/>
        <w:rPr>
          <w:sz w:val="22"/>
          <w:szCs w:val="22"/>
        </w:rPr>
      </w:pPr>
      <w:r w:rsidRPr="001926C9">
        <w:rPr>
          <w:sz w:val="22"/>
          <w:szCs w:val="22"/>
        </w:rPr>
        <w:t xml:space="preserve">A elaboração do projeto executivo compreende no detalhamento do projeto básico licitado, sendo apenas necessário a elaboração nos pontos que houver alteração, caso contrário, só haverá a elaboração do as built. </w:t>
      </w:r>
    </w:p>
    <w:p w14:paraId="1C812C4F" w14:textId="77777777" w:rsidR="00FB6134" w:rsidRPr="001926C9" w:rsidRDefault="00FB6134" w:rsidP="00FB6134">
      <w:pPr>
        <w:pStyle w:val="Normal2"/>
        <w:ind w:firstLine="708"/>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29945F20" w14:textId="228D959D" w:rsidR="00A66994" w:rsidRPr="001926C9" w:rsidRDefault="00A66994">
      <w:pPr>
        <w:jc w:val="left"/>
        <w:rPr>
          <w:sz w:val="22"/>
          <w:szCs w:val="22"/>
        </w:rPr>
      </w:pPr>
    </w:p>
    <w:p w14:paraId="7FD0F96D" w14:textId="671D5984" w:rsidR="00887172" w:rsidRPr="001926C9" w:rsidRDefault="005F1419" w:rsidP="005F1419">
      <w:pPr>
        <w:pStyle w:val="Ttulo1"/>
        <w:rPr>
          <w:sz w:val="22"/>
          <w:szCs w:val="22"/>
        </w:rPr>
      </w:pPr>
      <w:bookmarkStart w:id="33" w:name="_Toc40692819"/>
      <w:bookmarkEnd w:id="25"/>
      <w:r w:rsidRPr="001926C9">
        <w:rPr>
          <w:sz w:val="22"/>
          <w:szCs w:val="22"/>
        </w:rPr>
        <w:t>ESPECIFICAÇÕES OBRAS</w:t>
      </w:r>
      <w:bookmarkEnd w:id="33"/>
    </w:p>
    <w:p w14:paraId="6C00045A" w14:textId="77777777" w:rsidR="002640B7" w:rsidRPr="001926C9" w:rsidRDefault="002640B7" w:rsidP="002640B7">
      <w:pPr>
        <w:rPr>
          <w:sz w:val="22"/>
          <w:szCs w:val="22"/>
        </w:rPr>
      </w:pPr>
    </w:p>
    <w:p w14:paraId="38B62584" w14:textId="57B3E402" w:rsidR="00680513" w:rsidRPr="001926C9" w:rsidRDefault="002640B7" w:rsidP="002640B7">
      <w:pPr>
        <w:pStyle w:val="Normal2"/>
        <w:rPr>
          <w:sz w:val="22"/>
          <w:szCs w:val="22"/>
        </w:rPr>
      </w:pPr>
      <w:r w:rsidRPr="001926C9">
        <w:rPr>
          <w:sz w:val="22"/>
          <w:szCs w:val="22"/>
        </w:rPr>
        <w:t xml:space="preserve">As especificações servirão tento para execução das pavimentações em paralelepípedo quanto em blocos intertravados. </w:t>
      </w:r>
    </w:p>
    <w:p w14:paraId="2B3F0F8C" w14:textId="77777777" w:rsidR="002640B7" w:rsidRPr="001926C9" w:rsidRDefault="002640B7" w:rsidP="002640B7">
      <w:pPr>
        <w:pStyle w:val="Normal2"/>
        <w:rPr>
          <w:sz w:val="22"/>
          <w:szCs w:val="22"/>
        </w:rPr>
      </w:pPr>
    </w:p>
    <w:p w14:paraId="6EBDF111" w14:textId="16967EC7" w:rsidR="00680513" w:rsidRPr="001926C9" w:rsidRDefault="00680513" w:rsidP="00677649">
      <w:pPr>
        <w:pStyle w:val="Ttulo2"/>
      </w:pPr>
      <w:bookmarkStart w:id="34" w:name="_Toc40692820"/>
      <w:r w:rsidRPr="001926C9">
        <w:t>PLACA DOS SERVIÇOS</w:t>
      </w:r>
      <w:bookmarkEnd w:id="34"/>
    </w:p>
    <w:p w14:paraId="09A2404C" w14:textId="77777777" w:rsidR="001D365F" w:rsidRPr="001926C9" w:rsidRDefault="001D365F" w:rsidP="001D365F">
      <w:pPr>
        <w:rPr>
          <w:sz w:val="22"/>
          <w:szCs w:val="22"/>
        </w:rPr>
      </w:pPr>
    </w:p>
    <w:p w14:paraId="07D5FD6F" w14:textId="07BACEF2" w:rsidR="00680513" w:rsidRPr="001926C9" w:rsidRDefault="00680513" w:rsidP="00680513">
      <w:pPr>
        <w:pStyle w:val="Normal2"/>
        <w:rPr>
          <w:sz w:val="22"/>
          <w:szCs w:val="22"/>
        </w:rPr>
      </w:pPr>
      <w:r w:rsidRPr="001926C9">
        <w:rPr>
          <w:sz w:val="22"/>
          <w:szCs w:val="22"/>
        </w:rPr>
        <w:t>A placa dos serviços deverá ter dimensões de 3,</w:t>
      </w:r>
      <w:r w:rsidR="00F46657" w:rsidRPr="001926C9">
        <w:rPr>
          <w:sz w:val="22"/>
          <w:szCs w:val="22"/>
        </w:rPr>
        <w:t>60</w:t>
      </w:r>
      <w:r w:rsidRPr="001926C9">
        <w:rPr>
          <w:sz w:val="22"/>
          <w:szCs w:val="22"/>
        </w:rPr>
        <w:t xml:space="preserve"> x </w:t>
      </w:r>
      <w:r w:rsidR="00F46657" w:rsidRPr="001926C9">
        <w:rPr>
          <w:sz w:val="22"/>
          <w:szCs w:val="22"/>
        </w:rPr>
        <w:t>1,80</w:t>
      </w:r>
      <w:r w:rsidRPr="001926C9">
        <w:rPr>
          <w:sz w:val="22"/>
          <w:szCs w:val="22"/>
        </w:rPr>
        <w:t xml:space="preserve"> m, com formato, modelo e inscrições a serem definidas pela CODEVASF. Será executada em chapa galvanizada nº 22 e já fornecida com pintura em esmalte sintético. Terá sustentação em frechais de madeira 7,0x7,0 cm, na altura estabelecida pelas normas. As inscrições deverão ter todas as informações básicas sobre os serviços. </w:t>
      </w:r>
    </w:p>
    <w:p w14:paraId="7010A2C1" w14:textId="2CB46C16" w:rsidR="006902D5" w:rsidRPr="001926C9" w:rsidRDefault="006902D5" w:rsidP="009F65BC">
      <w:pPr>
        <w:pStyle w:val="Normal2"/>
        <w:rPr>
          <w:i/>
          <w:iCs/>
          <w:sz w:val="22"/>
          <w:szCs w:val="22"/>
          <w:u w:val="single"/>
        </w:rPr>
      </w:pPr>
      <w:r w:rsidRPr="001926C9">
        <w:rPr>
          <w:i/>
          <w:iCs/>
          <w:sz w:val="22"/>
          <w:szCs w:val="22"/>
          <w:u w:val="single"/>
        </w:rPr>
        <w:t>Critério de Medição e Pagamento:</w:t>
      </w:r>
    </w:p>
    <w:p w14:paraId="791483E6" w14:textId="77777777" w:rsidR="006902D5" w:rsidRPr="001926C9" w:rsidRDefault="006902D5" w:rsidP="006902D5">
      <w:pPr>
        <w:pStyle w:val="Normal2"/>
        <w:rPr>
          <w:sz w:val="22"/>
          <w:szCs w:val="22"/>
        </w:rPr>
      </w:pPr>
      <w:r w:rsidRPr="001926C9">
        <w:rPr>
          <w:sz w:val="22"/>
          <w:szCs w:val="22"/>
        </w:rPr>
        <w:t>Este serviço será medido pela área, em metros quadrados (m²), de placa efetivamente confeccionada e instalada no local indicado pela Fiscalização, e será pago pelo preço unitário constante na Planilha de Orçamentaria da licitante vencedora.</w:t>
      </w:r>
    </w:p>
    <w:p w14:paraId="231502EC" w14:textId="77777777" w:rsidR="006902D5" w:rsidRPr="001926C9" w:rsidRDefault="006902D5" w:rsidP="006902D5">
      <w:pPr>
        <w:pStyle w:val="Normal2"/>
        <w:rPr>
          <w:sz w:val="22"/>
          <w:szCs w:val="22"/>
        </w:rPr>
      </w:pPr>
      <w:r w:rsidRPr="001926C9">
        <w:rPr>
          <w:sz w:val="22"/>
          <w:szCs w:val="22"/>
        </w:rPr>
        <w:t>A estrutura de preço deste serviço compreende:</w:t>
      </w:r>
    </w:p>
    <w:p w14:paraId="781DCEA7" w14:textId="77777777" w:rsidR="006902D5" w:rsidRPr="001926C9" w:rsidRDefault="006902D5" w:rsidP="006902D5">
      <w:pPr>
        <w:pStyle w:val="Normal2"/>
        <w:rPr>
          <w:sz w:val="22"/>
          <w:szCs w:val="22"/>
        </w:rPr>
      </w:pPr>
      <w:r w:rsidRPr="001926C9">
        <w:rPr>
          <w:sz w:val="22"/>
          <w:szCs w:val="22"/>
        </w:rPr>
        <w:t>- Fornecimento, transporte, instalação da placa, conforme padrão CODEVASF ou a critério da Fiscalização;</w:t>
      </w:r>
    </w:p>
    <w:p w14:paraId="3768404D" w14:textId="13916A72" w:rsidR="00680513" w:rsidRPr="001926C9" w:rsidRDefault="006902D5" w:rsidP="006902D5">
      <w:pPr>
        <w:pStyle w:val="Normal2"/>
        <w:rPr>
          <w:sz w:val="22"/>
          <w:szCs w:val="22"/>
        </w:rPr>
      </w:pPr>
      <w:r w:rsidRPr="001926C9">
        <w:rPr>
          <w:sz w:val="22"/>
          <w:szCs w:val="22"/>
        </w:rPr>
        <w:t>- Manutenção da placa durante a execução das obras;</w:t>
      </w:r>
    </w:p>
    <w:p w14:paraId="14EFA397" w14:textId="77777777" w:rsidR="006902D5" w:rsidRPr="001926C9" w:rsidRDefault="006902D5" w:rsidP="006902D5">
      <w:pPr>
        <w:pStyle w:val="Normal2"/>
        <w:rPr>
          <w:sz w:val="22"/>
          <w:szCs w:val="22"/>
        </w:rPr>
      </w:pPr>
      <w:r w:rsidRPr="001926C9">
        <w:rPr>
          <w:sz w:val="22"/>
          <w:szCs w:val="22"/>
        </w:rPr>
        <w:t>- Aquisição, carga, transporte, descarga, operação, manutenção, depreciação e conservação dos equipamentos e ferramentas utilizados;</w:t>
      </w:r>
    </w:p>
    <w:p w14:paraId="4CAD4D96" w14:textId="48639320" w:rsidR="006902D5" w:rsidRPr="001926C9" w:rsidRDefault="006902D5" w:rsidP="006902D5">
      <w:pPr>
        <w:pStyle w:val="Normal2"/>
        <w:rPr>
          <w:sz w:val="22"/>
          <w:szCs w:val="22"/>
        </w:rPr>
      </w:pPr>
      <w:r w:rsidRPr="001926C9">
        <w:rPr>
          <w:sz w:val="22"/>
          <w:szCs w:val="22"/>
        </w:rPr>
        <w:lastRenderedPageBreak/>
        <w:t>- Aquisição, carga, transporte, descarga, aplicação, ou utilização de materiais (combustíveis, peças, etc.); mão de obra e demais incidências necessárias à perfeita execução dos serviços objeto desta Especificação.</w:t>
      </w:r>
    </w:p>
    <w:p w14:paraId="3609E445" w14:textId="77777777" w:rsidR="006902D5" w:rsidRPr="001926C9" w:rsidRDefault="006902D5" w:rsidP="006902D5">
      <w:pPr>
        <w:pStyle w:val="Normal2"/>
        <w:rPr>
          <w:sz w:val="22"/>
          <w:szCs w:val="22"/>
        </w:rPr>
      </w:pPr>
    </w:p>
    <w:p w14:paraId="35778D8F" w14:textId="268A628C" w:rsidR="00680513" w:rsidRPr="001926C9" w:rsidRDefault="00680513" w:rsidP="00677649">
      <w:pPr>
        <w:pStyle w:val="Ttulo2"/>
      </w:pPr>
      <w:bookmarkStart w:id="35" w:name="_Toc40692821"/>
      <w:r w:rsidRPr="001926C9">
        <w:t>MOBILIZAÇÃO E DESMOBILIZAÇÃO</w:t>
      </w:r>
      <w:bookmarkEnd w:id="35"/>
    </w:p>
    <w:p w14:paraId="63C14C8A" w14:textId="77777777" w:rsidR="001D365F" w:rsidRPr="001926C9" w:rsidRDefault="001D365F" w:rsidP="001D365F">
      <w:pPr>
        <w:rPr>
          <w:sz w:val="22"/>
          <w:szCs w:val="22"/>
        </w:rPr>
      </w:pPr>
    </w:p>
    <w:p w14:paraId="467E7AA5" w14:textId="77777777" w:rsidR="00680513" w:rsidRPr="001926C9" w:rsidRDefault="00680513" w:rsidP="00680513">
      <w:pPr>
        <w:pStyle w:val="Normal2"/>
        <w:rPr>
          <w:sz w:val="22"/>
          <w:szCs w:val="22"/>
        </w:rPr>
      </w:pPr>
      <w:r w:rsidRPr="001926C9">
        <w:rPr>
          <w:sz w:val="22"/>
          <w:szCs w:val="22"/>
        </w:rPr>
        <w:t xml:space="preserve">Os custos diretos de mobilização/desmobilização compreendem as despesas para transportar até o local onde se realizará os serviços todos os equipamentos necessários às operações que serão realizadas. </w:t>
      </w:r>
    </w:p>
    <w:p w14:paraId="7D33E1A8" w14:textId="2B9DAA8A" w:rsidR="00680513" w:rsidRPr="001926C9" w:rsidRDefault="00680513" w:rsidP="00680513">
      <w:pPr>
        <w:pStyle w:val="Normal2"/>
        <w:rPr>
          <w:sz w:val="22"/>
          <w:szCs w:val="22"/>
        </w:rPr>
      </w:pPr>
      <w:r w:rsidRPr="001926C9">
        <w:rPr>
          <w:sz w:val="22"/>
          <w:szCs w:val="22"/>
        </w:rPr>
        <w:t xml:space="preserve">Essas despesas são partes da planilha de orçamento em itens da composição de custos unitário, com pagamento </w:t>
      </w:r>
      <w:r w:rsidR="00FB6134" w:rsidRPr="001926C9">
        <w:rPr>
          <w:sz w:val="22"/>
          <w:szCs w:val="22"/>
        </w:rPr>
        <w:t xml:space="preserve">referente a mobilização </w:t>
      </w:r>
      <w:r w:rsidRPr="001926C9">
        <w:rPr>
          <w:sz w:val="22"/>
          <w:szCs w:val="22"/>
        </w:rPr>
        <w:t xml:space="preserve">no ato da mobilização e </w:t>
      </w:r>
      <w:r w:rsidR="00FB6134" w:rsidRPr="001926C9">
        <w:rPr>
          <w:sz w:val="22"/>
          <w:szCs w:val="22"/>
        </w:rPr>
        <w:t>o item referente a desmobilização</w:t>
      </w:r>
      <w:r w:rsidRPr="001926C9">
        <w:rPr>
          <w:sz w:val="22"/>
          <w:szCs w:val="22"/>
        </w:rPr>
        <w:t xml:space="preserve"> na total desmobilização, conforme Termo de Referência. A última DESMOBILIZAÇÃO será medida quando da última fatura após a emissão do Termo de Recebimento Definitivo dos serviços.</w:t>
      </w:r>
    </w:p>
    <w:p w14:paraId="50ED1106" w14:textId="5D25AD6A" w:rsidR="00855219" w:rsidRPr="001926C9" w:rsidRDefault="00855219" w:rsidP="009F65BC">
      <w:pPr>
        <w:pStyle w:val="Normal2"/>
        <w:rPr>
          <w:i/>
          <w:iCs/>
          <w:sz w:val="22"/>
          <w:szCs w:val="22"/>
          <w:u w:val="single"/>
        </w:rPr>
      </w:pPr>
      <w:r w:rsidRPr="001926C9">
        <w:rPr>
          <w:i/>
          <w:iCs/>
          <w:sz w:val="22"/>
          <w:szCs w:val="22"/>
          <w:u w:val="single"/>
        </w:rPr>
        <w:t>Critério de Medição e Pagamento:</w:t>
      </w:r>
    </w:p>
    <w:p w14:paraId="46A2BAB3" w14:textId="12A940E3" w:rsidR="00855219" w:rsidRPr="001926C9" w:rsidRDefault="00855219" w:rsidP="00855219">
      <w:pPr>
        <w:pStyle w:val="Normal2"/>
        <w:ind w:firstLine="708"/>
        <w:rPr>
          <w:sz w:val="22"/>
          <w:szCs w:val="22"/>
        </w:rPr>
      </w:pPr>
      <w:r w:rsidRPr="001926C9">
        <w:rPr>
          <w:sz w:val="22"/>
          <w:szCs w:val="22"/>
        </w:rPr>
        <w:t xml:space="preserve">Será feita em </w:t>
      </w:r>
      <w:r w:rsidR="00FB6134" w:rsidRPr="001926C9">
        <w:rPr>
          <w:sz w:val="22"/>
          <w:szCs w:val="22"/>
        </w:rPr>
        <w:t>unidades</w:t>
      </w:r>
      <w:r w:rsidRPr="001926C9">
        <w:rPr>
          <w:sz w:val="22"/>
          <w:szCs w:val="22"/>
        </w:rPr>
        <w:t>, por mobilização e desmobilização efetivamente realizada, nos limites definidos nestas especificações ou pela FISCALIZAÇÃO.</w:t>
      </w:r>
    </w:p>
    <w:p w14:paraId="6BE132BA" w14:textId="58039BA0" w:rsidR="00855219" w:rsidRPr="001926C9" w:rsidRDefault="00855219" w:rsidP="00855219">
      <w:pPr>
        <w:pStyle w:val="Normal2"/>
        <w:ind w:firstLine="708"/>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1D7632DA" w14:textId="77777777" w:rsidR="001C2FDB" w:rsidRPr="001926C9" w:rsidRDefault="001C2FDB" w:rsidP="00855219">
      <w:pPr>
        <w:pStyle w:val="Normal2"/>
        <w:ind w:firstLine="708"/>
        <w:rPr>
          <w:sz w:val="22"/>
          <w:szCs w:val="22"/>
        </w:rPr>
      </w:pPr>
    </w:p>
    <w:p w14:paraId="7C6C501F" w14:textId="264A7317" w:rsidR="001C2FDB" w:rsidRDefault="001C2FDB" w:rsidP="00677649">
      <w:pPr>
        <w:pStyle w:val="Ttulo2"/>
      </w:pPr>
      <w:bookmarkStart w:id="36" w:name="_Toc40692822"/>
      <w:r w:rsidRPr="001926C9">
        <w:t>Construção de CanteirO</w:t>
      </w:r>
      <w:bookmarkEnd w:id="36"/>
    </w:p>
    <w:p w14:paraId="112DF261" w14:textId="77777777" w:rsidR="00B526AE" w:rsidRPr="00B526AE" w:rsidRDefault="00B526AE" w:rsidP="00B526AE"/>
    <w:p w14:paraId="1D7B3457" w14:textId="187E84B8" w:rsidR="001C2FDB" w:rsidRPr="001926C9" w:rsidRDefault="001C2FDB" w:rsidP="001C2FDB">
      <w:pPr>
        <w:autoSpaceDE w:val="0"/>
        <w:autoSpaceDN w:val="0"/>
        <w:adjustRightInd w:val="0"/>
        <w:spacing w:before="120" w:after="120" w:line="288" w:lineRule="auto"/>
        <w:ind w:firstLine="708"/>
        <w:rPr>
          <w:sz w:val="22"/>
          <w:szCs w:val="22"/>
        </w:rPr>
      </w:pPr>
      <w:r w:rsidRPr="001926C9">
        <w:rPr>
          <w:sz w:val="22"/>
          <w:szCs w:val="22"/>
        </w:rPr>
        <w:t>O Construtor deverá apresentar à Fiscalização, para aprovação, o planejamento e a organização prevista para o canteiro, acompanhados de croquis elucidativos do arranjo geral das diversas instalações, suas localizações, mobilização e desmobilização de equipamentos e de pessoas.</w:t>
      </w:r>
    </w:p>
    <w:p w14:paraId="1A3B4E74" w14:textId="026032B7" w:rsidR="001C2FDB" w:rsidRPr="001926C9" w:rsidRDefault="001C2FDB" w:rsidP="001C2FDB">
      <w:pPr>
        <w:autoSpaceDE w:val="0"/>
        <w:autoSpaceDN w:val="0"/>
        <w:adjustRightInd w:val="0"/>
        <w:spacing w:before="120" w:after="120" w:line="288" w:lineRule="auto"/>
        <w:ind w:firstLine="708"/>
        <w:rPr>
          <w:sz w:val="22"/>
          <w:szCs w:val="22"/>
        </w:rPr>
      </w:pPr>
      <w:r w:rsidRPr="001926C9">
        <w:rPr>
          <w:sz w:val="22"/>
          <w:szCs w:val="22"/>
        </w:rPr>
        <w:t>O canteiro, será cercado com mourões de concreto, espaçados a cada 3m, cravados 0,5m, com 4 fios de arame farpado e terá um portão de acesso em em tela arame galvanizado n.12 malha 2" e moldura em tubos de aço com duas folhas de abrir, obedecido rigorosamente às exigências da municipalidade local.</w:t>
      </w:r>
    </w:p>
    <w:p w14:paraId="2F82D2AD" w14:textId="5F1456D6" w:rsidR="001C2FDB" w:rsidRPr="001926C9" w:rsidRDefault="001C2FDB" w:rsidP="001C2FDB">
      <w:pPr>
        <w:autoSpaceDE w:val="0"/>
        <w:autoSpaceDN w:val="0"/>
        <w:adjustRightInd w:val="0"/>
        <w:spacing w:before="120" w:after="120" w:line="288" w:lineRule="auto"/>
        <w:ind w:firstLine="708"/>
        <w:rPr>
          <w:sz w:val="22"/>
          <w:szCs w:val="22"/>
        </w:rPr>
      </w:pPr>
      <w:r w:rsidRPr="001926C9">
        <w:rPr>
          <w:sz w:val="22"/>
          <w:szCs w:val="22"/>
        </w:rPr>
        <w:t>O Construtor responsabilizar-se-á plenamente por todas as providências relativas aos equipamentos de trabalho utilizados nos canteiros, aos materiais e respectivos fornecimentos, às instalações, ao pessoal empregado na obra, às ligações provisórias, quando necessárias, de água, esgoto e energia e, em geral, a todos os meios e elementos usados para execução das obras, de modo que sejam perfeitamente adequados e suficientes, independentemente da aprovação da Fiscalização.</w:t>
      </w:r>
    </w:p>
    <w:p w14:paraId="7DD9BC1C" w14:textId="77777777" w:rsidR="001C2FDB" w:rsidRPr="001926C9" w:rsidRDefault="001C2FDB" w:rsidP="001C2FDB">
      <w:pPr>
        <w:pStyle w:val="Normal2"/>
        <w:rPr>
          <w:i/>
          <w:iCs/>
          <w:sz w:val="22"/>
          <w:szCs w:val="22"/>
          <w:u w:val="single"/>
        </w:rPr>
      </w:pPr>
      <w:r w:rsidRPr="001926C9">
        <w:rPr>
          <w:i/>
          <w:iCs/>
          <w:sz w:val="22"/>
          <w:szCs w:val="22"/>
          <w:u w:val="single"/>
        </w:rPr>
        <w:t>Critério de Medição e Pagamento:</w:t>
      </w:r>
    </w:p>
    <w:p w14:paraId="25128665" w14:textId="58725070" w:rsidR="001C2FDB" w:rsidRPr="001926C9" w:rsidRDefault="001C2FDB" w:rsidP="001C2FDB">
      <w:pPr>
        <w:pStyle w:val="Normal2"/>
        <w:ind w:firstLine="708"/>
        <w:rPr>
          <w:sz w:val="22"/>
          <w:szCs w:val="22"/>
        </w:rPr>
      </w:pPr>
      <w:r w:rsidRPr="001926C9">
        <w:rPr>
          <w:sz w:val="22"/>
          <w:szCs w:val="22"/>
        </w:rPr>
        <w:t>Será feita nas unidades correspondentes na planilha orçamentaria, quando efetivamente realizados, nos limites definidos nestas especificações ou pela FISCALIZAÇÃO.</w:t>
      </w:r>
    </w:p>
    <w:p w14:paraId="52BA8CDC" w14:textId="656181C8" w:rsidR="001C2FDB" w:rsidRDefault="001C2FDB" w:rsidP="001C2FDB">
      <w:pPr>
        <w:pStyle w:val="Normal2"/>
        <w:ind w:firstLine="708"/>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68BCC48C" w14:textId="77777777" w:rsidR="00B526AE" w:rsidRDefault="00B526AE" w:rsidP="001C2FDB">
      <w:pPr>
        <w:pStyle w:val="Normal2"/>
        <w:ind w:firstLine="708"/>
        <w:rPr>
          <w:sz w:val="22"/>
          <w:szCs w:val="22"/>
        </w:rPr>
      </w:pPr>
    </w:p>
    <w:p w14:paraId="678B7B42" w14:textId="2AB82F7B" w:rsidR="00B526AE" w:rsidRDefault="00B526AE" w:rsidP="00B526AE">
      <w:pPr>
        <w:pStyle w:val="Ttulo3"/>
        <w:rPr>
          <w:sz w:val="22"/>
          <w:szCs w:val="22"/>
        </w:rPr>
      </w:pPr>
      <w:r w:rsidRPr="00B526AE">
        <w:rPr>
          <w:sz w:val="22"/>
          <w:szCs w:val="22"/>
        </w:rPr>
        <w:t>LOCACAO DE CONTAINER 2,30 X 6,00 M, ALT. 2,50 M, COM 1 SANITARIO, PARA ESCRITORIO, COMPLETO, SEM DIVISORIAS INTERNAS</w:t>
      </w:r>
    </w:p>
    <w:p w14:paraId="0FEF0AEB" w14:textId="77777777" w:rsidR="00B526AE" w:rsidRPr="00B526AE" w:rsidRDefault="00B526AE" w:rsidP="00B526AE">
      <w:pPr>
        <w:pStyle w:val="Ttulo3"/>
        <w:rPr>
          <w:sz w:val="22"/>
          <w:szCs w:val="22"/>
        </w:rPr>
      </w:pPr>
      <w:r w:rsidRPr="00B526AE">
        <w:rPr>
          <w:sz w:val="22"/>
          <w:szCs w:val="22"/>
        </w:rPr>
        <w:t>LOCACAO DE CONTAINER 2,30 X 6,00 M, ALT. 2,50 M, PARA SANITARIO, COM 4 BACIAS, 8 CHUVEIROS,1 LAVATORIO E 1 MICTORIO</w:t>
      </w:r>
    </w:p>
    <w:p w14:paraId="77025D05" w14:textId="77777777" w:rsidR="00B526AE" w:rsidRDefault="00B526AE" w:rsidP="00B526AE">
      <w:pPr>
        <w:pStyle w:val="Ttulo3"/>
        <w:numPr>
          <w:ilvl w:val="0"/>
          <w:numId w:val="0"/>
        </w:numPr>
        <w:rPr>
          <w:sz w:val="22"/>
          <w:szCs w:val="22"/>
        </w:rPr>
      </w:pPr>
    </w:p>
    <w:p w14:paraId="21B863B2" w14:textId="77777777" w:rsidR="00B526AE" w:rsidRPr="00B526AE" w:rsidRDefault="00B526AE" w:rsidP="00B526AE">
      <w:pPr>
        <w:ind w:firstLine="708"/>
        <w:rPr>
          <w:sz w:val="22"/>
          <w:szCs w:val="22"/>
        </w:rPr>
      </w:pPr>
      <w:r w:rsidRPr="00B526AE">
        <w:rPr>
          <w:sz w:val="22"/>
          <w:szCs w:val="22"/>
        </w:rPr>
        <w:lastRenderedPageBreak/>
        <w:t>O Canteiro de Obras terá a sua localização no ponto mais próximo da principal frente de trabalho, de fácil acesso através de áreas bem conservadas e abrigará todos os equipamentos, materiais e mão-de-obra necessários à execução dos serviços contratados. O local escolhido para a sua construção deverá ser aprovado pela Fiscalização e, em hipótese alguma, caberão à Contratante os ônus decorrentes de manutenção e acesso às áreas escolhidas. A instalação do canteiro ficará a cargo da Contratada, que deverá apresentar croquis contendo atualização do terreno e suas dependências, para prévia aprovação da Fiscalização. Serão construídas pela Contratada as seguintes instalações, inclusive com fornecimento e acessórios, a saber:</w:t>
      </w:r>
    </w:p>
    <w:p w14:paraId="39D574E3" w14:textId="32A5DB15" w:rsidR="00B526AE" w:rsidRPr="00B526AE" w:rsidRDefault="00B526AE" w:rsidP="00B526AE">
      <w:pPr>
        <w:ind w:firstLine="708"/>
        <w:rPr>
          <w:sz w:val="22"/>
          <w:szCs w:val="22"/>
        </w:rPr>
      </w:pPr>
      <w:r w:rsidRPr="00B526AE">
        <w:rPr>
          <w:sz w:val="22"/>
          <w:szCs w:val="22"/>
        </w:rPr>
        <w:t>•</w:t>
      </w:r>
      <w:r w:rsidRPr="00B526AE">
        <w:rPr>
          <w:sz w:val="22"/>
          <w:szCs w:val="22"/>
        </w:rPr>
        <w:tab/>
        <w:t>Escritório da Obra;</w:t>
      </w:r>
    </w:p>
    <w:p w14:paraId="4CF1FE68" w14:textId="77777777" w:rsidR="00B526AE" w:rsidRPr="00B526AE" w:rsidRDefault="00B526AE" w:rsidP="00B526AE">
      <w:pPr>
        <w:ind w:firstLine="708"/>
        <w:rPr>
          <w:sz w:val="22"/>
          <w:szCs w:val="22"/>
        </w:rPr>
      </w:pPr>
      <w:r w:rsidRPr="00B526AE">
        <w:rPr>
          <w:sz w:val="22"/>
          <w:szCs w:val="22"/>
        </w:rPr>
        <w:t>•</w:t>
      </w:r>
      <w:r w:rsidRPr="00B526AE">
        <w:rPr>
          <w:sz w:val="22"/>
          <w:szCs w:val="22"/>
        </w:rPr>
        <w:tab/>
        <w:t>Depósito de materiais;</w:t>
      </w:r>
    </w:p>
    <w:p w14:paraId="7AB9C2BB" w14:textId="77777777" w:rsidR="00B526AE" w:rsidRPr="00B526AE" w:rsidRDefault="00B526AE" w:rsidP="00B526AE">
      <w:pPr>
        <w:ind w:firstLine="708"/>
        <w:rPr>
          <w:sz w:val="22"/>
          <w:szCs w:val="22"/>
        </w:rPr>
      </w:pPr>
      <w:r w:rsidRPr="00B526AE">
        <w:rPr>
          <w:sz w:val="22"/>
          <w:szCs w:val="22"/>
        </w:rPr>
        <w:t>•</w:t>
      </w:r>
      <w:r w:rsidRPr="00B526AE">
        <w:rPr>
          <w:sz w:val="22"/>
          <w:szCs w:val="22"/>
        </w:rPr>
        <w:tab/>
        <w:t>Instalações sanitárias para todo o pessoal da Obra;</w:t>
      </w:r>
    </w:p>
    <w:p w14:paraId="43706FCD" w14:textId="77777777" w:rsidR="00B526AE" w:rsidRPr="00B526AE" w:rsidRDefault="00B526AE" w:rsidP="00B526AE">
      <w:pPr>
        <w:ind w:firstLine="708"/>
        <w:rPr>
          <w:sz w:val="22"/>
          <w:szCs w:val="22"/>
        </w:rPr>
      </w:pPr>
      <w:r w:rsidRPr="00B526AE">
        <w:rPr>
          <w:sz w:val="22"/>
          <w:szCs w:val="22"/>
        </w:rPr>
        <w:t>•</w:t>
      </w:r>
      <w:r w:rsidRPr="00B526AE">
        <w:rPr>
          <w:sz w:val="22"/>
          <w:szCs w:val="22"/>
        </w:rPr>
        <w:tab/>
        <w:t>Instalações necessárias ao adequado abastecimento, acumulação e distribuição de água;</w:t>
      </w:r>
    </w:p>
    <w:p w14:paraId="4B7DECA7" w14:textId="77777777" w:rsidR="00B526AE" w:rsidRPr="00B526AE" w:rsidRDefault="00B526AE" w:rsidP="00B526AE">
      <w:pPr>
        <w:ind w:firstLine="708"/>
        <w:rPr>
          <w:sz w:val="22"/>
          <w:szCs w:val="22"/>
        </w:rPr>
      </w:pPr>
      <w:r w:rsidRPr="00B526AE">
        <w:rPr>
          <w:sz w:val="22"/>
          <w:szCs w:val="22"/>
        </w:rPr>
        <w:t>•</w:t>
      </w:r>
      <w:r w:rsidRPr="00B526AE">
        <w:rPr>
          <w:sz w:val="22"/>
          <w:szCs w:val="22"/>
        </w:rPr>
        <w:tab/>
        <w:t>Instalações necessárias ao adequado fornecimento, transformação e condução de energia elétrica (força e luz). Outras construções ou instalações, que se fizerem necessárias, a critério da Contratada, tais como, alojamentos, refeitórios, etc.</w:t>
      </w:r>
    </w:p>
    <w:p w14:paraId="22CE98E7" w14:textId="570F4B0A" w:rsidR="00B526AE" w:rsidRDefault="00B526AE" w:rsidP="00B526AE">
      <w:pPr>
        <w:ind w:firstLine="708"/>
        <w:rPr>
          <w:sz w:val="22"/>
          <w:szCs w:val="22"/>
        </w:rPr>
      </w:pPr>
      <w:r w:rsidRPr="00B526AE">
        <w:rPr>
          <w:sz w:val="22"/>
          <w:szCs w:val="22"/>
        </w:rPr>
        <w:t>No decorrer da Obra, ficará por conta e a cargo da Contratada a limpeza das instalações, móveis e utensílios das dependências da Fiscalização e a reposição de todo o material de consumo necessário (carga do extintor de incêndio, produtos de higiene do ambiente e pessoal, etc.).</w:t>
      </w:r>
    </w:p>
    <w:p w14:paraId="00BEACB5" w14:textId="77777777" w:rsidR="00B526AE" w:rsidRPr="00B526AE" w:rsidRDefault="00B526AE" w:rsidP="00B526AE">
      <w:pPr>
        <w:ind w:firstLine="708"/>
        <w:rPr>
          <w:sz w:val="22"/>
          <w:szCs w:val="22"/>
        </w:rPr>
      </w:pPr>
    </w:p>
    <w:p w14:paraId="0C64D535" w14:textId="77777777" w:rsidR="00B526AE" w:rsidRPr="001926C9" w:rsidRDefault="00B526AE" w:rsidP="00B526AE">
      <w:pPr>
        <w:pStyle w:val="Normal2"/>
        <w:rPr>
          <w:i/>
          <w:iCs/>
          <w:sz w:val="22"/>
          <w:szCs w:val="22"/>
          <w:u w:val="single"/>
        </w:rPr>
      </w:pPr>
      <w:r w:rsidRPr="001926C9">
        <w:rPr>
          <w:i/>
          <w:iCs/>
          <w:sz w:val="22"/>
          <w:szCs w:val="22"/>
          <w:u w:val="single"/>
        </w:rPr>
        <w:t>Critério de Medição e Pagamento:</w:t>
      </w:r>
    </w:p>
    <w:p w14:paraId="1353F70C" w14:textId="673C7C0F" w:rsidR="00B526AE" w:rsidRPr="001926C9" w:rsidRDefault="00B526AE" w:rsidP="00B526AE">
      <w:pPr>
        <w:pStyle w:val="Normal2"/>
        <w:ind w:firstLine="708"/>
        <w:rPr>
          <w:sz w:val="22"/>
          <w:szCs w:val="22"/>
        </w:rPr>
      </w:pPr>
      <w:r>
        <w:rPr>
          <w:sz w:val="22"/>
          <w:szCs w:val="22"/>
        </w:rPr>
        <w:t>A medição dos itens 5.3.1 e 5.3.2 s</w:t>
      </w:r>
      <w:r w:rsidRPr="001926C9">
        <w:rPr>
          <w:sz w:val="22"/>
          <w:szCs w:val="22"/>
        </w:rPr>
        <w:t xml:space="preserve">erá feita em </w:t>
      </w:r>
      <w:r>
        <w:rPr>
          <w:sz w:val="22"/>
          <w:szCs w:val="22"/>
        </w:rPr>
        <w:t>mês</w:t>
      </w:r>
      <w:r w:rsidRPr="001926C9">
        <w:rPr>
          <w:sz w:val="22"/>
          <w:szCs w:val="22"/>
        </w:rPr>
        <w:t xml:space="preserve">, de </w:t>
      </w:r>
      <w:r>
        <w:rPr>
          <w:sz w:val="22"/>
          <w:szCs w:val="22"/>
        </w:rPr>
        <w:t>container</w:t>
      </w:r>
      <w:r w:rsidRPr="001926C9">
        <w:rPr>
          <w:sz w:val="22"/>
          <w:szCs w:val="22"/>
        </w:rPr>
        <w:t xml:space="preserve"> efetivamente </w:t>
      </w:r>
      <w:r>
        <w:rPr>
          <w:sz w:val="22"/>
          <w:szCs w:val="22"/>
        </w:rPr>
        <w:t>fornecido</w:t>
      </w:r>
      <w:r w:rsidRPr="001926C9">
        <w:rPr>
          <w:sz w:val="22"/>
          <w:szCs w:val="22"/>
        </w:rPr>
        <w:t>, nos limites definidos nestas especificações ou pela FISCALIZAÇÃO.</w:t>
      </w:r>
    </w:p>
    <w:p w14:paraId="173941F5" w14:textId="77777777" w:rsidR="00B526AE" w:rsidRPr="001926C9" w:rsidRDefault="00B526AE" w:rsidP="00B526AE">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431AC59C" w14:textId="77777777" w:rsidR="001C2FDB" w:rsidRPr="001926C9" w:rsidRDefault="001C2FDB" w:rsidP="001C2FDB">
      <w:pPr>
        <w:rPr>
          <w:sz w:val="22"/>
          <w:szCs w:val="22"/>
        </w:rPr>
      </w:pPr>
    </w:p>
    <w:p w14:paraId="622A9D39" w14:textId="25F36EED" w:rsidR="00680513" w:rsidRPr="001926C9" w:rsidRDefault="00680513" w:rsidP="00677649">
      <w:pPr>
        <w:pStyle w:val="Ttulo2"/>
      </w:pPr>
      <w:bookmarkStart w:id="37" w:name="_Toc40692823"/>
      <w:r w:rsidRPr="001926C9">
        <w:t>ADMINISTRAÇÃO LOCAL</w:t>
      </w:r>
      <w:bookmarkEnd w:id="37"/>
    </w:p>
    <w:p w14:paraId="7E935820" w14:textId="77777777" w:rsidR="001D365F" w:rsidRPr="001926C9" w:rsidRDefault="001D365F" w:rsidP="001D365F">
      <w:pPr>
        <w:rPr>
          <w:sz w:val="22"/>
          <w:szCs w:val="22"/>
        </w:rPr>
      </w:pPr>
    </w:p>
    <w:p w14:paraId="17DE8394" w14:textId="16E3C206" w:rsidR="00680513" w:rsidRPr="001926C9" w:rsidRDefault="00680513" w:rsidP="00680513">
      <w:pPr>
        <w:pStyle w:val="Normal2"/>
        <w:rPr>
          <w:sz w:val="22"/>
          <w:szCs w:val="22"/>
        </w:rPr>
      </w:pPr>
      <w:r w:rsidRPr="001926C9">
        <w:rPr>
          <w:sz w:val="22"/>
          <w:szCs w:val="22"/>
        </w:rPr>
        <w:t>Os custos diretos de administração local são constituídos por todas as despesas incorridas na montagem e na manutenção da infraestrutura dos serviços compreendendo as seguintes atividades básicas de despesas: Chefia de serviços, Administração do contrato, Engenharia e planejamento, Segurança do trabalho, Produção, Gestão de materiais, fardamento, EPI/EPC, alimentação, transporte, etc.</w:t>
      </w:r>
    </w:p>
    <w:p w14:paraId="3A970EDC" w14:textId="0CB165D7" w:rsidR="00A52596" w:rsidRDefault="00A52596" w:rsidP="00680513">
      <w:pPr>
        <w:pStyle w:val="Normal2"/>
        <w:rPr>
          <w:sz w:val="22"/>
          <w:szCs w:val="22"/>
        </w:rPr>
      </w:pPr>
      <w:r w:rsidRPr="001926C9">
        <w:rPr>
          <w:sz w:val="22"/>
          <w:szCs w:val="22"/>
        </w:rPr>
        <w:t>O Construtor compromete-se a manter, em caráter permanente, à frente dos serviços, um engenheiro civil (engenheiro residente) de reconhecida capacidade, escolhido por ele e aceito pela CODEVASF, o qual representará o Construtor, sendo todas as instruções dadas a ele válidas como sendo dadas ao próprio Construtor. Esse representante, além de possuir conhecimentos e capacidade profissional requeridos, deverá ter autoridade suficiente para resolver qualquer assunto relacionado com a obra. O engenheiro residente só poderá ser substituído com o prévio conhecimento e aprovação da CODEVASF.</w:t>
      </w:r>
    </w:p>
    <w:p w14:paraId="4E6A7F82" w14:textId="0C3E249E" w:rsidR="00680513" w:rsidRPr="001926C9" w:rsidRDefault="00680513" w:rsidP="00680513">
      <w:pPr>
        <w:pStyle w:val="Normal2"/>
        <w:rPr>
          <w:sz w:val="22"/>
          <w:szCs w:val="22"/>
        </w:rPr>
      </w:pPr>
      <w:r w:rsidRPr="001926C9">
        <w:rPr>
          <w:sz w:val="22"/>
          <w:szCs w:val="22"/>
        </w:rPr>
        <w:t>Essas despesas são partes da planilha de orçamento em itens independentes da composição de custos unitário, bem como nos encargos complementares presentes em toda a mão de obra, cobrindo todas a despesas necessárias para o item, conforme metodologia SINAPI. O pagamento do item será de acordo com o Termo de Referência, proporcional aos serviços executados.</w:t>
      </w:r>
    </w:p>
    <w:p w14:paraId="0AF38A78" w14:textId="77777777" w:rsidR="003E69DD" w:rsidRPr="001926C9" w:rsidRDefault="003E69DD" w:rsidP="009F65BC">
      <w:pPr>
        <w:pStyle w:val="Normal2"/>
        <w:rPr>
          <w:i/>
          <w:iCs/>
          <w:sz w:val="22"/>
          <w:szCs w:val="22"/>
          <w:u w:val="single"/>
        </w:rPr>
      </w:pPr>
      <w:r w:rsidRPr="001926C9">
        <w:rPr>
          <w:i/>
          <w:iCs/>
          <w:sz w:val="22"/>
          <w:szCs w:val="22"/>
          <w:u w:val="single"/>
        </w:rPr>
        <w:t>Critério de Medição e Pagamento:</w:t>
      </w:r>
    </w:p>
    <w:p w14:paraId="091CE3B4" w14:textId="3C13C562" w:rsidR="003E69DD" w:rsidRPr="001926C9" w:rsidRDefault="003E69DD" w:rsidP="003E69DD">
      <w:pPr>
        <w:pStyle w:val="Normal2"/>
        <w:rPr>
          <w:sz w:val="22"/>
          <w:szCs w:val="22"/>
        </w:rPr>
      </w:pPr>
      <w:r w:rsidRPr="001926C9">
        <w:rPr>
          <w:sz w:val="22"/>
          <w:szCs w:val="22"/>
        </w:rPr>
        <w:t>Administração Local - será pago conforme o percentual de serviços executados no período, conforme a fórmula abaixo, limitando-se ao recurso total destinado para o item da planilha:</w:t>
      </w:r>
    </w:p>
    <w:p w14:paraId="345825F7" w14:textId="77777777" w:rsidR="003E69DD" w:rsidRPr="001926C9" w:rsidRDefault="003E69DD" w:rsidP="003E69DD">
      <w:pPr>
        <w:pStyle w:val="Normal2"/>
        <w:rPr>
          <w:sz w:val="22"/>
          <w:szCs w:val="22"/>
        </w:rPr>
      </w:pPr>
      <w:r w:rsidRPr="001926C9">
        <w:rPr>
          <w:sz w:val="22"/>
          <w:szCs w:val="22"/>
        </w:rPr>
        <w:t>%AL = (Valor da Medição Sem AL / Valor do Contrato (incluso aditivo financeiro) Sem AL)</w:t>
      </w:r>
    </w:p>
    <w:p w14:paraId="253B8152" w14:textId="6FFB7199" w:rsidR="003E69DD" w:rsidRPr="001926C9" w:rsidRDefault="003E69DD" w:rsidP="003E69DD">
      <w:pPr>
        <w:pStyle w:val="Normal2"/>
        <w:rPr>
          <w:sz w:val="22"/>
          <w:szCs w:val="22"/>
        </w:rPr>
      </w:pPr>
      <w:r w:rsidRPr="001926C9">
        <w:rPr>
          <w:sz w:val="22"/>
          <w:szCs w:val="22"/>
        </w:rPr>
        <w:t>Administração Local (AL) terão como unidade na planilha orçamentária “global” e será pago o quantitativo do percentual em número inteiro em valor absoluto com no máximo duas casas decimais.</w:t>
      </w:r>
    </w:p>
    <w:p w14:paraId="1C41F804" w14:textId="77777777" w:rsidR="00192DEF" w:rsidRPr="001926C9" w:rsidRDefault="00192DEF" w:rsidP="003E69DD">
      <w:pPr>
        <w:pStyle w:val="Normal2"/>
        <w:rPr>
          <w:sz w:val="22"/>
          <w:szCs w:val="22"/>
        </w:rPr>
      </w:pPr>
    </w:p>
    <w:p w14:paraId="36F4C8D2" w14:textId="0528FEA7" w:rsidR="001C2FDB" w:rsidRPr="001926C9" w:rsidRDefault="00192DEF" w:rsidP="00677649">
      <w:pPr>
        <w:pStyle w:val="Ttulo2"/>
      </w:pPr>
      <w:r w:rsidRPr="001926C9">
        <w:lastRenderedPageBreak/>
        <w:t>DISPONIBILIZAÇÃO DE VEÍCULO PARA FISCALIZAÇÃO, TIPO GOL CONFORTLINE, 1.0</w:t>
      </w:r>
      <w:r w:rsidR="00573FFD" w:rsidRPr="001926C9">
        <w:t xml:space="preserve"> </w:t>
      </w:r>
      <w:r w:rsidRPr="001926C9">
        <w:t>FLEX, 12V, 5P</w:t>
      </w:r>
    </w:p>
    <w:p w14:paraId="3144EFC3" w14:textId="77777777" w:rsidR="008418DD" w:rsidRPr="001926C9" w:rsidRDefault="008418DD" w:rsidP="008418DD">
      <w:pPr>
        <w:rPr>
          <w:sz w:val="22"/>
          <w:szCs w:val="22"/>
        </w:rPr>
      </w:pPr>
    </w:p>
    <w:p w14:paraId="57AF2F05" w14:textId="6AE3911D" w:rsidR="00573FFD" w:rsidRPr="001926C9" w:rsidRDefault="00573FFD" w:rsidP="00573FFD">
      <w:pPr>
        <w:pStyle w:val="Normal2"/>
        <w:rPr>
          <w:sz w:val="22"/>
          <w:szCs w:val="22"/>
        </w:rPr>
      </w:pPr>
      <w:r w:rsidRPr="001926C9">
        <w:rPr>
          <w:sz w:val="22"/>
          <w:szCs w:val="22"/>
        </w:rPr>
        <w:t>O Empreiteiro disponibilizará para a equipe de Fiscalização da CODEVASF 02 (dois) veículos leves, com capacidade para 5 passageiros, com motorização de 1.0 ou superior, cor branca (preferencialmente), com ar condicionado, direção hidráulica, em estado novo e com no máximo dois anos de fabricação, com os dizeres conforme especificados pela CODEVASF, incluindo combustível, óleos, manutenção, licenciamento, impostos e seguro por período correspondente ao da duração da obra, cujo custos deverão ser incluídos na Planilha de Orçamentaria da Obra. Esse(s) veículo(s) deverá(ão) ser entregue(s) à CODEVASF, 10 (dez) dias após a assinatura do contrato e será(ão) devolvido(s) após a conclusão da obra.</w:t>
      </w:r>
    </w:p>
    <w:p w14:paraId="76ABADED" w14:textId="77777777" w:rsidR="00573FFD" w:rsidRPr="001926C9" w:rsidRDefault="00573FFD" w:rsidP="00573FFD">
      <w:pPr>
        <w:pStyle w:val="Normal2"/>
        <w:rPr>
          <w:sz w:val="22"/>
          <w:szCs w:val="22"/>
        </w:rPr>
      </w:pPr>
      <w:r w:rsidRPr="001926C9">
        <w:rPr>
          <w:sz w:val="22"/>
          <w:szCs w:val="22"/>
        </w:rPr>
        <w:t>No caso de necessidade de manutenção do veículo por período superior a 24 horas, a contratada ficará obrigada a disponibilizar outro veículo de características semelhantes pelo tempo que durar o serviço de manutenção.</w:t>
      </w:r>
    </w:p>
    <w:p w14:paraId="74B3327F" w14:textId="77777777" w:rsidR="00573FFD" w:rsidRPr="001926C9" w:rsidRDefault="00573FFD" w:rsidP="00573FFD">
      <w:pPr>
        <w:pStyle w:val="Normal2"/>
        <w:rPr>
          <w:sz w:val="22"/>
          <w:szCs w:val="22"/>
        </w:rPr>
      </w:pPr>
      <w:r w:rsidRPr="001926C9">
        <w:rPr>
          <w:sz w:val="22"/>
          <w:szCs w:val="22"/>
        </w:rPr>
        <w:t>Ficará a critério da CODEVASF - 5ª SR a determinação da necessidade ou não do fornecimento do veículo e da mesma forma poderá reduzir ou ampliar a carga horária para possibilitar a perfeita execução dos serviços, desde que não ultrapasse o limite do valor estabelecido no contrato, não cabendo, à Contratada, cobranças extras pela desmobilização antecipada do veículo, bem como pelo retardamento ou pela ampliação da carga horária determinada no item específico da planilha.</w:t>
      </w:r>
    </w:p>
    <w:p w14:paraId="09FDD8E9" w14:textId="399A6006" w:rsidR="008418DD" w:rsidRPr="001926C9" w:rsidRDefault="008418DD" w:rsidP="008418DD">
      <w:pPr>
        <w:pStyle w:val="Normal2"/>
        <w:rPr>
          <w:sz w:val="22"/>
          <w:szCs w:val="22"/>
        </w:rPr>
      </w:pPr>
      <w:r w:rsidRPr="001926C9">
        <w:rPr>
          <w:sz w:val="22"/>
          <w:szCs w:val="22"/>
        </w:rPr>
        <w:t>É terminantemente vetado o uso do(s) veículo(s) para finalidade diversa à permitida no Edital, sujeito o Construtor ou preposto(s) da CODEVASF a sanções que couberem em caso de infringência desta disposição.</w:t>
      </w:r>
    </w:p>
    <w:p w14:paraId="6A770BA1" w14:textId="77777777" w:rsidR="008418DD" w:rsidRPr="001926C9" w:rsidRDefault="008418DD" w:rsidP="008418DD">
      <w:pPr>
        <w:pStyle w:val="Normal2"/>
        <w:rPr>
          <w:sz w:val="22"/>
          <w:szCs w:val="22"/>
        </w:rPr>
      </w:pPr>
      <w:r w:rsidRPr="001926C9">
        <w:rPr>
          <w:sz w:val="22"/>
          <w:szCs w:val="22"/>
        </w:rPr>
        <w:t>A CODEVASF reserva-se o direito de exigir a automática substituição do(s) veículo(s) se este(s) não satisfazer(em) aos interesses previstos nestas Especificações, com todas as despesas resultantes desta substituição por conta exclusiva do Construtor.</w:t>
      </w:r>
    </w:p>
    <w:p w14:paraId="054BC72F" w14:textId="77777777" w:rsidR="00444942" w:rsidRPr="001926C9" w:rsidRDefault="00444942" w:rsidP="00444942">
      <w:pPr>
        <w:pStyle w:val="Normal2"/>
        <w:rPr>
          <w:i/>
          <w:iCs/>
          <w:sz w:val="22"/>
          <w:szCs w:val="22"/>
          <w:u w:val="single"/>
        </w:rPr>
      </w:pPr>
      <w:r w:rsidRPr="001926C9">
        <w:rPr>
          <w:i/>
          <w:iCs/>
          <w:sz w:val="22"/>
          <w:szCs w:val="22"/>
          <w:u w:val="single"/>
        </w:rPr>
        <w:t>Critério de Medição e Pagamento:</w:t>
      </w:r>
    </w:p>
    <w:p w14:paraId="230977BA" w14:textId="6D07863F" w:rsidR="00444942" w:rsidRPr="001926C9" w:rsidRDefault="00444942" w:rsidP="00B526AE">
      <w:pPr>
        <w:autoSpaceDE w:val="0"/>
        <w:autoSpaceDN w:val="0"/>
        <w:adjustRightInd w:val="0"/>
        <w:spacing w:before="120" w:after="120" w:line="288" w:lineRule="auto"/>
        <w:ind w:firstLine="567"/>
        <w:rPr>
          <w:sz w:val="22"/>
          <w:szCs w:val="22"/>
        </w:rPr>
      </w:pPr>
      <w:r w:rsidRPr="001926C9">
        <w:rPr>
          <w:sz w:val="22"/>
          <w:szCs w:val="22"/>
        </w:rPr>
        <w:t>O fornecimento do veículo será medido por mês</w:t>
      </w:r>
      <w:r w:rsidR="00B526AE">
        <w:rPr>
          <w:sz w:val="22"/>
          <w:szCs w:val="22"/>
        </w:rPr>
        <w:t xml:space="preserve">, de carro </w:t>
      </w:r>
      <w:r w:rsidR="00B526AE" w:rsidRPr="001926C9">
        <w:rPr>
          <w:sz w:val="22"/>
          <w:szCs w:val="22"/>
        </w:rPr>
        <w:t xml:space="preserve">efetivamente </w:t>
      </w:r>
      <w:r w:rsidR="00B526AE">
        <w:rPr>
          <w:sz w:val="22"/>
          <w:szCs w:val="22"/>
        </w:rPr>
        <w:t>fornecido</w:t>
      </w:r>
      <w:r w:rsidR="00B526AE" w:rsidRPr="001926C9">
        <w:rPr>
          <w:sz w:val="22"/>
          <w:szCs w:val="22"/>
        </w:rPr>
        <w:t>, nos limites definidos nestas especificações ou pela FISCALIZAÇÃO.</w:t>
      </w:r>
      <w:r w:rsidRPr="001926C9">
        <w:rPr>
          <w:sz w:val="22"/>
          <w:szCs w:val="22"/>
        </w:rPr>
        <w:t xml:space="preserve"> e o pagamento tomará como base o preço unitário da Planilha de Orçamentaria da Obra da Licitante vencedora.</w:t>
      </w:r>
    </w:p>
    <w:p w14:paraId="27B29B55" w14:textId="77777777" w:rsidR="008418DD" w:rsidRPr="001926C9" w:rsidRDefault="008418DD" w:rsidP="003E69DD">
      <w:pPr>
        <w:pStyle w:val="Normal2"/>
        <w:rPr>
          <w:sz w:val="22"/>
          <w:szCs w:val="22"/>
        </w:rPr>
      </w:pPr>
    </w:p>
    <w:p w14:paraId="66AA87A6" w14:textId="6DD82DB4" w:rsidR="00680513" w:rsidRPr="001926C9" w:rsidRDefault="00680513" w:rsidP="00677649">
      <w:pPr>
        <w:pStyle w:val="Ttulo2"/>
      </w:pPr>
      <w:bookmarkStart w:id="38" w:name="_Toc40692824"/>
      <w:r w:rsidRPr="001926C9">
        <w:t>SERVIÇOS TOPOGRÁFICOS</w:t>
      </w:r>
      <w:bookmarkEnd w:id="38"/>
    </w:p>
    <w:p w14:paraId="75A8B1FE" w14:textId="77777777" w:rsidR="001D365F" w:rsidRPr="001926C9" w:rsidRDefault="001D365F" w:rsidP="001D365F">
      <w:pPr>
        <w:rPr>
          <w:sz w:val="22"/>
          <w:szCs w:val="22"/>
        </w:rPr>
      </w:pPr>
    </w:p>
    <w:p w14:paraId="3722DAF3" w14:textId="3AF34461" w:rsidR="00680513" w:rsidRPr="001926C9" w:rsidRDefault="00680513" w:rsidP="00680513">
      <w:pPr>
        <w:pStyle w:val="Normal2"/>
        <w:rPr>
          <w:sz w:val="22"/>
          <w:szCs w:val="22"/>
        </w:rPr>
      </w:pPr>
      <w:r w:rsidRPr="001926C9">
        <w:rPr>
          <w:sz w:val="22"/>
          <w:szCs w:val="22"/>
        </w:rPr>
        <w:t xml:space="preserve">A Fiscalização na ordem de serviço definirá as localidades e ruas a serem trabalhadas. O primeiro serviço a ser executado será o levantamento planialtimétrico da rua, inclusive com nota de serviço, acompanhamento do greide, atendendo a NBR 13133/94 e demais normas. </w:t>
      </w:r>
    </w:p>
    <w:p w14:paraId="21930879" w14:textId="77777777" w:rsidR="006902D5" w:rsidRPr="001926C9" w:rsidRDefault="006902D5" w:rsidP="00680513">
      <w:pPr>
        <w:pStyle w:val="Normal2"/>
        <w:rPr>
          <w:sz w:val="22"/>
          <w:szCs w:val="22"/>
        </w:rPr>
      </w:pPr>
    </w:p>
    <w:p w14:paraId="0D1E887F" w14:textId="77777777" w:rsidR="006902D5" w:rsidRPr="001926C9" w:rsidRDefault="006902D5" w:rsidP="009F65BC">
      <w:pPr>
        <w:pStyle w:val="Normal2"/>
        <w:rPr>
          <w:i/>
          <w:iCs/>
          <w:sz w:val="22"/>
          <w:szCs w:val="22"/>
          <w:u w:val="single"/>
        </w:rPr>
      </w:pPr>
      <w:r w:rsidRPr="001926C9">
        <w:rPr>
          <w:i/>
          <w:iCs/>
          <w:sz w:val="22"/>
          <w:szCs w:val="22"/>
          <w:u w:val="single"/>
        </w:rPr>
        <w:t>Critério de Medição e Pagamento:</w:t>
      </w:r>
    </w:p>
    <w:p w14:paraId="67672E07" w14:textId="2DF9D0C7" w:rsidR="006902D5" w:rsidRPr="001926C9" w:rsidRDefault="006902D5" w:rsidP="006902D5">
      <w:pPr>
        <w:pStyle w:val="Normal2"/>
        <w:ind w:firstLine="708"/>
        <w:rPr>
          <w:sz w:val="22"/>
          <w:szCs w:val="22"/>
        </w:rPr>
      </w:pPr>
      <w:r w:rsidRPr="001926C9">
        <w:rPr>
          <w:sz w:val="22"/>
          <w:szCs w:val="22"/>
        </w:rPr>
        <w:t>Será feita em metro quadrado (m²), de serviços topográficos, inclusive nota de serviço, efetivamente realizado, nos limites definidos nestas especificações ou pela FISCALIZAÇÃO.</w:t>
      </w:r>
    </w:p>
    <w:p w14:paraId="3C10DC17" w14:textId="472512B1" w:rsidR="00680513" w:rsidRPr="001926C9" w:rsidRDefault="006902D5" w:rsidP="006902D5">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744AE81D" w14:textId="77777777" w:rsidR="00444942" w:rsidRPr="001926C9" w:rsidRDefault="00444942" w:rsidP="006902D5">
      <w:pPr>
        <w:pStyle w:val="Normal2"/>
        <w:rPr>
          <w:sz w:val="22"/>
          <w:szCs w:val="22"/>
        </w:rPr>
      </w:pPr>
    </w:p>
    <w:p w14:paraId="4F36687B" w14:textId="31F5CFE7" w:rsidR="00680513" w:rsidRPr="001926C9" w:rsidRDefault="00680513" w:rsidP="00677649">
      <w:pPr>
        <w:pStyle w:val="Ttulo2"/>
      </w:pPr>
      <w:bookmarkStart w:id="39" w:name="_Toc40692825"/>
      <w:r w:rsidRPr="001926C9">
        <w:t xml:space="preserve">TERRAPLENAGEM, REGULARIZAÇÃO E </w:t>
      </w:r>
      <w:bookmarkEnd w:id="39"/>
      <w:r w:rsidR="00875BA0">
        <w:t>TRANSPORTE</w:t>
      </w:r>
    </w:p>
    <w:p w14:paraId="413B9FE9" w14:textId="77777777" w:rsidR="00040B8F" w:rsidRPr="001926C9" w:rsidRDefault="00040B8F" w:rsidP="00680513">
      <w:pPr>
        <w:pStyle w:val="Normal2"/>
        <w:rPr>
          <w:sz w:val="22"/>
          <w:szCs w:val="22"/>
        </w:rPr>
      </w:pPr>
    </w:p>
    <w:p w14:paraId="7553061B" w14:textId="400ECC04" w:rsidR="00680513" w:rsidRPr="001926C9" w:rsidRDefault="00680513" w:rsidP="00040B8F">
      <w:pPr>
        <w:pStyle w:val="Ttulo3"/>
        <w:rPr>
          <w:sz w:val="22"/>
          <w:szCs w:val="22"/>
        </w:rPr>
      </w:pPr>
      <w:r w:rsidRPr="001926C9">
        <w:rPr>
          <w:sz w:val="22"/>
          <w:szCs w:val="22"/>
        </w:rPr>
        <w:t xml:space="preserve">Terraplenagem, Regularização / Compactação do subleito </w:t>
      </w:r>
    </w:p>
    <w:p w14:paraId="0D1E2855" w14:textId="77777777" w:rsidR="00680513" w:rsidRPr="001926C9" w:rsidRDefault="00680513" w:rsidP="00680513">
      <w:pPr>
        <w:pStyle w:val="Normal2"/>
        <w:rPr>
          <w:sz w:val="22"/>
          <w:szCs w:val="22"/>
        </w:rPr>
      </w:pPr>
      <w:r w:rsidRPr="001926C9">
        <w:rPr>
          <w:sz w:val="22"/>
          <w:szCs w:val="22"/>
        </w:rPr>
        <w:lastRenderedPageBreak/>
        <w:t>Caberá a Fiscalização, em casos excepcionais, após ao levantamento topográfico planialtimétrico, verificar a necessidade ou não de realização de terraplenagem, ou seja, cortes/aterros superiores a 0,20m, via de regra, não será necessário por se tratarem de vias locais, existentes e consolidadas, com pequenas extensões/larguras e pequeno tráfego local, não sendo sujeitas a elevadas cargas e/ou grandes fluxos.</w:t>
      </w:r>
    </w:p>
    <w:p w14:paraId="58FDF55B" w14:textId="77777777" w:rsidR="00680513" w:rsidRPr="001926C9" w:rsidRDefault="00680513" w:rsidP="00680513">
      <w:pPr>
        <w:pStyle w:val="Normal2"/>
        <w:rPr>
          <w:sz w:val="22"/>
          <w:szCs w:val="22"/>
        </w:rPr>
      </w:pPr>
      <w:r w:rsidRPr="001926C9">
        <w:rPr>
          <w:sz w:val="22"/>
          <w:szCs w:val="22"/>
        </w:rPr>
        <w:t>Conforme Norma DNIT 137/2010, regularização de subleito compreende o conjunto de operações que visa conforma o leito estradal, transversal e longitudinalmente, com cortes ou aterros de até 0,20m de espessura. A regularização deve ser executada prévia e isoladamente da construção de outra camada do pavimento, inicialmente é procedida uma verificação geral, mediante nivelamento geométrico, comparando-se as cotas da superfície existente, o levantamento topográfico efetuado serve de orientação à atuação da motoniveladora, a qual, através de operações de corte e aterro, conforma a superfície existente, segue-se a escarificação geral da superfície até profundidade de 0,20 m, eventuais fragmentos de pedra com diâmetro superior a 76 mm, raízes ou outros materiais estranhos, são removidos, o material resultante de operação de corte, este é efetuado lançando-se o produto excedente nas proximidades dos pontos de passagem, em locais que não causem prejuízo à drenagem ou às obras de arte, ou em locais a serem designados pela Fiscalização, o material escarificado é pulverizado e homogeneizado, mediante ação combinada da grade de discos e da motoniveladora, estas operações devem prosseguir até que o material apresente-se visualmente homogêneo e isento de grumos ou torrões, na correção e homogeneização do teor de umidade para efeito de compactação. Concluída a correção da umidade, a camada é conformada pela ação da motoniveladora, e em seguida liberada para a compactação com equipamento compatível com o tipo de material e as condições de densificação pretendidas para a regularização do subleito, o acabamento é executado pela ação conjunta da motoniveladora e do rolo de pneus.</w:t>
      </w:r>
    </w:p>
    <w:p w14:paraId="21BA91E8" w14:textId="77777777" w:rsidR="00680513" w:rsidRPr="001926C9" w:rsidRDefault="00680513" w:rsidP="00680513">
      <w:pPr>
        <w:pStyle w:val="Normal2"/>
        <w:rPr>
          <w:sz w:val="22"/>
          <w:szCs w:val="22"/>
        </w:rPr>
      </w:pPr>
      <w:r w:rsidRPr="001926C9">
        <w:rPr>
          <w:sz w:val="22"/>
          <w:szCs w:val="22"/>
        </w:rPr>
        <w:t xml:space="preserve">A regularização e compactação do subleito deve ser medida em metros quadrados, considerando a área efetivamente executada. Não devem ser motivos de medição em separado a mão de obra, materiais, transporte, equipamentos e encargos, devendo os mesmos ser incluídos na composição do preço unitário. </w:t>
      </w:r>
    </w:p>
    <w:p w14:paraId="0D7C2FB3" w14:textId="77777777" w:rsidR="00680513" w:rsidRPr="001926C9" w:rsidRDefault="00680513" w:rsidP="00680513">
      <w:pPr>
        <w:pStyle w:val="Normal2"/>
        <w:rPr>
          <w:sz w:val="22"/>
          <w:szCs w:val="22"/>
        </w:rPr>
      </w:pPr>
      <w:r w:rsidRPr="001926C9">
        <w:rPr>
          <w:sz w:val="22"/>
          <w:szCs w:val="22"/>
        </w:rPr>
        <w:t>Antes dos serviços de regularização e compactação do subleito e execução da sub-base também deverão estar devidamente terminadas todos os serviços de drenagem, se for o caso, além de qualquer outra que possa interferir na pavimentação, tais como colocação da tabulação de água, telefone, concerto de poços de visita, etc, deverão estar finalizados. Após a conclusão de tais serviços, não será permitido o trânsito de veículos.</w:t>
      </w:r>
    </w:p>
    <w:p w14:paraId="703EA544" w14:textId="38F675EE" w:rsidR="00680513" w:rsidRPr="001926C9" w:rsidRDefault="00680513" w:rsidP="00680513">
      <w:pPr>
        <w:pStyle w:val="Normal2"/>
        <w:rPr>
          <w:sz w:val="22"/>
          <w:szCs w:val="22"/>
        </w:rPr>
      </w:pPr>
      <w:r w:rsidRPr="001926C9">
        <w:rPr>
          <w:sz w:val="22"/>
          <w:szCs w:val="22"/>
        </w:rPr>
        <w:t xml:space="preserve">Após a regularização e compactação receberá um colchão de </w:t>
      </w:r>
      <w:r w:rsidR="006902D5" w:rsidRPr="001926C9">
        <w:rPr>
          <w:sz w:val="22"/>
          <w:szCs w:val="22"/>
        </w:rPr>
        <w:t>areia</w:t>
      </w:r>
      <w:r w:rsidRPr="001926C9">
        <w:rPr>
          <w:sz w:val="22"/>
          <w:szCs w:val="22"/>
        </w:rPr>
        <w:t xml:space="preserve"> cujo material terá expansão igual ou inferior a 2%. A compactação insuficiente além de não gerar uma superfície regular e plana poderá futuramente apresentar recalques que serão prejudicais ao pavimento, sendo uma das atividades mais importantes no serviço.</w:t>
      </w:r>
    </w:p>
    <w:p w14:paraId="5D01DCDC" w14:textId="77777777" w:rsidR="00677649" w:rsidRPr="00090032" w:rsidRDefault="00677649" w:rsidP="00677649">
      <w:pPr>
        <w:pStyle w:val="Normal2"/>
        <w:rPr>
          <w:i/>
          <w:iCs/>
          <w:sz w:val="22"/>
          <w:szCs w:val="22"/>
          <w:u w:val="single"/>
        </w:rPr>
      </w:pPr>
      <w:r w:rsidRPr="00090032">
        <w:rPr>
          <w:i/>
          <w:iCs/>
          <w:sz w:val="22"/>
          <w:szCs w:val="22"/>
          <w:u w:val="single"/>
        </w:rPr>
        <w:t>Critério Medição e Pagamento:</w:t>
      </w:r>
    </w:p>
    <w:p w14:paraId="2B82C315" w14:textId="61213BF8" w:rsidR="00677649" w:rsidRPr="00090032" w:rsidRDefault="00677649" w:rsidP="00677649">
      <w:pPr>
        <w:pStyle w:val="Normal2"/>
        <w:ind w:firstLine="708"/>
        <w:rPr>
          <w:sz w:val="22"/>
          <w:szCs w:val="22"/>
        </w:rPr>
      </w:pPr>
      <w:r w:rsidRPr="00090032">
        <w:rPr>
          <w:sz w:val="22"/>
          <w:szCs w:val="22"/>
        </w:rPr>
        <w:t>Os serviços d</w:t>
      </w:r>
      <w:r>
        <w:rPr>
          <w:sz w:val="22"/>
          <w:szCs w:val="22"/>
        </w:rPr>
        <w:t>e regularização, compactação de sub leite e sub base</w:t>
      </w:r>
      <w:r w:rsidRPr="00090032">
        <w:rPr>
          <w:sz w:val="22"/>
          <w:szCs w:val="22"/>
        </w:rPr>
        <w:t xml:space="preserve">, serão pagos depois de medido de acordo com a seção de projeto, avaliado e aprovado pela Fiscalização, serão liberados para pagamento de acordo com o seu item específico e limite, expresso </w:t>
      </w:r>
      <w:r>
        <w:rPr>
          <w:sz w:val="22"/>
          <w:szCs w:val="22"/>
        </w:rPr>
        <w:t>de acordo com as unidades</w:t>
      </w:r>
      <w:r w:rsidRPr="00090032">
        <w:rPr>
          <w:sz w:val="22"/>
          <w:szCs w:val="22"/>
        </w:rPr>
        <w:t xml:space="preserve"> </w:t>
      </w:r>
      <w:r>
        <w:rPr>
          <w:sz w:val="22"/>
          <w:szCs w:val="22"/>
        </w:rPr>
        <w:t xml:space="preserve">constantes </w:t>
      </w:r>
      <w:r w:rsidRPr="00090032">
        <w:rPr>
          <w:sz w:val="22"/>
          <w:szCs w:val="22"/>
        </w:rPr>
        <w:t>na planilha orçamentaria.</w:t>
      </w:r>
    </w:p>
    <w:p w14:paraId="5282CA54" w14:textId="77777777" w:rsidR="00677649" w:rsidRPr="00090032" w:rsidRDefault="00677649" w:rsidP="00677649">
      <w:pPr>
        <w:pStyle w:val="Normal2"/>
        <w:ind w:firstLine="708"/>
        <w:rPr>
          <w:sz w:val="22"/>
          <w:szCs w:val="22"/>
        </w:rPr>
      </w:pPr>
      <w:r w:rsidRPr="00090032">
        <w:rPr>
          <w:sz w:val="22"/>
          <w:szCs w:val="22"/>
        </w:rPr>
        <w:t>O pagamento será efetuado pelo preço unitário do item, conforme previsto na Planilha Orçamentária da Empreiteira. Este preço deverá incluir mão de obra, todo o material, ferramentas, equipamentos e o que mais for necessário à sua perfeita execução. Não serão objetos de medição, os volumes extras provenientes de desmoronamentos de quaisquer naturezas ou que sejam realizados além dos limites definidos em projeto ou autorizados pela Fiscalização.</w:t>
      </w:r>
    </w:p>
    <w:p w14:paraId="2E57073B" w14:textId="12B5955D" w:rsidR="00680513" w:rsidRPr="001926C9" w:rsidRDefault="00680513" w:rsidP="00040B8F">
      <w:pPr>
        <w:pStyle w:val="NormalC"/>
        <w:rPr>
          <w:sz w:val="22"/>
          <w:szCs w:val="22"/>
        </w:rPr>
      </w:pPr>
    </w:p>
    <w:p w14:paraId="699922EA" w14:textId="16D372BE" w:rsidR="00A66994" w:rsidRPr="001926C9" w:rsidRDefault="006902D5" w:rsidP="006902D5">
      <w:pPr>
        <w:pStyle w:val="Ttulo3"/>
        <w:rPr>
          <w:sz w:val="22"/>
          <w:szCs w:val="22"/>
        </w:rPr>
      </w:pPr>
      <w:r w:rsidRPr="001926C9">
        <w:rPr>
          <w:sz w:val="22"/>
          <w:szCs w:val="22"/>
        </w:rPr>
        <w:t>ESCAVACAO MECANICA DE MATERIAL 1A. CATEGORIA, PROVENIENTE DE CORTE DE SUBLEITO (C/TRATOR ESTEIRAS  160HP)</w:t>
      </w:r>
    </w:p>
    <w:p w14:paraId="4D8239B6" w14:textId="77777777" w:rsidR="00B91213" w:rsidRPr="001926C9" w:rsidRDefault="00B91213" w:rsidP="00B91213">
      <w:pPr>
        <w:pStyle w:val="Normal2"/>
        <w:rPr>
          <w:sz w:val="22"/>
          <w:szCs w:val="22"/>
        </w:rPr>
      </w:pPr>
      <w:r w:rsidRPr="001926C9">
        <w:rPr>
          <w:sz w:val="22"/>
          <w:szCs w:val="22"/>
        </w:rPr>
        <w:t>A escavação compreende a remoção de qualquer material abaixo da superfície do terreno, até as linhas e cotas especificadas no projeto, utilizando-se os equipamentos convencionais.</w:t>
      </w:r>
    </w:p>
    <w:p w14:paraId="17ECE8D1" w14:textId="77777777" w:rsidR="00B91213" w:rsidRPr="001926C9" w:rsidRDefault="00B91213" w:rsidP="00B91213">
      <w:pPr>
        <w:pStyle w:val="Normal2"/>
        <w:rPr>
          <w:sz w:val="22"/>
          <w:szCs w:val="22"/>
        </w:rPr>
      </w:pPr>
      <w:r w:rsidRPr="001926C9">
        <w:rPr>
          <w:sz w:val="22"/>
          <w:szCs w:val="22"/>
        </w:rPr>
        <w:lastRenderedPageBreak/>
        <w:t>Antes de iniciar a escavação, a CONSTRUTORA fará a pesquisa de interferência do local, para que não sejam danificados quaisquer tubos, caixas, postes, etc., que estejam na zona atingida pela escavação ou área próxima à mesma.</w:t>
      </w:r>
    </w:p>
    <w:p w14:paraId="48E5A3FC" w14:textId="1A4346D0" w:rsidR="00B91213" w:rsidRPr="001926C9" w:rsidRDefault="00B91213" w:rsidP="00B91213">
      <w:pPr>
        <w:pStyle w:val="Normal2"/>
        <w:rPr>
          <w:sz w:val="22"/>
          <w:szCs w:val="22"/>
        </w:rPr>
      </w:pPr>
      <w:r w:rsidRPr="001926C9">
        <w:rPr>
          <w:sz w:val="22"/>
          <w:szCs w:val="22"/>
        </w:rPr>
        <w:t>Caso haja qualquer dano nas interferências supracitadas, todas as despesas decorrentes dos reparos correrão por conta da CONSTRUTORA, desde que caracterizada a responsabilidade da mesma.</w:t>
      </w:r>
    </w:p>
    <w:p w14:paraId="09662EEB" w14:textId="77777777" w:rsidR="008A7177" w:rsidRPr="001926C9" w:rsidRDefault="008A7177" w:rsidP="009F65BC">
      <w:pPr>
        <w:pStyle w:val="Normal2"/>
        <w:rPr>
          <w:i/>
          <w:iCs/>
          <w:sz w:val="22"/>
          <w:szCs w:val="22"/>
          <w:u w:val="single"/>
        </w:rPr>
      </w:pPr>
      <w:r w:rsidRPr="001926C9">
        <w:rPr>
          <w:i/>
          <w:iCs/>
          <w:sz w:val="22"/>
          <w:szCs w:val="22"/>
          <w:u w:val="single"/>
        </w:rPr>
        <w:t>Critério de Medição e Pagamento:</w:t>
      </w:r>
    </w:p>
    <w:p w14:paraId="302296BC" w14:textId="35FCD389" w:rsidR="008A7177" w:rsidRPr="001926C9" w:rsidRDefault="008A7177" w:rsidP="008A7177">
      <w:pPr>
        <w:pStyle w:val="Normal2"/>
        <w:ind w:firstLine="708"/>
        <w:rPr>
          <w:sz w:val="22"/>
          <w:szCs w:val="22"/>
        </w:rPr>
      </w:pPr>
      <w:r w:rsidRPr="001926C9">
        <w:rPr>
          <w:sz w:val="22"/>
          <w:szCs w:val="22"/>
        </w:rPr>
        <w:t>Será feita em metro cubico (m³), escavação efetivamente realizada, nos limites definidos nestas especificações ou pela FISCALIZAÇÃO.</w:t>
      </w:r>
    </w:p>
    <w:p w14:paraId="39FD67F7" w14:textId="45461109" w:rsidR="008A7177" w:rsidRDefault="008A7177" w:rsidP="008A7177">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2C085492" w14:textId="77777777" w:rsidR="00090032" w:rsidRPr="001926C9" w:rsidRDefault="00090032" w:rsidP="008A7177">
      <w:pPr>
        <w:pStyle w:val="Normal2"/>
        <w:rPr>
          <w:sz w:val="22"/>
          <w:szCs w:val="22"/>
        </w:rPr>
      </w:pPr>
    </w:p>
    <w:p w14:paraId="07264393" w14:textId="7E3E0B7D" w:rsidR="00090032" w:rsidRPr="00090032" w:rsidRDefault="00090032" w:rsidP="00090032">
      <w:pPr>
        <w:pStyle w:val="Ttulo3"/>
      </w:pPr>
      <w:r w:rsidRPr="00090032">
        <w:t>ATERROS, REATERROS, ETC.</w:t>
      </w:r>
    </w:p>
    <w:p w14:paraId="61FB0E94" w14:textId="77777777" w:rsidR="00090032" w:rsidRPr="00090032" w:rsidRDefault="00090032" w:rsidP="00090032">
      <w:pPr>
        <w:pStyle w:val="Normal2"/>
        <w:rPr>
          <w:sz w:val="22"/>
          <w:szCs w:val="22"/>
        </w:rPr>
      </w:pPr>
      <w:r w:rsidRPr="00090032">
        <w:t xml:space="preserve">     </w:t>
      </w:r>
      <w:r w:rsidRPr="00090032">
        <w:rPr>
          <w:sz w:val="22"/>
          <w:szCs w:val="22"/>
        </w:rPr>
        <w:t xml:space="preserve">Estes serviços compreendem a realização de aterro, espalhamento e compactação mecânica de material de jazida, quando necessário, retirado em jazida próxima à obra e indicada pela Fiscalização, a CONTRATADA deverá apresentar a licença emitida pelo órgão competente para retirada do material. </w:t>
      </w:r>
    </w:p>
    <w:p w14:paraId="1D619426" w14:textId="77777777" w:rsidR="00090032" w:rsidRPr="00090032" w:rsidRDefault="00090032" w:rsidP="00677649">
      <w:pPr>
        <w:pStyle w:val="Ttulo2"/>
        <w:numPr>
          <w:ilvl w:val="0"/>
          <w:numId w:val="0"/>
        </w:numPr>
      </w:pPr>
    </w:p>
    <w:p w14:paraId="437D4A06" w14:textId="2E406A7F" w:rsidR="00090032" w:rsidRPr="00090032" w:rsidRDefault="00090032" w:rsidP="00090032">
      <w:pPr>
        <w:pStyle w:val="Ttulo4"/>
      </w:pPr>
      <w:r w:rsidRPr="00090032">
        <w:t xml:space="preserve">ATERRO </w:t>
      </w:r>
      <w:r>
        <w:t xml:space="preserve">E REATERRO </w:t>
      </w:r>
      <w:r w:rsidRPr="00090032">
        <w:t>COMPACTADO MECANICAMENTE</w:t>
      </w:r>
      <w:r>
        <w:t>.</w:t>
      </w:r>
    </w:p>
    <w:p w14:paraId="388DA850" w14:textId="77777777" w:rsidR="00090032" w:rsidRPr="00090032" w:rsidRDefault="00090032" w:rsidP="00677649">
      <w:pPr>
        <w:pStyle w:val="Ttulo2"/>
        <w:numPr>
          <w:ilvl w:val="0"/>
          <w:numId w:val="0"/>
        </w:numPr>
      </w:pPr>
    </w:p>
    <w:p w14:paraId="2D7EE0A0" w14:textId="77777777" w:rsidR="00090032" w:rsidRPr="00090032" w:rsidRDefault="00090032" w:rsidP="00090032">
      <w:pPr>
        <w:pStyle w:val="Normal2"/>
        <w:rPr>
          <w:sz w:val="22"/>
          <w:szCs w:val="22"/>
        </w:rPr>
      </w:pPr>
      <w:r w:rsidRPr="00090032">
        <w:rPr>
          <w:sz w:val="22"/>
          <w:szCs w:val="22"/>
        </w:rPr>
        <w:t xml:space="preserve">Durante a execução do aterro, o material deverá ser colocado em camadas uniformes, que serão espalhadas sucessivamente em toda a largura assinalada na seção transversal correspondente.  As camadas deverão manter uma superfície aproximadamente horizontal, porém com declividade suficiente para que haja uma drenagem satisfatória durante a construção, especialmente quando se interromper o aterro, que deverá ter sempre sua camada superior disposta de modo a permitir o bom escoamento das águas superficiais. Além disso, a distribuição dos materiais de cada camada deverá ser feita de modo a não produzir segregação de seus materiais e a fornecer um conjunto que não apresente cavidades nem "lentes" de textura diferente. </w:t>
      </w:r>
    </w:p>
    <w:p w14:paraId="777C329D" w14:textId="77777777" w:rsidR="00090032" w:rsidRPr="00090032" w:rsidRDefault="00090032" w:rsidP="00090032">
      <w:pPr>
        <w:pStyle w:val="Normal2"/>
        <w:rPr>
          <w:sz w:val="22"/>
          <w:szCs w:val="22"/>
        </w:rPr>
      </w:pPr>
      <w:r w:rsidRPr="00090032">
        <w:rPr>
          <w:sz w:val="22"/>
          <w:szCs w:val="22"/>
        </w:rPr>
        <w:t>Cada camada deverá ser compactada completa e uniformemente em toda sua superfície, e não devendo ter mais de 25cm de espessura após a compactação. Se, na opinião da Fiscalização, a superfície sobre a qual será colocada uma camada de material se encontrar seca ou lisa demais para que haja uma liga adequada com a camada anterior, tal superfície será umedecida e/ou escarificada até uma profundidade tal que se possa obter uma liga eficiente.</w:t>
      </w:r>
    </w:p>
    <w:p w14:paraId="72AE9EBA" w14:textId="77777777" w:rsidR="00090032" w:rsidRPr="00090032" w:rsidRDefault="00090032" w:rsidP="00090032">
      <w:pPr>
        <w:pStyle w:val="Normal2"/>
        <w:rPr>
          <w:sz w:val="22"/>
          <w:szCs w:val="22"/>
        </w:rPr>
      </w:pPr>
      <w:r w:rsidRPr="00090032">
        <w:rPr>
          <w:sz w:val="22"/>
          <w:szCs w:val="22"/>
        </w:rPr>
        <w:t>A critério da Fiscalização, poderá a Empreiteira indicar outro método de compactação que ela venha a julgar conveniente ou que altere a execução dos aterros. Todavia, tal método deverá, necessariamente, atender aos requisitos formulados no projeto, nestas Especificações Técnicas e obter autorização da fiscalização.</w:t>
      </w:r>
    </w:p>
    <w:p w14:paraId="300C42C7" w14:textId="77777777" w:rsidR="00090032" w:rsidRPr="00090032" w:rsidRDefault="00090032" w:rsidP="00090032">
      <w:pPr>
        <w:pStyle w:val="Normal2"/>
        <w:rPr>
          <w:sz w:val="22"/>
          <w:szCs w:val="22"/>
        </w:rPr>
      </w:pPr>
      <w:r w:rsidRPr="00090032">
        <w:rPr>
          <w:sz w:val="22"/>
          <w:szCs w:val="22"/>
        </w:rPr>
        <w:t>A Fiscalização pedirá a realização dos ensaios necessários para verificar o grau de compactação, podendo indicar modificações nos materiais ou no processo de compactação, a fim de obter os resultados previstos nestas Especificações Técnicas. Cada uma das camadas que forme o aterro será medida pela Fiscalização para verificar se seu nivelamento e suas dimensões estão de acordo com o especificado. Caso uma ou mais camadas não satisfizerem os mencionados requisitos de compactação, nivelamento ou dimensões, poderá a Fiscalização exigir, quando julgar conveniente, sua remoção total ou parcial e indicar sua substituição, sem que assista à Empreiteira o direito a qualquer reclamação.</w:t>
      </w:r>
    </w:p>
    <w:p w14:paraId="616A93D9" w14:textId="77777777" w:rsidR="00090032" w:rsidRPr="00090032" w:rsidRDefault="00090032" w:rsidP="00090032">
      <w:pPr>
        <w:pStyle w:val="Normal2"/>
        <w:rPr>
          <w:sz w:val="22"/>
          <w:szCs w:val="22"/>
        </w:rPr>
      </w:pPr>
      <w:r w:rsidRPr="00090032">
        <w:rPr>
          <w:sz w:val="22"/>
          <w:szCs w:val="22"/>
        </w:rPr>
        <w:t>Só serão permitidas espessuras maiores que as recomendadas anteriormente, caso a topografia do terreno não permita a colocação de camadas com espessuras iguais ou inferiores a 25 cm compactadas, ou quando, com o equipamento a empregar, se possa conseguir os índices de compactação exigidos em toda a espessura da respectiva camada.  Entretanto, em qualquer caso, a Empreiteira deverá obter autorização da Fiscalização, e obedecerá às instruções sobre o método a adotar.</w:t>
      </w:r>
    </w:p>
    <w:p w14:paraId="065F0B3E" w14:textId="77777777" w:rsidR="00090032" w:rsidRPr="00090032" w:rsidRDefault="00090032" w:rsidP="00090032">
      <w:pPr>
        <w:pStyle w:val="Normal2"/>
        <w:rPr>
          <w:sz w:val="22"/>
          <w:szCs w:val="22"/>
        </w:rPr>
      </w:pPr>
      <w:r w:rsidRPr="00090032">
        <w:rPr>
          <w:sz w:val="22"/>
          <w:szCs w:val="22"/>
        </w:rPr>
        <w:lastRenderedPageBreak/>
        <w:t xml:space="preserve">A cota de coroamento do aterro não poderá nunca ser inferior à indicada no projeto, salvo o caso em que a Fiscalização introduza modificações. Caso ocorram recalques na fundação do aterro, poderá a Fiscalização indicar a construção adicional necessária para restabelecer suas dimensões originais. </w:t>
      </w:r>
    </w:p>
    <w:p w14:paraId="11792A40" w14:textId="529DAF68" w:rsidR="00090032" w:rsidRPr="00090032" w:rsidRDefault="00090032" w:rsidP="00090032">
      <w:pPr>
        <w:pStyle w:val="Normal2"/>
        <w:rPr>
          <w:i/>
          <w:iCs/>
          <w:sz w:val="22"/>
          <w:szCs w:val="22"/>
          <w:u w:val="single"/>
        </w:rPr>
      </w:pPr>
      <w:r w:rsidRPr="00090032">
        <w:rPr>
          <w:i/>
          <w:iCs/>
          <w:sz w:val="22"/>
          <w:szCs w:val="22"/>
          <w:u w:val="single"/>
        </w:rPr>
        <w:t>Critério Medição e Pagamento:</w:t>
      </w:r>
    </w:p>
    <w:p w14:paraId="705698C9" w14:textId="3F4AEABB" w:rsidR="00090032" w:rsidRPr="00090032" w:rsidRDefault="00090032" w:rsidP="00090032">
      <w:pPr>
        <w:pStyle w:val="Normal2"/>
        <w:ind w:firstLine="708"/>
        <w:rPr>
          <w:sz w:val="22"/>
          <w:szCs w:val="22"/>
        </w:rPr>
      </w:pPr>
      <w:r w:rsidRPr="00090032">
        <w:rPr>
          <w:sz w:val="22"/>
          <w:szCs w:val="22"/>
        </w:rPr>
        <w:t>Os serviços de aterro e reaterro, serão pagos depois de medido de acordo com a seção de projeto, avaliado e aprovado pela Fiscalização, serão liberados para pagamento de acordo com o seu item específico e limite, expresso em metro cúbico (m³) de acordo com o especificado na planilha orçamentaria.</w:t>
      </w:r>
    </w:p>
    <w:p w14:paraId="099623DF" w14:textId="4530586C" w:rsidR="008A7177" w:rsidRPr="00090032" w:rsidRDefault="00090032" w:rsidP="00090032">
      <w:pPr>
        <w:pStyle w:val="Normal2"/>
        <w:ind w:firstLine="708"/>
        <w:rPr>
          <w:sz w:val="22"/>
          <w:szCs w:val="22"/>
        </w:rPr>
      </w:pPr>
      <w:r w:rsidRPr="00090032">
        <w:rPr>
          <w:sz w:val="22"/>
          <w:szCs w:val="22"/>
        </w:rPr>
        <w:t>O pagamento será efetuado pelo preço unitário do item, conforme previsto na Planilha Orçamentária da Empreiteira. Este preço deverá incluir mão de obra, todo o material, ferramentas, equipamentos e o que mais for necessário à sua perfeita execução. Não serão objetos de medição, os volumes extras provenientes de desmoronamentos de quaisquer naturezas ou que sejam realizados além dos limites definidos em projeto ou autorizados pela Fiscalização.</w:t>
      </w:r>
    </w:p>
    <w:p w14:paraId="26F13B21" w14:textId="2AF35709" w:rsidR="006902D5" w:rsidRPr="001926C9" w:rsidRDefault="006902D5" w:rsidP="006902D5">
      <w:pPr>
        <w:pStyle w:val="Ttulo3"/>
        <w:rPr>
          <w:sz w:val="22"/>
          <w:szCs w:val="22"/>
        </w:rPr>
      </w:pPr>
      <w:r w:rsidRPr="001926C9">
        <w:rPr>
          <w:sz w:val="22"/>
          <w:szCs w:val="22"/>
        </w:rPr>
        <w:t>CARGA E DESCARGA MECANICA DE SOLO UTILIZANDO CAMINHAO BASCULANTE</w:t>
      </w:r>
    </w:p>
    <w:p w14:paraId="48301E5E" w14:textId="401572A6" w:rsidR="00BF613D" w:rsidRPr="001926C9" w:rsidRDefault="00BF613D" w:rsidP="00BF613D">
      <w:pPr>
        <w:pStyle w:val="Normal2"/>
        <w:rPr>
          <w:sz w:val="22"/>
          <w:szCs w:val="22"/>
        </w:rPr>
      </w:pPr>
      <w:bookmarkStart w:id="40" w:name="_Hlk38611066"/>
      <w:r w:rsidRPr="001926C9">
        <w:rPr>
          <w:sz w:val="22"/>
          <w:szCs w:val="22"/>
        </w:rPr>
        <w:t>O serviço compreende na carga e descarga do material resultante da escavação para bota-fora.</w:t>
      </w:r>
      <w:bookmarkEnd w:id="40"/>
    </w:p>
    <w:p w14:paraId="6D5666C2" w14:textId="77777777" w:rsidR="008A7177" w:rsidRPr="001926C9" w:rsidRDefault="008A7177" w:rsidP="009F65BC">
      <w:pPr>
        <w:pStyle w:val="Normal2"/>
        <w:rPr>
          <w:i/>
          <w:iCs/>
          <w:sz w:val="22"/>
          <w:szCs w:val="22"/>
          <w:u w:val="single"/>
        </w:rPr>
      </w:pPr>
      <w:r w:rsidRPr="001926C9">
        <w:rPr>
          <w:i/>
          <w:iCs/>
          <w:sz w:val="22"/>
          <w:szCs w:val="22"/>
          <w:u w:val="single"/>
        </w:rPr>
        <w:t>Critério de Medição e Pagamento:</w:t>
      </w:r>
    </w:p>
    <w:p w14:paraId="26B1210E" w14:textId="24D35227" w:rsidR="008A7177" w:rsidRPr="001926C9" w:rsidRDefault="008A7177" w:rsidP="008A7177">
      <w:pPr>
        <w:pStyle w:val="Normal2"/>
        <w:ind w:firstLine="708"/>
        <w:rPr>
          <w:sz w:val="22"/>
          <w:szCs w:val="22"/>
        </w:rPr>
      </w:pPr>
      <w:r w:rsidRPr="001926C9">
        <w:rPr>
          <w:sz w:val="22"/>
          <w:szCs w:val="22"/>
        </w:rPr>
        <w:t>Será feita em metro cubico (m³), de serviços efetivamente realizado, nos limites definidos nestas especificações ou pela FISCALIZAÇÃO.</w:t>
      </w:r>
    </w:p>
    <w:p w14:paraId="744DE43C" w14:textId="77777777" w:rsidR="008A7177" w:rsidRPr="001926C9" w:rsidRDefault="008A7177" w:rsidP="008A7177">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6D494F02" w14:textId="77777777" w:rsidR="008A7177" w:rsidRPr="001926C9" w:rsidRDefault="008A7177" w:rsidP="00677649">
      <w:pPr>
        <w:pStyle w:val="Ttulo2"/>
        <w:numPr>
          <w:ilvl w:val="0"/>
          <w:numId w:val="0"/>
        </w:numPr>
      </w:pPr>
    </w:p>
    <w:p w14:paraId="1B5C65BD" w14:textId="17417B7C" w:rsidR="006902D5" w:rsidRPr="001926C9" w:rsidRDefault="006902D5" w:rsidP="006902D5">
      <w:pPr>
        <w:pStyle w:val="Ttulo3"/>
        <w:rPr>
          <w:sz w:val="22"/>
          <w:szCs w:val="22"/>
        </w:rPr>
      </w:pPr>
      <w:r w:rsidRPr="001926C9">
        <w:rPr>
          <w:sz w:val="22"/>
          <w:szCs w:val="22"/>
        </w:rPr>
        <w:t>TRANSPORTE COM CAMINHÃO BASCULANTE DE 6 M3, EM VIA URBANA EM LEITO NATURAL (UNIDADE: M3XKM)</w:t>
      </w:r>
    </w:p>
    <w:p w14:paraId="52C18E98" w14:textId="788EC222" w:rsidR="00BF613D" w:rsidRPr="001926C9" w:rsidRDefault="00BF613D" w:rsidP="00BF613D">
      <w:pPr>
        <w:pStyle w:val="Normal2"/>
        <w:rPr>
          <w:sz w:val="22"/>
          <w:szCs w:val="22"/>
        </w:rPr>
      </w:pPr>
      <w:r w:rsidRPr="001926C9">
        <w:rPr>
          <w:sz w:val="22"/>
          <w:szCs w:val="22"/>
        </w:rPr>
        <w:t xml:space="preserve">O serviço compreende no </w:t>
      </w:r>
      <w:r w:rsidR="005A2F3F" w:rsidRPr="001926C9">
        <w:rPr>
          <w:sz w:val="22"/>
          <w:szCs w:val="22"/>
        </w:rPr>
        <w:t>transporte para remoção de materiais impróprios ou excedentes de escavações e expurgos, para áreas de bota-fora, salvo materiais impróprios das áreas de empréstimos, ficará sujeito à análise e autorização por parte da FISCALIZAÇÃO.</w:t>
      </w:r>
    </w:p>
    <w:p w14:paraId="58FFF36A" w14:textId="77777777" w:rsidR="008A7177" w:rsidRPr="001926C9" w:rsidRDefault="008A7177" w:rsidP="009F65BC">
      <w:pPr>
        <w:pStyle w:val="Normal2"/>
        <w:rPr>
          <w:i/>
          <w:iCs/>
          <w:sz w:val="22"/>
          <w:szCs w:val="22"/>
          <w:u w:val="single"/>
        </w:rPr>
      </w:pPr>
      <w:r w:rsidRPr="001926C9">
        <w:rPr>
          <w:i/>
          <w:iCs/>
          <w:sz w:val="22"/>
          <w:szCs w:val="22"/>
          <w:u w:val="single"/>
        </w:rPr>
        <w:t>Critério de Medição e Pagamento:</w:t>
      </w:r>
    </w:p>
    <w:p w14:paraId="6E2A0046" w14:textId="4A18419C" w:rsidR="008A7177" w:rsidRPr="001926C9" w:rsidRDefault="008A7177" w:rsidP="008A7177">
      <w:pPr>
        <w:pStyle w:val="Normal2"/>
        <w:ind w:firstLine="708"/>
        <w:rPr>
          <w:sz w:val="22"/>
          <w:szCs w:val="22"/>
        </w:rPr>
      </w:pPr>
      <w:r w:rsidRPr="001926C9">
        <w:rPr>
          <w:sz w:val="22"/>
          <w:szCs w:val="22"/>
        </w:rPr>
        <w:t>Será feita em metro cubico por km (m³xkm), de serviços efetivamente realizado, nos limites definidos nestas especificações ou pela FISCALIZAÇÃO.</w:t>
      </w:r>
    </w:p>
    <w:p w14:paraId="2112602A" w14:textId="7FF3C6EA" w:rsidR="008A7177" w:rsidRPr="001926C9" w:rsidRDefault="008A7177" w:rsidP="00BF613D">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4622F745" w14:textId="77777777" w:rsidR="00BF613D" w:rsidRPr="001926C9" w:rsidRDefault="00BF613D" w:rsidP="00BF613D">
      <w:pPr>
        <w:pStyle w:val="Normal2"/>
        <w:rPr>
          <w:sz w:val="22"/>
          <w:szCs w:val="22"/>
        </w:rPr>
      </w:pPr>
    </w:p>
    <w:p w14:paraId="6B968E47" w14:textId="6184295D" w:rsidR="006902D5" w:rsidRDefault="006902D5" w:rsidP="006902D5">
      <w:pPr>
        <w:pStyle w:val="Ttulo3"/>
        <w:rPr>
          <w:sz w:val="22"/>
          <w:szCs w:val="22"/>
        </w:rPr>
      </w:pPr>
      <w:r w:rsidRPr="001926C9">
        <w:rPr>
          <w:sz w:val="22"/>
          <w:szCs w:val="22"/>
        </w:rPr>
        <w:t>ESPALHAMENTO DE MATERIAL COM TRATOR DE ESTEIRAS.BOTA-FORA</w:t>
      </w:r>
      <w:r w:rsidR="00677649">
        <w:rPr>
          <w:sz w:val="22"/>
          <w:szCs w:val="22"/>
        </w:rPr>
        <w:t>.</w:t>
      </w:r>
    </w:p>
    <w:p w14:paraId="2633BEBC" w14:textId="77777777" w:rsidR="00677649" w:rsidRPr="001926C9" w:rsidRDefault="00677649" w:rsidP="00677649">
      <w:pPr>
        <w:pStyle w:val="Ttulo3"/>
        <w:numPr>
          <w:ilvl w:val="0"/>
          <w:numId w:val="0"/>
        </w:numPr>
        <w:rPr>
          <w:sz w:val="22"/>
          <w:szCs w:val="22"/>
        </w:rPr>
      </w:pPr>
    </w:p>
    <w:p w14:paraId="06BD2BB6" w14:textId="4F70A6D4" w:rsidR="00BF613D" w:rsidRPr="001926C9" w:rsidRDefault="00BF613D" w:rsidP="00BF613D">
      <w:pPr>
        <w:pStyle w:val="Normal2"/>
        <w:rPr>
          <w:sz w:val="22"/>
          <w:szCs w:val="22"/>
        </w:rPr>
      </w:pPr>
      <w:r w:rsidRPr="001926C9">
        <w:rPr>
          <w:sz w:val="22"/>
          <w:szCs w:val="22"/>
        </w:rPr>
        <w:t>O serviço compreende o espalhamento do material resultante da escavação para bota-fora.</w:t>
      </w:r>
    </w:p>
    <w:p w14:paraId="461DC51F" w14:textId="073E93EA" w:rsidR="008A7177" w:rsidRPr="001926C9" w:rsidRDefault="008A7177" w:rsidP="009F65BC">
      <w:pPr>
        <w:pStyle w:val="Normal2"/>
        <w:rPr>
          <w:i/>
          <w:iCs/>
          <w:sz w:val="22"/>
          <w:szCs w:val="22"/>
          <w:u w:val="single"/>
        </w:rPr>
      </w:pPr>
      <w:r w:rsidRPr="001926C9">
        <w:rPr>
          <w:i/>
          <w:iCs/>
          <w:sz w:val="22"/>
          <w:szCs w:val="22"/>
          <w:u w:val="single"/>
        </w:rPr>
        <w:t>Critério de Medição e Pagamento:</w:t>
      </w:r>
    </w:p>
    <w:p w14:paraId="7F20036F" w14:textId="634C80F9" w:rsidR="008A7177" w:rsidRPr="001926C9" w:rsidRDefault="008A7177" w:rsidP="008A7177">
      <w:pPr>
        <w:pStyle w:val="Normal2"/>
        <w:ind w:firstLine="708"/>
        <w:rPr>
          <w:sz w:val="22"/>
          <w:szCs w:val="22"/>
        </w:rPr>
      </w:pPr>
      <w:r w:rsidRPr="001926C9">
        <w:rPr>
          <w:sz w:val="22"/>
          <w:szCs w:val="22"/>
        </w:rPr>
        <w:t>Será feita em metro cubico (m³), de serviços efetivamente realizado, nos limites definidos nestas especificações ou pela FISCALIZAÇÃO.</w:t>
      </w:r>
    </w:p>
    <w:p w14:paraId="0A30BCFA" w14:textId="1D3BD076" w:rsidR="008A7177" w:rsidRDefault="008A7177" w:rsidP="008A7177">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1AB90B85" w14:textId="47FBC030" w:rsidR="00677649" w:rsidRDefault="00677649" w:rsidP="008A7177">
      <w:pPr>
        <w:pStyle w:val="Normal2"/>
        <w:rPr>
          <w:sz w:val="22"/>
          <w:szCs w:val="22"/>
        </w:rPr>
      </w:pPr>
    </w:p>
    <w:p w14:paraId="2008C73C" w14:textId="5E9E076D" w:rsidR="00677649" w:rsidRPr="00677649" w:rsidRDefault="00677649" w:rsidP="00677649">
      <w:pPr>
        <w:pStyle w:val="Ttulo2"/>
      </w:pPr>
      <w:r w:rsidRPr="00677649">
        <w:t>CALÇADAS</w:t>
      </w:r>
    </w:p>
    <w:p w14:paraId="4B0C34F0" w14:textId="1CC75C47" w:rsidR="006902D5" w:rsidRPr="00677649" w:rsidRDefault="006902D5" w:rsidP="006902D5">
      <w:pPr>
        <w:pStyle w:val="NormalC"/>
        <w:jc w:val="both"/>
        <w:rPr>
          <w:sz w:val="22"/>
          <w:szCs w:val="22"/>
        </w:rPr>
      </w:pPr>
    </w:p>
    <w:p w14:paraId="272BD1BB" w14:textId="25F0A61B" w:rsidR="00677649" w:rsidRDefault="00677649" w:rsidP="00677649">
      <w:pPr>
        <w:pStyle w:val="Ttulo3"/>
        <w:rPr>
          <w:sz w:val="22"/>
          <w:szCs w:val="22"/>
        </w:rPr>
      </w:pPr>
      <w:r w:rsidRPr="00677649">
        <w:rPr>
          <w:sz w:val="22"/>
          <w:szCs w:val="22"/>
        </w:rPr>
        <w:t xml:space="preserve">EXECUÇÃO DE PASSEIO (CALÇADA). </w:t>
      </w:r>
    </w:p>
    <w:p w14:paraId="22BCD62E" w14:textId="77777777" w:rsidR="00DE11A1" w:rsidRDefault="00DE11A1" w:rsidP="00DE11A1">
      <w:pPr>
        <w:pStyle w:val="Ttulo3"/>
        <w:numPr>
          <w:ilvl w:val="0"/>
          <w:numId w:val="0"/>
        </w:numPr>
        <w:ind w:left="1015"/>
        <w:rPr>
          <w:sz w:val="22"/>
          <w:szCs w:val="22"/>
        </w:rPr>
      </w:pPr>
    </w:p>
    <w:p w14:paraId="4788DFF1" w14:textId="19B3B19E" w:rsidR="00DE11A1" w:rsidRPr="001926C9" w:rsidRDefault="00DE11A1" w:rsidP="00DE11A1">
      <w:pPr>
        <w:pStyle w:val="Normal2"/>
        <w:rPr>
          <w:sz w:val="22"/>
          <w:szCs w:val="22"/>
        </w:rPr>
      </w:pPr>
      <w:r w:rsidRPr="001926C9">
        <w:rPr>
          <w:sz w:val="22"/>
          <w:szCs w:val="22"/>
        </w:rPr>
        <w:t xml:space="preserve">O serviço compreende </w:t>
      </w:r>
      <w:r w:rsidR="00144C8A">
        <w:rPr>
          <w:sz w:val="22"/>
          <w:szCs w:val="22"/>
        </w:rPr>
        <w:t>na execução das calçadas de acordo com o especificado no projeto</w:t>
      </w:r>
      <w:r w:rsidRPr="001926C9">
        <w:rPr>
          <w:sz w:val="22"/>
          <w:szCs w:val="22"/>
        </w:rPr>
        <w:t>.</w:t>
      </w:r>
    </w:p>
    <w:p w14:paraId="6904010E" w14:textId="77777777" w:rsidR="00DE11A1" w:rsidRPr="001926C9" w:rsidRDefault="00DE11A1" w:rsidP="00DE11A1">
      <w:pPr>
        <w:pStyle w:val="Normal2"/>
        <w:rPr>
          <w:i/>
          <w:iCs/>
          <w:sz w:val="22"/>
          <w:szCs w:val="22"/>
          <w:u w:val="single"/>
        </w:rPr>
      </w:pPr>
      <w:r w:rsidRPr="001926C9">
        <w:rPr>
          <w:i/>
          <w:iCs/>
          <w:sz w:val="22"/>
          <w:szCs w:val="22"/>
          <w:u w:val="single"/>
        </w:rPr>
        <w:t>Critério de Medição e Pagamento:</w:t>
      </w:r>
    </w:p>
    <w:p w14:paraId="59A9747D" w14:textId="77777777" w:rsidR="00DE11A1" w:rsidRPr="001926C9" w:rsidRDefault="00DE11A1" w:rsidP="00DE11A1">
      <w:pPr>
        <w:pStyle w:val="Normal2"/>
        <w:ind w:firstLine="708"/>
        <w:rPr>
          <w:sz w:val="22"/>
          <w:szCs w:val="22"/>
        </w:rPr>
      </w:pPr>
      <w:r w:rsidRPr="001926C9">
        <w:rPr>
          <w:sz w:val="22"/>
          <w:szCs w:val="22"/>
        </w:rPr>
        <w:t>Será feita em metro cubico (m³), de serviços efetivamente realizado, nos limites definidos nestas especificações ou pela FISCALIZAÇÃO.</w:t>
      </w:r>
    </w:p>
    <w:p w14:paraId="54E6C9A8" w14:textId="77777777" w:rsidR="00DE11A1" w:rsidRDefault="00DE11A1" w:rsidP="00DE11A1">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6B900D89" w14:textId="77777777" w:rsidR="00DE11A1" w:rsidRPr="00DE11A1" w:rsidRDefault="00DE11A1" w:rsidP="00DE11A1">
      <w:pPr>
        <w:pStyle w:val="Ttulo2"/>
        <w:numPr>
          <w:ilvl w:val="0"/>
          <w:numId w:val="0"/>
        </w:numPr>
        <w:ind w:left="1015"/>
      </w:pPr>
    </w:p>
    <w:p w14:paraId="3901DB3F" w14:textId="41717642" w:rsidR="00677649" w:rsidRDefault="00677649" w:rsidP="00677649">
      <w:pPr>
        <w:pStyle w:val="Ttulo3"/>
        <w:rPr>
          <w:sz w:val="22"/>
          <w:szCs w:val="22"/>
        </w:rPr>
      </w:pPr>
      <w:r w:rsidRPr="00677649">
        <w:rPr>
          <w:sz w:val="22"/>
          <w:szCs w:val="22"/>
        </w:rPr>
        <w:t xml:space="preserve">DEMOLIÇÃO DE ALVENARIA PARA QUALQUER TIPO DE BLOCO, DE FORMA MECANIZADA, SEM REAPROVEITAMENTO. </w:t>
      </w:r>
    </w:p>
    <w:p w14:paraId="38D289C2" w14:textId="77777777" w:rsidR="00DE11A1" w:rsidRPr="00677649" w:rsidRDefault="00DE11A1" w:rsidP="00DE11A1">
      <w:pPr>
        <w:pStyle w:val="Ttulo3"/>
        <w:numPr>
          <w:ilvl w:val="0"/>
          <w:numId w:val="0"/>
        </w:numPr>
        <w:ind w:left="1015"/>
        <w:rPr>
          <w:sz w:val="22"/>
          <w:szCs w:val="22"/>
        </w:rPr>
      </w:pPr>
    </w:p>
    <w:p w14:paraId="338EE0C4" w14:textId="1C167E1C" w:rsidR="00DE11A1" w:rsidRPr="001926C9" w:rsidRDefault="00144C8A" w:rsidP="00DE11A1">
      <w:pPr>
        <w:pStyle w:val="Normal2"/>
        <w:rPr>
          <w:sz w:val="22"/>
          <w:szCs w:val="22"/>
        </w:rPr>
      </w:pPr>
      <w:r w:rsidRPr="001926C9">
        <w:rPr>
          <w:sz w:val="22"/>
          <w:szCs w:val="22"/>
        </w:rPr>
        <w:t xml:space="preserve">O serviço compreende </w:t>
      </w:r>
      <w:r>
        <w:rPr>
          <w:sz w:val="22"/>
          <w:szCs w:val="22"/>
        </w:rPr>
        <w:t>na demolição de alvenaria de acordo com o especificado no projeto</w:t>
      </w:r>
      <w:r w:rsidR="00DE11A1" w:rsidRPr="001926C9">
        <w:rPr>
          <w:sz w:val="22"/>
          <w:szCs w:val="22"/>
        </w:rPr>
        <w:t>.</w:t>
      </w:r>
    </w:p>
    <w:p w14:paraId="0B517CDF" w14:textId="77777777" w:rsidR="00DE11A1" w:rsidRPr="001926C9" w:rsidRDefault="00DE11A1" w:rsidP="00DE11A1">
      <w:pPr>
        <w:pStyle w:val="Normal2"/>
        <w:rPr>
          <w:i/>
          <w:iCs/>
          <w:sz w:val="22"/>
          <w:szCs w:val="22"/>
          <w:u w:val="single"/>
        </w:rPr>
      </w:pPr>
      <w:r w:rsidRPr="001926C9">
        <w:rPr>
          <w:i/>
          <w:iCs/>
          <w:sz w:val="22"/>
          <w:szCs w:val="22"/>
          <w:u w:val="single"/>
        </w:rPr>
        <w:t>Critério de Medição e Pagamento:</w:t>
      </w:r>
    </w:p>
    <w:p w14:paraId="50303D4B" w14:textId="77777777" w:rsidR="00DE11A1" w:rsidRPr="001926C9" w:rsidRDefault="00DE11A1" w:rsidP="00DE11A1">
      <w:pPr>
        <w:pStyle w:val="Normal2"/>
        <w:ind w:firstLine="708"/>
        <w:rPr>
          <w:sz w:val="22"/>
          <w:szCs w:val="22"/>
        </w:rPr>
      </w:pPr>
      <w:r w:rsidRPr="001926C9">
        <w:rPr>
          <w:sz w:val="22"/>
          <w:szCs w:val="22"/>
        </w:rPr>
        <w:t>Será feita em metro cubico (m³), de serviços efetivamente realizado, nos limites definidos nestas especificações ou pela FISCALIZAÇÃO.</w:t>
      </w:r>
    </w:p>
    <w:p w14:paraId="65AC4E9F" w14:textId="77777777" w:rsidR="00DE11A1" w:rsidRDefault="00DE11A1" w:rsidP="00DE11A1">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240A5497" w14:textId="77777777" w:rsidR="00677649" w:rsidRPr="001926C9" w:rsidRDefault="00677649" w:rsidP="006902D5">
      <w:pPr>
        <w:pStyle w:val="NormalC"/>
        <w:jc w:val="both"/>
        <w:rPr>
          <w:sz w:val="22"/>
          <w:szCs w:val="22"/>
        </w:rPr>
      </w:pPr>
    </w:p>
    <w:p w14:paraId="7ABD06D5" w14:textId="5F0ACF10" w:rsidR="00680513" w:rsidRPr="001926C9" w:rsidRDefault="00680513" w:rsidP="00677649">
      <w:pPr>
        <w:pStyle w:val="Ttulo2"/>
      </w:pPr>
      <w:bookmarkStart w:id="41" w:name="_Toc40692826"/>
      <w:r w:rsidRPr="001926C9">
        <w:t xml:space="preserve">SERVIÇOS </w:t>
      </w:r>
      <w:bookmarkEnd w:id="41"/>
      <w:r w:rsidR="00565737" w:rsidRPr="001926C9">
        <w:t>DE DRENAGEM</w:t>
      </w:r>
    </w:p>
    <w:p w14:paraId="7C7A6576" w14:textId="77777777" w:rsidR="001D365F" w:rsidRPr="001926C9" w:rsidRDefault="001D365F" w:rsidP="001D365F">
      <w:pPr>
        <w:rPr>
          <w:sz w:val="22"/>
          <w:szCs w:val="22"/>
        </w:rPr>
      </w:pPr>
    </w:p>
    <w:p w14:paraId="40BC25F2" w14:textId="14F8D82D" w:rsidR="00680513" w:rsidRPr="001926C9" w:rsidRDefault="00680513" w:rsidP="00040B8F">
      <w:pPr>
        <w:pStyle w:val="Ttulo3"/>
        <w:rPr>
          <w:sz w:val="22"/>
          <w:szCs w:val="22"/>
        </w:rPr>
      </w:pPr>
      <w:r w:rsidRPr="001926C9">
        <w:rPr>
          <w:sz w:val="22"/>
          <w:szCs w:val="22"/>
        </w:rPr>
        <w:t>Meio-fio</w:t>
      </w:r>
    </w:p>
    <w:p w14:paraId="0D088577" w14:textId="77777777" w:rsidR="00680513" w:rsidRPr="00DC0D7D" w:rsidRDefault="00680513" w:rsidP="00DC0D7D">
      <w:pPr>
        <w:rPr>
          <w:sz w:val="22"/>
          <w:szCs w:val="22"/>
        </w:rPr>
      </w:pPr>
      <w:r w:rsidRPr="001926C9">
        <w:tab/>
      </w:r>
      <w:r w:rsidRPr="00DC0D7D">
        <w:rPr>
          <w:sz w:val="22"/>
          <w:szCs w:val="22"/>
        </w:rPr>
        <w:t>As valas para assentamento deverão ter profundidade tal que, o meio-fio fique enterrado no mínimo 20,0 cm. O fundo das valas onde serão assentados os meio-fios deverá ser regularizado e apiloado. O assentamento do meio-fio deverá ser executado após a regularização da via pública.</w:t>
      </w:r>
    </w:p>
    <w:p w14:paraId="1AF4E3D3" w14:textId="77777777" w:rsidR="00680513" w:rsidRPr="00DC0D7D" w:rsidRDefault="00680513" w:rsidP="00DC0D7D">
      <w:pPr>
        <w:rPr>
          <w:sz w:val="22"/>
          <w:szCs w:val="22"/>
        </w:rPr>
      </w:pPr>
      <w:r w:rsidRPr="00DC0D7D">
        <w:rPr>
          <w:sz w:val="22"/>
          <w:szCs w:val="22"/>
        </w:rPr>
        <w:tab/>
        <w:t>O meio-fio a ser utilizado será fabricado em concreto pré-moldado no traço 1:3:6 (cimento, areia grossa e seixo lavado ou brita). Deverá ter seção retangular com dimensões de 13,0 cm na face superior e 15,0 cm na face inferior, 30,0 cm na altura e comprimento de 1,00 m e resistência superior ou igual a 25 Mpa.</w:t>
      </w:r>
    </w:p>
    <w:p w14:paraId="3FD4D4F8" w14:textId="77777777" w:rsidR="00680513" w:rsidRPr="00DC0D7D" w:rsidRDefault="00680513" w:rsidP="00DC0D7D">
      <w:pPr>
        <w:rPr>
          <w:sz w:val="22"/>
          <w:szCs w:val="22"/>
        </w:rPr>
      </w:pPr>
      <w:r w:rsidRPr="00DC0D7D">
        <w:rPr>
          <w:sz w:val="22"/>
          <w:szCs w:val="22"/>
        </w:rPr>
        <w:tab/>
        <w:t>São limitadores físicos das plataformas das vias. Nas rodovias, têm a função de proteger os bordos da pista dos efeitos da erosão causada pelo escoamento das águas precipitadas, que tendem a verter neste sentido devido à declividade transversal. Desta forma os meios-fios têm a função de interceptar este fluxo, conduzindo os deflúvios para pontos previamente escolhidos para lançamento, além de serem as contenções que servem de travamento da pavimentação. Devem ser assentados sobre lastro de concreto simples e rejuntados com argamassa de cimento e areia (1:3).</w:t>
      </w:r>
    </w:p>
    <w:p w14:paraId="62FAF43A" w14:textId="77777777" w:rsidR="00680513" w:rsidRPr="00DC0D7D" w:rsidRDefault="00680513" w:rsidP="00DC0D7D">
      <w:pPr>
        <w:ind w:firstLine="708"/>
        <w:rPr>
          <w:sz w:val="22"/>
          <w:szCs w:val="22"/>
        </w:rPr>
      </w:pPr>
      <w:r w:rsidRPr="00DC0D7D">
        <w:rPr>
          <w:sz w:val="22"/>
          <w:szCs w:val="22"/>
        </w:rPr>
        <w:t>O material retirado quando da escavação da vala, deverá ser recolocado na mesma, ao lado do meio-fio já assentado e devidamente apiloado, logo que fique concluída a colocação das referidas peças.</w:t>
      </w:r>
    </w:p>
    <w:p w14:paraId="50782F82" w14:textId="77777777" w:rsidR="00680513" w:rsidRPr="00DC0D7D" w:rsidRDefault="00680513" w:rsidP="00DC0D7D">
      <w:pPr>
        <w:ind w:firstLine="708"/>
        <w:rPr>
          <w:sz w:val="22"/>
          <w:szCs w:val="22"/>
        </w:rPr>
      </w:pPr>
      <w:r w:rsidRPr="00DC0D7D">
        <w:rPr>
          <w:sz w:val="22"/>
          <w:szCs w:val="22"/>
        </w:rPr>
        <w:t xml:space="preserve">O alinhamento e perfil das guias deverão ser verificados antes do início da pavimentação. Os desvios não poderão ser superiores a 20 mm, em relação ao alinhamento e perfil projetados. As guias (meios-fios), após assentados, nivelados, alinhados e rejuntados serão reaterrados e escorados com material de boa qualidade de preferência piçarra. A borda superior do meio-fio ficará a uma altura de 15 cm do fundo da linha d’água. O pavimento deverá obrigatoriamente ter contenções laterais que evitem o deslizamento dos blocos ou paralelepípedos. </w:t>
      </w:r>
    </w:p>
    <w:p w14:paraId="64675EC3" w14:textId="5C1D9D0D" w:rsidR="00680513" w:rsidRPr="001926C9" w:rsidRDefault="00680513" w:rsidP="00DC0D7D">
      <w:pPr>
        <w:ind w:firstLine="567"/>
        <w:rPr>
          <w:sz w:val="22"/>
          <w:szCs w:val="22"/>
        </w:rPr>
      </w:pPr>
      <w:r w:rsidRPr="00DC0D7D">
        <w:rPr>
          <w:sz w:val="22"/>
          <w:szCs w:val="22"/>
        </w:rPr>
        <w:t xml:space="preserve">O confinamento realizado pelo meio-fio é parte fundamental para o pavimento. Há dois tipos de confinamento: o externo, que rodeia o pavimento em seu perímetro (normalmente sarjetas e meios-fios), e o interno, que rodeia as estruturas que se encontram dentro dele (bocas-de-lobo, canaletas, jardins etc.). Eles devem ser construídos antes do lançamento da camada de areia de assentamento dos blocos de concreto ou paralelepípedos, de maneira a colocar a areia e os blocos ou paralelepípedos dentro de uma “caixa”, cujo </w:t>
      </w:r>
      <w:r w:rsidRPr="00DC0D7D">
        <w:rPr>
          <w:sz w:val="22"/>
          <w:szCs w:val="22"/>
        </w:rPr>
        <w:lastRenderedPageBreak/>
        <w:t>fundo é a superfície compactada da base e as paredes são as estruturas de confinamento. A condição ideal é que o confinamento seja de parede vertical, no contato com os blocos ou paralelepípedos. Por essa razão, é desejável que seja pré-moldado ou moldado no local, devendo ser normalmente fabricado com concreto de resistência característica à compressão simples, medida aos 28 dias de idade, igual ou superior a 25 MPa. Deve estar firme, sem que corra o risco de desalinhamento, e com altura suficiente para que penetre na camada de base.</w:t>
      </w:r>
      <w:r w:rsidR="00A66994" w:rsidRPr="00DC0D7D">
        <w:rPr>
          <w:sz w:val="22"/>
          <w:szCs w:val="22"/>
        </w:rPr>
        <w:t xml:space="preserve"> O material que não atender as especificações será rejeitado e imediatamente retirado da obra.</w:t>
      </w:r>
    </w:p>
    <w:p w14:paraId="1101C782" w14:textId="77777777" w:rsidR="00AD13F8" w:rsidRPr="001926C9" w:rsidRDefault="00AD13F8" w:rsidP="00DC0D7D">
      <w:pPr>
        <w:pStyle w:val="Normal2"/>
        <w:rPr>
          <w:i/>
          <w:iCs/>
          <w:sz w:val="22"/>
          <w:szCs w:val="22"/>
          <w:u w:val="single"/>
        </w:rPr>
      </w:pPr>
      <w:r w:rsidRPr="001926C9">
        <w:rPr>
          <w:i/>
          <w:iCs/>
          <w:sz w:val="22"/>
          <w:szCs w:val="22"/>
          <w:u w:val="single"/>
        </w:rPr>
        <w:t>Critério de Medição e Pagamento:</w:t>
      </w:r>
    </w:p>
    <w:p w14:paraId="0C4F79DB" w14:textId="3C2F13ED" w:rsidR="00AD13F8" w:rsidRPr="001926C9" w:rsidRDefault="00AD13F8" w:rsidP="00AD13F8">
      <w:pPr>
        <w:pStyle w:val="Normal2"/>
        <w:ind w:firstLine="708"/>
        <w:rPr>
          <w:sz w:val="22"/>
          <w:szCs w:val="22"/>
        </w:rPr>
      </w:pPr>
      <w:r w:rsidRPr="001926C9">
        <w:rPr>
          <w:sz w:val="22"/>
          <w:szCs w:val="22"/>
        </w:rPr>
        <w:t>Será feita em metro linear (m), de meio-fio efetivamente executados dentro dos padrões e normas exigidas, nos limites definidos nestas especificações ou pela FISCALIZAÇÃO.</w:t>
      </w:r>
    </w:p>
    <w:p w14:paraId="60027FCD" w14:textId="77777777" w:rsidR="00AD13F8" w:rsidRPr="001926C9" w:rsidRDefault="00AD13F8" w:rsidP="00AD13F8">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0A4D17E3" w14:textId="77777777" w:rsidR="00A66994" w:rsidRPr="001926C9" w:rsidRDefault="00A66994" w:rsidP="00A66994">
      <w:pPr>
        <w:rPr>
          <w:sz w:val="22"/>
          <w:szCs w:val="22"/>
        </w:rPr>
      </w:pPr>
    </w:p>
    <w:p w14:paraId="343841B6" w14:textId="54977599" w:rsidR="00680513" w:rsidRPr="001926C9" w:rsidRDefault="00680513" w:rsidP="00040B8F">
      <w:pPr>
        <w:pStyle w:val="Ttulo3"/>
        <w:rPr>
          <w:sz w:val="22"/>
          <w:szCs w:val="22"/>
        </w:rPr>
      </w:pPr>
      <w:r w:rsidRPr="001926C9">
        <w:rPr>
          <w:sz w:val="22"/>
          <w:szCs w:val="22"/>
        </w:rPr>
        <w:t>Sarjeta</w:t>
      </w:r>
    </w:p>
    <w:p w14:paraId="7555CB5D" w14:textId="1432738D" w:rsidR="00680513" w:rsidRPr="001926C9" w:rsidRDefault="00680513" w:rsidP="00680513">
      <w:pPr>
        <w:pStyle w:val="Normal2"/>
        <w:rPr>
          <w:sz w:val="22"/>
          <w:szCs w:val="22"/>
        </w:rPr>
      </w:pPr>
      <w:r w:rsidRPr="001926C9">
        <w:rPr>
          <w:sz w:val="22"/>
          <w:szCs w:val="22"/>
        </w:rPr>
        <w:tab/>
        <w:t>A sarjeta será a própria pavimentação com largura de 40,0 cm e inclinação de 17,5%.</w:t>
      </w:r>
      <w:r w:rsidR="00A66994" w:rsidRPr="001926C9">
        <w:rPr>
          <w:sz w:val="22"/>
          <w:szCs w:val="22"/>
        </w:rPr>
        <w:t xml:space="preserve">  </w:t>
      </w:r>
      <w:r w:rsidRPr="001926C9">
        <w:rPr>
          <w:sz w:val="22"/>
          <w:szCs w:val="22"/>
        </w:rPr>
        <w:t>Nas esquinas, as sarjetas deverão prosseguir, atravessando as ruas, de modo a permitir a continuidade do fluxo das águas da chuva.</w:t>
      </w:r>
    </w:p>
    <w:p w14:paraId="6E87B758" w14:textId="77777777" w:rsidR="00AD13F8" w:rsidRPr="001926C9" w:rsidRDefault="00AD13F8" w:rsidP="00680513">
      <w:pPr>
        <w:pStyle w:val="Normal2"/>
        <w:rPr>
          <w:sz w:val="22"/>
          <w:szCs w:val="22"/>
        </w:rPr>
      </w:pPr>
    </w:p>
    <w:p w14:paraId="3C3C287B" w14:textId="20762BDA" w:rsidR="00AD13F8" w:rsidRPr="001926C9" w:rsidRDefault="00AD13F8" w:rsidP="00AD13F8">
      <w:pPr>
        <w:pStyle w:val="Ttulo3"/>
        <w:rPr>
          <w:sz w:val="22"/>
          <w:szCs w:val="22"/>
        </w:rPr>
      </w:pPr>
      <w:r w:rsidRPr="001926C9">
        <w:rPr>
          <w:sz w:val="22"/>
          <w:szCs w:val="22"/>
        </w:rPr>
        <w:t xml:space="preserve">REGULARIZAÇÃO E COMPACTAÇÃO DE SUBLEITO DE SOLO PREDOMINANTEMENTE ARGILOSO. </w:t>
      </w:r>
    </w:p>
    <w:p w14:paraId="707D00E4" w14:textId="11EE3A70" w:rsidR="00AD13F8" w:rsidRPr="001926C9" w:rsidRDefault="00AD13F8" w:rsidP="00AD13F8">
      <w:pPr>
        <w:pStyle w:val="Normal2"/>
        <w:rPr>
          <w:i/>
          <w:iCs/>
          <w:sz w:val="22"/>
          <w:szCs w:val="22"/>
        </w:rPr>
      </w:pPr>
      <w:r w:rsidRPr="001926C9">
        <w:rPr>
          <w:sz w:val="22"/>
          <w:szCs w:val="22"/>
        </w:rPr>
        <w:t>Quando a escavação atingir a cota indicada no projeto, será feita a regularização e compactação de subleito, só após este serviço será iniciado</w:t>
      </w:r>
      <w:r w:rsidR="009B3EFA" w:rsidRPr="001926C9">
        <w:rPr>
          <w:sz w:val="22"/>
          <w:szCs w:val="22"/>
        </w:rPr>
        <w:t xml:space="preserve"> a execução da pavimentação.</w:t>
      </w:r>
    </w:p>
    <w:p w14:paraId="6FC96A3E" w14:textId="77777777" w:rsidR="00AD13F8" w:rsidRPr="001926C9" w:rsidRDefault="00AD13F8" w:rsidP="009F65BC">
      <w:pPr>
        <w:pStyle w:val="Normal2"/>
        <w:rPr>
          <w:i/>
          <w:iCs/>
          <w:sz w:val="22"/>
          <w:szCs w:val="22"/>
          <w:u w:val="single"/>
        </w:rPr>
      </w:pPr>
      <w:r w:rsidRPr="001926C9">
        <w:rPr>
          <w:i/>
          <w:iCs/>
          <w:sz w:val="22"/>
          <w:szCs w:val="22"/>
          <w:u w:val="single"/>
        </w:rPr>
        <w:t>Critério de Medição e Pagamento:</w:t>
      </w:r>
    </w:p>
    <w:p w14:paraId="1CFDC875" w14:textId="018A8A05" w:rsidR="00AD13F8" w:rsidRPr="001926C9" w:rsidRDefault="00AD13F8" w:rsidP="00AD13F8">
      <w:pPr>
        <w:pStyle w:val="Normal2"/>
        <w:rPr>
          <w:sz w:val="22"/>
          <w:szCs w:val="22"/>
        </w:rPr>
      </w:pPr>
      <w:r w:rsidRPr="001926C9">
        <w:rPr>
          <w:sz w:val="22"/>
          <w:szCs w:val="22"/>
        </w:rPr>
        <w:t xml:space="preserve">Será feita em metro </w:t>
      </w:r>
      <w:r w:rsidR="009B3EFA" w:rsidRPr="001926C9">
        <w:rPr>
          <w:sz w:val="22"/>
          <w:szCs w:val="22"/>
        </w:rPr>
        <w:t>quadrado</w:t>
      </w:r>
      <w:r w:rsidRPr="001926C9">
        <w:rPr>
          <w:sz w:val="22"/>
          <w:szCs w:val="22"/>
        </w:rPr>
        <w:t xml:space="preserve"> (m</w:t>
      </w:r>
      <w:r w:rsidR="009B3EFA" w:rsidRPr="001926C9">
        <w:rPr>
          <w:sz w:val="22"/>
          <w:szCs w:val="22"/>
        </w:rPr>
        <w:t>²</w:t>
      </w:r>
      <w:r w:rsidRPr="001926C9">
        <w:rPr>
          <w:sz w:val="22"/>
          <w:szCs w:val="22"/>
        </w:rPr>
        <w:t xml:space="preserve">), de </w:t>
      </w:r>
      <w:r w:rsidR="009B3EFA" w:rsidRPr="001926C9">
        <w:rPr>
          <w:sz w:val="22"/>
          <w:szCs w:val="22"/>
        </w:rPr>
        <w:t>regularização</w:t>
      </w:r>
      <w:r w:rsidRPr="001926C9">
        <w:rPr>
          <w:sz w:val="22"/>
          <w:szCs w:val="22"/>
        </w:rPr>
        <w:t xml:space="preserve"> efetivamente executados dentro dos padrões e normas exigidas, nos limites definidos nestas especificações ou pela FISCALIZAÇÃO.</w:t>
      </w:r>
    </w:p>
    <w:p w14:paraId="290CEC13" w14:textId="771ED542" w:rsidR="00AD13F8" w:rsidRDefault="00AD13F8" w:rsidP="00AD13F8">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74E84780" w14:textId="77777777" w:rsidR="00DC0D7D" w:rsidRPr="001926C9" w:rsidRDefault="00DC0D7D" w:rsidP="00AD13F8">
      <w:pPr>
        <w:pStyle w:val="Normal2"/>
        <w:rPr>
          <w:sz w:val="22"/>
          <w:szCs w:val="22"/>
        </w:rPr>
      </w:pPr>
    </w:p>
    <w:p w14:paraId="77679283" w14:textId="3ADD857C" w:rsidR="00680513" w:rsidRPr="001926C9" w:rsidRDefault="00AD13F8" w:rsidP="00AD13F8">
      <w:pPr>
        <w:pStyle w:val="Ttulo3"/>
        <w:rPr>
          <w:sz w:val="22"/>
          <w:szCs w:val="22"/>
        </w:rPr>
      </w:pPr>
      <w:r w:rsidRPr="001926C9">
        <w:rPr>
          <w:sz w:val="22"/>
          <w:szCs w:val="22"/>
        </w:rPr>
        <w:t>CAIACAO EM MEIO FIO</w:t>
      </w:r>
    </w:p>
    <w:p w14:paraId="5F56C234" w14:textId="1F409638" w:rsidR="009B3EFA" w:rsidRPr="001926C9" w:rsidRDefault="009B3EFA" w:rsidP="009B3EFA">
      <w:pPr>
        <w:pStyle w:val="Normal2"/>
        <w:rPr>
          <w:sz w:val="22"/>
          <w:szCs w:val="22"/>
        </w:rPr>
      </w:pPr>
      <w:r w:rsidRPr="001926C9">
        <w:rPr>
          <w:sz w:val="22"/>
          <w:szCs w:val="22"/>
        </w:rPr>
        <w:t>Será realizado a pintura do meio fio</w:t>
      </w:r>
      <w:r w:rsidR="00D34EBB" w:rsidRPr="001926C9">
        <w:rPr>
          <w:sz w:val="22"/>
          <w:szCs w:val="22"/>
        </w:rPr>
        <w:t>.</w:t>
      </w:r>
    </w:p>
    <w:p w14:paraId="59EFF4EC" w14:textId="77777777" w:rsidR="00AD13F8" w:rsidRPr="001926C9" w:rsidRDefault="00AD13F8" w:rsidP="009F65BC">
      <w:pPr>
        <w:pStyle w:val="Normal2"/>
        <w:rPr>
          <w:i/>
          <w:iCs/>
          <w:sz w:val="22"/>
          <w:szCs w:val="22"/>
          <w:u w:val="single"/>
        </w:rPr>
      </w:pPr>
      <w:r w:rsidRPr="001926C9">
        <w:rPr>
          <w:i/>
          <w:iCs/>
          <w:sz w:val="22"/>
          <w:szCs w:val="22"/>
          <w:u w:val="single"/>
        </w:rPr>
        <w:t>Critério de Medição e Pagamento:</w:t>
      </w:r>
    </w:p>
    <w:p w14:paraId="6593DE45" w14:textId="403A7FAB" w:rsidR="00AD13F8" w:rsidRPr="001926C9" w:rsidRDefault="00AD13F8" w:rsidP="00AD13F8">
      <w:pPr>
        <w:pStyle w:val="Normal2"/>
        <w:rPr>
          <w:sz w:val="22"/>
          <w:szCs w:val="22"/>
        </w:rPr>
      </w:pPr>
      <w:r w:rsidRPr="001926C9">
        <w:rPr>
          <w:sz w:val="22"/>
          <w:szCs w:val="22"/>
        </w:rPr>
        <w:t xml:space="preserve">Será feita em metro linear (m), de </w:t>
      </w:r>
      <w:r w:rsidR="00D34EBB" w:rsidRPr="001926C9">
        <w:rPr>
          <w:sz w:val="22"/>
          <w:szCs w:val="22"/>
        </w:rPr>
        <w:t xml:space="preserve">pintura de </w:t>
      </w:r>
      <w:r w:rsidRPr="001926C9">
        <w:rPr>
          <w:sz w:val="22"/>
          <w:szCs w:val="22"/>
        </w:rPr>
        <w:t>meio-fio efetivamente executados dentro dos padrões e normas exigidas, nos limites definidos nestas especificações ou pela FISCALIZAÇÃO.</w:t>
      </w:r>
    </w:p>
    <w:p w14:paraId="44F08375" w14:textId="40562910" w:rsidR="00AD13F8" w:rsidRDefault="00AD13F8" w:rsidP="00AD13F8">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44722DA5" w14:textId="77777777" w:rsidR="001926C9" w:rsidRPr="001926C9" w:rsidRDefault="001926C9" w:rsidP="00AD13F8">
      <w:pPr>
        <w:pStyle w:val="Normal2"/>
        <w:rPr>
          <w:sz w:val="22"/>
          <w:szCs w:val="22"/>
        </w:rPr>
      </w:pPr>
    </w:p>
    <w:p w14:paraId="1D59D46E" w14:textId="448097E4" w:rsidR="00AD13F8" w:rsidRPr="001926C9" w:rsidRDefault="001926C9" w:rsidP="001926C9">
      <w:pPr>
        <w:pStyle w:val="Ttulo3"/>
        <w:rPr>
          <w:iCs/>
          <w:sz w:val="22"/>
          <w:szCs w:val="22"/>
        </w:rPr>
      </w:pPr>
      <w:r w:rsidRPr="001926C9">
        <w:rPr>
          <w:sz w:val="22"/>
          <w:szCs w:val="22"/>
        </w:rPr>
        <w:t>Poço de visita em alvenaria tij. maciços esp. = 0,20m, dim. int. = 1.40 x 1.40 x 1.00m, laje sup.c.a. esp. = 0,15m, inclusive tampão td-600.</w:t>
      </w:r>
    </w:p>
    <w:p w14:paraId="3CAA4E46" w14:textId="53DD0D9B" w:rsidR="001926C9" w:rsidRPr="001926C9" w:rsidRDefault="001926C9" w:rsidP="001926C9">
      <w:pPr>
        <w:pStyle w:val="Normal2"/>
        <w:rPr>
          <w:sz w:val="22"/>
          <w:szCs w:val="22"/>
        </w:rPr>
      </w:pPr>
      <w:r w:rsidRPr="001926C9">
        <w:rPr>
          <w:sz w:val="22"/>
          <w:szCs w:val="22"/>
        </w:rPr>
        <w:t>Será realizado</w:t>
      </w:r>
      <w:r>
        <w:rPr>
          <w:sz w:val="22"/>
          <w:szCs w:val="22"/>
        </w:rPr>
        <w:t xml:space="preserve"> conforme projeto</w:t>
      </w:r>
      <w:r w:rsidRPr="001926C9">
        <w:rPr>
          <w:sz w:val="22"/>
          <w:szCs w:val="22"/>
        </w:rPr>
        <w:t>.</w:t>
      </w:r>
    </w:p>
    <w:p w14:paraId="6C89AF4A" w14:textId="77777777" w:rsidR="001926C9" w:rsidRPr="001926C9" w:rsidRDefault="001926C9" w:rsidP="001926C9">
      <w:pPr>
        <w:pStyle w:val="Normal2"/>
        <w:rPr>
          <w:i/>
          <w:iCs/>
          <w:sz w:val="22"/>
          <w:szCs w:val="22"/>
          <w:u w:val="single"/>
        </w:rPr>
      </w:pPr>
      <w:r w:rsidRPr="001926C9">
        <w:rPr>
          <w:i/>
          <w:iCs/>
          <w:sz w:val="22"/>
          <w:szCs w:val="22"/>
          <w:u w:val="single"/>
        </w:rPr>
        <w:t>Critério de Medição e Pagamento:</w:t>
      </w:r>
    </w:p>
    <w:p w14:paraId="79169E3E" w14:textId="7F938784" w:rsidR="001926C9" w:rsidRPr="001926C9" w:rsidRDefault="001926C9" w:rsidP="001926C9">
      <w:pPr>
        <w:pStyle w:val="Normal2"/>
        <w:rPr>
          <w:sz w:val="22"/>
          <w:szCs w:val="22"/>
        </w:rPr>
      </w:pPr>
      <w:r w:rsidRPr="001926C9">
        <w:rPr>
          <w:sz w:val="22"/>
          <w:szCs w:val="22"/>
        </w:rPr>
        <w:t xml:space="preserve">Será feita em </w:t>
      </w:r>
      <w:r>
        <w:rPr>
          <w:sz w:val="22"/>
          <w:szCs w:val="22"/>
        </w:rPr>
        <w:t>unidade</w:t>
      </w:r>
      <w:r w:rsidRPr="001926C9">
        <w:rPr>
          <w:sz w:val="22"/>
          <w:szCs w:val="22"/>
        </w:rPr>
        <w:t xml:space="preserve">, de </w:t>
      </w:r>
      <w:r>
        <w:rPr>
          <w:sz w:val="22"/>
          <w:szCs w:val="22"/>
        </w:rPr>
        <w:t>serviço</w:t>
      </w:r>
      <w:r w:rsidRPr="001926C9">
        <w:rPr>
          <w:sz w:val="22"/>
          <w:szCs w:val="22"/>
        </w:rPr>
        <w:t xml:space="preserve"> efetivamente executados dentro dos padrões e normas exigidas, nos limites definidos nestas especificações ou pela FISCALIZAÇÃO.</w:t>
      </w:r>
    </w:p>
    <w:p w14:paraId="73C1B42B" w14:textId="77777777" w:rsidR="001926C9" w:rsidRDefault="001926C9" w:rsidP="001926C9">
      <w:pPr>
        <w:pStyle w:val="Normal2"/>
        <w:rPr>
          <w:sz w:val="22"/>
          <w:szCs w:val="22"/>
        </w:rPr>
      </w:pPr>
      <w:r w:rsidRPr="001926C9">
        <w:rPr>
          <w:sz w:val="22"/>
          <w:szCs w:val="22"/>
        </w:rPr>
        <w:lastRenderedPageBreak/>
        <w:t>O pagamento do item será realizado, observando o efetivamente executado pela contratada, obedecendo o limite constante na planilha orçamentária da licitante vencedora.</w:t>
      </w:r>
    </w:p>
    <w:p w14:paraId="57E95548" w14:textId="77777777" w:rsidR="001926C9" w:rsidRPr="001926C9" w:rsidRDefault="001926C9" w:rsidP="00677649">
      <w:pPr>
        <w:pStyle w:val="Ttulo2"/>
        <w:numPr>
          <w:ilvl w:val="0"/>
          <w:numId w:val="0"/>
        </w:numPr>
        <w:ind w:left="1015"/>
      </w:pPr>
    </w:p>
    <w:p w14:paraId="6AE22AA9" w14:textId="74EAFD7A" w:rsidR="001926C9" w:rsidRPr="001926C9" w:rsidRDefault="001926C9" w:rsidP="001926C9">
      <w:pPr>
        <w:pStyle w:val="Ttulo3"/>
        <w:rPr>
          <w:sz w:val="22"/>
          <w:szCs w:val="22"/>
        </w:rPr>
      </w:pPr>
      <w:r w:rsidRPr="001926C9">
        <w:rPr>
          <w:sz w:val="22"/>
          <w:szCs w:val="22"/>
        </w:rPr>
        <w:t>BOCA PARA BUEIRO DUPLO TUBULAR, DIAMETRO =0,40M, EM CONCRETO CICLOPICO, INCLUINDO FORMAS, ESCAVACAO, REATERRO E MATERIAIS, EXCLUINDO MATERIAL REATERRO JAZIDA E TRANSPORTE.</w:t>
      </w:r>
    </w:p>
    <w:p w14:paraId="2430E000" w14:textId="77777777" w:rsidR="001926C9" w:rsidRPr="001926C9" w:rsidRDefault="001926C9" w:rsidP="001926C9">
      <w:pPr>
        <w:pStyle w:val="Normal2"/>
        <w:rPr>
          <w:sz w:val="22"/>
          <w:szCs w:val="22"/>
        </w:rPr>
      </w:pPr>
      <w:r w:rsidRPr="001926C9">
        <w:rPr>
          <w:sz w:val="22"/>
          <w:szCs w:val="22"/>
        </w:rPr>
        <w:t>Será realizado</w:t>
      </w:r>
      <w:r>
        <w:rPr>
          <w:sz w:val="22"/>
          <w:szCs w:val="22"/>
        </w:rPr>
        <w:t xml:space="preserve"> conforme projeto</w:t>
      </w:r>
      <w:r w:rsidRPr="001926C9">
        <w:rPr>
          <w:sz w:val="22"/>
          <w:szCs w:val="22"/>
        </w:rPr>
        <w:t>.</w:t>
      </w:r>
    </w:p>
    <w:p w14:paraId="05D187D5" w14:textId="77777777" w:rsidR="001926C9" w:rsidRPr="001926C9" w:rsidRDefault="001926C9" w:rsidP="001926C9">
      <w:pPr>
        <w:pStyle w:val="Normal2"/>
        <w:rPr>
          <w:i/>
          <w:iCs/>
          <w:sz w:val="22"/>
          <w:szCs w:val="22"/>
          <w:u w:val="single"/>
        </w:rPr>
      </w:pPr>
      <w:r w:rsidRPr="001926C9">
        <w:rPr>
          <w:i/>
          <w:iCs/>
          <w:sz w:val="22"/>
          <w:szCs w:val="22"/>
          <w:u w:val="single"/>
        </w:rPr>
        <w:t>Critério de Medição e Pagamento:</w:t>
      </w:r>
    </w:p>
    <w:p w14:paraId="5254B252" w14:textId="241ECF17" w:rsidR="001926C9" w:rsidRPr="001926C9" w:rsidRDefault="001926C9" w:rsidP="001926C9">
      <w:pPr>
        <w:pStyle w:val="Normal2"/>
        <w:rPr>
          <w:sz w:val="22"/>
          <w:szCs w:val="22"/>
        </w:rPr>
      </w:pPr>
      <w:r w:rsidRPr="001926C9">
        <w:rPr>
          <w:sz w:val="22"/>
          <w:szCs w:val="22"/>
        </w:rPr>
        <w:t>Será feita em</w:t>
      </w:r>
      <w:r w:rsidR="00543238">
        <w:rPr>
          <w:sz w:val="22"/>
          <w:szCs w:val="22"/>
        </w:rPr>
        <w:t xml:space="preserve"> unidade</w:t>
      </w:r>
      <w:r w:rsidRPr="001926C9">
        <w:rPr>
          <w:sz w:val="22"/>
          <w:szCs w:val="22"/>
        </w:rPr>
        <w:t xml:space="preserve">, de </w:t>
      </w:r>
      <w:r w:rsidR="00543238">
        <w:rPr>
          <w:sz w:val="22"/>
          <w:szCs w:val="22"/>
        </w:rPr>
        <w:t>serviço</w:t>
      </w:r>
      <w:r w:rsidRPr="001926C9">
        <w:rPr>
          <w:sz w:val="22"/>
          <w:szCs w:val="22"/>
        </w:rPr>
        <w:t xml:space="preserve"> efetivamente executados dentro dos padrões e normas exigidas, nos limites definidos nestas especificações ou pela FISCALIZAÇÃO.</w:t>
      </w:r>
    </w:p>
    <w:p w14:paraId="1649D99F" w14:textId="77777777" w:rsidR="001926C9" w:rsidRDefault="001926C9" w:rsidP="001926C9">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633EBD05" w14:textId="77777777" w:rsidR="001926C9" w:rsidRPr="001926C9" w:rsidRDefault="001926C9" w:rsidP="00543238">
      <w:pPr>
        <w:pStyle w:val="Normal2"/>
        <w:ind w:firstLine="0"/>
        <w:rPr>
          <w:sz w:val="22"/>
          <w:szCs w:val="22"/>
        </w:rPr>
      </w:pPr>
    </w:p>
    <w:p w14:paraId="1FD739CD" w14:textId="2A2E5678" w:rsidR="001926C9" w:rsidRDefault="001926C9" w:rsidP="001926C9">
      <w:pPr>
        <w:pStyle w:val="Ttulo3"/>
        <w:rPr>
          <w:sz w:val="22"/>
          <w:szCs w:val="22"/>
        </w:rPr>
      </w:pPr>
      <w:r w:rsidRPr="001926C9">
        <w:rPr>
          <w:sz w:val="22"/>
          <w:szCs w:val="22"/>
        </w:rPr>
        <w:t xml:space="preserve">Boca de lobo dupla, em alvenaria de tijolos maciços esp . = 0,18m, altura entre 1,01 e 1,50m </w:t>
      </w:r>
    </w:p>
    <w:p w14:paraId="020E3379" w14:textId="7924666A" w:rsidR="001926C9" w:rsidRDefault="001926C9" w:rsidP="001926C9">
      <w:pPr>
        <w:pStyle w:val="Normal2"/>
        <w:rPr>
          <w:sz w:val="22"/>
          <w:szCs w:val="22"/>
        </w:rPr>
      </w:pPr>
      <w:r w:rsidRPr="001926C9">
        <w:rPr>
          <w:sz w:val="22"/>
          <w:szCs w:val="22"/>
        </w:rPr>
        <w:t>Será realizado</w:t>
      </w:r>
      <w:r>
        <w:rPr>
          <w:sz w:val="22"/>
          <w:szCs w:val="22"/>
        </w:rPr>
        <w:t xml:space="preserve"> conforme projeto</w:t>
      </w:r>
      <w:r w:rsidRPr="001926C9">
        <w:rPr>
          <w:sz w:val="22"/>
          <w:szCs w:val="22"/>
        </w:rPr>
        <w:t>.</w:t>
      </w:r>
    </w:p>
    <w:p w14:paraId="6ADB34EE" w14:textId="77777777" w:rsidR="00DC0D7D" w:rsidRDefault="00DC0D7D" w:rsidP="001926C9">
      <w:pPr>
        <w:pStyle w:val="Normal2"/>
        <w:rPr>
          <w:sz w:val="22"/>
          <w:szCs w:val="22"/>
        </w:rPr>
      </w:pPr>
      <w:r w:rsidRPr="00DC0D7D">
        <w:rPr>
          <w:sz w:val="22"/>
          <w:szCs w:val="22"/>
        </w:rPr>
        <w:t>Escavação   e   remoção   do   material   excedente, de forma a comportar a boca-de-lobo prevista;</w:t>
      </w:r>
    </w:p>
    <w:p w14:paraId="5BF8A624" w14:textId="3E765E49" w:rsidR="00DC0D7D" w:rsidRDefault="00DC0D7D" w:rsidP="001926C9">
      <w:pPr>
        <w:pStyle w:val="Normal2"/>
        <w:rPr>
          <w:sz w:val="22"/>
          <w:szCs w:val="22"/>
        </w:rPr>
      </w:pPr>
      <w:r w:rsidRPr="00DC0D7D">
        <w:rPr>
          <w:sz w:val="22"/>
          <w:szCs w:val="22"/>
        </w:rPr>
        <w:t>Compactação da superfície resultante no fundo da escavação, e execução de base de concreto simples com 10 cm de espessura;</w:t>
      </w:r>
    </w:p>
    <w:p w14:paraId="7F13DE96" w14:textId="0A15E58E" w:rsidR="00DC0D7D" w:rsidRDefault="00DC0D7D" w:rsidP="001926C9">
      <w:pPr>
        <w:pStyle w:val="Normal2"/>
        <w:rPr>
          <w:sz w:val="22"/>
          <w:szCs w:val="22"/>
        </w:rPr>
      </w:pPr>
      <w:r w:rsidRPr="00DC0D7D">
        <w:rPr>
          <w:sz w:val="22"/>
          <w:szCs w:val="22"/>
        </w:rPr>
        <w:t>Execução das paredes em alvenaria de tijolos, assentados com argamassa de cimento e areia no traço 1:3 em volume, conectando a boca-de-lobo à rede condutora e ajustando o(s) tubo(s) de   entrada   e/ou   saída à alvenaria executada, através de rejuntamento com a mesma argamassa;</w:t>
      </w:r>
    </w:p>
    <w:p w14:paraId="52AA31EB" w14:textId="5AC4FD8B" w:rsidR="00DC0D7D" w:rsidRDefault="00DC0D7D" w:rsidP="001926C9">
      <w:pPr>
        <w:pStyle w:val="Normal2"/>
        <w:rPr>
          <w:sz w:val="22"/>
          <w:szCs w:val="22"/>
        </w:rPr>
      </w:pPr>
      <w:r w:rsidRPr="00DC0D7D">
        <w:rPr>
          <w:sz w:val="22"/>
          <w:szCs w:val="22"/>
        </w:rPr>
        <w:t>Execução da cinta superior em concreto simples e    revestimento    das    paredes    internas    com argamassa de cimento e areia no traço 1:3 em volume;</w:t>
      </w:r>
    </w:p>
    <w:p w14:paraId="0DFF4FB7" w14:textId="5C0F512E" w:rsidR="00DC0D7D" w:rsidRDefault="00DC0D7D" w:rsidP="001926C9">
      <w:pPr>
        <w:pStyle w:val="Normal2"/>
        <w:rPr>
          <w:sz w:val="22"/>
          <w:szCs w:val="22"/>
        </w:rPr>
      </w:pPr>
      <w:r w:rsidRPr="00DC0D7D">
        <w:rPr>
          <w:sz w:val="22"/>
          <w:szCs w:val="22"/>
        </w:rPr>
        <w:t>Assentamento do meio-fio;</w:t>
      </w:r>
    </w:p>
    <w:p w14:paraId="0479EF71" w14:textId="181D675A" w:rsidR="00DC0D7D" w:rsidRDefault="00DC0D7D" w:rsidP="001926C9">
      <w:pPr>
        <w:pStyle w:val="Normal2"/>
        <w:rPr>
          <w:sz w:val="22"/>
          <w:szCs w:val="22"/>
        </w:rPr>
      </w:pPr>
      <w:r w:rsidRPr="00DC0D7D">
        <w:rPr>
          <w:sz w:val="22"/>
          <w:szCs w:val="22"/>
        </w:rPr>
        <w:t>Moldagem "in</w:t>
      </w:r>
      <w:r w:rsidR="00291D08">
        <w:rPr>
          <w:sz w:val="22"/>
          <w:szCs w:val="22"/>
        </w:rPr>
        <w:t xml:space="preserve"> </w:t>
      </w:r>
      <w:r w:rsidRPr="00DC0D7D">
        <w:rPr>
          <w:sz w:val="22"/>
          <w:szCs w:val="22"/>
        </w:rPr>
        <w:t>loco" do quadro de concreto simples para assentamento da grelha;</w:t>
      </w:r>
    </w:p>
    <w:p w14:paraId="154688B3" w14:textId="77F0E2AF" w:rsidR="00DC0D7D" w:rsidRDefault="00DC0D7D" w:rsidP="001926C9">
      <w:pPr>
        <w:pStyle w:val="Normal2"/>
        <w:rPr>
          <w:sz w:val="22"/>
          <w:szCs w:val="22"/>
        </w:rPr>
      </w:pPr>
      <w:r w:rsidRPr="00DC0D7D">
        <w:rPr>
          <w:sz w:val="22"/>
          <w:szCs w:val="22"/>
        </w:rPr>
        <w:t>Moldagem "in</w:t>
      </w:r>
      <w:r w:rsidR="00291D08">
        <w:rPr>
          <w:sz w:val="22"/>
          <w:szCs w:val="22"/>
        </w:rPr>
        <w:t xml:space="preserve"> </w:t>
      </w:r>
      <w:r w:rsidRPr="00DC0D7D">
        <w:rPr>
          <w:sz w:val="22"/>
          <w:szCs w:val="22"/>
        </w:rPr>
        <w:t>loco" do rebaixo de concreto na área anexa à boca de lobo;</w:t>
      </w:r>
    </w:p>
    <w:p w14:paraId="7AAB3D78" w14:textId="4DF704FB" w:rsidR="00DC0D7D" w:rsidRPr="001926C9" w:rsidRDefault="00DC0D7D" w:rsidP="001926C9">
      <w:pPr>
        <w:pStyle w:val="Normal2"/>
        <w:rPr>
          <w:sz w:val="22"/>
          <w:szCs w:val="22"/>
        </w:rPr>
      </w:pPr>
      <w:r w:rsidRPr="00DC0D7D">
        <w:rPr>
          <w:sz w:val="22"/>
          <w:szCs w:val="22"/>
        </w:rPr>
        <w:t>Colocação da grelha.</w:t>
      </w:r>
    </w:p>
    <w:p w14:paraId="4577912E" w14:textId="77777777" w:rsidR="001926C9" w:rsidRPr="001926C9" w:rsidRDefault="001926C9" w:rsidP="001926C9">
      <w:pPr>
        <w:pStyle w:val="Normal2"/>
        <w:rPr>
          <w:i/>
          <w:iCs/>
          <w:sz w:val="22"/>
          <w:szCs w:val="22"/>
          <w:u w:val="single"/>
        </w:rPr>
      </w:pPr>
      <w:r w:rsidRPr="001926C9">
        <w:rPr>
          <w:i/>
          <w:iCs/>
          <w:sz w:val="22"/>
          <w:szCs w:val="22"/>
          <w:u w:val="single"/>
        </w:rPr>
        <w:t>Critério de Medição e Pagamento:</w:t>
      </w:r>
    </w:p>
    <w:p w14:paraId="17096017" w14:textId="2E8E63D6" w:rsidR="001926C9" w:rsidRPr="001926C9" w:rsidRDefault="001926C9" w:rsidP="001926C9">
      <w:pPr>
        <w:pStyle w:val="Normal2"/>
        <w:rPr>
          <w:sz w:val="22"/>
          <w:szCs w:val="22"/>
        </w:rPr>
      </w:pPr>
      <w:r w:rsidRPr="001926C9">
        <w:rPr>
          <w:sz w:val="22"/>
          <w:szCs w:val="22"/>
        </w:rPr>
        <w:t xml:space="preserve">Será feita em </w:t>
      </w:r>
      <w:r w:rsidR="00543238">
        <w:rPr>
          <w:sz w:val="22"/>
          <w:szCs w:val="22"/>
        </w:rPr>
        <w:t>unidade</w:t>
      </w:r>
      <w:r w:rsidR="00543238" w:rsidRPr="001926C9">
        <w:rPr>
          <w:sz w:val="22"/>
          <w:szCs w:val="22"/>
        </w:rPr>
        <w:t xml:space="preserve">, de </w:t>
      </w:r>
      <w:r w:rsidR="00543238">
        <w:rPr>
          <w:sz w:val="22"/>
          <w:szCs w:val="22"/>
        </w:rPr>
        <w:t>serviço</w:t>
      </w:r>
      <w:r w:rsidR="00543238" w:rsidRPr="001926C9">
        <w:rPr>
          <w:sz w:val="22"/>
          <w:szCs w:val="22"/>
        </w:rPr>
        <w:t xml:space="preserve"> </w:t>
      </w:r>
      <w:r w:rsidRPr="001926C9">
        <w:rPr>
          <w:sz w:val="22"/>
          <w:szCs w:val="22"/>
        </w:rPr>
        <w:t>efetivamente executados dentro dos padrões e normas exigidas, nos limites definidos nestas especificações ou pela FISCALIZAÇÃO.</w:t>
      </w:r>
    </w:p>
    <w:p w14:paraId="5DB805AE" w14:textId="77777777" w:rsidR="001926C9" w:rsidRDefault="001926C9" w:rsidP="001926C9">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4EB80BCA" w14:textId="77777777" w:rsidR="001926C9" w:rsidRPr="001926C9" w:rsidRDefault="001926C9" w:rsidP="001926C9">
      <w:pPr>
        <w:pStyle w:val="Ttulo3"/>
        <w:numPr>
          <w:ilvl w:val="0"/>
          <w:numId w:val="0"/>
        </w:numPr>
        <w:ind w:left="1015"/>
        <w:rPr>
          <w:sz w:val="22"/>
          <w:szCs w:val="22"/>
        </w:rPr>
      </w:pPr>
    </w:p>
    <w:p w14:paraId="2C89459B" w14:textId="77BECE4E" w:rsidR="001926C9" w:rsidRDefault="001926C9" w:rsidP="001926C9">
      <w:pPr>
        <w:pStyle w:val="Ttulo3"/>
        <w:rPr>
          <w:sz w:val="22"/>
          <w:szCs w:val="22"/>
        </w:rPr>
      </w:pPr>
      <w:r w:rsidRPr="001926C9">
        <w:rPr>
          <w:sz w:val="22"/>
          <w:szCs w:val="22"/>
        </w:rPr>
        <w:t>Colchão de areia</w:t>
      </w:r>
    </w:p>
    <w:p w14:paraId="75D969C4" w14:textId="77777777" w:rsidR="001926C9" w:rsidRPr="001926C9" w:rsidRDefault="001926C9" w:rsidP="001926C9">
      <w:pPr>
        <w:pStyle w:val="Normal2"/>
        <w:rPr>
          <w:sz w:val="22"/>
          <w:szCs w:val="22"/>
        </w:rPr>
      </w:pPr>
      <w:r w:rsidRPr="001926C9">
        <w:rPr>
          <w:sz w:val="22"/>
          <w:szCs w:val="22"/>
        </w:rPr>
        <w:t>Será realizado</w:t>
      </w:r>
      <w:r>
        <w:rPr>
          <w:sz w:val="22"/>
          <w:szCs w:val="22"/>
        </w:rPr>
        <w:t xml:space="preserve"> conforme projeto</w:t>
      </w:r>
      <w:r w:rsidRPr="001926C9">
        <w:rPr>
          <w:sz w:val="22"/>
          <w:szCs w:val="22"/>
        </w:rPr>
        <w:t>.</w:t>
      </w:r>
    </w:p>
    <w:p w14:paraId="3DCAF5CD" w14:textId="77777777" w:rsidR="001926C9" w:rsidRPr="001926C9" w:rsidRDefault="001926C9" w:rsidP="001926C9">
      <w:pPr>
        <w:pStyle w:val="Normal2"/>
        <w:rPr>
          <w:i/>
          <w:iCs/>
          <w:sz w:val="22"/>
          <w:szCs w:val="22"/>
          <w:u w:val="single"/>
        </w:rPr>
      </w:pPr>
      <w:r w:rsidRPr="001926C9">
        <w:rPr>
          <w:i/>
          <w:iCs/>
          <w:sz w:val="22"/>
          <w:szCs w:val="22"/>
          <w:u w:val="single"/>
        </w:rPr>
        <w:t>Critério de Medição e Pagamento:</w:t>
      </w:r>
    </w:p>
    <w:p w14:paraId="2E448B25" w14:textId="0A965AFA" w:rsidR="001926C9" w:rsidRPr="001926C9" w:rsidRDefault="001926C9" w:rsidP="001926C9">
      <w:pPr>
        <w:pStyle w:val="Normal2"/>
        <w:rPr>
          <w:sz w:val="22"/>
          <w:szCs w:val="22"/>
        </w:rPr>
      </w:pPr>
      <w:r w:rsidRPr="001926C9">
        <w:rPr>
          <w:sz w:val="22"/>
          <w:szCs w:val="22"/>
        </w:rPr>
        <w:t xml:space="preserve">Será feita em metro </w:t>
      </w:r>
      <w:r w:rsidR="00543238">
        <w:rPr>
          <w:sz w:val="22"/>
          <w:szCs w:val="22"/>
        </w:rPr>
        <w:t>cubico</w:t>
      </w:r>
      <w:r w:rsidRPr="001926C9">
        <w:rPr>
          <w:sz w:val="22"/>
          <w:szCs w:val="22"/>
        </w:rPr>
        <w:t xml:space="preserve"> (m</w:t>
      </w:r>
      <w:r w:rsidR="00543238">
        <w:rPr>
          <w:sz w:val="22"/>
          <w:szCs w:val="22"/>
        </w:rPr>
        <w:t>³</w:t>
      </w:r>
      <w:r w:rsidRPr="001926C9">
        <w:rPr>
          <w:sz w:val="22"/>
          <w:szCs w:val="22"/>
        </w:rPr>
        <w:t xml:space="preserve">), de </w:t>
      </w:r>
      <w:r w:rsidR="00543238">
        <w:rPr>
          <w:sz w:val="22"/>
          <w:szCs w:val="22"/>
        </w:rPr>
        <w:t>serviço</w:t>
      </w:r>
      <w:r w:rsidRPr="001926C9">
        <w:rPr>
          <w:sz w:val="22"/>
          <w:szCs w:val="22"/>
        </w:rPr>
        <w:t xml:space="preserve"> efetivamente executados dentro dos padrões e normas exigidas, nos limites definidos nestas especificações ou pela FISCALIZAÇÃO.</w:t>
      </w:r>
    </w:p>
    <w:p w14:paraId="169AE3D5" w14:textId="77777777" w:rsidR="001926C9" w:rsidRDefault="001926C9" w:rsidP="001926C9">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6DFD8E54" w14:textId="77777777" w:rsidR="001926C9" w:rsidRPr="001926C9" w:rsidRDefault="001926C9" w:rsidP="001926C9">
      <w:pPr>
        <w:pStyle w:val="Ttulo3"/>
        <w:numPr>
          <w:ilvl w:val="0"/>
          <w:numId w:val="0"/>
        </w:numPr>
        <w:ind w:left="1015"/>
        <w:rPr>
          <w:sz w:val="22"/>
          <w:szCs w:val="22"/>
        </w:rPr>
      </w:pPr>
    </w:p>
    <w:p w14:paraId="18B977AE" w14:textId="7D9DDF37" w:rsidR="001926C9" w:rsidRPr="001926C9" w:rsidRDefault="001926C9" w:rsidP="001926C9">
      <w:pPr>
        <w:pStyle w:val="Ttulo3"/>
        <w:rPr>
          <w:sz w:val="22"/>
          <w:szCs w:val="22"/>
        </w:rPr>
      </w:pPr>
      <w:r w:rsidRPr="001926C9">
        <w:rPr>
          <w:sz w:val="22"/>
          <w:szCs w:val="22"/>
        </w:rPr>
        <w:lastRenderedPageBreak/>
        <w:t xml:space="preserve"> Remanejamento de Rede de Distribuição de Água em PVC, DN 50 a 100mm</w:t>
      </w:r>
    </w:p>
    <w:p w14:paraId="30BB88FB" w14:textId="77777777" w:rsidR="001926C9" w:rsidRPr="001926C9" w:rsidRDefault="001926C9" w:rsidP="001926C9">
      <w:pPr>
        <w:pStyle w:val="Normal2"/>
        <w:rPr>
          <w:sz w:val="22"/>
          <w:szCs w:val="22"/>
        </w:rPr>
      </w:pPr>
      <w:r w:rsidRPr="001926C9">
        <w:rPr>
          <w:sz w:val="22"/>
          <w:szCs w:val="22"/>
        </w:rPr>
        <w:t>Será realizado</w:t>
      </w:r>
      <w:r>
        <w:rPr>
          <w:sz w:val="22"/>
          <w:szCs w:val="22"/>
        </w:rPr>
        <w:t xml:space="preserve"> conforme projeto</w:t>
      </w:r>
      <w:r w:rsidRPr="001926C9">
        <w:rPr>
          <w:sz w:val="22"/>
          <w:szCs w:val="22"/>
        </w:rPr>
        <w:t>.</w:t>
      </w:r>
    </w:p>
    <w:p w14:paraId="140C7610" w14:textId="77777777" w:rsidR="001926C9" w:rsidRPr="001926C9" w:rsidRDefault="001926C9" w:rsidP="001926C9">
      <w:pPr>
        <w:pStyle w:val="Normal2"/>
        <w:rPr>
          <w:i/>
          <w:iCs/>
          <w:sz w:val="22"/>
          <w:szCs w:val="22"/>
          <w:u w:val="single"/>
        </w:rPr>
      </w:pPr>
      <w:r w:rsidRPr="001926C9">
        <w:rPr>
          <w:i/>
          <w:iCs/>
          <w:sz w:val="22"/>
          <w:szCs w:val="22"/>
          <w:u w:val="single"/>
        </w:rPr>
        <w:t>Critério de Medição e Pagamento:</w:t>
      </w:r>
    </w:p>
    <w:p w14:paraId="3D1A0FCA" w14:textId="6336427B" w:rsidR="001926C9" w:rsidRPr="001926C9" w:rsidRDefault="001926C9" w:rsidP="001926C9">
      <w:pPr>
        <w:pStyle w:val="Normal2"/>
        <w:rPr>
          <w:sz w:val="22"/>
          <w:szCs w:val="22"/>
        </w:rPr>
      </w:pPr>
      <w:r w:rsidRPr="001926C9">
        <w:rPr>
          <w:sz w:val="22"/>
          <w:szCs w:val="22"/>
        </w:rPr>
        <w:t xml:space="preserve">Será feita em metro linear (m), de </w:t>
      </w:r>
      <w:r w:rsidR="00543238">
        <w:rPr>
          <w:sz w:val="22"/>
          <w:szCs w:val="22"/>
        </w:rPr>
        <w:t>serviço</w:t>
      </w:r>
      <w:r w:rsidRPr="001926C9">
        <w:rPr>
          <w:sz w:val="22"/>
          <w:szCs w:val="22"/>
        </w:rPr>
        <w:t xml:space="preserve"> efetivamente executados dentro dos padrões e normas exigidas, nos limites definidos nestas especificações ou pela FISCALIZAÇÃO.</w:t>
      </w:r>
    </w:p>
    <w:p w14:paraId="4706885A" w14:textId="33A151E2" w:rsidR="001926C9" w:rsidRPr="001926C9" w:rsidRDefault="001926C9" w:rsidP="00543238">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6872DCCC" w14:textId="77777777" w:rsidR="001926C9" w:rsidRPr="001926C9" w:rsidRDefault="001926C9" w:rsidP="00FD6A5E">
      <w:pPr>
        <w:pStyle w:val="Normal2"/>
        <w:rPr>
          <w:sz w:val="22"/>
          <w:szCs w:val="22"/>
        </w:rPr>
      </w:pPr>
    </w:p>
    <w:p w14:paraId="274AB385" w14:textId="3E530FAC" w:rsidR="008872C4" w:rsidRPr="001926C9" w:rsidRDefault="008872C4" w:rsidP="00677649">
      <w:pPr>
        <w:pStyle w:val="Ttulo2"/>
      </w:pPr>
      <w:r w:rsidRPr="001926C9">
        <w:t>SERVIÇO DE PAVIMENTAÇÃO</w:t>
      </w:r>
    </w:p>
    <w:p w14:paraId="5CA1EF6E" w14:textId="69500C6F" w:rsidR="008872C4" w:rsidRPr="001926C9" w:rsidRDefault="008872C4" w:rsidP="00FD6A5E">
      <w:pPr>
        <w:pStyle w:val="Normal2"/>
        <w:rPr>
          <w:sz w:val="22"/>
          <w:szCs w:val="22"/>
        </w:rPr>
      </w:pPr>
    </w:p>
    <w:p w14:paraId="3EF9F96F" w14:textId="2D33C109" w:rsidR="008872C4" w:rsidRPr="001926C9" w:rsidRDefault="008872C4" w:rsidP="008872C4">
      <w:pPr>
        <w:pStyle w:val="Ttulo3"/>
        <w:rPr>
          <w:sz w:val="22"/>
          <w:szCs w:val="22"/>
        </w:rPr>
      </w:pPr>
      <w:r w:rsidRPr="001926C9">
        <w:rPr>
          <w:sz w:val="22"/>
          <w:szCs w:val="22"/>
        </w:rPr>
        <w:t>BASE DE BRITA GRADUADA</w:t>
      </w:r>
    </w:p>
    <w:p w14:paraId="4B66C304" w14:textId="6CC6F6B2" w:rsidR="008872C4" w:rsidRPr="001926C9" w:rsidRDefault="008872C4" w:rsidP="008872C4">
      <w:pPr>
        <w:pStyle w:val="Normal2"/>
        <w:rPr>
          <w:rStyle w:val="Forte"/>
          <w:sz w:val="22"/>
          <w:szCs w:val="22"/>
        </w:rPr>
      </w:pPr>
      <w:r w:rsidRPr="001926C9">
        <w:rPr>
          <w:sz w:val="22"/>
          <w:szCs w:val="22"/>
        </w:rPr>
        <w:t>A superfície a receber a camada de base de brita graduada deve estar totalmente concluída, perfeitamente limpa, isenta de pó, lama e demais agentes prejudiciais, desempenada e com as declividades estabelecidas no projeto, além de ter recebido prévia aprovação por parte da fiscalização. Eventuais defeitos existentes devem ser adequadamente reparados antes da distribuição da brita graduada.  A brita graduada será utilizada como base de pavimentos e está enquadrada em uma faixa granulométrica ou esqueleto granulométrico que vai de A a E. Sendo a faixa A mais “grossa” e a faixa F mais “fina”, conforme indicado em projeto</w:t>
      </w:r>
      <w:r w:rsidRPr="001926C9">
        <w:rPr>
          <w:rStyle w:val="Forte"/>
          <w:sz w:val="22"/>
          <w:szCs w:val="22"/>
        </w:rPr>
        <w:t>.</w:t>
      </w:r>
    </w:p>
    <w:p w14:paraId="2E909F74" w14:textId="77777777" w:rsidR="003643C5" w:rsidRPr="001926C9" w:rsidRDefault="003643C5" w:rsidP="003643C5">
      <w:pPr>
        <w:pStyle w:val="Normal2"/>
        <w:rPr>
          <w:i/>
          <w:iCs/>
          <w:sz w:val="22"/>
          <w:szCs w:val="22"/>
          <w:u w:val="single"/>
        </w:rPr>
      </w:pPr>
      <w:r w:rsidRPr="001926C9">
        <w:rPr>
          <w:i/>
          <w:iCs/>
          <w:sz w:val="22"/>
          <w:szCs w:val="22"/>
          <w:u w:val="single"/>
        </w:rPr>
        <w:t>Critério de Medição e Pagamento:</w:t>
      </w:r>
    </w:p>
    <w:p w14:paraId="7D41F011" w14:textId="0D173E38" w:rsidR="003643C5" w:rsidRPr="001926C9" w:rsidRDefault="003643C5" w:rsidP="003643C5">
      <w:pPr>
        <w:pStyle w:val="Normal2"/>
        <w:rPr>
          <w:sz w:val="22"/>
          <w:szCs w:val="22"/>
        </w:rPr>
      </w:pPr>
      <w:r w:rsidRPr="001926C9">
        <w:rPr>
          <w:sz w:val="22"/>
          <w:szCs w:val="22"/>
        </w:rPr>
        <w:t xml:space="preserve">Será feita em metro </w:t>
      </w:r>
      <w:r w:rsidR="00E15E32" w:rsidRPr="001926C9">
        <w:rPr>
          <w:sz w:val="22"/>
          <w:szCs w:val="22"/>
        </w:rPr>
        <w:t>cubico</w:t>
      </w:r>
      <w:r w:rsidRPr="001926C9">
        <w:rPr>
          <w:sz w:val="22"/>
          <w:szCs w:val="22"/>
        </w:rPr>
        <w:t xml:space="preserve"> (m</w:t>
      </w:r>
      <w:r w:rsidR="00E15E32" w:rsidRPr="001926C9">
        <w:rPr>
          <w:sz w:val="22"/>
          <w:szCs w:val="22"/>
        </w:rPr>
        <w:t>³</w:t>
      </w:r>
      <w:r w:rsidRPr="001926C9">
        <w:rPr>
          <w:sz w:val="22"/>
          <w:szCs w:val="22"/>
        </w:rPr>
        <w:t xml:space="preserve">), de </w:t>
      </w:r>
      <w:r w:rsidR="00E15E32" w:rsidRPr="001926C9">
        <w:rPr>
          <w:sz w:val="22"/>
          <w:szCs w:val="22"/>
        </w:rPr>
        <w:t>base</w:t>
      </w:r>
      <w:r w:rsidRPr="001926C9">
        <w:rPr>
          <w:sz w:val="22"/>
          <w:szCs w:val="22"/>
        </w:rPr>
        <w:t xml:space="preserve"> efetivamente executados dentro dos padrões</w:t>
      </w:r>
      <w:r w:rsidR="00E15E32" w:rsidRPr="001926C9">
        <w:rPr>
          <w:sz w:val="22"/>
          <w:szCs w:val="22"/>
        </w:rPr>
        <w:t>, projeto</w:t>
      </w:r>
      <w:r w:rsidRPr="001926C9">
        <w:rPr>
          <w:sz w:val="22"/>
          <w:szCs w:val="22"/>
        </w:rPr>
        <w:t xml:space="preserve"> e normas exigidas, nos limites definidos nestas especificações ou pela FISCALIZAÇÃO.</w:t>
      </w:r>
    </w:p>
    <w:p w14:paraId="65A3AE97" w14:textId="77777777" w:rsidR="003643C5" w:rsidRPr="001926C9" w:rsidRDefault="003643C5" w:rsidP="003643C5">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27F2F43D" w14:textId="77777777" w:rsidR="003643C5" w:rsidRPr="001926C9" w:rsidRDefault="003643C5" w:rsidP="008872C4">
      <w:pPr>
        <w:pStyle w:val="Normal2"/>
        <w:rPr>
          <w:rStyle w:val="Forte"/>
          <w:sz w:val="22"/>
          <w:szCs w:val="22"/>
        </w:rPr>
      </w:pPr>
    </w:p>
    <w:p w14:paraId="40E869A8" w14:textId="0ED7509E" w:rsidR="008872C4" w:rsidRPr="001926C9" w:rsidRDefault="008872C4" w:rsidP="008872C4">
      <w:pPr>
        <w:pStyle w:val="Ttulo3"/>
        <w:rPr>
          <w:rStyle w:val="Forte"/>
          <w:sz w:val="22"/>
          <w:szCs w:val="22"/>
        </w:rPr>
      </w:pPr>
      <w:r w:rsidRPr="001926C9">
        <w:rPr>
          <w:sz w:val="22"/>
          <w:szCs w:val="22"/>
        </w:rPr>
        <w:t>IMPRIMAÇÃO COM ASFALTO DILUIDO CM-30</w:t>
      </w:r>
    </w:p>
    <w:p w14:paraId="7F4C6268" w14:textId="53EC01A8" w:rsidR="008872C4" w:rsidRPr="001926C9" w:rsidRDefault="008872C4" w:rsidP="008872C4">
      <w:pPr>
        <w:pStyle w:val="Normal2"/>
        <w:rPr>
          <w:sz w:val="22"/>
          <w:szCs w:val="22"/>
        </w:rPr>
      </w:pPr>
      <w:r w:rsidRPr="001926C9">
        <w:rPr>
          <w:sz w:val="22"/>
          <w:szCs w:val="22"/>
        </w:rPr>
        <w:t>Será aplicada camada de material betuminoso sobre superficie de base granular concluída, antes da execução de um revestimento betuminoso qualquer. Os materiais a serem utilizados deverão satisfazer às especificações em vigor a ser aprovada pela fiscalização. O ligante betuminoso a ser empregado na imprimação será o asfalto diluído CM-30.</w:t>
      </w:r>
    </w:p>
    <w:p w14:paraId="086039B4" w14:textId="77777777" w:rsidR="008872C4" w:rsidRPr="001926C9" w:rsidRDefault="008872C4" w:rsidP="008872C4">
      <w:pPr>
        <w:pStyle w:val="Normal2"/>
        <w:rPr>
          <w:sz w:val="22"/>
          <w:szCs w:val="22"/>
        </w:rPr>
      </w:pPr>
      <w:r w:rsidRPr="001926C9">
        <w:rPr>
          <w:sz w:val="22"/>
          <w:szCs w:val="22"/>
        </w:rPr>
        <w:t xml:space="preserve">Após a perfeita conformação geométrica da base, será procedida a varredura da superficie, de modo a eliminar todo e qualquer material solto. Na ocasião da aplicação do ligante, a base deverá estar ligeiramente úmida. A seguir será aplicado o ligante betuminoso adequado, na temperatura compatível com o seu tipo, na quantidade certa  e da maneira mais uniforme. </w:t>
      </w:r>
    </w:p>
    <w:p w14:paraId="200862E6" w14:textId="536DBEC8" w:rsidR="008872C4" w:rsidRPr="001926C9" w:rsidRDefault="008872C4" w:rsidP="008872C4">
      <w:pPr>
        <w:pStyle w:val="Normal2"/>
        <w:rPr>
          <w:sz w:val="22"/>
          <w:szCs w:val="22"/>
        </w:rPr>
      </w:pPr>
      <w:r w:rsidRPr="001926C9">
        <w:rPr>
          <w:sz w:val="22"/>
          <w:szCs w:val="22"/>
        </w:rPr>
        <w:t>Deverá ser imprimada a pista inteira em um mesmo turno de trabalho e deixada, sempre que possível, fechada para tráfego.  A distribuição do ligante deverá ser feita por carros equipados com bomba reguladores de pressão e sistema completo de aquecimento que permitam a aplicação do ligante betuminoso em quantidade e forma uniforme. Qualquer falha na aplicação do ligante betuminoso deverá ser imediatamente corrigida.</w:t>
      </w:r>
    </w:p>
    <w:p w14:paraId="1CEB7614" w14:textId="77777777" w:rsidR="003643C5" w:rsidRPr="001926C9" w:rsidRDefault="003643C5" w:rsidP="003643C5">
      <w:pPr>
        <w:pStyle w:val="Normal2"/>
        <w:rPr>
          <w:i/>
          <w:iCs/>
          <w:sz w:val="22"/>
          <w:szCs w:val="22"/>
          <w:u w:val="single"/>
        </w:rPr>
      </w:pPr>
      <w:r w:rsidRPr="001926C9">
        <w:rPr>
          <w:i/>
          <w:iCs/>
          <w:sz w:val="22"/>
          <w:szCs w:val="22"/>
          <w:u w:val="single"/>
        </w:rPr>
        <w:t>Critério de Medição e Pagamento:</w:t>
      </w:r>
    </w:p>
    <w:p w14:paraId="101DA533" w14:textId="3A0FF145" w:rsidR="003643C5" w:rsidRPr="001926C9" w:rsidRDefault="003643C5" w:rsidP="003643C5">
      <w:pPr>
        <w:pStyle w:val="Normal2"/>
        <w:rPr>
          <w:sz w:val="22"/>
          <w:szCs w:val="22"/>
        </w:rPr>
      </w:pPr>
      <w:r w:rsidRPr="001926C9">
        <w:rPr>
          <w:sz w:val="22"/>
          <w:szCs w:val="22"/>
        </w:rPr>
        <w:t xml:space="preserve">Será feita em metro </w:t>
      </w:r>
      <w:r w:rsidR="00E15E32" w:rsidRPr="001926C9">
        <w:rPr>
          <w:sz w:val="22"/>
          <w:szCs w:val="22"/>
        </w:rPr>
        <w:t>quadrado</w:t>
      </w:r>
      <w:r w:rsidRPr="001926C9">
        <w:rPr>
          <w:sz w:val="22"/>
          <w:szCs w:val="22"/>
        </w:rPr>
        <w:t xml:space="preserve"> (m</w:t>
      </w:r>
      <w:r w:rsidR="00E15E32" w:rsidRPr="001926C9">
        <w:rPr>
          <w:sz w:val="22"/>
          <w:szCs w:val="22"/>
        </w:rPr>
        <w:t>²</w:t>
      </w:r>
      <w:r w:rsidRPr="001926C9">
        <w:rPr>
          <w:sz w:val="22"/>
          <w:szCs w:val="22"/>
        </w:rPr>
        <w:t xml:space="preserve">), de </w:t>
      </w:r>
      <w:r w:rsidR="00E15E32" w:rsidRPr="001926C9">
        <w:rPr>
          <w:sz w:val="22"/>
          <w:szCs w:val="22"/>
        </w:rPr>
        <w:t>serviço</w:t>
      </w:r>
      <w:r w:rsidRPr="001926C9">
        <w:rPr>
          <w:sz w:val="22"/>
          <w:szCs w:val="22"/>
        </w:rPr>
        <w:t xml:space="preserve"> efetivamente executados dentro dos padrões e normas exigidas, nos limites definidos nestas especificações ou pela FISCALIZAÇÃO.</w:t>
      </w:r>
    </w:p>
    <w:p w14:paraId="5C575763" w14:textId="77777777" w:rsidR="003643C5" w:rsidRPr="001926C9" w:rsidRDefault="003643C5" w:rsidP="003643C5">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343CD606" w14:textId="77777777" w:rsidR="003643C5" w:rsidRPr="001926C9" w:rsidRDefault="003643C5" w:rsidP="008872C4">
      <w:pPr>
        <w:pStyle w:val="Normal2"/>
        <w:rPr>
          <w:sz w:val="22"/>
          <w:szCs w:val="22"/>
        </w:rPr>
      </w:pPr>
    </w:p>
    <w:p w14:paraId="00907586" w14:textId="060F99B1" w:rsidR="008872C4" w:rsidRPr="001926C9" w:rsidRDefault="008872C4" w:rsidP="00353E56">
      <w:pPr>
        <w:pStyle w:val="Ttulo3"/>
        <w:rPr>
          <w:sz w:val="22"/>
          <w:szCs w:val="22"/>
        </w:rPr>
      </w:pPr>
      <w:r w:rsidRPr="001926C9">
        <w:rPr>
          <w:sz w:val="22"/>
          <w:szCs w:val="22"/>
        </w:rPr>
        <w:lastRenderedPageBreak/>
        <w:t>PINTURA DE LIGACAO COM EMULSAO RR-2C</w:t>
      </w:r>
    </w:p>
    <w:p w14:paraId="22473C81" w14:textId="77777777" w:rsidR="008872C4" w:rsidRPr="001926C9" w:rsidRDefault="008872C4" w:rsidP="008872C4">
      <w:pPr>
        <w:pStyle w:val="Normal2"/>
        <w:rPr>
          <w:color w:val="000000"/>
          <w:sz w:val="22"/>
          <w:szCs w:val="22"/>
        </w:rPr>
      </w:pPr>
      <w:r w:rsidRPr="001926C9">
        <w:rPr>
          <w:color w:val="000000"/>
          <w:sz w:val="22"/>
          <w:szCs w:val="22"/>
        </w:rPr>
        <w:t>Será aplicado ligante betuminoso sobre a superfície de base coesiva ou pavimento betuminoso anterior à execução de uma camada betuminosa qualquer. O ligante betuminoso a ser empregado na pintura de ligação será a emulsão asfáltica do tipo RR-2C.</w:t>
      </w:r>
    </w:p>
    <w:p w14:paraId="356A215D" w14:textId="0CB54C92" w:rsidR="008872C4" w:rsidRPr="001926C9" w:rsidRDefault="008872C4" w:rsidP="008872C4">
      <w:pPr>
        <w:pStyle w:val="Normal2"/>
        <w:rPr>
          <w:sz w:val="22"/>
          <w:szCs w:val="22"/>
        </w:rPr>
      </w:pPr>
      <w:r w:rsidRPr="001926C9">
        <w:rPr>
          <w:color w:val="000000"/>
          <w:sz w:val="22"/>
          <w:szCs w:val="22"/>
        </w:rPr>
        <w:t>Após a perfeita conformação geométrica da base, será procedida a varredura da superfície, de modo a eliminar todo e qualquer material solto. Antes da aplicação, a emulsão deverá ser diluída na proporção de 1:1 com água a fim de garantir uniformidade na distribuição da taxa residual.  A seguir será aplicado o ligante betuminoso adequado, na temperatura compatível com o seu tipo, na quantidade certa e da maneira mais uniforme.</w:t>
      </w:r>
    </w:p>
    <w:p w14:paraId="6E1F3B8F" w14:textId="7D889F8C" w:rsidR="008872C4" w:rsidRPr="001926C9" w:rsidRDefault="008872C4" w:rsidP="008872C4">
      <w:pPr>
        <w:pStyle w:val="Normal2"/>
        <w:rPr>
          <w:color w:val="000000"/>
          <w:sz w:val="22"/>
          <w:szCs w:val="22"/>
        </w:rPr>
      </w:pPr>
      <w:r w:rsidRPr="001926C9">
        <w:rPr>
          <w:color w:val="000000"/>
          <w:sz w:val="22"/>
          <w:szCs w:val="22"/>
        </w:rPr>
        <w:t>A pintura de ligação será executada na pista inteira em um mesmo turno de trabalho e deixada, sempre que possível, fechada para tráfego.  A distribuição do ligante deverá ser feita por carros equipados com bomba reguladores de pressão e sistema completo de aquecimento que permitam a aplicação do ligante betuminoso em quantidade e forma uniforme. Qualquer falha na aplicação do ligante betuminoso deverá ser imediatamente corrigida</w:t>
      </w:r>
      <w:r w:rsidR="00DC304A" w:rsidRPr="001926C9">
        <w:rPr>
          <w:color w:val="000000"/>
          <w:sz w:val="22"/>
          <w:szCs w:val="22"/>
        </w:rPr>
        <w:t>.</w:t>
      </w:r>
    </w:p>
    <w:p w14:paraId="1DC06435" w14:textId="77777777" w:rsidR="003643C5" w:rsidRPr="001926C9" w:rsidRDefault="003643C5" w:rsidP="003643C5">
      <w:pPr>
        <w:pStyle w:val="Normal2"/>
        <w:rPr>
          <w:i/>
          <w:iCs/>
          <w:sz w:val="22"/>
          <w:szCs w:val="22"/>
          <w:u w:val="single"/>
        </w:rPr>
      </w:pPr>
      <w:r w:rsidRPr="001926C9">
        <w:rPr>
          <w:i/>
          <w:iCs/>
          <w:sz w:val="22"/>
          <w:szCs w:val="22"/>
          <w:u w:val="single"/>
        </w:rPr>
        <w:t>Critério de Medição e Pagamento:</w:t>
      </w:r>
    </w:p>
    <w:p w14:paraId="78D106AA" w14:textId="5446EFD8" w:rsidR="003643C5" w:rsidRPr="001926C9" w:rsidRDefault="003643C5" w:rsidP="003643C5">
      <w:pPr>
        <w:pStyle w:val="Normal2"/>
        <w:rPr>
          <w:sz w:val="22"/>
          <w:szCs w:val="22"/>
        </w:rPr>
      </w:pPr>
      <w:r w:rsidRPr="001926C9">
        <w:rPr>
          <w:sz w:val="22"/>
          <w:szCs w:val="22"/>
        </w:rPr>
        <w:t xml:space="preserve">Será feita em metro </w:t>
      </w:r>
      <w:r w:rsidR="00E15E32" w:rsidRPr="001926C9">
        <w:rPr>
          <w:sz w:val="22"/>
          <w:szCs w:val="22"/>
        </w:rPr>
        <w:t>quadrado</w:t>
      </w:r>
      <w:r w:rsidRPr="001926C9">
        <w:rPr>
          <w:sz w:val="22"/>
          <w:szCs w:val="22"/>
        </w:rPr>
        <w:t xml:space="preserve"> (m</w:t>
      </w:r>
      <w:r w:rsidR="00E15E32" w:rsidRPr="001926C9">
        <w:rPr>
          <w:sz w:val="22"/>
          <w:szCs w:val="22"/>
        </w:rPr>
        <w:t>²</w:t>
      </w:r>
      <w:r w:rsidRPr="001926C9">
        <w:rPr>
          <w:sz w:val="22"/>
          <w:szCs w:val="22"/>
        </w:rPr>
        <w:t xml:space="preserve">), de </w:t>
      </w:r>
      <w:r w:rsidR="00E15E32" w:rsidRPr="001926C9">
        <w:rPr>
          <w:sz w:val="22"/>
          <w:szCs w:val="22"/>
        </w:rPr>
        <w:t>serviço</w:t>
      </w:r>
      <w:r w:rsidRPr="001926C9">
        <w:rPr>
          <w:sz w:val="22"/>
          <w:szCs w:val="22"/>
        </w:rPr>
        <w:t xml:space="preserve"> efetivamente executados dentro dos padrões e normas exigidas, nos limites definidos nestas especificações ou pela FISCALIZAÇÃO.</w:t>
      </w:r>
    </w:p>
    <w:p w14:paraId="05F9978E" w14:textId="77777777" w:rsidR="003643C5" w:rsidRPr="001926C9" w:rsidRDefault="003643C5" w:rsidP="003643C5">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399FF6BB" w14:textId="77777777" w:rsidR="003643C5" w:rsidRPr="001926C9" w:rsidRDefault="003643C5" w:rsidP="003643C5">
      <w:pPr>
        <w:pStyle w:val="Normal2"/>
        <w:ind w:firstLine="0"/>
        <w:rPr>
          <w:color w:val="000000"/>
          <w:sz w:val="22"/>
          <w:szCs w:val="22"/>
        </w:rPr>
      </w:pPr>
    </w:p>
    <w:p w14:paraId="3608C6E4" w14:textId="4D978407" w:rsidR="00E15E32" w:rsidRPr="001926C9" w:rsidRDefault="00E15E32" w:rsidP="00E15E32">
      <w:pPr>
        <w:pStyle w:val="Ttulo3"/>
        <w:rPr>
          <w:sz w:val="22"/>
          <w:szCs w:val="22"/>
        </w:rPr>
      </w:pPr>
      <w:r w:rsidRPr="001926C9">
        <w:rPr>
          <w:sz w:val="22"/>
          <w:szCs w:val="22"/>
        </w:rPr>
        <w:t>EXECUÇÃO DE PAVIMENTO COM APLICAÇÃO DE CONCRETO ASFÁLTICO, CAMADA DE ROLAMENTO COM CAP 50/70</w:t>
      </w:r>
    </w:p>
    <w:p w14:paraId="723A92A9" w14:textId="7E87AD1A" w:rsidR="00DC304A" w:rsidRPr="001926C9" w:rsidRDefault="00DC304A" w:rsidP="003643C5">
      <w:pPr>
        <w:pStyle w:val="Normal2"/>
        <w:rPr>
          <w:sz w:val="22"/>
          <w:szCs w:val="22"/>
        </w:rPr>
      </w:pPr>
      <w:r w:rsidRPr="001926C9">
        <w:rPr>
          <w:sz w:val="22"/>
          <w:szCs w:val="22"/>
        </w:rPr>
        <w:t>Será aplicado na pista concreto betuminoso usinado a quente sobre superfície imprimada e/ou pintada de tal maneira que, após a compressão, produza um pavimento flexível com espessura e densidade especificadas em projeto.</w:t>
      </w:r>
    </w:p>
    <w:p w14:paraId="040609E2" w14:textId="2CF20455" w:rsidR="00DC304A" w:rsidRPr="001926C9" w:rsidRDefault="00DC304A" w:rsidP="003643C5">
      <w:pPr>
        <w:pStyle w:val="Normal2"/>
        <w:rPr>
          <w:sz w:val="22"/>
          <w:szCs w:val="22"/>
        </w:rPr>
      </w:pPr>
      <w:r w:rsidRPr="001926C9">
        <w:rPr>
          <w:sz w:val="22"/>
          <w:szCs w:val="22"/>
        </w:rPr>
        <w:t>O espalhamento da mistura deverá ser efetuado por vibroacabadoras. Caso ocorram irregularidades na superfície da camada, as correções serão feitas pela adição manual de concreto betuminoso, sendo esse espalhamento executado por meio de ancinhos e rodos metálicos. Imediatamente após a distribuição do concreto betuminoso, será iniciado o processo de rolagem para compressão. A temperatura de rolagem deverá ser a mais elevada que a mistura betuminosa possa suportar.</w:t>
      </w:r>
    </w:p>
    <w:p w14:paraId="5723D596" w14:textId="77777777" w:rsidR="003643C5" w:rsidRPr="001926C9" w:rsidRDefault="003643C5" w:rsidP="003643C5">
      <w:pPr>
        <w:pStyle w:val="Normal2"/>
        <w:rPr>
          <w:sz w:val="22"/>
          <w:szCs w:val="22"/>
        </w:rPr>
      </w:pPr>
      <w:r w:rsidRPr="001926C9">
        <w:rPr>
          <w:sz w:val="22"/>
          <w:szCs w:val="22"/>
        </w:rPr>
        <w:t xml:space="preserve">A compressão será iniciada pelos bordos, longitudinalmente, continuando em direção ao eixo da pista. Nas curvas, de acordo com a superelevação, a compressão deverá começar sempre do ponto mais baixo para o mais alto. Cada passada do rolo deverá ser recoberta, na seguinte, de pelo menos a metade da largura rolada. Em qualquer caso, a operação de rolagem seguirá até o momento em que seja atingida a compactação exigida. </w:t>
      </w:r>
    </w:p>
    <w:p w14:paraId="5B9CEBB2" w14:textId="73DCB691" w:rsidR="003643C5" w:rsidRPr="001926C9" w:rsidRDefault="003643C5" w:rsidP="003643C5">
      <w:pPr>
        <w:pStyle w:val="Normal2"/>
        <w:rPr>
          <w:sz w:val="22"/>
          <w:szCs w:val="22"/>
        </w:rPr>
      </w:pPr>
      <w:r w:rsidRPr="001926C9">
        <w:rPr>
          <w:sz w:val="22"/>
          <w:szCs w:val="22"/>
        </w:rPr>
        <w:t>Os revestimentos concluídos deverão ser mantidos sem trânsito até seu completo resfriamento. Quaisquer danos decorrentes da abertura ao trânsito sem devida autorização serão de inteira responsabilidade da Contratada.</w:t>
      </w:r>
    </w:p>
    <w:p w14:paraId="7F8552A7" w14:textId="26F341D9" w:rsidR="003643C5" w:rsidRPr="001926C9" w:rsidRDefault="003643C5" w:rsidP="003643C5">
      <w:pPr>
        <w:pStyle w:val="Normal2"/>
        <w:rPr>
          <w:sz w:val="22"/>
          <w:szCs w:val="22"/>
        </w:rPr>
      </w:pPr>
      <w:r w:rsidRPr="001926C9">
        <w:rPr>
          <w:sz w:val="22"/>
          <w:szCs w:val="22"/>
        </w:rPr>
        <w:t>O controle da execução será exercido através de coleta de amostras, ensaios e determinações feitas de maneira aleatória.</w:t>
      </w:r>
    </w:p>
    <w:p w14:paraId="5337D65C" w14:textId="77777777" w:rsidR="003643C5" w:rsidRPr="001926C9" w:rsidRDefault="003643C5" w:rsidP="003643C5">
      <w:pPr>
        <w:pStyle w:val="Normal2"/>
        <w:rPr>
          <w:i/>
          <w:iCs/>
          <w:sz w:val="22"/>
          <w:szCs w:val="22"/>
          <w:u w:val="single"/>
        </w:rPr>
      </w:pPr>
      <w:r w:rsidRPr="001926C9">
        <w:rPr>
          <w:i/>
          <w:iCs/>
          <w:sz w:val="22"/>
          <w:szCs w:val="22"/>
          <w:u w:val="single"/>
        </w:rPr>
        <w:t>Critério de Medição e Pagamento:</w:t>
      </w:r>
    </w:p>
    <w:p w14:paraId="202774F8" w14:textId="0B6A9FBB" w:rsidR="003643C5" w:rsidRPr="001926C9" w:rsidRDefault="003643C5" w:rsidP="003643C5">
      <w:pPr>
        <w:pStyle w:val="Normal2"/>
        <w:rPr>
          <w:sz w:val="22"/>
          <w:szCs w:val="22"/>
        </w:rPr>
      </w:pPr>
      <w:r w:rsidRPr="001926C9">
        <w:rPr>
          <w:sz w:val="22"/>
          <w:szCs w:val="22"/>
        </w:rPr>
        <w:t xml:space="preserve">Será feita em metro </w:t>
      </w:r>
      <w:r w:rsidR="00E15E32" w:rsidRPr="001926C9">
        <w:rPr>
          <w:sz w:val="22"/>
          <w:szCs w:val="22"/>
        </w:rPr>
        <w:t>cubico</w:t>
      </w:r>
      <w:r w:rsidRPr="001926C9">
        <w:rPr>
          <w:sz w:val="22"/>
          <w:szCs w:val="22"/>
        </w:rPr>
        <w:t xml:space="preserve"> (m</w:t>
      </w:r>
      <w:r w:rsidR="00E15E32" w:rsidRPr="001926C9">
        <w:rPr>
          <w:sz w:val="22"/>
          <w:szCs w:val="22"/>
        </w:rPr>
        <w:t>³</w:t>
      </w:r>
      <w:r w:rsidRPr="001926C9">
        <w:rPr>
          <w:sz w:val="22"/>
          <w:szCs w:val="22"/>
        </w:rPr>
        <w:t xml:space="preserve">), de </w:t>
      </w:r>
      <w:r w:rsidR="00E15E32" w:rsidRPr="001926C9">
        <w:rPr>
          <w:sz w:val="22"/>
          <w:szCs w:val="22"/>
        </w:rPr>
        <w:t>serviço</w:t>
      </w:r>
      <w:r w:rsidRPr="001926C9">
        <w:rPr>
          <w:sz w:val="22"/>
          <w:szCs w:val="22"/>
        </w:rPr>
        <w:t xml:space="preserve"> efetivamente executados dentro dos padrões e normas exigidas, nos limites definidos nestas especificações ou pela FISCALIZAÇÃO.</w:t>
      </w:r>
    </w:p>
    <w:p w14:paraId="24BF1700" w14:textId="77777777" w:rsidR="003643C5" w:rsidRPr="001926C9" w:rsidRDefault="003643C5" w:rsidP="003643C5">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5D31E258" w14:textId="77777777" w:rsidR="003643C5" w:rsidRPr="001926C9" w:rsidRDefault="003643C5" w:rsidP="003643C5">
      <w:pPr>
        <w:pStyle w:val="Normal2"/>
        <w:rPr>
          <w:sz w:val="22"/>
          <w:szCs w:val="22"/>
        </w:rPr>
      </w:pPr>
    </w:p>
    <w:p w14:paraId="502E42CC" w14:textId="30F9F40C" w:rsidR="003643C5" w:rsidRPr="001926C9" w:rsidRDefault="00353E56" w:rsidP="003643C5">
      <w:pPr>
        <w:pStyle w:val="Ttulo3"/>
        <w:rPr>
          <w:sz w:val="22"/>
          <w:szCs w:val="22"/>
        </w:rPr>
      </w:pPr>
      <w:r w:rsidRPr="001926C9">
        <w:rPr>
          <w:sz w:val="22"/>
          <w:szCs w:val="22"/>
        </w:rPr>
        <w:lastRenderedPageBreak/>
        <w:t xml:space="preserve">CARGA, MANOBRA, DESCARGA E </w:t>
      </w:r>
      <w:r w:rsidR="003643C5" w:rsidRPr="001926C9">
        <w:rPr>
          <w:sz w:val="22"/>
          <w:szCs w:val="22"/>
        </w:rPr>
        <w:t>TRANSPORTE LOCAL EM RODOV. PAVIM. (CONST.) DO CBUQ</w:t>
      </w:r>
    </w:p>
    <w:p w14:paraId="233B427E" w14:textId="17AEC227" w:rsidR="001D365F" w:rsidRPr="001926C9" w:rsidRDefault="003643C5" w:rsidP="003643C5">
      <w:pPr>
        <w:pStyle w:val="Normal2"/>
        <w:rPr>
          <w:sz w:val="22"/>
          <w:szCs w:val="22"/>
        </w:rPr>
      </w:pPr>
      <w:r w:rsidRPr="001926C9">
        <w:rPr>
          <w:sz w:val="22"/>
          <w:szCs w:val="22"/>
        </w:rPr>
        <w:t>O Concreto betuminoso produzido deverá ser transportado, da usina ao ponto de aplicação, em caminhões basculantes apropriados. Quando necessário, para que a mistura seja colocada na pista à temperatura especificada, cada carregamento deverá ser coberto com lona, com tamanho suficiente para proteger todo o material.</w:t>
      </w:r>
    </w:p>
    <w:p w14:paraId="51E22AB9" w14:textId="77777777" w:rsidR="003643C5" w:rsidRPr="001926C9" w:rsidRDefault="003643C5" w:rsidP="003643C5">
      <w:pPr>
        <w:pStyle w:val="Normal2"/>
        <w:rPr>
          <w:i/>
          <w:iCs/>
          <w:sz w:val="22"/>
          <w:szCs w:val="22"/>
          <w:u w:val="single"/>
        </w:rPr>
      </w:pPr>
      <w:r w:rsidRPr="001926C9">
        <w:rPr>
          <w:i/>
          <w:iCs/>
          <w:sz w:val="22"/>
          <w:szCs w:val="22"/>
          <w:u w:val="single"/>
        </w:rPr>
        <w:t>Critério de Medição e Pagamento:</w:t>
      </w:r>
    </w:p>
    <w:p w14:paraId="6C8DDF3C" w14:textId="4863A02A" w:rsidR="003643C5" w:rsidRPr="001926C9" w:rsidRDefault="00353E56" w:rsidP="003643C5">
      <w:pPr>
        <w:pStyle w:val="Normal2"/>
        <w:rPr>
          <w:sz w:val="22"/>
          <w:szCs w:val="22"/>
        </w:rPr>
      </w:pPr>
      <w:r w:rsidRPr="001926C9">
        <w:rPr>
          <w:sz w:val="22"/>
          <w:szCs w:val="22"/>
        </w:rPr>
        <w:t>Os itens serão pagos de acordo com unidade correspondente na planilha orçamentaria</w:t>
      </w:r>
      <w:r w:rsidR="003643C5" w:rsidRPr="001926C9">
        <w:rPr>
          <w:sz w:val="22"/>
          <w:szCs w:val="22"/>
        </w:rPr>
        <w:t xml:space="preserve">, </w:t>
      </w:r>
      <w:r w:rsidRPr="001926C9">
        <w:rPr>
          <w:sz w:val="22"/>
          <w:szCs w:val="22"/>
        </w:rPr>
        <w:t>e quando</w:t>
      </w:r>
      <w:r w:rsidR="003643C5" w:rsidRPr="001926C9">
        <w:rPr>
          <w:sz w:val="22"/>
          <w:szCs w:val="22"/>
        </w:rPr>
        <w:t xml:space="preserve"> efetivamente executados dentro dos padrões e normas exigidas, nos limites definidos nestas especificações ou pela FISCALIZAÇÃO.</w:t>
      </w:r>
    </w:p>
    <w:p w14:paraId="19B9ED72" w14:textId="0904569F" w:rsidR="003643C5" w:rsidRPr="001926C9" w:rsidRDefault="003643C5" w:rsidP="003643C5">
      <w:pPr>
        <w:pStyle w:val="Normal2"/>
        <w:rPr>
          <w:sz w:val="22"/>
          <w:szCs w:val="22"/>
        </w:rPr>
      </w:pPr>
      <w:r w:rsidRPr="001926C9">
        <w:rPr>
          <w:sz w:val="22"/>
          <w:szCs w:val="22"/>
        </w:rPr>
        <w:t>O pagamento do item será realizado, observando o efetivamente executado pela contratada, obedecendo o limite constante na planilha orçamentária da licitante vencedora.</w:t>
      </w:r>
    </w:p>
    <w:p w14:paraId="067BC4DE" w14:textId="553C277A" w:rsidR="00353E56" w:rsidRPr="001926C9" w:rsidRDefault="00353E56" w:rsidP="003643C5">
      <w:pPr>
        <w:pStyle w:val="Normal2"/>
        <w:rPr>
          <w:sz w:val="22"/>
          <w:szCs w:val="22"/>
        </w:rPr>
      </w:pPr>
    </w:p>
    <w:p w14:paraId="5977BF44" w14:textId="6E228324" w:rsidR="00353E56" w:rsidRPr="001926C9" w:rsidRDefault="00353E56" w:rsidP="00353E56">
      <w:pPr>
        <w:pStyle w:val="Ttulo3"/>
        <w:rPr>
          <w:sz w:val="22"/>
          <w:szCs w:val="22"/>
        </w:rPr>
      </w:pPr>
      <w:r w:rsidRPr="001926C9">
        <w:rPr>
          <w:sz w:val="22"/>
          <w:szCs w:val="22"/>
        </w:rPr>
        <w:t>SINALIZAÇÃO NOTURNA COM TELA TAPUME PVC, BALDE PLÁSTICO FIAÇÃO E LÂMPADA.</w:t>
      </w:r>
    </w:p>
    <w:p w14:paraId="08CFF954" w14:textId="35EBF71E" w:rsidR="00D53ACF" w:rsidRPr="001926C9" w:rsidRDefault="00D53ACF" w:rsidP="00D53ACF">
      <w:pPr>
        <w:pStyle w:val="Normal2"/>
        <w:rPr>
          <w:sz w:val="22"/>
          <w:szCs w:val="22"/>
        </w:rPr>
      </w:pPr>
      <w:r w:rsidRPr="001926C9">
        <w:rPr>
          <w:sz w:val="22"/>
          <w:szCs w:val="22"/>
        </w:rPr>
        <w:t>É de responsabilidade da CONSTRUTORA a sinalização conveniente para execução dos serviços, bem como, o pagamento de taxas a órgãos emissores de autorização para execução dos serviços.</w:t>
      </w:r>
    </w:p>
    <w:p w14:paraId="05C376CA" w14:textId="313A75C6" w:rsidR="00D53ACF" w:rsidRPr="001926C9" w:rsidRDefault="00D53ACF" w:rsidP="00D53ACF">
      <w:pPr>
        <w:pStyle w:val="Normal2"/>
        <w:rPr>
          <w:sz w:val="22"/>
          <w:szCs w:val="22"/>
        </w:rPr>
      </w:pPr>
      <w:r w:rsidRPr="001926C9">
        <w:rPr>
          <w:sz w:val="22"/>
          <w:szCs w:val="22"/>
        </w:rPr>
        <w:t>Os cuidados com acidentes de trabalhos ou os decorrentes da execução das obras são de inteira e absoluta responsabilidade da CONSTRUTORA, se esta não efetuar a sinalização e a proteção conveniente dos serviços. As indenizações, que porventura venham a ocorrer, serão de sua exclusiva responsabilidade. Além disso, ficará obrigada a reparar danos às redes públicas decorrentes de acidentes devido à inobservância da correta sinalização, ou a reconstruí-las, se for o caso.</w:t>
      </w:r>
    </w:p>
    <w:p w14:paraId="6C52374C" w14:textId="74D0B52D" w:rsidR="00353E56" w:rsidRPr="001926C9" w:rsidRDefault="00353E56" w:rsidP="00D53ACF">
      <w:pPr>
        <w:pStyle w:val="Normal2"/>
        <w:rPr>
          <w:sz w:val="22"/>
          <w:szCs w:val="22"/>
        </w:rPr>
      </w:pPr>
      <w:r w:rsidRPr="001926C9">
        <w:rPr>
          <w:sz w:val="22"/>
          <w:szCs w:val="22"/>
        </w:rPr>
        <w:t>Deverá ser realizada a sinalização das ruas onde estão sendo executados os serviços de pavimentação, conforme a composição de custos do serviço, presenta na planilha orçamentaria.</w:t>
      </w:r>
    </w:p>
    <w:p w14:paraId="327FB70D" w14:textId="0A9ED33C" w:rsidR="00D53ACF" w:rsidRPr="001926C9" w:rsidRDefault="00D53ACF" w:rsidP="00D53ACF">
      <w:pPr>
        <w:pStyle w:val="Normal2"/>
        <w:rPr>
          <w:sz w:val="22"/>
          <w:szCs w:val="22"/>
        </w:rPr>
      </w:pPr>
      <w:r w:rsidRPr="001926C9">
        <w:rPr>
          <w:sz w:val="22"/>
          <w:szCs w:val="22"/>
        </w:rPr>
        <w:t>Executar os serviços de forma a estarem plenamente protegidos contra riscos de acidentes com o próprio pessoal e com terceiros. Com este fim serão utilizadas placas de sinalização, obedecendo as exigências do Código Nacional de Trânsito e as Normas locais porventura existentes; também deverá ser isolado o local de trabalho, de modo a sinalizar e evitar a queda de pessoas ou veículos;</w:t>
      </w:r>
    </w:p>
    <w:p w14:paraId="7A75E8E4" w14:textId="77777777" w:rsidR="00353E56" w:rsidRPr="001926C9" w:rsidRDefault="00353E56" w:rsidP="00353E56">
      <w:pPr>
        <w:pStyle w:val="Normal2"/>
        <w:rPr>
          <w:i/>
          <w:iCs/>
          <w:sz w:val="22"/>
          <w:szCs w:val="22"/>
          <w:u w:val="single"/>
        </w:rPr>
      </w:pPr>
      <w:r w:rsidRPr="001926C9">
        <w:rPr>
          <w:i/>
          <w:iCs/>
          <w:sz w:val="22"/>
          <w:szCs w:val="22"/>
          <w:u w:val="single"/>
        </w:rPr>
        <w:t>Critério de Medição e Pagamento:</w:t>
      </w:r>
    </w:p>
    <w:p w14:paraId="18745E5A" w14:textId="4DDAF67F" w:rsidR="00353E56" w:rsidRPr="001926C9" w:rsidRDefault="00353E56" w:rsidP="00353E56">
      <w:pPr>
        <w:pStyle w:val="Normal2"/>
        <w:rPr>
          <w:sz w:val="22"/>
          <w:szCs w:val="22"/>
        </w:rPr>
      </w:pPr>
      <w:r w:rsidRPr="001926C9">
        <w:rPr>
          <w:sz w:val="22"/>
          <w:szCs w:val="22"/>
        </w:rPr>
        <w:t>Será feita em metro linear (m), de serviço efetivamente executados dentro dos padrões e normas exigidas, nos limites definidos nestas especificações ou pela FISCALIZAÇÃO.</w:t>
      </w:r>
    </w:p>
    <w:p w14:paraId="77418D4F" w14:textId="24F20E4B" w:rsidR="00353E56" w:rsidRPr="00B93EB0" w:rsidRDefault="00353E56" w:rsidP="00D53ACF">
      <w:pPr>
        <w:pStyle w:val="Normal2"/>
        <w:rPr>
          <w:sz w:val="22"/>
          <w:szCs w:val="22"/>
        </w:rPr>
      </w:pPr>
      <w:r w:rsidRPr="00B93EB0">
        <w:rPr>
          <w:sz w:val="22"/>
          <w:szCs w:val="22"/>
        </w:rPr>
        <w:t>O pagamento do item será realizado, observando o efetivamente executado pela contratada, obedecendo o limite constante na planilha orçamentária da licitante vencedora.</w:t>
      </w:r>
    </w:p>
    <w:p w14:paraId="751B146E" w14:textId="77777777" w:rsidR="00267724" w:rsidRPr="00B93EB0" w:rsidRDefault="00267724" w:rsidP="00D53ACF">
      <w:pPr>
        <w:pStyle w:val="Normal2"/>
        <w:rPr>
          <w:sz w:val="22"/>
          <w:szCs w:val="22"/>
        </w:rPr>
      </w:pPr>
    </w:p>
    <w:p w14:paraId="390371FA" w14:textId="4F001A31" w:rsidR="009F65BC" w:rsidRPr="00B93EB0" w:rsidRDefault="00267724" w:rsidP="00677649">
      <w:pPr>
        <w:pStyle w:val="Ttulo2"/>
      </w:pPr>
      <w:r w:rsidRPr="00B93EB0">
        <w:t>Sinalização e Acessibilidade</w:t>
      </w:r>
    </w:p>
    <w:p w14:paraId="7D8033F1" w14:textId="40B02CB5" w:rsidR="00267724" w:rsidRPr="00B93EB0" w:rsidRDefault="00267724" w:rsidP="00267724">
      <w:pPr>
        <w:rPr>
          <w:sz w:val="22"/>
          <w:szCs w:val="22"/>
        </w:rPr>
      </w:pPr>
    </w:p>
    <w:p w14:paraId="569ADA67" w14:textId="484858C2" w:rsidR="00267724" w:rsidRPr="00B93EB0" w:rsidRDefault="00267724" w:rsidP="00267724">
      <w:pPr>
        <w:pStyle w:val="Ttulo3"/>
        <w:rPr>
          <w:sz w:val="22"/>
          <w:szCs w:val="22"/>
        </w:rPr>
      </w:pPr>
      <w:r w:rsidRPr="00B93EB0">
        <w:rPr>
          <w:sz w:val="22"/>
          <w:szCs w:val="22"/>
        </w:rPr>
        <w:t>PLACA 20x35 EM CHAPA ESMALTADA PARA IDENTIFICAÇÃO DE LOGRADOUROS e CONFECÇÃO SUPORTE E TRAVESSA PARA PLACA DE SINALIZAÇÃO</w:t>
      </w:r>
    </w:p>
    <w:p w14:paraId="1A81F0D5" w14:textId="7504FF07" w:rsidR="00267724" w:rsidRPr="00B93EB0" w:rsidRDefault="00A9234E" w:rsidP="00267724">
      <w:pPr>
        <w:pStyle w:val="Normal2"/>
        <w:rPr>
          <w:sz w:val="22"/>
          <w:szCs w:val="22"/>
        </w:rPr>
      </w:pPr>
      <w:r w:rsidRPr="00B93EB0">
        <w:rPr>
          <w:sz w:val="22"/>
          <w:szCs w:val="22"/>
        </w:rPr>
        <w:t>As placas serão instaladas na</w:t>
      </w:r>
      <w:r w:rsidR="007A5AB6" w:rsidRPr="00B93EB0">
        <w:rPr>
          <w:sz w:val="22"/>
          <w:szCs w:val="22"/>
        </w:rPr>
        <w:t>s</w:t>
      </w:r>
      <w:r w:rsidRPr="00B93EB0">
        <w:rPr>
          <w:sz w:val="22"/>
          <w:szCs w:val="22"/>
        </w:rPr>
        <w:t xml:space="preserve"> dimensões de locais indicados no projeto.</w:t>
      </w:r>
    </w:p>
    <w:p w14:paraId="0A6892FD" w14:textId="77777777" w:rsidR="00267724" w:rsidRPr="00B93EB0" w:rsidRDefault="00267724" w:rsidP="00267724">
      <w:pPr>
        <w:pStyle w:val="Normal2"/>
        <w:rPr>
          <w:i/>
          <w:iCs/>
          <w:sz w:val="22"/>
          <w:szCs w:val="22"/>
          <w:u w:val="single"/>
        </w:rPr>
      </w:pPr>
      <w:r w:rsidRPr="00B93EB0">
        <w:rPr>
          <w:i/>
          <w:iCs/>
          <w:sz w:val="22"/>
          <w:szCs w:val="22"/>
          <w:u w:val="single"/>
        </w:rPr>
        <w:t>Critério de Medição e Pagamento:</w:t>
      </w:r>
    </w:p>
    <w:p w14:paraId="68DBA489" w14:textId="261834AF" w:rsidR="00267724" w:rsidRPr="00B93EB0" w:rsidRDefault="007A5AB6" w:rsidP="00267724">
      <w:pPr>
        <w:pStyle w:val="Normal2"/>
        <w:rPr>
          <w:sz w:val="22"/>
          <w:szCs w:val="22"/>
        </w:rPr>
      </w:pPr>
      <w:r w:rsidRPr="00B93EB0">
        <w:rPr>
          <w:sz w:val="22"/>
          <w:szCs w:val="22"/>
        </w:rPr>
        <w:t>Os itens serão medidos e pagos</w:t>
      </w:r>
      <w:r w:rsidR="00267724" w:rsidRPr="00B93EB0">
        <w:rPr>
          <w:sz w:val="22"/>
          <w:szCs w:val="22"/>
        </w:rPr>
        <w:t xml:space="preserve"> </w:t>
      </w:r>
      <w:r w:rsidRPr="00B93EB0">
        <w:rPr>
          <w:sz w:val="22"/>
          <w:szCs w:val="22"/>
        </w:rPr>
        <w:t>nas unidades correspondentes na planilha orçamentaria</w:t>
      </w:r>
      <w:r w:rsidR="00267724" w:rsidRPr="00B93EB0">
        <w:rPr>
          <w:sz w:val="22"/>
          <w:szCs w:val="22"/>
        </w:rPr>
        <w:t>, de serviço efetivamente executados dentro dos padrões e normas exigidas, nos limites definidos nestas especificações ou pela FISCALIZAÇÃO.</w:t>
      </w:r>
    </w:p>
    <w:p w14:paraId="4D44178D" w14:textId="77777777" w:rsidR="00267724" w:rsidRPr="00B93EB0" w:rsidRDefault="00267724" w:rsidP="00267724">
      <w:pPr>
        <w:pStyle w:val="Normal2"/>
        <w:rPr>
          <w:sz w:val="22"/>
          <w:szCs w:val="22"/>
        </w:rPr>
      </w:pPr>
      <w:r w:rsidRPr="00B93EB0">
        <w:rPr>
          <w:sz w:val="22"/>
          <w:szCs w:val="22"/>
        </w:rPr>
        <w:t>O pagamento do item será realizado, observando o efetivamente executado pela contratada, obedecendo o limite constante na planilha orçamentária da licitante vencedora.</w:t>
      </w:r>
    </w:p>
    <w:p w14:paraId="3AC3F3B1" w14:textId="77777777" w:rsidR="00267724" w:rsidRPr="00B93EB0" w:rsidRDefault="00267724" w:rsidP="00267724">
      <w:pPr>
        <w:pStyle w:val="Ttulo3"/>
        <w:numPr>
          <w:ilvl w:val="0"/>
          <w:numId w:val="0"/>
        </w:numPr>
        <w:ind w:left="1015"/>
        <w:rPr>
          <w:sz w:val="22"/>
          <w:szCs w:val="22"/>
        </w:rPr>
      </w:pPr>
    </w:p>
    <w:p w14:paraId="5CF39C9F" w14:textId="3426BA28" w:rsidR="00267724" w:rsidRPr="00B93EB0" w:rsidRDefault="00267724" w:rsidP="00267724">
      <w:pPr>
        <w:pStyle w:val="Ttulo3"/>
        <w:rPr>
          <w:sz w:val="22"/>
          <w:szCs w:val="22"/>
        </w:rPr>
      </w:pPr>
      <w:r w:rsidRPr="00B93EB0">
        <w:rPr>
          <w:sz w:val="22"/>
          <w:szCs w:val="22"/>
        </w:rPr>
        <w:t>PISO PODOTATIL DE CONCRETO - DIRECIONAL E ALERTA, *40 X 40 X 2,5* CM</w:t>
      </w:r>
      <w:r w:rsidR="00A9234E" w:rsidRPr="00B93EB0">
        <w:rPr>
          <w:sz w:val="22"/>
          <w:szCs w:val="22"/>
        </w:rPr>
        <w:t xml:space="preserve">, </w:t>
      </w:r>
      <w:r w:rsidRPr="00B93EB0">
        <w:rPr>
          <w:sz w:val="22"/>
          <w:szCs w:val="22"/>
        </w:rPr>
        <w:t>Assentamento de Piso Podotátil</w:t>
      </w:r>
      <w:r w:rsidR="00A9234E" w:rsidRPr="00B93EB0">
        <w:rPr>
          <w:sz w:val="22"/>
          <w:szCs w:val="22"/>
        </w:rPr>
        <w:t xml:space="preserve"> E </w:t>
      </w:r>
      <w:r w:rsidRPr="00B93EB0">
        <w:rPr>
          <w:sz w:val="22"/>
          <w:szCs w:val="22"/>
        </w:rPr>
        <w:t>Pintura de piso para execução de faixa de pedestres, com 02 demãos de tinta à base de resina acrílica - R1</w:t>
      </w:r>
    </w:p>
    <w:p w14:paraId="6E7677C2" w14:textId="633CAD1B" w:rsidR="007A5AB6" w:rsidRPr="00B93EB0" w:rsidRDefault="007A5AB6" w:rsidP="007A5AB6">
      <w:pPr>
        <w:pStyle w:val="Normal2"/>
        <w:rPr>
          <w:sz w:val="22"/>
          <w:szCs w:val="22"/>
        </w:rPr>
      </w:pPr>
      <w:r w:rsidRPr="00B93EB0">
        <w:rPr>
          <w:sz w:val="22"/>
          <w:szCs w:val="22"/>
        </w:rPr>
        <w:t>Os pisos e as pinturas das faixas serão executados nas dimensões de locais indicados no projeto.</w:t>
      </w:r>
    </w:p>
    <w:p w14:paraId="51DD4BCE" w14:textId="77777777" w:rsidR="007A5AB6" w:rsidRPr="00B93EB0" w:rsidRDefault="007A5AB6" w:rsidP="007A5AB6">
      <w:pPr>
        <w:pStyle w:val="Normal2"/>
        <w:rPr>
          <w:i/>
          <w:iCs/>
          <w:sz w:val="22"/>
          <w:szCs w:val="22"/>
          <w:u w:val="single"/>
        </w:rPr>
      </w:pPr>
      <w:r w:rsidRPr="00B93EB0">
        <w:rPr>
          <w:i/>
          <w:iCs/>
          <w:sz w:val="22"/>
          <w:szCs w:val="22"/>
          <w:u w:val="single"/>
        </w:rPr>
        <w:t>Critério de Medição e Pagamento:</w:t>
      </w:r>
    </w:p>
    <w:p w14:paraId="229471CA" w14:textId="77777777" w:rsidR="007A5AB6" w:rsidRPr="00B93EB0" w:rsidRDefault="007A5AB6" w:rsidP="007A5AB6">
      <w:pPr>
        <w:pStyle w:val="Normal2"/>
        <w:rPr>
          <w:sz w:val="22"/>
          <w:szCs w:val="22"/>
        </w:rPr>
      </w:pPr>
      <w:r w:rsidRPr="00B93EB0">
        <w:rPr>
          <w:sz w:val="22"/>
          <w:szCs w:val="22"/>
        </w:rPr>
        <w:t>Os itens serão medidos e pagos nas unidades correspondentes na planilha orçamentaria, de serviço efetivamente executados dentro dos padrões e normas exigidas, nos limites definidos nestas especificações ou pela FISCALIZAÇÃO.</w:t>
      </w:r>
    </w:p>
    <w:p w14:paraId="4CC06892" w14:textId="4E25398B" w:rsidR="007A5AB6" w:rsidRPr="00B93EB0" w:rsidRDefault="007A5AB6" w:rsidP="007A5AB6">
      <w:pPr>
        <w:pStyle w:val="Normal2"/>
        <w:rPr>
          <w:sz w:val="22"/>
          <w:szCs w:val="22"/>
        </w:rPr>
      </w:pPr>
      <w:r w:rsidRPr="00B93EB0">
        <w:rPr>
          <w:sz w:val="22"/>
          <w:szCs w:val="22"/>
        </w:rPr>
        <w:t>O pagamento do item será realizado, observando o efetivamente executado pela contratada, obedecendo o limite constante na planilha orçamentária da licitante vencedora.</w:t>
      </w:r>
    </w:p>
    <w:p w14:paraId="2D536BD8" w14:textId="745D1B80" w:rsidR="00267724" w:rsidRPr="00B93EB0" w:rsidRDefault="00267724" w:rsidP="00267724">
      <w:pPr>
        <w:rPr>
          <w:rFonts w:ascii="Arial" w:hAnsi="Arial" w:cs="Arial"/>
          <w:sz w:val="22"/>
          <w:szCs w:val="22"/>
        </w:rPr>
      </w:pPr>
    </w:p>
    <w:p w14:paraId="32F4FC21" w14:textId="4B631F7B" w:rsidR="00267724" w:rsidRPr="00B93EB0" w:rsidRDefault="00267724" w:rsidP="007A5AB6">
      <w:pPr>
        <w:pStyle w:val="Ttulo3"/>
        <w:rPr>
          <w:sz w:val="22"/>
          <w:szCs w:val="22"/>
        </w:rPr>
      </w:pPr>
      <w:r w:rsidRPr="00B93EB0">
        <w:rPr>
          <w:sz w:val="22"/>
          <w:szCs w:val="22"/>
        </w:rPr>
        <w:t>LIMPEZA DE RUAS (varrição e remoção de entulhos)</w:t>
      </w:r>
    </w:p>
    <w:p w14:paraId="4559F562" w14:textId="451DC91D" w:rsidR="00B93EB0" w:rsidRPr="00B93EB0" w:rsidRDefault="007A5AB6" w:rsidP="007A5AB6">
      <w:pPr>
        <w:pStyle w:val="Normal2"/>
        <w:rPr>
          <w:sz w:val="22"/>
          <w:szCs w:val="22"/>
        </w:rPr>
      </w:pPr>
      <w:r w:rsidRPr="00B93EB0">
        <w:rPr>
          <w:sz w:val="22"/>
          <w:szCs w:val="22"/>
        </w:rPr>
        <w:t xml:space="preserve">Após a execução dos serviços, </w:t>
      </w:r>
      <w:r w:rsidR="00B93EB0" w:rsidRPr="00B93EB0">
        <w:rPr>
          <w:sz w:val="22"/>
          <w:szCs w:val="22"/>
        </w:rPr>
        <w:t>a contratada deverá</w:t>
      </w:r>
      <w:r w:rsidRPr="00B93EB0">
        <w:rPr>
          <w:sz w:val="22"/>
          <w:szCs w:val="22"/>
        </w:rPr>
        <w:t xml:space="preserve"> realiza</w:t>
      </w:r>
      <w:r w:rsidR="00B93EB0" w:rsidRPr="00B93EB0">
        <w:rPr>
          <w:sz w:val="22"/>
          <w:szCs w:val="22"/>
        </w:rPr>
        <w:t>r a limpeza das ruas onde foram executados a pavimentação.</w:t>
      </w:r>
    </w:p>
    <w:p w14:paraId="2B250681" w14:textId="27684B57" w:rsidR="007A5AB6" w:rsidRPr="00B93EB0" w:rsidRDefault="00B93EB0" w:rsidP="007A5AB6">
      <w:pPr>
        <w:pStyle w:val="Normal2"/>
        <w:rPr>
          <w:sz w:val="22"/>
          <w:szCs w:val="22"/>
        </w:rPr>
      </w:pPr>
      <w:r w:rsidRPr="00B93EB0">
        <w:rPr>
          <w:sz w:val="22"/>
          <w:szCs w:val="22"/>
        </w:rPr>
        <w:t>A FISCALIZAÇÃO não autorizará mais de uma vez o pagamento dos serviços de limpeza de uma mesma área, de modo que cabe à CONTRATADA a responsabilidade de fazer com que esses serviços sejam efetuados nos períodos apropriados e se conserve limpo até o término da obra.</w:t>
      </w:r>
    </w:p>
    <w:p w14:paraId="71C04B35" w14:textId="59158F3D" w:rsidR="007A5AB6" w:rsidRPr="00B93EB0" w:rsidRDefault="007A5AB6" w:rsidP="007A5AB6">
      <w:pPr>
        <w:pStyle w:val="Normal2"/>
        <w:rPr>
          <w:i/>
          <w:iCs/>
          <w:sz w:val="22"/>
          <w:szCs w:val="22"/>
          <w:u w:val="single"/>
        </w:rPr>
      </w:pPr>
      <w:r w:rsidRPr="00B93EB0">
        <w:rPr>
          <w:i/>
          <w:iCs/>
          <w:sz w:val="22"/>
          <w:szCs w:val="22"/>
          <w:u w:val="single"/>
        </w:rPr>
        <w:t>Critério de Medição e Pagamento:</w:t>
      </w:r>
    </w:p>
    <w:p w14:paraId="79122729" w14:textId="77777777" w:rsidR="007A5AB6" w:rsidRPr="00B93EB0" w:rsidRDefault="007A5AB6" w:rsidP="007A5AB6">
      <w:pPr>
        <w:pStyle w:val="Normal2"/>
        <w:rPr>
          <w:sz w:val="22"/>
          <w:szCs w:val="22"/>
        </w:rPr>
      </w:pPr>
      <w:r w:rsidRPr="00B93EB0">
        <w:rPr>
          <w:sz w:val="22"/>
          <w:szCs w:val="22"/>
        </w:rPr>
        <w:t>Será feita em metro linear (m), de serviço efetivamente executados dentro dos padrões e normas exigidas, nos limites definidos nestas especificações ou pela FISCALIZAÇÃO.</w:t>
      </w:r>
    </w:p>
    <w:p w14:paraId="48755A49" w14:textId="77777777" w:rsidR="007A5AB6" w:rsidRPr="00B93EB0" w:rsidRDefault="007A5AB6" w:rsidP="007A5AB6">
      <w:pPr>
        <w:pStyle w:val="Normal2"/>
        <w:rPr>
          <w:sz w:val="22"/>
          <w:szCs w:val="22"/>
        </w:rPr>
      </w:pPr>
      <w:r w:rsidRPr="00B93EB0">
        <w:rPr>
          <w:sz w:val="22"/>
          <w:szCs w:val="22"/>
        </w:rPr>
        <w:t>O pagamento do item será realizado, observando o efetivamente executado pela contratada, obedecendo o limite constante na planilha orçamentária da licitante vencedora.</w:t>
      </w:r>
    </w:p>
    <w:p w14:paraId="00E890C9" w14:textId="77777777" w:rsidR="007A5AB6" w:rsidRPr="00B93EB0" w:rsidRDefault="007A5AB6" w:rsidP="00677649">
      <w:pPr>
        <w:pStyle w:val="Ttulo2"/>
        <w:numPr>
          <w:ilvl w:val="0"/>
          <w:numId w:val="0"/>
        </w:numPr>
        <w:ind w:left="1015"/>
      </w:pPr>
    </w:p>
    <w:p w14:paraId="5693A225" w14:textId="765CCF78" w:rsidR="00680513" w:rsidRPr="001926C9" w:rsidRDefault="00680513" w:rsidP="00677649">
      <w:pPr>
        <w:pStyle w:val="Ttulo2"/>
      </w:pPr>
      <w:bookmarkStart w:id="42" w:name="_Toc40692827"/>
      <w:r w:rsidRPr="00B93EB0">
        <w:t>OBSERVAÇÕES IMPORTANTES</w:t>
      </w:r>
      <w:bookmarkEnd w:id="42"/>
    </w:p>
    <w:p w14:paraId="78C059BA" w14:textId="0A58EA9E" w:rsidR="00680513" w:rsidRPr="001926C9" w:rsidRDefault="001D365F" w:rsidP="00680513">
      <w:pPr>
        <w:pStyle w:val="Normal2"/>
        <w:rPr>
          <w:sz w:val="22"/>
          <w:szCs w:val="22"/>
        </w:rPr>
      </w:pPr>
      <w:r w:rsidRPr="001926C9">
        <w:rPr>
          <w:sz w:val="22"/>
          <w:szCs w:val="22"/>
        </w:rPr>
        <w:t>T</w:t>
      </w:r>
      <w:r w:rsidR="00680513" w:rsidRPr="001926C9">
        <w:rPr>
          <w:sz w:val="22"/>
          <w:szCs w:val="22"/>
        </w:rPr>
        <w:t>odos os empreiteiros deverão por obrigação acatar as ordens da fiscalização dos serviços.</w:t>
      </w:r>
    </w:p>
    <w:p w14:paraId="063F312E" w14:textId="36C7AF5E" w:rsidR="00680513" w:rsidRPr="001926C9" w:rsidRDefault="001D365F" w:rsidP="00680513">
      <w:pPr>
        <w:pStyle w:val="Normal2"/>
        <w:rPr>
          <w:sz w:val="22"/>
          <w:szCs w:val="22"/>
        </w:rPr>
      </w:pPr>
      <w:r w:rsidRPr="001926C9">
        <w:rPr>
          <w:sz w:val="22"/>
          <w:szCs w:val="22"/>
        </w:rPr>
        <w:t>O</w:t>
      </w:r>
      <w:r w:rsidR="00680513" w:rsidRPr="001926C9">
        <w:rPr>
          <w:sz w:val="22"/>
          <w:szCs w:val="22"/>
        </w:rPr>
        <w:t xml:space="preserve"> meio-fio deverá ser totalmente protegido nas laterais, com aterro. O aterro a ser utilizado neste serviço será, preferencialmente, o material proveniente da escavação das valas, abertura da caixa de rua.</w:t>
      </w:r>
    </w:p>
    <w:p w14:paraId="414E67E2" w14:textId="5309D757" w:rsidR="00680513" w:rsidRPr="001926C9" w:rsidRDefault="00680513" w:rsidP="00680513">
      <w:pPr>
        <w:pStyle w:val="Normal2"/>
        <w:rPr>
          <w:sz w:val="22"/>
          <w:szCs w:val="22"/>
        </w:rPr>
      </w:pPr>
      <w:r w:rsidRPr="001926C9">
        <w:rPr>
          <w:sz w:val="22"/>
          <w:szCs w:val="22"/>
        </w:rPr>
        <w:t>As extensões e larguras da</w:t>
      </w:r>
      <w:r w:rsidR="005C2149" w:rsidRPr="001926C9">
        <w:rPr>
          <w:sz w:val="22"/>
          <w:szCs w:val="22"/>
        </w:rPr>
        <w:t>s</w:t>
      </w:r>
      <w:r w:rsidRPr="001926C9">
        <w:rPr>
          <w:sz w:val="22"/>
          <w:szCs w:val="22"/>
        </w:rPr>
        <w:t xml:space="preserve"> vias serão equalizadas pela Fiscalização, em função das particularidades de cada local, seja por questões da ocupação e disposição da</w:t>
      </w:r>
      <w:r w:rsidR="00360C19" w:rsidRPr="001926C9">
        <w:rPr>
          <w:sz w:val="22"/>
          <w:szCs w:val="22"/>
        </w:rPr>
        <w:t>s</w:t>
      </w:r>
      <w:r w:rsidRPr="001926C9">
        <w:rPr>
          <w:sz w:val="22"/>
          <w:szCs w:val="22"/>
        </w:rPr>
        <w:t xml:space="preserve"> residências, seja por fatos supervenientes.</w:t>
      </w:r>
    </w:p>
    <w:p w14:paraId="77F42F73" w14:textId="74AA477C" w:rsidR="00680513" w:rsidRPr="001926C9" w:rsidRDefault="00680513" w:rsidP="00680513">
      <w:pPr>
        <w:pStyle w:val="Normal2"/>
        <w:rPr>
          <w:sz w:val="22"/>
          <w:szCs w:val="22"/>
        </w:rPr>
      </w:pPr>
      <w:r w:rsidRPr="001926C9">
        <w:rPr>
          <w:sz w:val="22"/>
          <w:szCs w:val="22"/>
        </w:rPr>
        <w:t>Qualquer sobra de material existente por ocasião do término dos serviços deverá ser retirada imediatamente do local dos serviços.</w:t>
      </w:r>
    </w:p>
    <w:p w14:paraId="6DCD539F" w14:textId="4385449A" w:rsidR="00680513" w:rsidRPr="001926C9" w:rsidRDefault="00680513" w:rsidP="00680513">
      <w:pPr>
        <w:pStyle w:val="Normal2"/>
        <w:rPr>
          <w:sz w:val="22"/>
          <w:szCs w:val="22"/>
        </w:rPr>
      </w:pPr>
      <w:r w:rsidRPr="001926C9">
        <w:rPr>
          <w:sz w:val="22"/>
          <w:szCs w:val="22"/>
        </w:rPr>
        <w:t>Toda e qualquer modificação que venha a surgir por ocasião dos serviços deverá ser comunicada antecipadamente a CODEVASF através de ofício para que sejam tomadas as medidas cabíveis.</w:t>
      </w:r>
    </w:p>
    <w:p w14:paraId="28AC641E" w14:textId="6DE37D35" w:rsidR="00680513" w:rsidRPr="001926C9" w:rsidRDefault="00680513" w:rsidP="00680513">
      <w:pPr>
        <w:pStyle w:val="Normal2"/>
        <w:rPr>
          <w:sz w:val="22"/>
          <w:szCs w:val="22"/>
        </w:rPr>
      </w:pPr>
      <w:r w:rsidRPr="001926C9">
        <w:rPr>
          <w:sz w:val="22"/>
          <w:szCs w:val="22"/>
        </w:rPr>
        <w:t>Toda a areia utilizada nas argamassas deverá ser lavada e isenta de impurezas, tais como: barro, matéria orgânica, etc.</w:t>
      </w:r>
    </w:p>
    <w:p w14:paraId="788994E8" w14:textId="4B4755CF" w:rsidR="00680513" w:rsidRPr="001926C9" w:rsidRDefault="00680513" w:rsidP="00680513">
      <w:pPr>
        <w:pStyle w:val="Normal2"/>
        <w:rPr>
          <w:sz w:val="22"/>
          <w:szCs w:val="22"/>
        </w:rPr>
      </w:pPr>
      <w:r w:rsidRPr="001926C9">
        <w:rPr>
          <w:sz w:val="22"/>
          <w:szCs w:val="22"/>
        </w:rPr>
        <w:t>A pavimentação somente será aberta ao tráfego depois que devidamente examinada e aprovada pela fiscalização.</w:t>
      </w:r>
    </w:p>
    <w:p w14:paraId="51228975" w14:textId="0AB3D446" w:rsidR="00680513" w:rsidRPr="001926C9" w:rsidRDefault="00680513" w:rsidP="00680513">
      <w:pPr>
        <w:pStyle w:val="Normal2"/>
        <w:rPr>
          <w:sz w:val="22"/>
          <w:szCs w:val="22"/>
        </w:rPr>
      </w:pPr>
      <w:r w:rsidRPr="001926C9">
        <w:rPr>
          <w:sz w:val="22"/>
          <w:szCs w:val="22"/>
        </w:rPr>
        <w:t>A relocação e o nivelamento do eixo e das bordas devem ser executados a cada 20,00 m e devem ser nivelados os pontos no eixo, bordas e dois pontos intermediários.</w:t>
      </w:r>
    </w:p>
    <w:p w14:paraId="35002D0A" w14:textId="2FE32E63" w:rsidR="00680513" w:rsidRPr="001926C9" w:rsidRDefault="00680513" w:rsidP="00680513">
      <w:pPr>
        <w:pStyle w:val="Normal2"/>
        <w:rPr>
          <w:sz w:val="22"/>
          <w:szCs w:val="22"/>
        </w:rPr>
      </w:pPr>
      <w:r w:rsidRPr="001926C9">
        <w:rPr>
          <w:sz w:val="22"/>
          <w:szCs w:val="22"/>
        </w:rPr>
        <w:t>A verificação do eixo e das bordas deve ser feita durante os trabalhos de locação e nivelamento nas diversas seções correspondentes às estacas da locação.</w:t>
      </w:r>
    </w:p>
    <w:p w14:paraId="62CCA2CF" w14:textId="39776535" w:rsidR="00680513" w:rsidRPr="001926C9" w:rsidRDefault="00680513" w:rsidP="00680513">
      <w:pPr>
        <w:pStyle w:val="Normal2"/>
        <w:rPr>
          <w:sz w:val="22"/>
          <w:szCs w:val="22"/>
        </w:rPr>
      </w:pPr>
      <w:r w:rsidRPr="001926C9">
        <w:rPr>
          <w:sz w:val="22"/>
          <w:szCs w:val="22"/>
        </w:rPr>
        <w:lastRenderedPageBreak/>
        <w:t>Demais serviços não listados e presentes na planilha orçamentária, em caso de dúvidas, as mesmas serão esclarecidas e determinadas pela Fiscalização, de acordo com as normas vigentes e em cada caso específico.</w:t>
      </w:r>
    </w:p>
    <w:p w14:paraId="56857EA9" w14:textId="6BF35B0D" w:rsidR="00A07DF0" w:rsidRPr="001926C9" w:rsidRDefault="00A07DF0" w:rsidP="00680513">
      <w:pPr>
        <w:pStyle w:val="Normal2"/>
        <w:rPr>
          <w:sz w:val="22"/>
          <w:szCs w:val="22"/>
        </w:rPr>
      </w:pPr>
    </w:p>
    <w:p w14:paraId="71F8F7F5" w14:textId="77777777" w:rsidR="00A07DF0" w:rsidRPr="001926C9" w:rsidRDefault="00A07DF0" w:rsidP="00680513">
      <w:pPr>
        <w:pStyle w:val="Normal2"/>
        <w:rPr>
          <w:sz w:val="22"/>
          <w:szCs w:val="22"/>
        </w:rPr>
      </w:pPr>
    </w:p>
    <w:bookmarkEnd w:id="26"/>
    <w:bookmarkEnd w:id="27"/>
    <w:bookmarkEnd w:id="28"/>
    <w:p w14:paraId="3ECA1D22" w14:textId="77777777" w:rsidR="00680513" w:rsidRPr="001926C9" w:rsidRDefault="00680513" w:rsidP="00680513">
      <w:pPr>
        <w:pStyle w:val="Normal2"/>
        <w:rPr>
          <w:sz w:val="22"/>
          <w:szCs w:val="22"/>
        </w:rPr>
      </w:pPr>
    </w:p>
    <w:sectPr w:rsidR="00680513" w:rsidRPr="001926C9" w:rsidSect="0085390E">
      <w:headerReference w:type="default" r:id="rId11"/>
      <w:pgSz w:w="11907" w:h="16840" w:code="9"/>
      <w:pgMar w:top="1701" w:right="851" w:bottom="1134" w:left="851" w:header="680" w:footer="680" w:gutter="851"/>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5AD14" w14:textId="77777777" w:rsidR="0070468A" w:rsidRDefault="0070468A" w:rsidP="00FD6037">
      <w:r>
        <w:separator/>
      </w:r>
    </w:p>
  </w:endnote>
  <w:endnote w:type="continuationSeparator" w:id="0">
    <w:p w14:paraId="08E15AD4" w14:textId="77777777" w:rsidR="0070468A" w:rsidRDefault="0070468A" w:rsidP="00FD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Lucida Sans Unicode"/>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5B9BD5" w:themeColor="accent1"/>
        <w:sz w:val="20"/>
      </w:rPr>
      <w:id w:val="-711648209"/>
      <w:docPartObj>
        <w:docPartGallery w:val="Page Numbers (Bottom of Page)"/>
        <w:docPartUnique/>
      </w:docPartObj>
    </w:sdtPr>
    <w:sdtEndPr>
      <w:rPr>
        <w:color w:val="auto"/>
      </w:rPr>
    </w:sdtEndPr>
    <w:sdtContent>
      <w:p w14:paraId="277BDE73" w14:textId="0D37B950" w:rsidR="00267724" w:rsidRPr="000C45C5" w:rsidRDefault="00267724" w:rsidP="00C745B7">
        <w:pPr>
          <w:pStyle w:val="Rodap"/>
          <w:tabs>
            <w:tab w:val="clear" w:pos="4419"/>
            <w:tab w:val="clear" w:pos="8838"/>
            <w:tab w:val="center" w:pos="4536"/>
            <w:tab w:val="right" w:pos="9354"/>
          </w:tabs>
          <w:rPr>
            <w:sz w:val="20"/>
          </w:rPr>
        </w:pPr>
        <w:r w:rsidRPr="000C45C5">
          <w:rPr>
            <w:noProof/>
            <w:sz w:val="20"/>
          </w:rPr>
          <mc:AlternateContent>
            <mc:Choice Requires="wps">
              <w:drawing>
                <wp:anchor distT="0" distB="0" distL="114300" distR="114300" simplePos="0" relativeHeight="251659264" behindDoc="0" locked="0" layoutInCell="1" allowOverlap="1" wp14:anchorId="3F534262" wp14:editId="78268B3B">
                  <wp:simplePos x="0" y="0"/>
                  <wp:positionH relativeFrom="column">
                    <wp:posOffset>-21428</wp:posOffset>
                  </wp:positionH>
                  <wp:positionV relativeFrom="paragraph">
                    <wp:posOffset>-120650</wp:posOffset>
                  </wp:positionV>
                  <wp:extent cx="6480000" cy="0"/>
                  <wp:effectExtent l="0" t="0" r="35560" b="19050"/>
                  <wp:wrapNone/>
                  <wp:docPr id="9" name="Conector reto 9"/>
                  <wp:cNvGraphicFramePr/>
                  <a:graphic xmlns:a="http://schemas.openxmlformats.org/drawingml/2006/main">
                    <a:graphicData uri="http://schemas.microsoft.com/office/word/2010/wordprocessingShape">
                      <wps:wsp>
                        <wps:cNvCnPr/>
                        <wps:spPr>
                          <a:xfrm flipV="1">
                            <a:off x="0" y="0"/>
                            <a:ext cx="64800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08A25F" id="Conector reto 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9.5pt" to="508.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" strokecolor="#5b9bd5 [3204]" strokeweight="1.5pt">
                  <v:stroke joinstyle="miter"/>
                </v:line>
              </w:pict>
            </mc:Fallback>
          </mc:AlternateContent>
        </w:r>
        <w:r>
          <w:rPr>
            <w:sz w:val="20"/>
          </w:rPr>
          <w:t>ESPECIFICAÇÃO CBUQ</w:t>
        </w:r>
        <w:r w:rsidRPr="000C45C5">
          <w:rPr>
            <w:sz w:val="20"/>
          </w:rPr>
          <w:tab/>
          <w:t xml:space="preserve"> </w:t>
        </w:r>
        <w:r w:rsidRPr="000C45C5">
          <w:rPr>
            <w:sz w:val="20"/>
          </w:rPr>
          <w:fldChar w:fldCharType="begin"/>
        </w:r>
        <w:r w:rsidRPr="000C45C5">
          <w:rPr>
            <w:sz w:val="20"/>
          </w:rPr>
          <w:instrText xml:space="preserve"> PAGE  \* Arabic  \* MERGEFORMAT </w:instrText>
        </w:r>
        <w:r w:rsidRPr="000C45C5">
          <w:rPr>
            <w:sz w:val="20"/>
          </w:rPr>
          <w:fldChar w:fldCharType="separate"/>
        </w:r>
        <w:r w:rsidRPr="000C45C5">
          <w:rPr>
            <w:noProof/>
            <w:sz w:val="20"/>
          </w:rPr>
          <w:t>1</w:t>
        </w:r>
        <w:r w:rsidRPr="000C45C5">
          <w:rPr>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7F67E" w14:textId="77777777" w:rsidR="00267724" w:rsidRDefault="00267724" w:rsidP="00FD6037">
    <w:pPr>
      <w:pStyle w:val="Rodap"/>
      <w:rPr>
        <w:sz w:val="18"/>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1D1BB" w14:textId="77777777" w:rsidR="0070468A" w:rsidRDefault="0070468A" w:rsidP="00FD6037">
      <w:r>
        <w:separator/>
      </w:r>
    </w:p>
  </w:footnote>
  <w:footnote w:type="continuationSeparator" w:id="0">
    <w:p w14:paraId="6C0A7DDF" w14:textId="77777777" w:rsidR="0070468A" w:rsidRDefault="0070468A" w:rsidP="00FD6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7" w:type="dxa"/>
      <w:jc w:val="center"/>
      <w:tblLook w:val="04A0" w:firstRow="1" w:lastRow="0" w:firstColumn="1" w:lastColumn="0" w:noHBand="0" w:noVBand="1"/>
    </w:tblPr>
    <w:tblGrid>
      <w:gridCol w:w="2976"/>
      <w:gridCol w:w="6661"/>
    </w:tblGrid>
    <w:tr w:rsidR="00267724" w14:paraId="2A858733" w14:textId="77777777" w:rsidTr="00D84BDD">
      <w:trPr>
        <w:trHeight w:val="113"/>
        <w:jc w:val="center"/>
      </w:trPr>
      <w:tc>
        <w:tcPr>
          <w:tcW w:w="2976" w:type="dxa"/>
          <w:vAlign w:val="center"/>
        </w:tcPr>
        <w:p w14:paraId="7F4C459B" w14:textId="45689681" w:rsidR="00267724" w:rsidRDefault="00267724" w:rsidP="00FD6037">
          <w:pPr>
            <w:pStyle w:val="Cabealho"/>
          </w:pPr>
        </w:p>
      </w:tc>
      <w:tc>
        <w:tcPr>
          <w:tcW w:w="6661" w:type="dxa"/>
          <w:vAlign w:val="center"/>
        </w:tcPr>
        <w:p w14:paraId="63B4CF67" w14:textId="5862BB63" w:rsidR="00267724" w:rsidRPr="000C7136" w:rsidRDefault="00267724" w:rsidP="00FD6037">
          <w:pPr>
            <w:pStyle w:val="Cabealho"/>
            <w:rPr>
              <w:sz w:val="20"/>
            </w:rPr>
          </w:pPr>
        </w:p>
      </w:tc>
    </w:tr>
  </w:tbl>
  <w:p w14:paraId="5FA06EC4" w14:textId="77777777" w:rsidR="00267724" w:rsidRDefault="0026772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37" w:type="dxa"/>
      <w:jc w:val="center"/>
      <w:tblLook w:val="04A0" w:firstRow="1" w:lastRow="0" w:firstColumn="1" w:lastColumn="0" w:noHBand="0" w:noVBand="1"/>
    </w:tblPr>
    <w:tblGrid>
      <w:gridCol w:w="2976"/>
      <w:gridCol w:w="6661"/>
    </w:tblGrid>
    <w:tr w:rsidR="00267724" w14:paraId="60BB26C6" w14:textId="77777777" w:rsidTr="00D84BDD">
      <w:trPr>
        <w:trHeight w:val="113"/>
        <w:jc w:val="center"/>
      </w:trPr>
      <w:tc>
        <w:tcPr>
          <w:tcW w:w="2976" w:type="dxa"/>
          <w:vAlign w:val="center"/>
        </w:tcPr>
        <w:p w14:paraId="746B7070" w14:textId="77777777" w:rsidR="00267724" w:rsidRDefault="00267724" w:rsidP="00C745B7">
          <w:pPr>
            <w:pStyle w:val="Cabealho"/>
          </w:pPr>
          <w:r>
            <w:rPr>
              <w:noProof/>
            </w:rPr>
            <w:drawing>
              <wp:inline distT="0" distB="0" distL="0" distR="0" wp14:anchorId="1895ED37" wp14:editId="4ABA1BB0">
                <wp:extent cx="1751106" cy="460188"/>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26D7EE55" w14:textId="77777777" w:rsidR="00267724" w:rsidRPr="000C7136" w:rsidRDefault="00267724" w:rsidP="000C7136">
          <w:pPr>
            <w:pStyle w:val="Cabealho"/>
            <w:rPr>
              <w:b/>
              <w:sz w:val="20"/>
            </w:rPr>
          </w:pPr>
          <w:r w:rsidRPr="000C7136">
            <w:rPr>
              <w:b/>
              <w:sz w:val="20"/>
            </w:rPr>
            <w:t>Ministério do Desenvolvimento Regional - MDR</w:t>
          </w:r>
        </w:p>
        <w:p w14:paraId="44DF0BAB" w14:textId="77777777" w:rsidR="00267724" w:rsidRPr="000C7136" w:rsidRDefault="00267724" w:rsidP="000C7136">
          <w:pPr>
            <w:pStyle w:val="Cabealho"/>
            <w:rPr>
              <w:b/>
              <w:sz w:val="20"/>
            </w:rPr>
          </w:pPr>
          <w:r w:rsidRPr="000C7136">
            <w:rPr>
              <w:b/>
              <w:sz w:val="20"/>
            </w:rPr>
            <w:t>Companhia de Desenvolvimento dos Vales do São Francisco e do Parnaíba</w:t>
          </w:r>
        </w:p>
        <w:p w14:paraId="40643E69" w14:textId="3BCF8254" w:rsidR="00267724" w:rsidRDefault="00267724" w:rsidP="000C7136">
          <w:pPr>
            <w:pStyle w:val="Cabealho"/>
          </w:pPr>
          <w:r w:rsidRPr="000C7136">
            <w:rPr>
              <w:b/>
              <w:sz w:val="20"/>
            </w:rPr>
            <w:t>5ª Superintendência Regional</w:t>
          </w:r>
        </w:p>
      </w:tc>
    </w:tr>
  </w:tbl>
  <w:p w14:paraId="06CB5199" w14:textId="77777777" w:rsidR="00267724" w:rsidRDefault="0026772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15:restartNumberingAfterBreak="0">
    <w:nsid w:val="FFFFFF88"/>
    <w:multiLevelType w:val="singleLevel"/>
    <w:tmpl w:val="2E3065D8"/>
    <w:lvl w:ilvl="0">
      <w:start w:val="1"/>
      <w:numFmt w:val="lowerLetter"/>
      <w:pStyle w:val="Numerada"/>
      <w:lvlText w:val="%1)"/>
      <w:lvlJc w:val="left"/>
      <w:pPr>
        <w:tabs>
          <w:tab w:val="num" w:pos="1474"/>
        </w:tabs>
        <w:ind w:left="1474" w:hanging="459"/>
      </w:pPr>
      <w:rPr>
        <w:rFonts w:hint="default"/>
      </w:rPr>
    </w:lvl>
  </w:abstractNum>
  <w:abstractNum w:abstractNumId="2" w15:restartNumberingAfterBreak="0">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3"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15:restartNumberingAfterBreak="0">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5" w15:restartNumberingAfterBreak="0">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6" w15:restartNumberingAfterBreak="0">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7" w15:restartNumberingAfterBreak="0">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9" w15:restartNumberingAfterBreak="0">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10" w15:restartNumberingAfterBreak="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1" w15:restartNumberingAfterBreak="0">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2" w15:restartNumberingAfterBreak="0">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3" w15:restartNumberingAfterBreak="0">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5" w15:restartNumberingAfterBreak="0">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7" w15:restartNumberingAfterBreak="0">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8" w15:restartNumberingAfterBreak="0">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9" w15:restartNumberingAfterBreak="0">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1" w15:restartNumberingAfterBreak="0">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2" w15:restartNumberingAfterBreak="0">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3" w15:restartNumberingAfterBreak="0">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4" w15:restartNumberingAfterBreak="0">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5" w15:restartNumberingAfterBreak="0">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6" w15:restartNumberingAfterBreak="0">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7" w15:restartNumberingAfterBreak="0">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8" w15:restartNumberingAfterBreak="0">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9" w15:restartNumberingAfterBreak="0">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30" w15:restartNumberingAfterBreak="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3" w15:restartNumberingAfterBreak="0">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6" w15:restartNumberingAfterBreak="0">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8" w15:restartNumberingAfterBreak="0">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9" w15:restartNumberingAfterBreak="0">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15:restartNumberingAfterBreak="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8" w15:restartNumberingAfterBreak="0">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50" w15:restartNumberingAfterBreak="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15:restartNumberingAfterBreak="0">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2" w15:restartNumberingAfterBreak="0">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15:restartNumberingAfterBreak="0">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5" w15:restartNumberingAfterBreak="0">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6" w15:restartNumberingAfterBreak="0">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8" w15:restartNumberingAfterBreak="0">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9" w15:restartNumberingAfterBreak="0">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1" w15:restartNumberingAfterBreak="0">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2" w15:restartNumberingAfterBreak="0">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3" w15:restartNumberingAfterBreak="0">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4" w15:restartNumberingAfterBreak="0">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5" w15:restartNumberingAfterBreak="0">
    <w:nsid w:val="0000005B"/>
    <w:multiLevelType w:val="singleLevel"/>
    <w:tmpl w:val="0000005B"/>
    <w:name w:val="WW8Num630"/>
    <w:lvl w:ilvl="0">
      <w:start w:val="1"/>
      <w:numFmt w:val="lowerLetter"/>
      <w:lvlText w:val="%1)"/>
      <w:lvlJc w:val="left"/>
      <w:pPr>
        <w:tabs>
          <w:tab w:val="num" w:pos="360"/>
        </w:tabs>
      </w:pPr>
    </w:lvl>
  </w:abstractNum>
  <w:abstractNum w:abstractNumId="66" w15:restartNumberingAfterBreak="0">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033830A9"/>
    <w:multiLevelType w:val="multilevel"/>
    <w:tmpl w:val="CBF62D20"/>
    <w:lvl w:ilvl="0">
      <w:start w:val="1"/>
      <w:numFmt w:val="decimal"/>
      <w:suff w:val="nothing"/>
      <w:lvlText w:val="%1 - "/>
      <w:lvlJc w:val="left"/>
      <w:pPr>
        <w:ind w:left="0" w:firstLine="0"/>
      </w:pPr>
      <w:rPr>
        <w:rFonts w:ascii="Arial" w:hAnsi="Arial" w:cs="Arial" w:hint="default"/>
        <w:b/>
        <w:i w:val="0"/>
        <w:sz w:val="24"/>
        <w:szCs w:val="24"/>
      </w:rPr>
    </w:lvl>
    <w:lvl w:ilvl="1">
      <w:start w:val="1"/>
      <w:numFmt w:val="decimal"/>
      <w:suff w:val="nothing"/>
      <w:lvlText w:val="%1.%2 - "/>
      <w:lvlJc w:val="left"/>
      <w:pPr>
        <w:ind w:left="737" w:hanging="737"/>
      </w:pPr>
      <w:rPr>
        <w:rFonts w:hint="default"/>
      </w:rPr>
    </w:lvl>
    <w:lvl w:ilvl="2">
      <w:start w:val="1"/>
      <w:numFmt w:val="decimal"/>
      <w:suff w:val="nothing"/>
      <w:lvlText w:val="%1.%2.%3 - "/>
      <w:lvlJc w:val="left"/>
      <w:pPr>
        <w:ind w:left="720" w:hanging="720"/>
      </w:pPr>
      <w:rPr>
        <w:rFonts w:hint="default"/>
        <w:lang w:val="pt-BR"/>
      </w:rPr>
    </w:lvl>
    <w:lvl w:ilvl="3">
      <w:start w:val="1"/>
      <w:numFmt w:val="decimal"/>
      <w:suff w:val="nothing"/>
      <w:lvlText w:val="%1.%2.%3.%4 - "/>
      <w:lvlJc w:val="left"/>
      <w:pPr>
        <w:ind w:left="864" w:hanging="864"/>
      </w:pPr>
      <w:rPr>
        <w:rFonts w:cs="Times New Roman" w:hint="default"/>
        <w:b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pt-B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1.%2.%3.%4.%5 - "/>
      <w:lvlJc w:val="left"/>
      <w:pPr>
        <w:ind w:left="1008" w:hanging="1008"/>
      </w:pPr>
      <w:rPr>
        <w:rFonts w:hint="default"/>
      </w:rPr>
    </w:lvl>
    <w:lvl w:ilvl="5">
      <w:start w:val="1"/>
      <w:numFmt w:val="decimal"/>
      <w:lvlText w:val="%1.%2.%3.%4.%5.%6 - "/>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11B154CF"/>
    <w:multiLevelType w:val="hybridMultilevel"/>
    <w:tmpl w:val="C026FC5C"/>
    <w:lvl w:ilvl="0" w:tplc="FFFFFFFF">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1" w15:restartNumberingAfterBreak="0">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2" w15:restartNumberingAfterBreak="0">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74" w15:restartNumberingAfterBreak="0">
    <w:nsid w:val="36BB64D7"/>
    <w:multiLevelType w:val="multilevel"/>
    <w:tmpl w:val="DF1CF4CE"/>
    <w:lvl w:ilvl="0">
      <w:start w:val="1"/>
      <w:numFmt w:val="decimal"/>
      <w:pStyle w:val="Ttulo1"/>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b w:val="0"/>
        <w:bCs w:val="0"/>
        <w:u w:val="none"/>
      </w:rPr>
    </w:lvl>
    <w:lvl w:ilvl="2">
      <w:start w:val="1"/>
      <w:numFmt w:val="decimal"/>
      <w:pStyle w:val="Ttulo3"/>
      <w:lvlText w:val="%1.%2.%3."/>
      <w:lvlJc w:val="left"/>
      <w:pPr>
        <w:tabs>
          <w:tab w:val="num" w:pos="1015"/>
        </w:tabs>
        <w:ind w:left="1015" w:hanging="1015"/>
      </w:pPr>
      <w:rPr>
        <w:rFonts w:ascii="Times New Roman" w:hAnsi="Times New Roman" w:hint="default"/>
        <w:b w:val="0"/>
        <w:i w:val="0"/>
        <w:sz w:val="22"/>
        <w:szCs w:val="22"/>
      </w:rPr>
    </w:lvl>
    <w:lvl w:ilvl="3">
      <w:start w:val="1"/>
      <w:numFmt w:val="decimal"/>
      <w:pStyle w:val="Ttulo4"/>
      <w:lvlText w:val="%1.%2.%3.%4."/>
      <w:lvlJc w:val="left"/>
      <w:pPr>
        <w:tabs>
          <w:tab w:val="num" w:pos="1015"/>
        </w:tabs>
        <w:ind w:left="1015" w:hanging="1015"/>
      </w:pPr>
      <w:rPr>
        <w:rFonts w:hint="default"/>
      </w:rPr>
    </w:lvl>
    <w:lvl w:ilvl="4">
      <w:start w:val="1"/>
      <w:numFmt w:val="decimal"/>
      <w:pStyle w:val="Ttulo5"/>
      <w:lvlText w:val="%1.%2.%3.%4.%5."/>
      <w:lvlJc w:val="left"/>
      <w:pPr>
        <w:tabs>
          <w:tab w:val="num" w:pos="180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75" w15:restartNumberingAfterBreak="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76" w15:restartNumberingAfterBreak="0">
    <w:nsid w:val="4A804FFF"/>
    <w:multiLevelType w:val="multilevel"/>
    <w:tmpl w:val="FCC80C48"/>
    <w:lvl w:ilvl="0">
      <w:start w:val="2"/>
      <w:numFmt w:val="decimal"/>
      <w:suff w:val="nothing"/>
      <w:lvlText w:val="%1 - "/>
      <w:lvlJc w:val="left"/>
      <w:pPr>
        <w:ind w:left="0" w:firstLine="0"/>
      </w:pPr>
      <w:rPr>
        <w:rFonts w:ascii="Arial" w:hAnsi="Arial" w:cs="Arial" w:hint="default"/>
        <w:b/>
        <w:i w:val="0"/>
        <w:sz w:val="24"/>
        <w:szCs w:val="24"/>
      </w:rPr>
    </w:lvl>
    <w:lvl w:ilvl="1">
      <w:start w:val="4"/>
      <w:numFmt w:val="decimal"/>
      <w:suff w:val="nothing"/>
      <w:lvlText w:val="%1.%2 - "/>
      <w:lvlJc w:val="left"/>
      <w:pPr>
        <w:ind w:left="737" w:hanging="737"/>
      </w:pPr>
      <w:rPr>
        <w:rFonts w:hint="default"/>
      </w:rPr>
    </w:lvl>
    <w:lvl w:ilvl="2">
      <w:start w:val="6"/>
      <w:numFmt w:val="decimal"/>
      <w:suff w:val="nothing"/>
      <w:lvlText w:val="%1.%2.%3 - "/>
      <w:lvlJc w:val="left"/>
      <w:pPr>
        <w:ind w:left="720" w:hanging="720"/>
      </w:pPr>
      <w:rPr>
        <w:rFonts w:hint="default"/>
      </w:rPr>
    </w:lvl>
    <w:lvl w:ilvl="3">
      <w:start w:val="1"/>
      <w:numFmt w:val="decimal"/>
      <w:suff w:val="nothing"/>
      <w:lvlText w:val="%1.%2.%3.%4 - "/>
      <w:lvlJc w:val="left"/>
      <w:pPr>
        <w:ind w:left="864" w:hanging="864"/>
      </w:pPr>
      <w:rPr>
        <w:rFonts w:cs="Times New Roman" w:hint="default"/>
        <w:b w:val="0"/>
        <w:i/>
        <w:iCs w:val="0"/>
        <w:caps w:val="0"/>
        <w:smallCaps w:val="0"/>
        <w:strike w:val="0"/>
        <w:dstrike w:val="0"/>
        <w:outline w:val="0"/>
        <w:shadow w:val="0"/>
        <w:emboss w:val="0"/>
        <w:imprint w:val="0"/>
        <w:vanish w:val="0"/>
        <w:spacing w:val="0"/>
        <w:kern w:val="0"/>
        <w:position w:val="0"/>
        <w:u w:val="none"/>
        <w:effect w:val="none"/>
        <w:vertAlign w:val="baseline"/>
        <w:em w:val="none"/>
      </w:rPr>
    </w:lvl>
    <w:lvl w:ilvl="4">
      <w:start w:val="1"/>
      <w:numFmt w:val="decimal"/>
      <w:suff w:val="nothing"/>
      <w:lvlText w:val="%1.%2.%3.%4.%5 - "/>
      <w:lvlJc w:val="left"/>
      <w:pPr>
        <w:ind w:left="1008" w:hanging="1008"/>
      </w:pPr>
      <w:rPr>
        <w:rFonts w:hint="default"/>
      </w:rPr>
    </w:lvl>
    <w:lvl w:ilvl="5">
      <w:start w:val="1"/>
      <w:numFmt w:val="decimal"/>
      <w:lvlText w:val="%1.%2.%3.%4.%5.%6 - "/>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7" w15:restartNumberingAfterBreak="0">
    <w:nsid w:val="4C1E68D2"/>
    <w:multiLevelType w:val="hybridMultilevel"/>
    <w:tmpl w:val="B7A02C1E"/>
    <w:lvl w:ilvl="0" w:tplc="04160001">
      <w:start w:val="1"/>
      <w:numFmt w:val="bullet"/>
      <w:lvlText w:val=""/>
      <w:lvlJc w:val="left"/>
      <w:pPr>
        <w:ind w:left="1287" w:hanging="360"/>
      </w:pPr>
      <w:rPr>
        <w:rFonts w:ascii="Symbol" w:hAnsi="Symbol" w:hint="default"/>
      </w:rPr>
    </w:lvl>
    <w:lvl w:ilvl="1" w:tplc="03B0C2AC">
      <w:numFmt w:val="bullet"/>
      <w:lvlText w:val="•"/>
      <w:lvlJc w:val="left"/>
      <w:pPr>
        <w:ind w:left="2007" w:hanging="360"/>
      </w:pPr>
      <w:rPr>
        <w:rFonts w:ascii="Times New Roman" w:eastAsia="Times New Roman" w:hAnsi="Times New Roman" w:cs="Times New Roman"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8" w15:restartNumberingAfterBreak="0">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15:restartNumberingAfterBreak="0">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0" w15:restartNumberingAfterBreak="0">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81" w15:restartNumberingAfterBreak="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15:restartNumberingAfterBreak="0">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3" w15:restartNumberingAfterBreak="0">
    <w:nsid w:val="6C8D35E0"/>
    <w:multiLevelType w:val="hybridMultilevel"/>
    <w:tmpl w:val="95569D6A"/>
    <w:lvl w:ilvl="0" w:tplc="8F6EED1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84" w15:restartNumberingAfterBreak="0">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5" w15:restartNumberingAfterBreak="0">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6" w15:restartNumberingAfterBreak="0">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7" w15:restartNumberingAfterBreak="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9" w15:restartNumberingAfterBreak="0">
    <w:nsid w:val="79423882"/>
    <w:multiLevelType w:val="singleLevel"/>
    <w:tmpl w:val="0000005B"/>
    <w:name w:val="WW8Num6302"/>
    <w:lvl w:ilvl="0">
      <w:start w:val="1"/>
      <w:numFmt w:val="lowerLetter"/>
      <w:lvlText w:val="%1)"/>
      <w:lvlJc w:val="left"/>
      <w:pPr>
        <w:tabs>
          <w:tab w:val="num" w:pos="360"/>
        </w:tabs>
      </w:pPr>
    </w:lvl>
  </w:abstractNum>
  <w:abstractNum w:abstractNumId="90" w15:restartNumberingAfterBreak="0">
    <w:nsid w:val="7DB01774"/>
    <w:multiLevelType w:val="singleLevel"/>
    <w:tmpl w:val="C764ED96"/>
    <w:lvl w:ilvl="0">
      <w:start w:val="1"/>
      <w:numFmt w:val="lowerLetter"/>
      <w:pStyle w:val="Estilo1"/>
      <w:lvlText w:val="%1)"/>
      <w:lvlJc w:val="left"/>
      <w:pPr>
        <w:tabs>
          <w:tab w:val="num" w:pos="360"/>
        </w:tabs>
        <w:ind w:left="360" w:hanging="360"/>
      </w:pPr>
    </w:lvl>
  </w:abstractNum>
  <w:num w:numId="1">
    <w:abstractNumId w:val="74"/>
  </w:num>
  <w:num w:numId="2">
    <w:abstractNumId w:val="72"/>
  </w:num>
  <w:num w:numId="3">
    <w:abstractNumId w:val="90"/>
  </w:num>
  <w:num w:numId="4">
    <w:abstractNumId w:val="81"/>
  </w:num>
  <w:num w:numId="5">
    <w:abstractNumId w:val="82"/>
  </w:num>
  <w:num w:numId="6">
    <w:abstractNumId w:val="68"/>
  </w:num>
  <w:num w:numId="7">
    <w:abstractNumId w:val="0"/>
  </w:num>
  <w:num w:numId="8">
    <w:abstractNumId w:val="73"/>
  </w:num>
  <w:num w:numId="9">
    <w:abstractNumId w:val="75"/>
  </w:num>
  <w:num w:numId="10">
    <w:abstractNumId w:val="84"/>
  </w:num>
  <w:num w:numId="11">
    <w:abstractNumId w:val="71"/>
  </w:num>
  <w:num w:numId="12">
    <w:abstractNumId w:val="80"/>
  </w:num>
  <w:num w:numId="13">
    <w:abstractNumId w:val="1"/>
  </w:num>
  <w:num w:numId="14">
    <w:abstractNumId w:val="87"/>
  </w:num>
  <w:num w:numId="15">
    <w:abstractNumId w:val="77"/>
  </w:num>
  <w:num w:numId="16">
    <w:abstractNumId w:val="83"/>
  </w:num>
  <w:num w:numId="17">
    <w:abstractNumId w:val="69"/>
  </w:num>
  <w:num w:numId="18">
    <w:abstractNumId w:val="67"/>
  </w:num>
  <w:num w:numId="19">
    <w:abstractNumId w:val="76"/>
  </w:num>
  <w:num w:numId="20">
    <w:abstractNumId w:val="74"/>
  </w:num>
  <w:num w:numId="21">
    <w:abstractNumId w:val="74"/>
  </w:num>
  <w:num w:numId="22">
    <w:abstractNumId w:val="74"/>
  </w:num>
  <w:num w:numId="23">
    <w:abstractNumId w:val="74"/>
  </w:num>
  <w:num w:numId="24">
    <w:abstractNumId w:val="74"/>
  </w:num>
  <w:num w:numId="25">
    <w:abstractNumId w:val="74"/>
  </w:num>
  <w:num w:numId="26">
    <w:abstractNumId w:val="74"/>
  </w:num>
  <w:num w:numId="27">
    <w:abstractNumId w:val="7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pt-BR" w:vendorID="1" w:dllVersion="513" w:checkStyle="1"/>
  <w:activeWritingStyle w:appName="MSWord" w:lang="es-ES_tradnl" w:vendorID="9" w:dllVersion="512" w:checkStyle="1"/>
  <w:activeWritingStyle w:appName="MSWord" w:lang="pt-PT" w:vendorID="1" w:dllVersion="513" w:checkStyle="1"/>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style="mso-position-vertical-relative:page" o:allowoverlap="f"/>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62"/>
    <w:rsid w:val="00000EE8"/>
    <w:rsid w:val="000021F2"/>
    <w:rsid w:val="00002E38"/>
    <w:rsid w:val="0000405E"/>
    <w:rsid w:val="00005384"/>
    <w:rsid w:val="00006402"/>
    <w:rsid w:val="00007D79"/>
    <w:rsid w:val="0001628A"/>
    <w:rsid w:val="00017002"/>
    <w:rsid w:val="00020E9C"/>
    <w:rsid w:val="00021446"/>
    <w:rsid w:val="00023F4D"/>
    <w:rsid w:val="000240BC"/>
    <w:rsid w:val="0002589F"/>
    <w:rsid w:val="00027C01"/>
    <w:rsid w:val="00030F66"/>
    <w:rsid w:val="000323D8"/>
    <w:rsid w:val="00032C9E"/>
    <w:rsid w:val="00033D29"/>
    <w:rsid w:val="00034996"/>
    <w:rsid w:val="00034CAF"/>
    <w:rsid w:val="0003555A"/>
    <w:rsid w:val="000363F1"/>
    <w:rsid w:val="0003652D"/>
    <w:rsid w:val="000367C7"/>
    <w:rsid w:val="00036F12"/>
    <w:rsid w:val="00040B88"/>
    <w:rsid w:val="00040B8F"/>
    <w:rsid w:val="00040DF9"/>
    <w:rsid w:val="00040F23"/>
    <w:rsid w:val="000412A7"/>
    <w:rsid w:val="00042648"/>
    <w:rsid w:val="00042A4D"/>
    <w:rsid w:val="00042B1D"/>
    <w:rsid w:val="0004375A"/>
    <w:rsid w:val="00046B0D"/>
    <w:rsid w:val="000473A6"/>
    <w:rsid w:val="00055CE2"/>
    <w:rsid w:val="000570E5"/>
    <w:rsid w:val="0006050D"/>
    <w:rsid w:val="00065BCF"/>
    <w:rsid w:val="00066F15"/>
    <w:rsid w:val="00066FB2"/>
    <w:rsid w:val="00067716"/>
    <w:rsid w:val="0007027B"/>
    <w:rsid w:val="00070D1F"/>
    <w:rsid w:val="00074F36"/>
    <w:rsid w:val="0007701C"/>
    <w:rsid w:val="000779A8"/>
    <w:rsid w:val="00077EC5"/>
    <w:rsid w:val="00080F58"/>
    <w:rsid w:val="000836EC"/>
    <w:rsid w:val="00084A82"/>
    <w:rsid w:val="00086080"/>
    <w:rsid w:val="0008693D"/>
    <w:rsid w:val="00090032"/>
    <w:rsid w:val="00090C70"/>
    <w:rsid w:val="00091C12"/>
    <w:rsid w:val="00092172"/>
    <w:rsid w:val="00092F52"/>
    <w:rsid w:val="00094323"/>
    <w:rsid w:val="000974B5"/>
    <w:rsid w:val="00097ECA"/>
    <w:rsid w:val="000A146E"/>
    <w:rsid w:val="000A209D"/>
    <w:rsid w:val="000A2A6E"/>
    <w:rsid w:val="000A4691"/>
    <w:rsid w:val="000A584F"/>
    <w:rsid w:val="000A6599"/>
    <w:rsid w:val="000A72EE"/>
    <w:rsid w:val="000A76FD"/>
    <w:rsid w:val="000A7A41"/>
    <w:rsid w:val="000B0B28"/>
    <w:rsid w:val="000B0C87"/>
    <w:rsid w:val="000B4722"/>
    <w:rsid w:val="000B4D3B"/>
    <w:rsid w:val="000B520F"/>
    <w:rsid w:val="000B7202"/>
    <w:rsid w:val="000B728E"/>
    <w:rsid w:val="000B7FD9"/>
    <w:rsid w:val="000C01C5"/>
    <w:rsid w:val="000C0825"/>
    <w:rsid w:val="000C0B14"/>
    <w:rsid w:val="000C0EE9"/>
    <w:rsid w:val="000C110F"/>
    <w:rsid w:val="000C18C6"/>
    <w:rsid w:val="000C19A6"/>
    <w:rsid w:val="000C1F3B"/>
    <w:rsid w:val="000C297C"/>
    <w:rsid w:val="000C45C5"/>
    <w:rsid w:val="000C5540"/>
    <w:rsid w:val="000C633E"/>
    <w:rsid w:val="000C7136"/>
    <w:rsid w:val="000D0003"/>
    <w:rsid w:val="000D014A"/>
    <w:rsid w:val="000D0434"/>
    <w:rsid w:val="000D0EDD"/>
    <w:rsid w:val="000D1C9B"/>
    <w:rsid w:val="000D1FAB"/>
    <w:rsid w:val="000D250B"/>
    <w:rsid w:val="000D33F1"/>
    <w:rsid w:val="000D3948"/>
    <w:rsid w:val="000D5952"/>
    <w:rsid w:val="000D6468"/>
    <w:rsid w:val="000D69A2"/>
    <w:rsid w:val="000D6B55"/>
    <w:rsid w:val="000D7730"/>
    <w:rsid w:val="000E0698"/>
    <w:rsid w:val="000E1642"/>
    <w:rsid w:val="000E1DE6"/>
    <w:rsid w:val="000E281E"/>
    <w:rsid w:val="000E289D"/>
    <w:rsid w:val="000E5B91"/>
    <w:rsid w:val="000E65E4"/>
    <w:rsid w:val="000F0397"/>
    <w:rsid w:val="000F0CBB"/>
    <w:rsid w:val="000F391B"/>
    <w:rsid w:val="000F3F37"/>
    <w:rsid w:val="000F60B1"/>
    <w:rsid w:val="000F670D"/>
    <w:rsid w:val="000F75B8"/>
    <w:rsid w:val="00100BCB"/>
    <w:rsid w:val="0010170A"/>
    <w:rsid w:val="00101886"/>
    <w:rsid w:val="00103D27"/>
    <w:rsid w:val="0010445B"/>
    <w:rsid w:val="0010577B"/>
    <w:rsid w:val="00111E3D"/>
    <w:rsid w:val="001129BA"/>
    <w:rsid w:val="0011649C"/>
    <w:rsid w:val="00117C75"/>
    <w:rsid w:val="00117D3B"/>
    <w:rsid w:val="00120058"/>
    <w:rsid w:val="001219C8"/>
    <w:rsid w:val="001224DE"/>
    <w:rsid w:val="001231E3"/>
    <w:rsid w:val="00123AC7"/>
    <w:rsid w:val="0012468B"/>
    <w:rsid w:val="00125A39"/>
    <w:rsid w:val="00125DEB"/>
    <w:rsid w:val="00126DD0"/>
    <w:rsid w:val="00130144"/>
    <w:rsid w:val="001303B3"/>
    <w:rsid w:val="00133EB8"/>
    <w:rsid w:val="001350AA"/>
    <w:rsid w:val="001351B5"/>
    <w:rsid w:val="00135275"/>
    <w:rsid w:val="00140C95"/>
    <w:rsid w:val="00141505"/>
    <w:rsid w:val="00142B10"/>
    <w:rsid w:val="0014377D"/>
    <w:rsid w:val="00143D11"/>
    <w:rsid w:val="00143FF4"/>
    <w:rsid w:val="00144C8A"/>
    <w:rsid w:val="00146E17"/>
    <w:rsid w:val="001473BA"/>
    <w:rsid w:val="00147719"/>
    <w:rsid w:val="001517FE"/>
    <w:rsid w:val="001523F9"/>
    <w:rsid w:val="0015359F"/>
    <w:rsid w:val="00153B7E"/>
    <w:rsid w:val="00153BE0"/>
    <w:rsid w:val="001549A3"/>
    <w:rsid w:val="00154D54"/>
    <w:rsid w:val="00155F91"/>
    <w:rsid w:val="00157978"/>
    <w:rsid w:val="001601B9"/>
    <w:rsid w:val="00161784"/>
    <w:rsid w:val="0016266D"/>
    <w:rsid w:val="0016440A"/>
    <w:rsid w:val="00165BFD"/>
    <w:rsid w:val="00165E59"/>
    <w:rsid w:val="00166994"/>
    <w:rsid w:val="00167A55"/>
    <w:rsid w:val="00172002"/>
    <w:rsid w:val="001722A6"/>
    <w:rsid w:val="00172BD6"/>
    <w:rsid w:val="0017427C"/>
    <w:rsid w:val="001753AB"/>
    <w:rsid w:val="00175712"/>
    <w:rsid w:val="00175CFE"/>
    <w:rsid w:val="001819A5"/>
    <w:rsid w:val="00183557"/>
    <w:rsid w:val="0018389D"/>
    <w:rsid w:val="00183E52"/>
    <w:rsid w:val="00186AE6"/>
    <w:rsid w:val="001901DB"/>
    <w:rsid w:val="00190E4A"/>
    <w:rsid w:val="00191571"/>
    <w:rsid w:val="001926C9"/>
    <w:rsid w:val="00192876"/>
    <w:rsid w:val="00192DEF"/>
    <w:rsid w:val="00194613"/>
    <w:rsid w:val="00194C3D"/>
    <w:rsid w:val="00195A47"/>
    <w:rsid w:val="0019664D"/>
    <w:rsid w:val="00196CD0"/>
    <w:rsid w:val="001A0B12"/>
    <w:rsid w:val="001A1C2B"/>
    <w:rsid w:val="001A274F"/>
    <w:rsid w:val="001A41C2"/>
    <w:rsid w:val="001A44B1"/>
    <w:rsid w:val="001A5905"/>
    <w:rsid w:val="001B1B0E"/>
    <w:rsid w:val="001B22D3"/>
    <w:rsid w:val="001B3C75"/>
    <w:rsid w:val="001B4265"/>
    <w:rsid w:val="001B53DF"/>
    <w:rsid w:val="001B68E1"/>
    <w:rsid w:val="001B779B"/>
    <w:rsid w:val="001C0000"/>
    <w:rsid w:val="001C1588"/>
    <w:rsid w:val="001C2FDB"/>
    <w:rsid w:val="001C671F"/>
    <w:rsid w:val="001C699F"/>
    <w:rsid w:val="001C6FAD"/>
    <w:rsid w:val="001D2517"/>
    <w:rsid w:val="001D365F"/>
    <w:rsid w:val="001D3C55"/>
    <w:rsid w:val="001D3DB6"/>
    <w:rsid w:val="001D51C4"/>
    <w:rsid w:val="001D736D"/>
    <w:rsid w:val="001D76BC"/>
    <w:rsid w:val="001E0E53"/>
    <w:rsid w:val="001E13F1"/>
    <w:rsid w:val="001E328D"/>
    <w:rsid w:val="001E3E30"/>
    <w:rsid w:val="001E425B"/>
    <w:rsid w:val="001E5FC5"/>
    <w:rsid w:val="001E6A70"/>
    <w:rsid w:val="001F03FD"/>
    <w:rsid w:val="001F1BA7"/>
    <w:rsid w:val="001F460B"/>
    <w:rsid w:val="001F523D"/>
    <w:rsid w:val="001F587F"/>
    <w:rsid w:val="001F7367"/>
    <w:rsid w:val="001F7C55"/>
    <w:rsid w:val="00200657"/>
    <w:rsid w:val="00200A39"/>
    <w:rsid w:val="00201204"/>
    <w:rsid w:val="00202A57"/>
    <w:rsid w:val="00204961"/>
    <w:rsid w:val="00205208"/>
    <w:rsid w:val="002063D1"/>
    <w:rsid w:val="002071A2"/>
    <w:rsid w:val="002110DE"/>
    <w:rsid w:val="002113CF"/>
    <w:rsid w:val="002116C1"/>
    <w:rsid w:val="00212816"/>
    <w:rsid w:val="00212E82"/>
    <w:rsid w:val="00216798"/>
    <w:rsid w:val="002169CB"/>
    <w:rsid w:val="002172BD"/>
    <w:rsid w:val="0022175B"/>
    <w:rsid w:val="00222A49"/>
    <w:rsid w:val="002236D8"/>
    <w:rsid w:val="00226242"/>
    <w:rsid w:val="00227A28"/>
    <w:rsid w:val="00227C9F"/>
    <w:rsid w:val="00230046"/>
    <w:rsid w:val="00231792"/>
    <w:rsid w:val="00233A72"/>
    <w:rsid w:val="00234239"/>
    <w:rsid w:val="00234B3F"/>
    <w:rsid w:val="00235810"/>
    <w:rsid w:val="0023630E"/>
    <w:rsid w:val="0023677F"/>
    <w:rsid w:val="002368BF"/>
    <w:rsid w:val="00236A3D"/>
    <w:rsid w:val="002407D7"/>
    <w:rsid w:val="0024114D"/>
    <w:rsid w:val="00244373"/>
    <w:rsid w:val="002448A4"/>
    <w:rsid w:val="002457C0"/>
    <w:rsid w:val="00250475"/>
    <w:rsid w:val="00251BC8"/>
    <w:rsid w:val="002520DC"/>
    <w:rsid w:val="00254B2F"/>
    <w:rsid w:val="00255517"/>
    <w:rsid w:val="00262BE4"/>
    <w:rsid w:val="002640B7"/>
    <w:rsid w:val="00264138"/>
    <w:rsid w:val="0026589C"/>
    <w:rsid w:val="00266000"/>
    <w:rsid w:val="002664AD"/>
    <w:rsid w:val="002673D1"/>
    <w:rsid w:val="00267724"/>
    <w:rsid w:val="002705BD"/>
    <w:rsid w:val="00270D88"/>
    <w:rsid w:val="002714F1"/>
    <w:rsid w:val="00272AA7"/>
    <w:rsid w:val="00273DC9"/>
    <w:rsid w:val="00274256"/>
    <w:rsid w:val="002748AC"/>
    <w:rsid w:val="00277735"/>
    <w:rsid w:val="0027779C"/>
    <w:rsid w:val="0028032F"/>
    <w:rsid w:val="00280E32"/>
    <w:rsid w:val="002811D7"/>
    <w:rsid w:val="00282664"/>
    <w:rsid w:val="0028345B"/>
    <w:rsid w:val="00285687"/>
    <w:rsid w:val="002856B0"/>
    <w:rsid w:val="002856EC"/>
    <w:rsid w:val="00285882"/>
    <w:rsid w:val="00286959"/>
    <w:rsid w:val="00287F72"/>
    <w:rsid w:val="00291D08"/>
    <w:rsid w:val="0029320C"/>
    <w:rsid w:val="00293CEA"/>
    <w:rsid w:val="00293E67"/>
    <w:rsid w:val="00294320"/>
    <w:rsid w:val="00294F9C"/>
    <w:rsid w:val="00297A04"/>
    <w:rsid w:val="002A0A32"/>
    <w:rsid w:val="002A1D32"/>
    <w:rsid w:val="002A4261"/>
    <w:rsid w:val="002A5CA7"/>
    <w:rsid w:val="002A65E8"/>
    <w:rsid w:val="002A66BA"/>
    <w:rsid w:val="002A6726"/>
    <w:rsid w:val="002B08F2"/>
    <w:rsid w:val="002B094E"/>
    <w:rsid w:val="002B179E"/>
    <w:rsid w:val="002B3027"/>
    <w:rsid w:val="002B69E9"/>
    <w:rsid w:val="002B6D7D"/>
    <w:rsid w:val="002B6FC7"/>
    <w:rsid w:val="002B7682"/>
    <w:rsid w:val="002B7B20"/>
    <w:rsid w:val="002C37D1"/>
    <w:rsid w:val="002C3A35"/>
    <w:rsid w:val="002C3C24"/>
    <w:rsid w:val="002C5575"/>
    <w:rsid w:val="002C68EF"/>
    <w:rsid w:val="002D131E"/>
    <w:rsid w:val="002D1E87"/>
    <w:rsid w:val="002D6312"/>
    <w:rsid w:val="002D7FE9"/>
    <w:rsid w:val="002E014D"/>
    <w:rsid w:val="002E0F6F"/>
    <w:rsid w:val="002E3423"/>
    <w:rsid w:val="002E3AC8"/>
    <w:rsid w:val="002E48C2"/>
    <w:rsid w:val="002E4CB0"/>
    <w:rsid w:val="002E573A"/>
    <w:rsid w:val="002F230A"/>
    <w:rsid w:val="002F49BD"/>
    <w:rsid w:val="002F59DD"/>
    <w:rsid w:val="002F753E"/>
    <w:rsid w:val="002F7E1A"/>
    <w:rsid w:val="00304079"/>
    <w:rsid w:val="00305BCF"/>
    <w:rsid w:val="00312B37"/>
    <w:rsid w:val="00313C25"/>
    <w:rsid w:val="00314D96"/>
    <w:rsid w:val="003152BB"/>
    <w:rsid w:val="00315A9F"/>
    <w:rsid w:val="00315C3B"/>
    <w:rsid w:val="0031612A"/>
    <w:rsid w:val="00316812"/>
    <w:rsid w:val="00317A8E"/>
    <w:rsid w:val="00321695"/>
    <w:rsid w:val="00322722"/>
    <w:rsid w:val="00323D54"/>
    <w:rsid w:val="00323FCF"/>
    <w:rsid w:val="00324461"/>
    <w:rsid w:val="00325139"/>
    <w:rsid w:val="003253E1"/>
    <w:rsid w:val="00325CDD"/>
    <w:rsid w:val="003263EF"/>
    <w:rsid w:val="00331BA3"/>
    <w:rsid w:val="00332A7F"/>
    <w:rsid w:val="00337B91"/>
    <w:rsid w:val="003400F6"/>
    <w:rsid w:val="00342033"/>
    <w:rsid w:val="00342A2E"/>
    <w:rsid w:val="00343EC3"/>
    <w:rsid w:val="003459F8"/>
    <w:rsid w:val="00345DB3"/>
    <w:rsid w:val="00346788"/>
    <w:rsid w:val="00346D80"/>
    <w:rsid w:val="003471B9"/>
    <w:rsid w:val="00347FBE"/>
    <w:rsid w:val="003510E8"/>
    <w:rsid w:val="00351940"/>
    <w:rsid w:val="00352A8A"/>
    <w:rsid w:val="00353C88"/>
    <w:rsid w:val="00353E4A"/>
    <w:rsid w:val="00353E56"/>
    <w:rsid w:val="00353F7A"/>
    <w:rsid w:val="00355DE5"/>
    <w:rsid w:val="00355FDF"/>
    <w:rsid w:val="003604C2"/>
    <w:rsid w:val="00360C19"/>
    <w:rsid w:val="00360F99"/>
    <w:rsid w:val="0036327F"/>
    <w:rsid w:val="003633BF"/>
    <w:rsid w:val="0036371C"/>
    <w:rsid w:val="00364146"/>
    <w:rsid w:val="003643C5"/>
    <w:rsid w:val="00364F84"/>
    <w:rsid w:val="0036525F"/>
    <w:rsid w:val="00365988"/>
    <w:rsid w:val="00366286"/>
    <w:rsid w:val="00367ADA"/>
    <w:rsid w:val="00371936"/>
    <w:rsid w:val="00372AD7"/>
    <w:rsid w:val="00373044"/>
    <w:rsid w:val="00373BA3"/>
    <w:rsid w:val="00373ED3"/>
    <w:rsid w:val="00374518"/>
    <w:rsid w:val="0037491A"/>
    <w:rsid w:val="00376A11"/>
    <w:rsid w:val="003804F6"/>
    <w:rsid w:val="00381462"/>
    <w:rsid w:val="00382407"/>
    <w:rsid w:val="0038446A"/>
    <w:rsid w:val="00384BED"/>
    <w:rsid w:val="00384C28"/>
    <w:rsid w:val="0038509D"/>
    <w:rsid w:val="00385272"/>
    <w:rsid w:val="00385B74"/>
    <w:rsid w:val="00385EC6"/>
    <w:rsid w:val="003871A9"/>
    <w:rsid w:val="003917BD"/>
    <w:rsid w:val="00392A81"/>
    <w:rsid w:val="00392D5C"/>
    <w:rsid w:val="00395303"/>
    <w:rsid w:val="003A1404"/>
    <w:rsid w:val="003A2039"/>
    <w:rsid w:val="003A20D4"/>
    <w:rsid w:val="003A25F0"/>
    <w:rsid w:val="003A2DDA"/>
    <w:rsid w:val="003A4525"/>
    <w:rsid w:val="003A494F"/>
    <w:rsid w:val="003A4BEC"/>
    <w:rsid w:val="003A4F09"/>
    <w:rsid w:val="003A564E"/>
    <w:rsid w:val="003A5954"/>
    <w:rsid w:val="003A6539"/>
    <w:rsid w:val="003A6E75"/>
    <w:rsid w:val="003A6F2C"/>
    <w:rsid w:val="003A7C4D"/>
    <w:rsid w:val="003B045D"/>
    <w:rsid w:val="003B1FB4"/>
    <w:rsid w:val="003B2580"/>
    <w:rsid w:val="003B34C1"/>
    <w:rsid w:val="003B3594"/>
    <w:rsid w:val="003B520D"/>
    <w:rsid w:val="003B5AC5"/>
    <w:rsid w:val="003B63E1"/>
    <w:rsid w:val="003C292E"/>
    <w:rsid w:val="003C460D"/>
    <w:rsid w:val="003C6812"/>
    <w:rsid w:val="003C6881"/>
    <w:rsid w:val="003C7776"/>
    <w:rsid w:val="003D0210"/>
    <w:rsid w:val="003D1859"/>
    <w:rsid w:val="003D1C9C"/>
    <w:rsid w:val="003D6489"/>
    <w:rsid w:val="003D7BE6"/>
    <w:rsid w:val="003E056B"/>
    <w:rsid w:val="003E0F73"/>
    <w:rsid w:val="003E45A0"/>
    <w:rsid w:val="003E4F5D"/>
    <w:rsid w:val="003E69DD"/>
    <w:rsid w:val="003F2DA6"/>
    <w:rsid w:val="003F5356"/>
    <w:rsid w:val="003F5C37"/>
    <w:rsid w:val="003F703B"/>
    <w:rsid w:val="00401F81"/>
    <w:rsid w:val="00410105"/>
    <w:rsid w:val="00411C01"/>
    <w:rsid w:val="00411CF2"/>
    <w:rsid w:val="004133D0"/>
    <w:rsid w:val="00420FE3"/>
    <w:rsid w:val="004214E3"/>
    <w:rsid w:val="00422B49"/>
    <w:rsid w:val="004302A6"/>
    <w:rsid w:val="00430656"/>
    <w:rsid w:val="00431280"/>
    <w:rsid w:val="00431A6C"/>
    <w:rsid w:val="004327D5"/>
    <w:rsid w:val="00432AF9"/>
    <w:rsid w:val="00433F34"/>
    <w:rsid w:val="00435509"/>
    <w:rsid w:val="00435892"/>
    <w:rsid w:val="00436FCA"/>
    <w:rsid w:val="0044297A"/>
    <w:rsid w:val="00443153"/>
    <w:rsid w:val="004438A4"/>
    <w:rsid w:val="00444942"/>
    <w:rsid w:val="00444DFB"/>
    <w:rsid w:val="004465E9"/>
    <w:rsid w:val="00446FCE"/>
    <w:rsid w:val="004473D2"/>
    <w:rsid w:val="00450BBC"/>
    <w:rsid w:val="004515DC"/>
    <w:rsid w:val="00453617"/>
    <w:rsid w:val="004559B9"/>
    <w:rsid w:val="00456454"/>
    <w:rsid w:val="00457BE6"/>
    <w:rsid w:val="00461F22"/>
    <w:rsid w:val="00463190"/>
    <w:rsid w:val="004637C8"/>
    <w:rsid w:val="004647BD"/>
    <w:rsid w:val="00466BBA"/>
    <w:rsid w:val="00470226"/>
    <w:rsid w:val="004714D8"/>
    <w:rsid w:val="004716E7"/>
    <w:rsid w:val="00471D43"/>
    <w:rsid w:val="00472269"/>
    <w:rsid w:val="00472578"/>
    <w:rsid w:val="00473313"/>
    <w:rsid w:val="00475889"/>
    <w:rsid w:val="004811D9"/>
    <w:rsid w:val="0048165B"/>
    <w:rsid w:val="00481F1B"/>
    <w:rsid w:val="0048356B"/>
    <w:rsid w:val="00483EA8"/>
    <w:rsid w:val="00483EE7"/>
    <w:rsid w:val="0048441A"/>
    <w:rsid w:val="004850C2"/>
    <w:rsid w:val="00485409"/>
    <w:rsid w:val="00485787"/>
    <w:rsid w:val="00486A8A"/>
    <w:rsid w:val="00486DDD"/>
    <w:rsid w:val="00491366"/>
    <w:rsid w:val="004916B0"/>
    <w:rsid w:val="0049425A"/>
    <w:rsid w:val="00496DAA"/>
    <w:rsid w:val="004A0EEB"/>
    <w:rsid w:val="004A15DA"/>
    <w:rsid w:val="004A275C"/>
    <w:rsid w:val="004A3135"/>
    <w:rsid w:val="004B1ECA"/>
    <w:rsid w:val="004B1F83"/>
    <w:rsid w:val="004B4036"/>
    <w:rsid w:val="004B43D5"/>
    <w:rsid w:val="004B448A"/>
    <w:rsid w:val="004B4D74"/>
    <w:rsid w:val="004B520D"/>
    <w:rsid w:val="004B5C9B"/>
    <w:rsid w:val="004B661D"/>
    <w:rsid w:val="004B70BE"/>
    <w:rsid w:val="004C19A7"/>
    <w:rsid w:val="004C4415"/>
    <w:rsid w:val="004C62CC"/>
    <w:rsid w:val="004C7C52"/>
    <w:rsid w:val="004D1616"/>
    <w:rsid w:val="004D1E33"/>
    <w:rsid w:val="004D3142"/>
    <w:rsid w:val="004D3166"/>
    <w:rsid w:val="004D409B"/>
    <w:rsid w:val="004D4120"/>
    <w:rsid w:val="004D4667"/>
    <w:rsid w:val="004D538B"/>
    <w:rsid w:val="004D73BF"/>
    <w:rsid w:val="004D762F"/>
    <w:rsid w:val="004E2288"/>
    <w:rsid w:val="004E378F"/>
    <w:rsid w:val="004E471D"/>
    <w:rsid w:val="004E4FF3"/>
    <w:rsid w:val="004E534A"/>
    <w:rsid w:val="004E5BCD"/>
    <w:rsid w:val="004E6676"/>
    <w:rsid w:val="004F002A"/>
    <w:rsid w:val="004F02C8"/>
    <w:rsid w:val="004F390E"/>
    <w:rsid w:val="004F3F72"/>
    <w:rsid w:val="004F4173"/>
    <w:rsid w:val="004F6C4E"/>
    <w:rsid w:val="0050031A"/>
    <w:rsid w:val="00500799"/>
    <w:rsid w:val="00501872"/>
    <w:rsid w:val="0051167C"/>
    <w:rsid w:val="00512807"/>
    <w:rsid w:val="00512986"/>
    <w:rsid w:val="00512C54"/>
    <w:rsid w:val="00513A8A"/>
    <w:rsid w:val="00515F98"/>
    <w:rsid w:val="005175FC"/>
    <w:rsid w:val="00520265"/>
    <w:rsid w:val="005207D4"/>
    <w:rsid w:val="0052216E"/>
    <w:rsid w:val="005224EA"/>
    <w:rsid w:val="0052366A"/>
    <w:rsid w:val="005246F1"/>
    <w:rsid w:val="00526B13"/>
    <w:rsid w:val="00526D59"/>
    <w:rsid w:val="00530379"/>
    <w:rsid w:val="00532268"/>
    <w:rsid w:val="005344D2"/>
    <w:rsid w:val="0053484C"/>
    <w:rsid w:val="00534A2E"/>
    <w:rsid w:val="00535FC6"/>
    <w:rsid w:val="00543238"/>
    <w:rsid w:val="005450B9"/>
    <w:rsid w:val="005466BA"/>
    <w:rsid w:val="00547595"/>
    <w:rsid w:val="00553FE8"/>
    <w:rsid w:val="00554308"/>
    <w:rsid w:val="00560195"/>
    <w:rsid w:val="00560A41"/>
    <w:rsid w:val="00561347"/>
    <w:rsid w:val="00563B6A"/>
    <w:rsid w:val="00563DDB"/>
    <w:rsid w:val="00563E1E"/>
    <w:rsid w:val="00565737"/>
    <w:rsid w:val="00565D7A"/>
    <w:rsid w:val="005706B5"/>
    <w:rsid w:val="00571061"/>
    <w:rsid w:val="0057131F"/>
    <w:rsid w:val="00571352"/>
    <w:rsid w:val="00573FFD"/>
    <w:rsid w:val="005748E4"/>
    <w:rsid w:val="00577EB3"/>
    <w:rsid w:val="005811DB"/>
    <w:rsid w:val="00581656"/>
    <w:rsid w:val="005819A4"/>
    <w:rsid w:val="00581CC0"/>
    <w:rsid w:val="00584252"/>
    <w:rsid w:val="00584590"/>
    <w:rsid w:val="0058707F"/>
    <w:rsid w:val="00587673"/>
    <w:rsid w:val="00592FF0"/>
    <w:rsid w:val="0059456E"/>
    <w:rsid w:val="00594E8F"/>
    <w:rsid w:val="00595309"/>
    <w:rsid w:val="00596632"/>
    <w:rsid w:val="005977B1"/>
    <w:rsid w:val="005A00AC"/>
    <w:rsid w:val="005A157F"/>
    <w:rsid w:val="005A17C4"/>
    <w:rsid w:val="005A21D9"/>
    <w:rsid w:val="005A28E6"/>
    <w:rsid w:val="005A2F3F"/>
    <w:rsid w:val="005A4ED1"/>
    <w:rsid w:val="005A4F97"/>
    <w:rsid w:val="005A6046"/>
    <w:rsid w:val="005A76C7"/>
    <w:rsid w:val="005B03F8"/>
    <w:rsid w:val="005B1FD9"/>
    <w:rsid w:val="005B33CA"/>
    <w:rsid w:val="005B34ED"/>
    <w:rsid w:val="005B4F37"/>
    <w:rsid w:val="005B58A7"/>
    <w:rsid w:val="005C08E1"/>
    <w:rsid w:val="005C2149"/>
    <w:rsid w:val="005C33EA"/>
    <w:rsid w:val="005C3B5E"/>
    <w:rsid w:val="005C3C1D"/>
    <w:rsid w:val="005C758A"/>
    <w:rsid w:val="005C7C54"/>
    <w:rsid w:val="005D03E3"/>
    <w:rsid w:val="005D1C00"/>
    <w:rsid w:val="005D1C2D"/>
    <w:rsid w:val="005D1F6A"/>
    <w:rsid w:val="005D4217"/>
    <w:rsid w:val="005D4C37"/>
    <w:rsid w:val="005D6B08"/>
    <w:rsid w:val="005E3955"/>
    <w:rsid w:val="005E3E22"/>
    <w:rsid w:val="005E525D"/>
    <w:rsid w:val="005E6345"/>
    <w:rsid w:val="005F1419"/>
    <w:rsid w:val="005F1502"/>
    <w:rsid w:val="005F1EA6"/>
    <w:rsid w:val="005F3A7C"/>
    <w:rsid w:val="005F4807"/>
    <w:rsid w:val="005F4BE8"/>
    <w:rsid w:val="005F6189"/>
    <w:rsid w:val="005F6D05"/>
    <w:rsid w:val="005F7973"/>
    <w:rsid w:val="005F7E3D"/>
    <w:rsid w:val="00600866"/>
    <w:rsid w:val="00600F64"/>
    <w:rsid w:val="00602064"/>
    <w:rsid w:val="0060291F"/>
    <w:rsid w:val="006046C1"/>
    <w:rsid w:val="00607068"/>
    <w:rsid w:val="0060757E"/>
    <w:rsid w:val="00612F86"/>
    <w:rsid w:val="006143A4"/>
    <w:rsid w:val="00615EBC"/>
    <w:rsid w:val="006162E9"/>
    <w:rsid w:val="00616591"/>
    <w:rsid w:val="0062045E"/>
    <w:rsid w:val="00620EB6"/>
    <w:rsid w:val="006223A0"/>
    <w:rsid w:val="0062251D"/>
    <w:rsid w:val="006238AF"/>
    <w:rsid w:val="006246FB"/>
    <w:rsid w:val="006270A8"/>
    <w:rsid w:val="00627C23"/>
    <w:rsid w:val="00631188"/>
    <w:rsid w:val="00631B80"/>
    <w:rsid w:val="0063306A"/>
    <w:rsid w:val="00633DC4"/>
    <w:rsid w:val="00634CB2"/>
    <w:rsid w:val="006355CB"/>
    <w:rsid w:val="00635610"/>
    <w:rsid w:val="00635619"/>
    <w:rsid w:val="006358F6"/>
    <w:rsid w:val="00636AF8"/>
    <w:rsid w:val="00640445"/>
    <w:rsid w:val="0064099E"/>
    <w:rsid w:val="006413DA"/>
    <w:rsid w:val="00641B85"/>
    <w:rsid w:val="00642D33"/>
    <w:rsid w:val="00642F75"/>
    <w:rsid w:val="00643A84"/>
    <w:rsid w:val="00644C67"/>
    <w:rsid w:val="00645EEF"/>
    <w:rsid w:val="0064608C"/>
    <w:rsid w:val="006469F3"/>
    <w:rsid w:val="006472AE"/>
    <w:rsid w:val="0065033B"/>
    <w:rsid w:val="006506DA"/>
    <w:rsid w:val="00653010"/>
    <w:rsid w:val="00653152"/>
    <w:rsid w:val="00657720"/>
    <w:rsid w:val="00657F0E"/>
    <w:rsid w:val="0066140D"/>
    <w:rsid w:val="0066659E"/>
    <w:rsid w:val="006668C1"/>
    <w:rsid w:val="006676CB"/>
    <w:rsid w:val="00670C30"/>
    <w:rsid w:val="00670C59"/>
    <w:rsid w:val="006717E7"/>
    <w:rsid w:val="006727DD"/>
    <w:rsid w:val="006737BD"/>
    <w:rsid w:val="00673BC8"/>
    <w:rsid w:val="0067468B"/>
    <w:rsid w:val="00677649"/>
    <w:rsid w:val="00680513"/>
    <w:rsid w:val="00680E68"/>
    <w:rsid w:val="00681B6A"/>
    <w:rsid w:val="0068207C"/>
    <w:rsid w:val="0068274D"/>
    <w:rsid w:val="00683754"/>
    <w:rsid w:val="00684812"/>
    <w:rsid w:val="00686D87"/>
    <w:rsid w:val="00687490"/>
    <w:rsid w:val="00687710"/>
    <w:rsid w:val="006902D5"/>
    <w:rsid w:val="00691858"/>
    <w:rsid w:val="00691D3A"/>
    <w:rsid w:val="00693499"/>
    <w:rsid w:val="006963B0"/>
    <w:rsid w:val="006A012C"/>
    <w:rsid w:val="006A422D"/>
    <w:rsid w:val="006A4246"/>
    <w:rsid w:val="006A6DDE"/>
    <w:rsid w:val="006A7754"/>
    <w:rsid w:val="006B126A"/>
    <w:rsid w:val="006B28AE"/>
    <w:rsid w:val="006B28D5"/>
    <w:rsid w:val="006B323E"/>
    <w:rsid w:val="006B4C75"/>
    <w:rsid w:val="006B4C8B"/>
    <w:rsid w:val="006B5FE6"/>
    <w:rsid w:val="006C1B79"/>
    <w:rsid w:val="006C2509"/>
    <w:rsid w:val="006C3636"/>
    <w:rsid w:val="006C4C7A"/>
    <w:rsid w:val="006C5DF6"/>
    <w:rsid w:val="006C643D"/>
    <w:rsid w:val="006C668D"/>
    <w:rsid w:val="006C7B16"/>
    <w:rsid w:val="006D0164"/>
    <w:rsid w:val="006D145E"/>
    <w:rsid w:val="006D19BD"/>
    <w:rsid w:val="006D1C65"/>
    <w:rsid w:val="006D3ADC"/>
    <w:rsid w:val="006D69B3"/>
    <w:rsid w:val="006E085D"/>
    <w:rsid w:val="006E0E83"/>
    <w:rsid w:val="006E3502"/>
    <w:rsid w:val="006E7DC9"/>
    <w:rsid w:val="006E7F01"/>
    <w:rsid w:val="006F05EB"/>
    <w:rsid w:val="006F0D61"/>
    <w:rsid w:val="006F1151"/>
    <w:rsid w:val="006F1205"/>
    <w:rsid w:val="006F1672"/>
    <w:rsid w:val="006F1DBA"/>
    <w:rsid w:val="006F2291"/>
    <w:rsid w:val="006F29FB"/>
    <w:rsid w:val="006F2BE9"/>
    <w:rsid w:val="007007C7"/>
    <w:rsid w:val="00700A50"/>
    <w:rsid w:val="00700A8D"/>
    <w:rsid w:val="00701B0D"/>
    <w:rsid w:val="00701D31"/>
    <w:rsid w:val="00702638"/>
    <w:rsid w:val="007030FE"/>
    <w:rsid w:val="0070468A"/>
    <w:rsid w:val="00706B7C"/>
    <w:rsid w:val="00706C35"/>
    <w:rsid w:val="007077D6"/>
    <w:rsid w:val="0071014D"/>
    <w:rsid w:val="00710D2C"/>
    <w:rsid w:val="00711213"/>
    <w:rsid w:val="00712648"/>
    <w:rsid w:val="007147AA"/>
    <w:rsid w:val="00716666"/>
    <w:rsid w:val="00721F5A"/>
    <w:rsid w:val="00724CE7"/>
    <w:rsid w:val="00726E6D"/>
    <w:rsid w:val="00727ADC"/>
    <w:rsid w:val="00727CFA"/>
    <w:rsid w:val="00731982"/>
    <w:rsid w:val="00732B7C"/>
    <w:rsid w:val="007348E3"/>
    <w:rsid w:val="00734E4F"/>
    <w:rsid w:val="00734F77"/>
    <w:rsid w:val="00736B6D"/>
    <w:rsid w:val="007402E9"/>
    <w:rsid w:val="0074234B"/>
    <w:rsid w:val="007433D4"/>
    <w:rsid w:val="00750323"/>
    <w:rsid w:val="0075095E"/>
    <w:rsid w:val="00753330"/>
    <w:rsid w:val="0075372F"/>
    <w:rsid w:val="0075458D"/>
    <w:rsid w:val="007558BC"/>
    <w:rsid w:val="00757A93"/>
    <w:rsid w:val="0076048E"/>
    <w:rsid w:val="00761A6F"/>
    <w:rsid w:val="00767BC2"/>
    <w:rsid w:val="00771A7D"/>
    <w:rsid w:val="00772B88"/>
    <w:rsid w:val="00772EE1"/>
    <w:rsid w:val="00773884"/>
    <w:rsid w:val="00775A7D"/>
    <w:rsid w:val="007760FC"/>
    <w:rsid w:val="00776F8D"/>
    <w:rsid w:val="007821E6"/>
    <w:rsid w:val="00782953"/>
    <w:rsid w:val="0078363B"/>
    <w:rsid w:val="00784A31"/>
    <w:rsid w:val="007858EF"/>
    <w:rsid w:val="007931E5"/>
    <w:rsid w:val="00793A83"/>
    <w:rsid w:val="00794836"/>
    <w:rsid w:val="00794E8C"/>
    <w:rsid w:val="007960E8"/>
    <w:rsid w:val="007962A7"/>
    <w:rsid w:val="0079654C"/>
    <w:rsid w:val="00797662"/>
    <w:rsid w:val="00797936"/>
    <w:rsid w:val="007A2048"/>
    <w:rsid w:val="007A4700"/>
    <w:rsid w:val="007A4C9B"/>
    <w:rsid w:val="007A5AB6"/>
    <w:rsid w:val="007A5ED6"/>
    <w:rsid w:val="007B16D9"/>
    <w:rsid w:val="007B323C"/>
    <w:rsid w:val="007C1C93"/>
    <w:rsid w:val="007C4591"/>
    <w:rsid w:val="007D096E"/>
    <w:rsid w:val="007D128C"/>
    <w:rsid w:val="007D19EC"/>
    <w:rsid w:val="007D1D5F"/>
    <w:rsid w:val="007D2DAE"/>
    <w:rsid w:val="007D4541"/>
    <w:rsid w:val="007D5336"/>
    <w:rsid w:val="007D5385"/>
    <w:rsid w:val="007D6106"/>
    <w:rsid w:val="007D7B55"/>
    <w:rsid w:val="007E2174"/>
    <w:rsid w:val="007E232F"/>
    <w:rsid w:val="007E307C"/>
    <w:rsid w:val="007E3E89"/>
    <w:rsid w:val="007E635C"/>
    <w:rsid w:val="007E709A"/>
    <w:rsid w:val="007F0447"/>
    <w:rsid w:val="007F08FD"/>
    <w:rsid w:val="007F0C96"/>
    <w:rsid w:val="007F1DAD"/>
    <w:rsid w:val="007F1E1E"/>
    <w:rsid w:val="007F4349"/>
    <w:rsid w:val="0080365A"/>
    <w:rsid w:val="0080603B"/>
    <w:rsid w:val="008069C5"/>
    <w:rsid w:val="00806F30"/>
    <w:rsid w:val="00811642"/>
    <w:rsid w:val="00815852"/>
    <w:rsid w:val="0081698B"/>
    <w:rsid w:val="00817F0C"/>
    <w:rsid w:val="008221A0"/>
    <w:rsid w:val="00822F1A"/>
    <w:rsid w:val="008247AF"/>
    <w:rsid w:val="00826EF0"/>
    <w:rsid w:val="00831206"/>
    <w:rsid w:val="00831E37"/>
    <w:rsid w:val="0083691F"/>
    <w:rsid w:val="00837213"/>
    <w:rsid w:val="00841382"/>
    <w:rsid w:val="008413E3"/>
    <w:rsid w:val="008418DD"/>
    <w:rsid w:val="00841D1E"/>
    <w:rsid w:val="0084315B"/>
    <w:rsid w:val="00846F3F"/>
    <w:rsid w:val="00850755"/>
    <w:rsid w:val="008509E3"/>
    <w:rsid w:val="00851B1D"/>
    <w:rsid w:val="00852AA7"/>
    <w:rsid w:val="0085390E"/>
    <w:rsid w:val="00855219"/>
    <w:rsid w:val="00855554"/>
    <w:rsid w:val="00855DAD"/>
    <w:rsid w:val="00856CD5"/>
    <w:rsid w:val="00864773"/>
    <w:rsid w:val="008673A2"/>
    <w:rsid w:val="0086770A"/>
    <w:rsid w:val="0087335C"/>
    <w:rsid w:val="00873B8E"/>
    <w:rsid w:val="00873E85"/>
    <w:rsid w:val="00874E16"/>
    <w:rsid w:val="00875352"/>
    <w:rsid w:val="008755E8"/>
    <w:rsid w:val="00875BA0"/>
    <w:rsid w:val="00875D36"/>
    <w:rsid w:val="008818AB"/>
    <w:rsid w:val="0088304E"/>
    <w:rsid w:val="00883260"/>
    <w:rsid w:val="008848F2"/>
    <w:rsid w:val="00884FD0"/>
    <w:rsid w:val="0088567D"/>
    <w:rsid w:val="00886F4E"/>
    <w:rsid w:val="00887172"/>
    <w:rsid w:val="008872C4"/>
    <w:rsid w:val="00887835"/>
    <w:rsid w:val="00890DE3"/>
    <w:rsid w:val="00891975"/>
    <w:rsid w:val="00893054"/>
    <w:rsid w:val="00893FAA"/>
    <w:rsid w:val="00895745"/>
    <w:rsid w:val="00895BAC"/>
    <w:rsid w:val="0089729A"/>
    <w:rsid w:val="008A0D8B"/>
    <w:rsid w:val="008A1397"/>
    <w:rsid w:val="008A3A95"/>
    <w:rsid w:val="008A43B3"/>
    <w:rsid w:val="008A5E82"/>
    <w:rsid w:val="008A67A3"/>
    <w:rsid w:val="008A68EC"/>
    <w:rsid w:val="008A7177"/>
    <w:rsid w:val="008A7EF1"/>
    <w:rsid w:val="008B10B4"/>
    <w:rsid w:val="008B1628"/>
    <w:rsid w:val="008B334D"/>
    <w:rsid w:val="008B4709"/>
    <w:rsid w:val="008C007D"/>
    <w:rsid w:val="008C019E"/>
    <w:rsid w:val="008C0218"/>
    <w:rsid w:val="008C0C2F"/>
    <w:rsid w:val="008C5835"/>
    <w:rsid w:val="008C5937"/>
    <w:rsid w:val="008C5BBB"/>
    <w:rsid w:val="008C6A23"/>
    <w:rsid w:val="008D2A56"/>
    <w:rsid w:val="008D3F71"/>
    <w:rsid w:val="008D50A2"/>
    <w:rsid w:val="008D64C8"/>
    <w:rsid w:val="008E11CE"/>
    <w:rsid w:val="008E335F"/>
    <w:rsid w:val="008E460A"/>
    <w:rsid w:val="008E517E"/>
    <w:rsid w:val="008E5A29"/>
    <w:rsid w:val="008E5E31"/>
    <w:rsid w:val="008E7149"/>
    <w:rsid w:val="008F091B"/>
    <w:rsid w:val="008F2856"/>
    <w:rsid w:val="008F34A3"/>
    <w:rsid w:val="008F4E0C"/>
    <w:rsid w:val="008F576B"/>
    <w:rsid w:val="008F73F0"/>
    <w:rsid w:val="00901153"/>
    <w:rsid w:val="00901FC1"/>
    <w:rsid w:val="00902AB3"/>
    <w:rsid w:val="00903FBC"/>
    <w:rsid w:val="0090663B"/>
    <w:rsid w:val="0090732F"/>
    <w:rsid w:val="0091001B"/>
    <w:rsid w:val="009145A1"/>
    <w:rsid w:val="00914AE6"/>
    <w:rsid w:val="00915777"/>
    <w:rsid w:val="00916481"/>
    <w:rsid w:val="00920441"/>
    <w:rsid w:val="009204C3"/>
    <w:rsid w:val="00923A3D"/>
    <w:rsid w:val="00924A6B"/>
    <w:rsid w:val="00924F80"/>
    <w:rsid w:val="0092514E"/>
    <w:rsid w:val="00925A6C"/>
    <w:rsid w:val="009264BD"/>
    <w:rsid w:val="00930762"/>
    <w:rsid w:val="009309B9"/>
    <w:rsid w:val="00930F15"/>
    <w:rsid w:val="00931107"/>
    <w:rsid w:val="00931FDF"/>
    <w:rsid w:val="009353A8"/>
    <w:rsid w:val="009359DD"/>
    <w:rsid w:val="00935E4A"/>
    <w:rsid w:val="009363CC"/>
    <w:rsid w:val="00936920"/>
    <w:rsid w:val="00937400"/>
    <w:rsid w:val="00940714"/>
    <w:rsid w:val="00942DF2"/>
    <w:rsid w:val="00943642"/>
    <w:rsid w:val="0094658C"/>
    <w:rsid w:val="009512F3"/>
    <w:rsid w:val="00953663"/>
    <w:rsid w:val="009563B1"/>
    <w:rsid w:val="009636FA"/>
    <w:rsid w:val="00963758"/>
    <w:rsid w:val="00963FC1"/>
    <w:rsid w:val="009641BC"/>
    <w:rsid w:val="00964AF5"/>
    <w:rsid w:val="00964D34"/>
    <w:rsid w:val="00964E85"/>
    <w:rsid w:val="00964E89"/>
    <w:rsid w:val="009655BE"/>
    <w:rsid w:val="00965FB6"/>
    <w:rsid w:val="0096775D"/>
    <w:rsid w:val="00967D4C"/>
    <w:rsid w:val="00970034"/>
    <w:rsid w:val="00970054"/>
    <w:rsid w:val="009716BD"/>
    <w:rsid w:val="00971D9D"/>
    <w:rsid w:val="009723B8"/>
    <w:rsid w:val="00972CFC"/>
    <w:rsid w:val="00973AE6"/>
    <w:rsid w:val="00974D67"/>
    <w:rsid w:val="009758BC"/>
    <w:rsid w:val="00975FDA"/>
    <w:rsid w:val="00982CE1"/>
    <w:rsid w:val="00983451"/>
    <w:rsid w:val="00983476"/>
    <w:rsid w:val="009839A0"/>
    <w:rsid w:val="00987C91"/>
    <w:rsid w:val="009903F1"/>
    <w:rsid w:val="00991F7D"/>
    <w:rsid w:val="00992F32"/>
    <w:rsid w:val="0099302C"/>
    <w:rsid w:val="00993EFB"/>
    <w:rsid w:val="0099461B"/>
    <w:rsid w:val="00994C46"/>
    <w:rsid w:val="009953E5"/>
    <w:rsid w:val="00995819"/>
    <w:rsid w:val="0099659E"/>
    <w:rsid w:val="00996CB3"/>
    <w:rsid w:val="00997699"/>
    <w:rsid w:val="00997773"/>
    <w:rsid w:val="00997CC9"/>
    <w:rsid w:val="009A03A5"/>
    <w:rsid w:val="009A2C8C"/>
    <w:rsid w:val="009A308D"/>
    <w:rsid w:val="009A352C"/>
    <w:rsid w:val="009A4613"/>
    <w:rsid w:val="009A6E8F"/>
    <w:rsid w:val="009A70F4"/>
    <w:rsid w:val="009A7BFA"/>
    <w:rsid w:val="009B0BAE"/>
    <w:rsid w:val="009B1ED0"/>
    <w:rsid w:val="009B1F73"/>
    <w:rsid w:val="009B2A10"/>
    <w:rsid w:val="009B2EAD"/>
    <w:rsid w:val="009B3EFA"/>
    <w:rsid w:val="009B4903"/>
    <w:rsid w:val="009B5B16"/>
    <w:rsid w:val="009B7D92"/>
    <w:rsid w:val="009B7E55"/>
    <w:rsid w:val="009C14C7"/>
    <w:rsid w:val="009C172A"/>
    <w:rsid w:val="009C20E4"/>
    <w:rsid w:val="009C2530"/>
    <w:rsid w:val="009C4211"/>
    <w:rsid w:val="009C65D4"/>
    <w:rsid w:val="009D0B33"/>
    <w:rsid w:val="009D1D02"/>
    <w:rsid w:val="009D1E9F"/>
    <w:rsid w:val="009D2603"/>
    <w:rsid w:val="009D400B"/>
    <w:rsid w:val="009D424A"/>
    <w:rsid w:val="009D6D92"/>
    <w:rsid w:val="009D758B"/>
    <w:rsid w:val="009E0565"/>
    <w:rsid w:val="009E163D"/>
    <w:rsid w:val="009E27E0"/>
    <w:rsid w:val="009E3C29"/>
    <w:rsid w:val="009E3D23"/>
    <w:rsid w:val="009E5291"/>
    <w:rsid w:val="009E5FBB"/>
    <w:rsid w:val="009F3AD0"/>
    <w:rsid w:val="009F3E1C"/>
    <w:rsid w:val="009F65BC"/>
    <w:rsid w:val="00A00C95"/>
    <w:rsid w:val="00A01705"/>
    <w:rsid w:val="00A020C2"/>
    <w:rsid w:val="00A02473"/>
    <w:rsid w:val="00A054EB"/>
    <w:rsid w:val="00A0555D"/>
    <w:rsid w:val="00A06C35"/>
    <w:rsid w:val="00A07DF0"/>
    <w:rsid w:val="00A127FF"/>
    <w:rsid w:val="00A14AE4"/>
    <w:rsid w:val="00A20D87"/>
    <w:rsid w:val="00A215A3"/>
    <w:rsid w:val="00A23078"/>
    <w:rsid w:val="00A23755"/>
    <w:rsid w:val="00A24292"/>
    <w:rsid w:val="00A25EB8"/>
    <w:rsid w:val="00A26528"/>
    <w:rsid w:val="00A27E61"/>
    <w:rsid w:val="00A3240F"/>
    <w:rsid w:val="00A32D60"/>
    <w:rsid w:val="00A3416D"/>
    <w:rsid w:val="00A342D9"/>
    <w:rsid w:val="00A345B0"/>
    <w:rsid w:val="00A34618"/>
    <w:rsid w:val="00A35643"/>
    <w:rsid w:val="00A37686"/>
    <w:rsid w:val="00A4064E"/>
    <w:rsid w:val="00A40F2D"/>
    <w:rsid w:val="00A41844"/>
    <w:rsid w:val="00A43881"/>
    <w:rsid w:val="00A438A5"/>
    <w:rsid w:val="00A44A10"/>
    <w:rsid w:val="00A45122"/>
    <w:rsid w:val="00A4629F"/>
    <w:rsid w:val="00A473E4"/>
    <w:rsid w:val="00A52596"/>
    <w:rsid w:val="00A53715"/>
    <w:rsid w:val="00A542DB"/>
    <w:rsid w:val="00A54407"/>
    <w:rsid w:val="00A55A80"/>
    <w:rsid w:val="00A56459"/>
    <w:rsid w:val="00A56DC0"/>
    <w:rsid w:val="00A5726F"/>
    <w:rsid w:val="00A573E9"/>
    <w:rsid w:val="00A615DE"/>
    <w:rsid w:val="00A628F7"/>
    <w:rsid w:val="00A63AA7"/>
    <w:rsid w:val="00A641C8"/>
    <w:rsid w:val="00A66994"/>
    <w:rsid w:val="00A715CB"/>
    <w:rsid w:val="00A72B8E"/>
    <w:rsid w:val="00A72C0D"/>
    <w:rsid w:val="00A73A74"/>
    <w:rsid w:val="00A74051"/>
    <w:rsid w:val="00A74B0F"/>
    <w:rsid w:val="00A76F88"/>
    <w:rsid w:val="00A77A2A"/>
    <w:rsid w:val="00A83C9E"/>
    <w:rsid w:val="00A83E6F"/>
    <w:rsid w:val="00A85F75"/>
    <w:rsid w:val="00A86079"/>
    <w:rsid w:val="00A8610C"/>
    <w:rsid w:val="00A86813"/>
    <w:rsid w:val="00A86E09"/>
    <w:rsid w:val="00A877AA"/>
    <w:rsid w:val="00A902D0"/>
    <w:rsid w:val="00A9061A"/>
    <w:rsid w:val="00A90D86"/>
    <w:rsid w:val="00A9234E"/>
    <w:rsid w:val="00A92874"/>
    <w:rsid w:val="00A93241"/>
    <w:rsid w:val="00A95E75"/>
    <w:rsid w:val="00A96130"/>
    <w:rsid w:val="00A9616D"/>
    <w:rsid w:val="00A970BC"/>
    <w:rsid w:val="00A97668"/>
    <w:rsid w:val="00A97CEB"/>
    <w:rsid w:val="00AA0294"/>
    <w:rsid w:val="00AA2267"/>
    <w:rsid w:val="00AA262E"/>
    <w:rsid w:val="00AA2CA3"/>
    <w:rsid w:val="00AA3E16"/>
    <w:rsid w:val="00AA3E51"/>
    <w:rsid w:val="00AA4752"/>
    <w:rsid w:val="00AA76F1"/>
    <w:rsid w:val="00AA7A22"/>
    <w:rsid w:val="00AA7DBD"/>
    <w:rsid w:val="00AA7F7C"/>
    <w:rsid w:val="00AB03A8"/>
    <w:rsid w:val="00AB0626"/>
    <w:rsid w:val="00AB06CB"/>
    <w:rsid w:val="00AB25C6"/>
    <w:rsid w:val="00AB2971"/>
    <w:rsid w:val="00AB43C9"/>
    <w:rsid w:val="00AB4FDF"/>
    <w:rsid w:val="00AB651F"/>
    <w:rsid w:val="00AB7808"/>
    <w:rsid w:val="00AB7885"/>
    <w:rsid w:val="00AB7D62"/>
    <w:rsid w:val="00AC15E2"/>
    <w:rsid w:val="00AC1988"/>
    <w:rsid w:val="00AC50BB"/>
    <w:rsid w:val="00AC645E"/>
    <w:rsid w:val="00AD0B40"/>
    <w:rsid w:val="00AD0EBA"/>
    <w:rsid w:val="00AD0F31"/>
    <w:rsid w:val="00AD13F8"/>
    <w:rsid w:val="00AD20DF"/>
    <w:rsid w:val="00AD2486"/>
    <w:rsid w:val="00AD4A6A"/>
    <w:rsid w:val="00AD57DB"/>
    <w:rsid w:val="00AD6D41"/>
    <w:rsid w:val="00AE1448"/>
    <w:rsid w:val="00AE2E4B"/>
    <w:rsid w:val="00AE68B0"/>
    <w:rsid w:val="00AE707C"/>
    <w:rsid w:val="00AF0812"/>
    <w:rsid w:val="00AF1145"/>
    <w:rsid w:val="00AF1389"/>
    <w:rsid w:val="00AF227E"/>
    <w:rsid w:val="00AF5704"/>
    <w:rsid w:val="00AF7F58"/>
    <w:rsid w:val="00B02044"/>
    <w:rsid w:val="00B07084"/>
    <w:rsid w:val="00B071E4"/>
    <w:rsid w:val="00B072D7"/>
    <w:rsid w:val="00B10E08"/>
    <w:rsid w:val="00B12092"/>
    <w:rsid w:val="00B12A36"/>
    <w:rsid w:val="00B14120"/>
    <w:rsid w:val="00B14ABA"/>
    <w:rsid w:val="00B16E46"/>
    <w:rsid w:val="00B176E4"/>
    <w:rsid w:val="00B2034B"/>
    <w:rsid w:val="00B20A06"/>
    <w:rsid w:val="00B2135A"/>
    <w:rsid w:val="00B21622"/>
    <w:rsid w:val="00B2201F"/>
    <w:rsid w:val="00B22FD7"/>
    <w:rsid w:val="00B27A47"/>
    <w:rsid w:val="00B30E2D"/>
    <w:rsid w:val="00B316F1"/>
    <w:rsid w:val="00B31E91"/>
    <w:rsid w:val="00B33AF0"/>
    <w:rsid w:val="00B355BA"/>
    <w:rsid w:val="00B36B50"/>
    <w:rsid w:val="00B4071D"/>
    <w:rsid w:val="00B417CC"/>
    <w:rsid w:val="00B421D1"/>
    <w:rsid w:val="00B441EF"/>
    <w:rsid w:val="00B450BE"/>
    <w:rsid w:val="00B47465"/>
    <w:rsid w:val="00B474D5"/>
    <w:rsid w:val="00B475F1"/>
    <w:rsid w:val="00B47A50"/>
    <w:rsid w:val="00B47B0D"/>
    <w:rsid w:val="00B50BCD"/>
    <w:rsid w:val="00B5183C"/>
    <w:rsid w:val="00B526AE"/>
    <w:rsid w:val="00B556D8"/>
    <w:rsid w:val="00B56D9E"/>
    <w:rsid w:val="00B57955"/>
    <w:rsid w:val="00B57C36"/>
    <w:rsid w:val="00B57C90"/>
    <w:rsid w:val="00B62BBE"/>
    <w:rsid w:val="00B64F61"/>
    <w:rsid w:val="00B67351"/>
    <w:rsid w:val="00B675A2"/>
    <w:rsid w:val="00B7239B"/>
    <w:rsid w:val="00B73258"/>
    <w:rsid w:val="00B7380E"/>
    <w:rsid w:val="00B75E59"/>
    <w:rsid w:val="00B76C6B"/>
    <w:rsid w:val="00B80FC9"/>
    <w:rsid w:val="00B83E74"/>
    <w:rsid w:val="00B83FB8"/>
    <w:rsid w:val="00B84FB6"/>
    <w:rsid w:val="00B852EB"/>
    <w:rsid w:val="00B867A7"/>
    <w:rsid w:val="00B86934"/>
    <w:rsid w:val="00B870A6"/>
    <w:rsid w:val="00B901E4"/>
    <w:rsid w:val="00B9049F"/>
    <w:rsid w:val="00B905E5"/>
    <w:rsid w:val="00B911D1"/>
    <w:rsid w:val="00B91213"/>
    <w:rsid w:val="00B928EE"/>
    <w:rsid w:val="00B93362"/>
    <w:rsid w:val="00B9365F"/>
    <w:rsid w:val="00B93A06"/>
    <w:rsid w:val="00B93EB0"/>
    <w:rsid w:val="00B96429"/>
    <w:rsid w:val="00B97E70"/>
    <w:rsid w:val="00BA1463"/>
    <w:rsid w:val="00BA3627"/>
    <w:rsid w:val="00BA3DEC"/>
    <w:rsid w:val="00BA47FC"/>
    <w:rsid w:val="00BA4BF9"/>
    <w:rsid w:val="00BA50DA"/>
    <w:rsid w:val="00BA5634"/>
    <w:rsid w:val="00BA5E97"/>
    <w:rsid w:val="00BA6E96"/>
    <w:rsid w:val="00BA70B9"/>
    <w:rsid w:val="00BA7895"/>
    <w:rsid w:val="00BA7A3A"/>
    <w:rsid w:val="00BB0BE4"/>
    <w:rsid w:val="00BB1706"/>
    <w:rsid w:val="00BB1FEA"/>
    <w:rsid w:val="00BB2FC6"/>
    <w:rsid w:val="00BB575E"/>
    <w:rsid w:val="00BC115F"/>
    <w:rsid w:val="00BC13AC"/>
    <w:rsid w:val="00BC1A44"/>
    <w:rsid w:val="00BD2F0E"/>
    <w:rsid w:val="00BD3598"/>
    <w:rsid w:val="00BD3612"/>
    <w:rsid w:val="00BD4636"/>
    <w:rsid w:val="00BD502A"/>
    <w:rsid w:val="00BD7DC1"/>
    <w:rsid w:val="00BE0B6C"/>
    <w:rsid w:val="00BE1591"/>
    <w:rsid w:val="00BE248C"/>
    <w:rsid w:val="00BE458C"/>
    <w:rsid w:val="00BE4927"/>
    <w:rsid w:val="00BE571A"/>
    <w:rsid w:val="00BE6CC6"/>
    <w:rsid w:val="00BE6D46"/>
    <w:rsid w:val="00BE6EC9"/>
    <w:rsid w:val="00BE7C91"/>
    <w:rsid w:val="00BE7EF9"/>
    <w:rsid w:val="00BF0FAC"/>
    <w:rsid w:val="00BF1CE8"/>
    <w:rsid w:val="00BF1D71"/>
    <w:rsid w:val="00BF473D"/>
    <w:rsid w:val="00BF4A6E"/>
    <w:rsid w:val="00BF4AB3"/>
    <w:rsid w:val="00BF5091"/>
    <w:rsid w:val="00BF559E"/>
    <w:rsid w:val="00BF613D"/>
    <w:rsid w:val="00C007BD"/>
    <w:rsid w:val="00C03079"/>
    <w:rsid w:val="00C03ECC"/>
    <w:rsid w:val="00C04422"/>
    <w:rsid w:val="00C05DA8"/>
    <w:rsid w:val="00C10199"/>
    <w:rsid w:val="00C13514"/>
    <w:rsid w:val="00C158EC"/>
    <w:rsid w:val="00C169B8"/>
    <w:rsid w:val="00C16D1F"/>
    <w:rsid w:val="00C20F22"/>
    <w:rsid w:val="00C21A85"/>
    <w:rsid w:val="00C21EE3"/>
    <w:rsid w:val="00C22AC2"/>
    <w:rsid w:val="00C22F32"/>
    <w:rsid w:val="00C244B6"/>
    <w:rsid w:val="00C2677C"/>
    <w:rsid w:val="00C27A3D"/>
    <w:rsid w:val="00C30971"/>
    <w:rsid w:val="00C30A8D"/>
    <w:rsid w:val="00C30B1F"/>
    <w:rsid w:val="00C32240"/>
    <w:rsid w:val="00C3251F"/>
    <w:rsid w:val="00C33E24"/>
    <w:rsid w:val="00C35D7E"/>
    <w:rsid w:val="00C36637"/>
    <w:rsid w:val="00C4011F"/>
    <w:rsid w:val="00C40A98"/>
    <w:rsid w:val="00C40B70"/>
    <w:rsid w:val="00C40D5C"/>
    <w:rsid w:val="00C41B37"/>
    <w:rsid w:val="00C42A66"/>
    <w:rsid w:val="00C42D1A"/>
    <w:rsid w:val="00C45A39"/>
    <w:rsid w:val="00C4648B"/>
    <w:rsid w:val="00C476D5"/>
    <w:rsid w:val="00C47ECE"/>
    <w:rsid w:val="00C50F9E"/>
    <w:rsid w:val="00C552F1"/>
    <w:rsid w:val="00C5593A"/>
    <w:rsid w:val="00C61848"/>
    <w:rsid w:val="00C61FDB"/>
    <w:rsid w:val="00C62C5D"/>
    <w:rsid w:val="00C6353C"/>
    <w:rsid w:val="00C643FD"/>
    <w:rsid w:val="00C64B4A"/>
    <w:rsid w:val="00C661A2"/>
    <w:rsid w:val="00C66C4B"/>
    <w:rsid w:val="00C671E5"/>
    <w:rsid w:val="00C72186"/>
    <w:rsid w:val="00C745B7"/>
    <w:rsid w:val="00C747E6"/>
    <w:rsid w:val="00C749EF"/>
    <w:rsid w:val="00C77196"/>
    <w:rsid w:val="00C77D9C"/>
    <w:rsid w:val="00C80EDE"/>
    <w:rsid w:val="00C8773E"/>
    <w:rsid w:val="00C87AC9"/>
    <w:rsid w:val="00C902A1"/>
    <w:rsid w:val="00C91834"/>
    <w:rsid w:val="00C93962"/>
    <w:rsid w:val="00C95E67"/>
    <w:rsid w:val="00C9702D"/>
    <w:rsid w:val="00CA0450"/>
    <w:rsid w:val="00CA0779"/>
    <w:rsid w:val="00CA117F"/>
    <w:rsid w:val="00CA17F1"/>
    <w:rsid w:val="00CA188F"/>
    <w:rsid w:val="00CA266B"/>
    <w:rsid w:val="00CA3BCD"/>
    <w:rsid w:val="00CA44CA"/>
    <w:rsid w:val="00CA4CAA"/>
    <w:rsid w:val="00CA5C31"/>
    <w:rsid w:val="00CA6069"/>
    <w:rsid w:val="00CA67E0"/>
    <w:rsid w:val="00CA7027"/>
    <w:rsid w:val="00CB0F64"/>
    <w:rsid w:val="00CB1B9A"/>
    <w:rsid w:val="00CB2151"/>
    <w:rsid w:val="00CB2A9A"/>
    <w:rsid w:val="00CC07D1"/>
    <w:rsid w:val="00CC114F"/>
    <w:rsid w:val="00CC1751"/>
    <w:rsid w:val="00CC1B1E"/>
    <w:rsid w:val="00CC2B86"/>
    <w:rsid w:val="00CC4AE2"/>
    <w:rsid w:val="00CC56AD"/>
    <w:rsid w:val="00CC611F"/>
    <w:rsid w:val="00CC75B5"/>
    <w:rsid w:val="00CC7DFD"/>
    <w:rsid w:val="00CD09E8"/>
    <w:rsid w:val="00CD1715"/>
    <w:rsid w:val="00CD3A67"/>
    <w:rsid w:val="00CD4C48"/>
    <w:rsid w:val="00CD5F3D"/>
    <w:rsid w:val="00CD6426"/>
    <w:rsid w:val="00CD6498"/>
    <w:rsid w:val="00CD6C5B"/>
    <w:rsid w:val="00CD7067"/>
    <w:rsid w:val="00CD7F35"/>
    <w:rsid w:val="00CE099D"/>
    <w:rsid w:val="00CE0D5F"/>
    <w:rsid w:val="00CE10C3"/>
    <w:rsid w:val="00CE10C8"/>
    <w:rsid w:val="00CF0791"/>
    <w:rsid w:val="00CF1151"/>
    <w:rsid w:val="00CF121D"/>
    <w:rsid w:val="00CF202B"/>
    <w:rsid w:val="00CF21DA"/>
    <w:rsid w:val="00CF22B8"/>
    <w:rsid w:val="00CF45D4"/>
    <w:rsid w:val="00CF68F6"/>
    <w:rsid w:val="00CF6BB2"/>
    <w:rsid w:val="00CF774D"/>
    <w:rsid w:val="00D02AA1"/>
    <w:rsid w:val="00D036BE"/>
    <w:rsid w:val="00D03D35"/>
    <w:rsid w:val="00D04721"/>
    <w:rsid w:val="00D0574B"/>
    <w:rsid w:val="00D061CF"/>
    <w:rsid w:val="00D070D1"/>
    <w:rsid w:val="00D07459"/>
    <w:rsid w:val="00D10673"/>
    <w:rsid w:val="00D10D5C"/>
    <w:rsid w:val="00D10EA4"/>
    <w:rsid w:val="00D12697"/>
    <w:rsid w:val="00D12700"/>
    <w:rsid w:val="00D13EE4"/>
    <w:rsid w:val="00D1440E"/>
    <w:rsid w:val="00D15AE7"/>
    <w:rsid w:val="00D167BC"/>
    <w:rsid w:val="00D23311"/>
    <w:rsid w:val="00D269BE"/>
    <w:rsid w:val="00D3012F"/>
    <w:rsid w:val="00D31A51"/>
    <w:rsid w:val="00D33D73"/>
    <w:rsid w:val="00D33E8B"/>
    <w:rsid w:val="00D34116"/>
    <w:rsid w:val="00D34EBB"/>
    <w:rsid w:val="00D36E8E"/>
    <w:rsid w:val="00D37630"/>
    <w:rsid w:val="00D45D9B"/>
    <w:rsid w:val="00D47202"/>
    <w:rsid w:val="00D50B4A"/>
    <w:rsid w:val="00D51515"/>
    <w:rsid w:val="00D518A0"/>
    <w:rsid w:val="00D530E1"/>
    <w:rsid w:val="00D53ACF"/>
    <w:rsid w:val="00D545B3"/>
    <w:rsid w:val="00D57A6A"/>
    <w:rsid w:val="00D57B95"/>
    <w:rsid w:val="00D61C84"/>
    <w:rsid w:val="00D62142"/>
    <w:rsid w:val="00D66138"/>
    <w:rsid w:val="00D6645F"/>
    <w:rsid w:val="00D67D8C"/>
    <w:rsid w:val="00D7216A"/>
    <w:rsid w:val="00D73D87"/>
    <w:rsid w:val="00D766CD"/>
    <w:rsid w:val="00D768C8"/>
    <w:rsid w:val="00D8035F"/>
    <w:rsid w:val="00D80E75"/>
    <w:rsid w:val="00D81513"/>
    <w:rsid w:val="00D8178A"/>
    <w:rsid w:val="00D818CC"/>
    <w:rsid w:val="00D81FBC"/>
    <w:rsid w:val="00D84BDD"/>
    <w:rsid w:val="00D8788E"/>
    <w:rsid w:val="00D90A68"/>
    <w:rsid w:val="00D91AAD"/>
    <w:rsid w:val="00D92667"/>
    <w:rsid w:val="00D92FF8"/>
    <w:rsid w:val="00D9412B"/>
    <w:rsid w:val="00D9463B"/>
    <w:rsid w:val="00D9564A"/>
    <w:rsid w:val="00DA1810"/>
    <w:rsid w:val="00DA1EA6"/>
    <w:rsid w:val="00DA2032"/>
    <w:rsid w:val="00DA48DA"/>
    <w:rsid w:val="00DB3F19"/>
    <w:rsid w:val="00DB658D"/>
    <w:rsid w:val="00DB6E0B"/>
    <w:rsid w:val="00DC0787"/>
    <w:rsid w:val="00DC0D7D"/>
    <w:rsid w:val="00DC2018"/>
    <w:rsid w:val="00DC304A"/>
    <w:rsid w:val="00DC45CF"/>
    <w:rsid w:val="00DC4F4D"/>
    <w:rsid w:val="00DC4F80"/>
    <w:rsid w:val="00DC5396"/>
    <w:rsid w:val="00DC5BE7"/>
    <w:rsid w:val="00DC61CE"/>
    <w:rsid w:val="00DC638C"/>
    <w:rsid w:val="00DD0244"/>
    <w:rsid w:val="00DD33C2"/>
    <w:rsid w:val="00DD35AE"/>
    <w:rsid w:val="00DD59F3"/>
    <w:rsid w:val="00DD5C1B"/>
    <w:rsid w:val="00DD6719"/>
    <w:rsid w:val="00DE1028"/>
    <w:rsid w:val="00DE117D"/>
    <w:rsid w:val="00DE11A1"/>
    <w:rsid w:val="00DE3F04"/>
    <w:rsid w:val="00DE4391"/>
    <w:rsid w:val="00DE51B8"/>
    <w:rsid w:val="00DE5963"/>
    <w:rsid w:val="00DE5DD3"/>
    <w:rsid w:val="00DE6B41"/>
    <w:rsid w:val="00DF0E66"/>
    <w:rsid w:val="00DF116F"/>
    <w:rsid w:val="00DF2570"/>
    <w:rsid w:val="00DF2DDE"/>
    <w:rsid w:val="00DF529C"/>
    <w:rsid w:val="00E0241A"/>
    <w:rsid w:val="00E0277D"/>
    <w:rsid w:val="00E042A6"/>
    <w:rsid w:val="00E04BFE"/>
    <w:rsid w:val="00E053FF"/>
    <w:rsid w:val="00E066B8"/>
    <w:rsid w:val="00E13D72"/>
    <w:rsid w:val="00E1541D"/>
    <w:rsid w:val="00E15E32"/>
    <w:rsid w:val="00E161CA"/>
    <w:rsid w:val="00E201BC"/>
    <w:rsid w:val="00E21B4B"/>
    <w:rsid w:val="00E21D79"/>
    <w:rsid w:val="00E2491A"/>
    <w:rsid w:val="00E24A39"/>
    <w:rsid w:val="00E27C6C"/>
    <w:rsid w:val="00E3129C"/>
    <w:rsid w:val="00E31FBF"/>
    <w:rsid w:val="00E32312"/>
    <w:rsid w:val="00E33B13"/>
    <w:rsid w:val="00E34BFB"/>
    <w:rsid w:val="00E35187"/>
    <w:rsid w:val="00E3661B"/>
    <w:rsid w:val="00E40AE8"/>
    <w:rsid w:val="00E421D9"/>
    <w:rsid w:val="00E434AF"/>
    <w:rsid w:val="00E460D6"/>
    <w:rsid w:val="00E46A44"/>
    <w:rsid w:val="00E50A83"/>
    <w:rsid w:val="00E514CE"/>
    <w:rsid w:val="00E55823"/>
    <w:rsid w:val="00E55930"/>
    <w:rsid w:val="00E57B23"/>
    <w:rsid w:val="00E60256"/>
    <w:rsid w:val="00E60734"/>
    <w:rsid w:val="00E65A8E"/>
    <w:rsid w:val="00E70C2B"/>
    <w:rsid w:val="00E71F3C"/>
    <w:rsid w:val="00E71FB0"/>
    <w:rsid w:val="00E734F6"/>
    <w:rsid w:val="00E74C1A"/>
    <w:rsid w:val="00E758F8"/>
    <w:rsid w:val="00E8032F"/>
    <w:rsid w:val="00E82001"/>
    <w:rsid w:val="00E83F19"/>
    <w:rsid w:val="00E8429C"/>
    <w:rsid w:val="00E85A7D"/>
    <w:rsid w:val="00E85F2C"/>
    <w:rsid w:val="00E8620F"/>
    <w:rsid w:val="00E86420"/>
    <w:rsid w:val="00E87A5F"/>
    <w:rsid w:val="00E95DA2"/>
    <w:rsid w:val="00E96536"/>
    <w:rsid w:val="00E96B0B"/>
    <w:rsid w:val="00E96C02"/>
    <w:rsid w:val="00E96C45"/>
    <w:rsid w:val="00EA4949"/>
    <w:rsid w:val="00EA4BDA"/>
    <w:rsid w:val="00EA519F"/>
    <w:rsid w:val="00EA6607"/>
    <w:rsid w:val="00EA6922"/>
    <w:rsid w:val="00EA7042"/>
    <w:rsid w:val="00EB261B"/>
    <w:rsid w:val="00EB3893"/>
    <w:rsid w:val="00EB50BC"/>
    <w:rsid w:val="00EB5F8F"/>
    <w:rsid w:val="00EB6677"/>
    <w:rsid w:val="00EB70B0"/>
    <w:rsid w:val="00EB7BC2"/>
    <w:rsid w:val="00EC23CC"/>
    <w:rsid w:val="00EC4522"/>
    <w:rsid w:val="00EC471A"/>
    <w:rsid w:val="00EC4785"/>
    <w:rsid w:val="00ED1C28"/>
    <w:rsid w:val="00ED20E0"/>
    <w:rsid w:val="00ED4369"/>
    <w:rsid w:val="00ED4CAC"/>
    <w:rsid w:val="00EE0450"/>
    <w:rsid w:val="00EE07C4"/>
    <w:rsid w:val="00EE0CCC"/>
    <w:rsid w:val="00EE2B6A"/>
    <w:rsid w:val="00EE2E9E"/>
    <w:rsid w:val="00EE3CD4"/>
    <w:rsid w:val="00EE3F47"/>
    <w:rsid w:val="00EE4347"/>
    <w:rsid w:val="00EE4AA7"/>
    <w:rsid w:val="00EE510C"/>
    <w:rsid w:val="00EE5A93"/>
    <w:rsid w:val="00EF019E"/>
    <w:rsid w:val="00EF04CB"/>
    <w:rsid w:val="00EF096D"/>
    <w:rsid w:val="00EF1F40"/>
    <w:rsid w:val="00EF2228"/>
    <w:rsid w:val="00EF2CBD"/>
    <w:rsid w:val="00EF2CE8"/>
    <w:rsid w:val="00EF2E66"/>
    <w:rsid w:val="00EF3BBB"/>
    <w:rsid w:val="00EF3ED2"/>
    <w:rsid w:val="00EF4B51"/>
    <w:rsid w:val="00EF510B"/>
    <w:rsid w:val="00EF6000"/>
    <w:rsid w:val="00EF6709"/>
    <w:rsid w:val="00EF67FC"/>
    <w:rsid w:val="00EF6844"/>
    <w:rsid w:val="00EF7912"/>
    <w:rsid w:val="00F03B2F"/>
    <w:rsid w:val="00F04C19"/>
    <w:rsid w:val="00F05907"/>
    <w:rsid w:val="00F064B7"/>
    <w:rsid w:val="00F07174"/>
    <w:rsid w:val="00F071BB"/>
    <w:rsid w:val="00F07B23"/>
    <w:rsid w:val="00F07E0B"/>
    <w:rsid w:val="00F13097"/>
    <w:rsid w:val="00F15D3E"/>
    <w:rsid w:val="00F15F38"/>
    <w:rsid w:val="00F162FC"/>
    <w:rsid w:val="00F20954"/>
    <w:rsid w:val="00F21EE8"/>
    <w:rsid w:val="00F230A7"/>
    <w:rsid w:val="00F25BBD"/>
    <w:rsid w:val="00F26AFA"/>
    <w:rsid w:val="00F30274"/>
    <w:rsid w:val="00F30C40"/>
    <w:rsid w:val="00F323A4"/>
    <w:rsid w:val="00F32FFC"/>
    <w:rsid w:val="00F34267"/>
    <w:rsid w:val="00F35D2A"/>
    <w:rsid w:val="00F46334"/>
    <w:rsid w:val="00F46657"/>
    <w:rsid w:val="00F46E6B"/>
    <w:rsid w:val="00F5191C"/>
    <w:rsid w:val="00F5224E"/>
    <w:rsid w:val="00F52FA9"/>
    <w:rsid w:val="00F546BA"/>
    <w:rsid w:val="00F56293"/>
    <w:rsid w:val="00F62B54"/>
    <w:rsid w:val="00F640AA"/>
    <w:rsid w:val="00F65588"/>
    <w:rsid w:val="00F656D0"/>
    <w:rsid w:val="00F666C7"/>
    <w:rsid w:val="00F66F42"/>
    <w:rsid w:val="00F67819"/>
    <w:rsid w:val="00F701D9"/>
    <w:rsid w:val="00F70E69"/>
    <w:rsid w:val="00F70F4D"/>
    <w:rsid w:val="00F71A03"/>
    <w:rsid w:val="00F720B7"/>
    <w:rsid w:val="00F72445"/>
    <w:rsid w:val="00F72E1E"/>
    <w:rsid w:val="00F72F22"/>
    <w:rsid w:val="00F74906"/>
    <w:rsid w:val="00F75D39"/>
    <w:rsid w:val="00F7717E"/>
    <w:rsid w:val="00F808B6"/>
    <w:rsid w:val="00F812F3"/>
    <w:rsid w:val="00F8339F"/>
    <w:rsid w:val="00F83921"/>
    <w:rsid w:val="00F8451C"/>
    <w:rsid w:val="00F859B0"/>
    <w:rsid w:val="00F85A70"/>
    <w:rsid w:val="00F864CD"/>
    <w:rsid w:val="00F90E5E"/>
    <w:rsid w:val="00F91145"/>
    <w:rsid w:val="00F94F25"/>
    <w:rsid w:val="00F96215"/>
    <w:rsid w:val="00F97577"/>
    <w:rsid w:val="00F97AE8"/>
    <w:rsid w:val="00F97BF2"/>
    <w:rsid w:val="00FA0182"/>
    <w:rsid w:val="00FA028C"/>
    <w:rsid w:val="00FA0586"/>
    <w:rsid w:val="00FA0697"/>
    <w:rsid w:val="00FA0EAE"/>
    <w:rsid w:val="00FA3ED9"/>
    <w:rsid w:val="00FB0346"/>
    <w:rsid w:val="00FB07A5"/>
    <w:rsid w:val="00FB1056"/>
    <w:rsid w:val="00FB228B"/>
    <w:rsid w:val="00FB2D8B"/>
    <w:rsid w:val="00FB4B3A"/>
    <w:rsid w:val="00FB5EBD"/>
    <w:rsid w:val="00FB6134"/>
    <w:rsid w:val="00FC0473"/>
    <w:rsid w:val="00FC1B36"/>
    <w:rsid w:val="00FD2330"/>
    <w:rsid w:val="00FD2482"/>
    <w:rsid w:val="00FD52E5"/>
    <w:rsid w:val="00FD6037"/>
    <w:rsid w:val="00FD6A5E"/>
    <w:rsid w:val="00FD764F"/>
    <w:rsid w:val="00FE4159"/>
    <w:rsid w:val="00FE4197"/>
    <w:rsid w:val="00FE4309"/>
    <w:rsid w:val="00FE7D52"/>
    <w:rsid w:val="00FE7EB2"/>
    <w:rsid w:val="00FF0C3F"/>
    <w:rsid w:val="00FF107E"/>
    <w:rsid w:val="00FF44BE"/>
    <w:rsid w:val="00FF45D3"/>
    <w:rsid w:val="00FF48BE"/>
    <w:rsid w:val="00FF6D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page" o:allowoverlap="f"/>
    <o:shapelayout v:ext="edit">
      <o:idmap v:ext="edit" data="1"/>
    </o:shapelayout>
  </w:shapeDefaults>
  <w:decimalSymbol w:val=","/>
  <w:listSeparator w:val=";"/>
  <w14:docId w14:val="0774687B"/>
  <w15:chartTrackingRefBased/>
  <w15:docId w15:val="{6494A2C7-5E71-4C9D-9848-ED2E4E1B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762"/>
    <w:pPr>
      <w:jc w:val="both"/>
    </w:pPr>
    <w:rPr>
      <w:sz w:val="24"/>
    </w:rPr>
  </w:style>
  <w:style w:type="paragraph" w:styleId="Ttulo1">
    <w:name w:val="heading 1"/>
    <w:basedOn w:val="Normal"/>
    <w:next w:val="Normal"/>
    <w:autoRedefine/>
    <w:qFormat/>
    <w:rsid w:val="005F1419"/>
    <w:pPr>
      <w:numPr>
        <w:numId w:val="1"/>
      </w:numPr>
      <w:spacing w:before="120" w:after="120"/>
      <w:outlineLvl w:val="0"/>
    </w:pPr>
    <w:rPr>
      <w:b/>
      <w:caps/>
    </w:rPr>
  </w:style>
  <w:style w:type="paragraph" w:styleId="Ttulo2">
    <w:name w:val="heading 2"/>
    <w:aliases w:val="Heading 21"/>
    <w:basedOn w:val="Normal"/>
    <w:next w:val="Normal"/>
    <w:autoRedefine/>
    <w:qFormat/>
    <w:rsid w:val="00677649"/>
    <w:pPr>
      <w:widowControl w:val="0"/>
      <w:numPr>
        <w:ilvl w:val="1"/>
        <w:numId w:val="1"/>
      </w:numPr>
      <w:spacing w:before="120" w:after="120"/>
      <w:outlineLvl w:val="1"/>
    </w:pPr>
    <w:rPr>
      <w:caps/>
      <w:color w:val="000000"/>
      <w:sz w:val="22"/>
      <w:szCs w:val="22"/>
      <w:u w:val="single"/>
    </w:rPr>
  </w:style>
  <w:style w:type="paragraph" w:styleId="Ttulo3">
    <w:name w:val="heading 3"/>
    <w:aliases w:val="Heading 31"/>
    <w:basedOn w:val="Normal"/>
    <w:autoRedefine/>
    <w:qFormat/>
    <w:rsid w:val="00040B8F"/>
    <w:pPr>
      <w:numPr>
        <w:ilvl w:val="2"/>
        <w:numId w:val="1"/>
      </w:numPr>
      <w:spacing w:before="120" w:after="120"/>
      <w:outlineLvl w:val="2"/>
    </w:pPr>
    <w:rPr>
      <w:i/>
      <w:caps/>
    </w:rPr>
  </w:style>
  <w:style w:type="paragraph" w:styleId="Ttulo4">
    <w:name w:val="heading 4"/>
    <w:basedOn w:val="Normal"/>
    <w:next w:val="Normal"/>
    <w:autoRedefine/>
    <w:qFormat/>
    <w:rsid w:val="00090032"/>
    <w:pPr>
      <w:widowControl w:val="0"/>
      <w:numPr>
        <w:ilvl w:val="3"/>
        <w:numId w:val="1"/>
      </w:numPr>
      <w:spacing w:before="120" w:after="60"/>
      <w:outlineLvl w:val="3"/>
    </w:pPr>
    <w:rPr>
      <w:i/>
      <w:iCs/>
      <w:sz w:val="22"/>
      <w:szCs w:val="22"/>
    </w:rPr>
  </w:style>
  <w:style w:type="paragraph" w:styleId="Ttulo5">
    <w:name w:val="heading 5"/>
    <w:basedOn w:val="Ttulo4"/>
    <w:next w:val="Normal"/>
    <w:autoRedefine/>
    <w:qFormat/>
    <w:rsid w:val="00CD1715"/>
    <w:pPr>
      <w:numPr>
        <w:ilvl w:val="4"/>
      </w:numPr>
      <w:ind w:left="1015" w:hanging="1015"/>
      <w:outlineLvl w:val="4"/>
    </w:pPr>
  </w:style>
  <w:style w:type="paragraph" w:styleId="Ttulo6">
    <w:name w:val="heading 6"/>
    <w:basedOn w:val="Normal"/>
    <w:next w:val="Normal"/>
    <w:autoRedefine/>
    <w:qFormat/>
    <w:pPr>
      <w:widowControl w:val="0"/>
      <w:numPr>
        <w:ilvl w:val="5"/>
        <w:numId w:val="10"/>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pPr>
      <w:jc w:val="center"/>
    </w:pPr>
    <w:rPr>
      <w:rFonts w:ascii="Arial" w:hAnsi="Arial"/>
      <w:b/>
      <w:sz w:val="32"/>
    </w:rPr>
  </w:style>
  <w:style w:type="paragraph" w:styleId="Recuodecorpodetexto">
    <w:name w:val="Body Text Indent"/>
    <w:basedOn w:val="Normal"/>
    <w:semiHidden/>
    <w:pPr>
      <w:ind w:left="4678"/>
    </w:pPr>
    <w:rPr>
      <w:rFonts w:ascii="Arial" w:hAnsi="Arial"/>
    </w:rPr>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emiHidden/>
  </w:style>
  <w:style w:type="paragraph" w:styleId="Cabealho">
    <w:name w:val="header"/>
    <w:basedOn w:val="Normal"/>
    <w:link w:val="CabealhoChar"/>
    <w:uiPriority w:val="99"/>
    <w:pPr>
      <w:tabs>
        <w:tab w:val="center" w:pos="4419"/>
        <w:tab w:val="right" w:pos="8838"/>
      </w:tabs>
    </w:pPr>
  </w:style>
  <w:style w:type="paragraph" w:styleId="Recuodecorpodetexto2">
    <w:name w:val="Body Text Indent 2"/>
    <w:basedOn w:val="Normal"/>
    <w:semiHidden/>
    <w:pPr>
      <w:numPr>
        <w:ilvl w:val="2"/>
        <w:numId w:val="8"/>
      </w:numPr>
      <w:spacing w:line="360" w:lineRule="auto"/>
    </w:pPr>
    <w:rPr>
      <w:rFonts w:ascii="Arial" w:hAnsi="Arial"/>
    </w:rPr>
  </w:style>
  <w:style w:type="paragraph" w:styleId="Recuodecorpodetexto3">
    <w:name w:val="Body Text Indent 3"/>
    <w:basedOn w:val="Normal"/>
    <w:semiHidden/>
    <w:pPr>
      <w:ind w:firstLine="709"/>
    </w:pPr>
    <w:rPr>
      <w:szCs w:val="24"/>
    </w:rPr>
  </w:style>
  <w:style w:type="paragraph" w:customStyle="1" w:styleId="corponorma">
    <w:name w:val="corpo norma"/>
    <w:basedOn w:val="Normal"/>
    <w:autoRedefine/>
    <w:pPr>
      <w:tabs>
        <w:tab w:val="left" w:pos="1015"/>
      </w:tabs>
      <w:ind w:left="1015"/>
    </w:pPr>
    <w:rPr>
      <w:sz w:val="26"/>
    </w:rPr>
  </w:style>
  <w:style w:type="paragraph" w:styleId="Ttulo">
    <w:name w:val="Title"/>
    <w:basedOn w:val="Normal"/>
    <w:link w:val="TtuloChar"/>
    <w:qFormat/>
    <w:pPr>
      <w:pageBreakBefore/>
      <w:spacing w:line="360" w:lineRule="auto"/>
      <w:outlineLvl w:val="0"/>
    </w:pPr>
    <w:rPr>
      <w:b/>
      <w:caps/>
      <w:sz w:val="26"/>
    </w:rPr>
  </w:style>
  <w:style w:type="paragraph" w:styleId="Corpodetexto2">
    <w:name w:val="Body Text 2"/>
    <w:basedOn w:val="Normal"/>
    <w:semiHidden/>
    <w:pPr>
      <w:spacing w:line="360" w:lineRule="auto"/>
    </w:pPr>
    <w:rPr>
      <w:sz w:val="26"/>
      <w:szCs w:val="24"/>
    </w:rPr>
  </w:style>
  <w:style w:type="paragraph" w:customStyle="1" w:styleId="T2">
    <w:name w:val="T2"/>
    <w:basedOn w:val="Normal"/>
    <w:next w:val="Recuodecorpodetexto"/>
    <w:pPr>
      <w:numPr>
        <w:numId w:val="9"/>
      </w:numPr>
      <w:spacing w:before="240" w:after="60" w:line="360" w:lineRule="auto"/>
    </w:pPr>
    <w:rPr>
      <w:b/>
      <w:smallCaps/>
      <w:sz w:val="26"/>
      <w:szCs w:val="24"/>
    </w:rPr>
  </w:style>
  <w:style w:type="character" w:styleId="Hyperlink">
    <w:name w:val="Hyperlink"/>
    <w:uiPriority w:val="99"/>
    <w:rPr>
      <w:color w:val="0000FF"/>
      <w:u w:val="single"/>
    </w:rPr>
  </w:style>
  <w:style w:type="paragraph" w:customStyle="1" w:styleId="EQUAES">
    <w:name w:val="EQUAÇÕES"/>
    <w:basedOn w:val="corponorma"/>
    <w:pPr>
      <w:jc w:val="center"/>
    </w:pPr>
  </w:style>
  <w:style w:type="paragraph" w:styleId="Sumrio5">
    <w:name w:val="toc 5"/>
    <w:basedOn w:val="Ttulo4"/>
    <w:next w:val="Normal"/>
    <w:autoRedefine/>
    <w:uiPriority w:val="39"/>
    <w:pPr>
      <w:widowControl/>
      <w:numPr>
        <w:ilvl w:val="0"/>
        <w:numId w:val="0"/>
      </w:numPr>
      <w:spacing w:before="0" w:after="0"/>
      <w:ind w:left="960"/>
      <w:jc w:val="left"/>
      <w:outlineLvl w:val="9"/>
    </w:pPr>
    <w:rPr>
      <w:rFonts w:asciiTheme="minorHAnsi" w:hAnsiTheme="minorHAnsi"/>
      <w:sz w:val="18"/>
      <w:szCs w:val="18"/>
    </w:rPr>
  </w:style>
  <w:style w:type="paragraph" w:styleId="Sumrio1">
    <w:name w:val="toc 1"/>
    <w:basedOn w:val="Ttulo"/>
    <w:next w:val="Normal"/>
    <w:link w:val="Sumrio1Char"/>
    <w:autoRedefine/>
    <w:uiPriority w:val="39"/>
    <w:rsid w:val="00E053FF"/>
    <w:pPr>
      <w:pageBreakBefore w:val="0"/>
      <w:spacing w:before="120" w:after="120" w:line="240" w:lineRule="auto"/>
      <w:jc w:val="left"/>
      <w:outlineLvl w:val="9"/>
    </w:pPr>
    <w:rPr>
      <w:rFonts w:asciiTheme="minorHAnsi" w:hAnsiTheme="minorHAnsi"/>
      <w:bCs/>
      <w:sz w:val="20"/>
    </w:rPr>
  </w:style>
  <w:style w:type="paragraph" w:styleId="Sumrio2">
    <w:name w:val="toc 2"/>
    <w:basedOn w:val="Ttulo1"/>
    <w:next w:val="Normal"/>
    <w:autoRedefine/>
    <w:uiPriority w:val="39"/>
    <w:pPr>
      <w:numPr>
        <w:numId w:val="0"/>
      </w:numPr>
      <w:spacing w:before="0" w:after="0"/>
      <w:ind w:left="240"/>
      <w:jc w:val="left"/>
      <w:outlineLvl w:val="9"/>
    </w:pPr>
    <w:rPr>
      <w:rFonts w:asciiTheme="minorHAnsi" w:hAnsiTheme="minorHAnsi"/>
      <w:b w:val="0"/>
      <w:caps w:val="0"/>
      <w:smallCaps/>
      <w:sz w:val="20"/>
    </w:rPr>
  </w:style>
  <w:style w:type="paragraph" w:styleId="Sumrio3">
    <w:name w:val="toc 3"/>
    <w:basedOn w:val="Ttulo2"/>
    <w:next w:val="Normal"/>
    <w:autoRedefine/>
    <w:uiPriority w:val="39"/>
    <w:pPr>
      <w:widowControl/>
      <w:numPr>
        <w:ilvl w:val="0"/>
        <w:numId w:val="0"/>
      </w:numPr>
      <w:spacing w:before="0" w:after="0"/>
      <w:ind w:left="480"/>
      <w:jc w:val="left"/>
      <w:outlineLvl w:val="9"/>
    </w:pPr>
    <w:rPr>
      <w:rFonts w:asciiTheme="minorHAnsi" w:hAnsiTheme="minorHAnsi"/>
      <w:i/>
      <w:iCs/>
      <w:caps w:val="0"/>
      <w:sz w:val="20"/>
      <w:u w:val="none"/>
    </w:rPr>
  </w:style>
  <w:style w:type="paragraph" w:styleId="Sumrio4">
    <w:name w:val="toc 4"/>
    <w:basedOn w:val="Ttulo3"/>
    <w:next w:val="Normal"/>
    <w:autoRedefine/>
    <w:uiPriority w:val="39"/>
    <w:pPr>
      <w:numPr>
        <w:ilvl w:val="0"/>
        <w:numId w:val="0"/>
      </w:numPr>
      <w:spacing w:before="0" w:after="0"/>
      <w:ind w:left="720"/>
      <w:jc w:val="left"/>
      <w:outlineLvl w:val="9"/>
    </w:pPr>
    <w:rPr>
      <w:rFonts w:asciiTheme="minorHAnsi" w:hAnsiTheme="minorHAnsi"/>
      <w:i w:val="0"/>
      <w:caps w:val="0"/>
      <w:sz w:val="18"/>
      <w:szCs w:val="18"/>
    </w:rPr>
  </w:style>
  <w:style w:type="paragraph" w:styleId="Sumrio6">
    <w:name w:val="toc 6"/>
    <w:basedOn w:val="Normal"/>
    <w:next w:val="Normal"/>
    <w:autoRedefine/>
    <w:uiPriority w:val="39"/>
    <w:pPr>
      <w:ind w:left="1200"/>
      <w:jc w:val="left"/>
    </w:pPr>
    <w:rPr>
      <w:rFonts w:asciiTheme="minorHAnsi" w:hAnsiTheme="minorHAnsi"/>
      <w:sz w:val="18"/>
      <w:szCs w:val="18"/>
    </w:rPr>
  </w:style>
  <w:style w:type="paragraph" w:styleId="Sumrio7">
    <w:name w:val="toc 7"/>
    <w:basedOn w:val="Normal"/>
    <w:next w:val="Normal"/>
    <w:autoRedefine/>
    <w:uiPriority w:val="39"/>
    <w:pPr>
      <w:ind w:left="1440"/>
      <w:jc w:val="left"/>
    </w:pPr>
    <w:rPr>
      <w:rFonts w:asciiTheme="minorHAnsi" w:hAnsiTheme="minorHAnsi"/>
      <w:sz w:val="18"/>
      <w:szCs w:val="18"/>
    </w:rPr>
  </w:style>
  <w:style w:type="paragraph" w:styleId="Sumrio8">
    <w:name w:val="toc 8"/>
    <w:basedOn w:val="Normal"/>
    <w:next w:val="Normal"/>
    <w:autoRedefine/>
    <w:uiPriority w:val="39"/>
    <w:pPr>
      <w:ind w:left="1680"/>
      <w:jc w:val="left"/>
    </w:pPr>
    <w:rPr>
      <w:rFonts w:asciiTheme="minorHAnsi" w:hAnsiTheme="minorHAnsi"/>
      <w:sz w:val="18"/>
      <w:szCs w:val="18"/>
    </w:rPr>
  </w:style>
  <w:style w:type="paragraph" w:styleId="Sumrio9">
    <w:name w:val="toc 9"/>
    <w:basedOn w:val="Normal"/>
    <w:next w:val="Normal"/>
    <w:autoRedefine/>
    <w:uiPriority w:val="39"/>
    <w:pPr>
      <w:ind w:left="1920"/>
      <w:jc w:val="left"/>
    </w:pPr>
    <w:rPr>
      <w:rFonts w:asciiTheme="minorHAnsi" w:hAnsiTheme="minorHAnsi"/>
      <w:sz w:val="18"/>
      <w:szCs w:val="18"/>
    </w:rPr>
  </w:style>
  <w:style w:type="paragraph" w:styleId="MapadoDocumento">
    <w:name w:val="Document Map"/>
    <w:basedOn w:val="Normal"/>
    <w:semiHidden/>
    <w:pPr>
      <w:shd w:val="clear" w:color="auto" w:fill="000080"/>
    </w:pPr>
    <w:rPr>
      <w:rFonts w:ascii="Tahoma" w:hAnsi="Tahoma" w:cs="Tahoma"/>
    </w:rPr>
  </w:style>
  <w:style w:type="paragraph" w:styleId="Legenda">
    <w:name w:val="caption"/>
    <w:basedOn w:val="Normal"/>
    <w:next w:val="Normal"/>
    <w:autoRedefine/>
    <w:qFormat/>
    <w:rsid w:val="007348E3"/>
    <w:pPr>
      <w:spacing w:before="20" w:after="20"/>
      <w:jc w:val="center"/>
      <w:outlineLvl w:val="0"/>
    </w:pPr>
    <w:rPr>
      <w:b/>
      <w:w w:val="90"/>
      <w:kern w:val="24"/>
    </w:rPr>
  </w:style>
  <w:style w:type="paragraph" w:styleId="ndicedeilustraes">
    <w:name w:val="table of figures"/>
    <w:basedOn w:val="Sumrio1"/>
    <w:next w:val="Listadecontinuao"/>
    <w:autoRedefine/>
    <w:uiPriority w:val="99"/>
    <w:pPr>
      <w:tabs>
        <w:tab w:val="right" w:leader="dot" w:pos="9356"/>
      </w:tabs>
      <w:ind w:left="1418" w:right="-1" w:hanging="1418"/>
    </w:pPr>
    <w:rPr>
      <w:rFonts w:ascii="Times New Roman" w:hAnsi="Times New Roman"/>
      <w:b w:val="0"/>
      <w:noProof/>
    </w:rPr>
  </w:style>
  <w:style w:type="paragraph" w:styleId="Listadecontinuao">
    <w:name w:val="List Continue"/>
    <w:basedOn w:val="Normal"/>
    <w:semiHidden/>
    <w:pPr>
      <w:spacing w:after="120"/>
      <w:ind w:left="283"/>
    </w:pPr>
  </w:style>
  <w:style w:type="paragraph" w:styleId="NormalWeb">
    <w:name w:val="Normal (Web)"/>
    <w:basedOn w:val="Normal"/>
    <w:semiHidden/>
    <w:pPr>
      <w:spacing w:before="100" w:beforeAutospacing="1" w:after="100" w:afterAutospacing="1"/>
    </w:pPr>
    <w:rPr>
      <w:szCs w:val="24"/>
    </w:rPr>
  </w:style>
  <w:style w:type="character" w:styleId="Refdecomentrio">
    <w:name w:val="annotation reference"/>
    <w:semiHidden/>
    <w:rPr>
      <w:sz w:val="16"/>
      <w:szCs w:val="16"/>
    </w:rPr>
  </w:style>
  <w:style w:type="paragraph" w:customStyle="1" w:styleId="LEGENDADEDFIGURAS">
    <w:name w:val="LEGENDA DE DFIGURAS"/>
    <w:basedOn w:val="Legenda"/>
    <w:autoRedefine/>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style>
  <w:style w:type="paragraph" w:styleId="Textodecomentrio">
    <w:name w:val="annotation text"/>
    <w:basedOn w:val="Normal"/>
    <w:semiHidden/>
  </w:style>
  <w:style w:type="character" w:styleId="HiperlinkVisitado">
    <w:name w:val="FollowedHyperlink"/>
    <w:uiPriority w:val="99"/>
    <w:semiHidden/>
    <w:rPr>
      <w:color w:val="800080"/>
      <w:u w:val="single"/>
    </w:rPr>
  </w:style>
  <w:style w:type="paragraph" w:customStyle="1" w:styleId="LEGENDAPARAGRAFICOS">
    <w:name w:val="LEGENDA PARA GRAFICOS"/>
    <w:basedOn w:val="Legenda"/>
    <w:pPr>
      <w:widowControl w:val="0"/>
    </w:pPr>
  </w:style>
  <w:style w:type="paragraph" w:customStyle="1" w:styleId="LEGENDAPARATABELAS">
    <w:name w:val="LEGENDA PARA TABELAS"/>
    <w:basedOn w:val="Legenda"/>
    <w:autoRedefine/>
  </w:style>
  <w:style w:type="paragraph" w:customStyle="1" w:styleId="SIGLAS">
    <w:name w:val="SIGLAS"/>
    <w:basedOn w:val="corponorma"/>
    <w:pPr>
      <w:jc w:val="left"/>
    </w:pPr>
  </w:style>
  <w:style w:type="paragraph" w:customStyle="1" w:styleId="AU-PARAGRAFODEAUTOR">
    <w:name w:val="AU-PARAGRAFO DE AUTOR"/>
    <w:pPr>
      <w:spacing w:line="480" w:lineRule="exact"/>
      <w:jc w:val="center"/>
    </w:pPr>
    <w:rPr>
      <w:b/>
      <w:caps/>
      <w:sz w:val="26"/>
    </w:rPr>
  </w:style>
  <w:style w:type="paragraph" w:customStyle="1" w:styleId="FR-PARAGRAFOTITULOFOLHAROSTO">
    <w:name w:val="FR-PARAGRAFO TITULO FOLHA ROSTO"/>
    <w:pPr>
      <w:spacing w:before="4600" w:line="480" w:lineRule="exact"/>
      <w:jc w:val="center"/>
    </w:pPr>
    <w:rPr>
      <w:b/>
      <w:caps/>
      <w:sz w:val="28"/>
    </w:rPr>
  </w:style>
  <w:style w:type="paragraph" w:customStyle="1" w:styleId="NT-TTULODENOTAFOLHAROSTO">
    <w:name w:val="NT-TÍTULO DE NOTA FOLHA ROSTO"/>
    <w:pPr>
      <w:spacing w:before="960" w:line="280" w:lineRule="exact"/>
      <w:ind w:left="4536"/>
      <w:jc w:val="both"/>
    </w:pPr>
    <w:rPr>
      <w:b/>
      <w:sz w:val="26"/>
    </w:rPr>
  </w:style>
  <w:style w:type="paragraph" w:customStyle="1" w:styleId="PO-PARGRAFODOORIENTADOR">
    <w:name w:val="PO-PARÁGRAFO DO ORIENTADOR"/>
    <w:pPr>
      <w:spacing w:before="240" w:line="240" w:lineRule="exact"/>
      <w:ind w:left="4536"/>
    </w:pPr>
    <w:rPr>
      <w:b/>
      <w:sz w:val="26"/>
    </w:rPr>
  </w:style>
  <w:style w:type="paragraph" w:styleId="Remissivo3">
    <w:name w:val="index 3"/>
    <w:basedOn w:val="Normal"/>
    <w:next w:val="Normal"/>
    <w:autoRedefine/>
    <w:semiHidden/>
    <w:pPr>
      <w:ind w:left="780" w:hanging="260"/>
    </w:pPr>
    <w:rPr>
      <w:szCs w:val="21"/>
    </w:rPr>
  </w:style>
  <w:style w:type="paragraph" w:customStyle="1" w:styleId="INDICENORMA">
    <w:name w:val="INDICE NORMA"/>
    <w:basedOn w:val="Sumrio1"/>
    <w:pPr>
      <w:tabs>
        <w:tab w:val="left" w:pos="1000"/>
        <w:tab w:val="right" w:leader="dot" w:pos="9062"/>
      </w:tabs>
    </w:pPr>
    <w:rPr>
      <w:b w:val="0"/>
      <w:caps w:val="0"/>
    </w:rPr>
  </w:style>
  <w:style w:type="paragraph" w:customStyle="1" w:styleId="Courier12">
    <w:name w:val="Courier12"/>
    <w:basedOn w:val="Normal"/>
    <w:rPr>
      <w:rFonts w:ascii="Courier New" w:hAnsi="Courier New"/>
    </w:rPr>
  </w:style>
  <w:style w:type="paragraph" w:styleId="Corpodetexto3">
    <w:name w:val="Body Text 3"/>
    <w:basedOn w:val="Normal"/>
    <w:semiHidden/>
    <w:pPr>
      <w:jc w:val="center"/>
    </w:pPr>
    <w:rPr>
      <w:sz w:val="56"/>
    </w:rPr>
  </w:style>
  <w:style w:type="paragraph" w:styleId="Remissivo4">
    <w:name w:val="index 4"/>
    <w:basedOn w:val="Normal"/>
    <w:next w:val="Normal"/>
    <w:autoRedefine/>
    <w:semiHidden/>
    <w:pPr>
      <w:ind w:left="1040" w:hanging="260"/>
    </w:pPr>
    <w:rPr>
      <w:szCs w:val="21"/>
    </w:rPr>
  </w:style>
  <w:style w:type="paragraph" w:customStyle="1" w:styleId="xl26">
    <w:name w:val="xl26"/>
    <w:basedOn w:val="Normal"/>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pPr>
      <w:spacing w:before="100" w:beforeAutospacing="1" w:after="100" w:afterAutospacing="1"/>
    </w:pPr>
    <w:rPr>
      <w:rFonts w:ascii="Arial" w:eastAsia="Arial Unicode MS" w:hAnsi="Arial" w:cs="Arial"/>
      <w:b/>
      <w:bCs/>
      <w:szCs w:val="24"/>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pPr>
      <w:jc w:val="left"/>
    </w:pPr>
    <w:rPr>
      <w:rFonts w:ascii="Courier New" w:hAnsi="Courier New"/>
      <w:b w:val="0"/>
      <w:sz w:val="24"/>
    </w:rPr>
  </w:style>
  <w:style w:type="paragraph" w:customStyle="1" w:styleId="Corpodetexto21">
    <w:name w:val="Corpo de texto 21"/>
    <w:basedOn w:val="Normal"/>
    <w:pPr>
      <w:spacing w:after="60" w:line="300" w:lineRule="exact"/>
      <w:ind w:left="851"/>
    </w:pPr>
    <w:rPr>
      <w:sz w:val="26"/>
    </w:rPr>
  </w:style>
  <w:style w:type="paragraph" w:styleId="Textoembloco">
    <w:name w:val="Block Text"/>
    <w:basedOn w:val="Normal"/>
    <w:semiHidden/>
    <w:pPr>
      <w:ind w:left="284" w:right="113" w:hanging="284"/>
    </w:pPr>
    <w:rPr>
      <w:sz w:val="18"/>
    </w:rPr>
  </w:style>
  <w:style w:type="paragraph" w:styleId="Numerada">
    <w:name w:val="List Number"/>
    <w:basedOn w:val="Normal"/>
    <w:autoRedefine/>
    <w:semiHidden/>
    <w:rsid w:val="00227C9F"/>
    <w:pPr>
      <w:numPr>
        <w:numId w:val="13"/>
      </w:numPr>
      <w:spacing w:before="60" w:after="60"/>
    </w:pPr>
  </w:style>
  <w:style w:type="paragraph" w:customStyle="1" w:styleId="Recuodecorpodetexto31">
    <w:name w:val="Recuo de corpo de texto 31"/>
    <w:basedOn w:val="Normal"/>
    <w:pPr>
      <w:spacing w:line="300" w:lineRule="exact"/>
      <w:ind w:left="1418"/>
    </w:pPr>
  </w:style>
  <w:style w:type="paragraph" w:styleId="Numerada2">
    <w:name w:val="List Number 2"/>
    <w:basedOn w:val="Normal"/>
    <w:autoRedefine/>
    <w:semiHidden/>
    <w:pPr>
      <w:numPr>
        <w:numId w:val="12"/>
      </w:numPr>
      <w:spacing w:before="60" w:after="120"/>
    </w:pPr>
    <w:rPr>
      <w:color w:val="0000FF"/>
    </w:rPr>
  </w:style>
  <w:style w:type="paragraph" w:styleId="Numerada3">
    <w:name w:val="List Number 3"/>
    <w:basedOn w:val="Normal"/>
    <w:autoRedefine/>
    <w:semiHidden/>
    <w:pPr>
      <w:numPr>
        <w:numId w:val="6"/>
      </w:numPr>
      <w:spacing w:after="60"/>
    </w:pPr>
  </w:style>
  <w:style w:type="paragraph" w:styleId="Numerada4">
    <w:name w:val="List Number 4"/>
    <w:basedOn w:val="Normal"/>
    <w:autoRedefine/>
    <w:semiHidden/>
    <w:pPr>
      <w:numPr>
        <w:numId w:val="7"/>
      </w:numPr>
    </w:pPr>
  </w:style>
  <w:style w:type="paragraph" w:customStyle="1" w:styleId="Recuodecorpodetexto21">
    <w:name w:val="Recuo de corpo de texto 21"/>
    <w:basedOn w:val="Normal"/>
    <w:pPr>
      <w:spacing w:line="300" w:lineRule="exact"/>
      <w:ind w:left="709" w:hanging="709"/>
    </w:pPr>
  </w:style>
  <w:style w:type="paragraph" w:customStyle="1" w:styleId="Textoembloco1">
    <w:name w:val="Texto em bloco1"/>
    <w:basedOn w:val="Normal"/>
    <w:pPr>
      <w:widowControl w:val="0"/>
      <w:spacing w:line="-270" w:lineRule="auto"/>
      <w:ind w:left="1843" w:right="-288" w:hanging="259"/>
    </w:pPr>
  </w:style>
  <w:style w:type="paragraph" w:styleId="Numerada5">
    <w:name w:val="List Number 5"/>
    <w:basedOn w:val="Normal"/>
    <w:autoRedefine/>
    <w:semiHidden/>
    <w:rsid w:val="00B870A6"/>
    <w:pPr>
      <w:numPr>
        <w:numId w:val="14"/>
      </w:numPr>
    </w:pPr>
  </w:style>
  <w:style w:type="paragraph" w:styleId="Remissivo1">
    <w:name w:val="index 1"/>
    <w:basedOn w:val="Normal"/>
    <w:next w:val="Normal"/>
    <w:autoRedefine/>
    <w:semiHidden/>
    <w:pPr>
      <w:ind w:left="260" w:hanging="260"/>
    </w:pPr>
    <w:rPr>
      <w:szCs w:val="21"/>
    </w:rPr>
  </w:style>
  <w:style w:type="paragraph" w:styleId="Remissivo2">
    <w:name w:val="index 2"/>
    <w:basedOn w:val="Normal"/>
    <w:next w:val="Normal"/>
    <w:autoRedefine/>
    <w:semiHidden/>
    <w:pPr>
      <w:ind w:left="520" w:hanging="260"/>
    </w:pPr>
    <w:rPr>
      <w:szCs w:val="21"/>
    </w:rPr>
  </w:style>
  <w:style w:type="paragraph" w:styleId="Remissivo5">
    <w:name w:val="index 5"/>
    <w:basedOn w:val="Normal"/>
    <w:next w:val="Normal"/>
    <w:autoRedefine/>
    <w:semiHidden/>
    <w:pPr>
      <w:ind w:left="1300" w:hanging="260"/>
    </w:pPr>
    <w:rPr>
      <w:szCs w:val="21"/>
    </w:rPr>
  </w:style>
  <w:style w:type="paragraph" w:styleId="Remissivo6">
    <w:name w:val="index 6"/>
    <w:basedOn w:val="Normal"/>
    <w:next w:val="Normal"/>
    <w:autoRedefine/>
    <w:semiHidden/>
    <w:pPr>
      <w:ind w:left="1560" w:hanging="260"/>
    </w:pPr>
    <w:rPr>
      <w:szCs w:val="21"/>
    </w:rPr>
  </w:style>
  <w:style w:type="paragraph" w:styleId="Remissivo7">
    <w:name w:val="index 7"/>
    <w:basedOn w:val="Normal"/>
    <w:next w:val="Normal"/>
    <w:autoRedefine/>
    <w:semiHidden/>
    <w:pPr>
      <w:ind w:left="1820" w:hanging="260"/>
    </w:pPr>
    <w:rPr>
      <w:szCs w:val="21"/>
    </w:rPr>
  </w:style>
  <w:style w:type="paragraph" w:styleId="Remissivo8">
    <w:name w:val="index 8"/>
    <w:basedOn w:val="Normal"/>
    <w:next w:val="Normal"/>
    <w:autoRedefine/>
    <w:semiHidden/>
    <w:pPr>
      <w:ind w:left="2080" w:hanging="260"/>
    </w:pPr>
    <w:rPr>
      <w:szCs w:val="21"/>
    </w:rPr>
  </w:style>
  <w:style w:type="paragraph" w:styleId="Remissivo9">
    <w:name w:val="index 9"/>
    <w:basedOn w:val="Normal"/>
    <w:next w:val="Normal"/>
    <w:autoRedefine/>
    <w:semiHidden/>
    <w:pPr>
      <w:ind w:left="2340" w:hanging="260"/>
    </w:pPr>
    <w:rPr>
      <w:szCs w:val="21"/>
    </w:rPr>
  </w:style>
  <w:style w:type="paragraph" w:styleId="Ttulodendiceremissivo">
    <w:name w:val="index heading"/>
    <w:basedOn w:val="Normal"/>
    <w:next w:val="Remissivo1"/>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pPr>
      <w:ind w:left="566" w:hanging="283"/>
    </w:pPr>
    <w:rPr>
      <w:sz w:val="20"/>
    </w:rPr>
  </w:style>
  <w:style w:type="paragraph" w:styleId="Lista4">
    <w:name w:val="List 4"/>
    <w:basedOn w:val="Normal"/>
    <w:semiHidden/>
    <w:pPr>
      <w:ind w:left="1132" w:hanging="283"/>
    </w:pPr>
    <w:rPr>
      <w:sz w:val="20"/>
    </w:rPr>
  </w:style>
  <w:style w:type="paragraph" w:styleId="Commarcadores4">
    <w:name w:val="List Bullet 4"/>
    <w:basedOn w:val="Normal"/>
    <w:autoRedefine/>
    <w:semiHidden/>
    <w:pPr>
      <w:ind w:left="1985" w:right="57" w:hanging="283"/>
    </w:pPr>
    <w:rPr>
      <w:rFonts w:ascii="Arial" w:hAnsi="Arial"/>
      <w:sz w:val="22"/>
    </w:rPr>
  </w:style>
  <w:style w:type="paragraph" w:customStyle="1" w:styleId="Estilo1">
    <w:name w:val="Estilo1"/>
    <w:basedOn w:val="Recuodecorpodetexto3"/>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Pr>
      <w:rFonts w:ascii="Tahoma" w:hAnsi="Tahoma"/>
      <w:sz w:val="16"/>
    </w:rPr>
  </w:style>
  <w:style w:type="character" w:customStyle="1" w:styleId="WW8Num58z1">
    <w:name w:val="WW8Num58z1"/>
    <w:rPr>
      <w:rFonts w:ascii="Courier New" w:hAnsi="Courier New"/>
    </w:rPr>
  </w:style>
  <w:style w:type="character" w:customStyle="1" w:styleId="WW8Num59z1">
    <w:name w:val="WW8Num59z1"/>
    <w:rPr>
      <w:rFonts w:ascii="Symbol" w:hAnsi="Symbol"/>
    </w:rPr>
  </w:style>
  <w:style w:type="paragraph" w:customStyle="1" w:styleId="NUMERADA0">
    <w:name w:val="NUMERADA"/>
    <w:basedOn w:val="Normal"/>
    <w:autoRedefine/>
    <w:pPr>
      <w:numPr>
        <w:numId w:val="5"/>
      </w:numPr>
      <w:spacing w:before="60" w:after="60"/>
      <w:ind w:left="1372" w:hanging="357"/>
    </w:pPr>
  </w:style>
  <w:style w:type="paragraph" w:customStyle="1" w:styleId="xl66">
    <w:name w:val="xl66"/>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Pr>
      <w:rFonts w:ascii="Times New Roman" w:hAnsi="Times New Roman" w:cs="Times New Roman"/>
      <w:b w:val="0"/>
      <w:i w:val="0"/>
      <w:sz w:val="26"/>
    </w:rPr>
  </w:style>
  <w:style w:type="paragraph" w:styleId="Commarcadores2">
    <w:name w:val="List Bullet 2"/>
    <w:basedOn w:val="Normal"/>
    <w:semiHidden/>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Pr>
      <w:b/>
      <w:bCs/>
      <w:sz w:val="20"/>
    </w:rPr>
  </w:style>
  <w:style w:type="paragraph" w:customStyle="1" w:styleId="Estilo2">
    <w:name w:val="Estilo2"/>
    <w:basedOn w:val="Normal"/>
    <w:pPr>
      <w:numPr>
        <w:numId w:val="4"/>
      </w:numPr>
      <w:tabs>
        <w:tab w:val="clear" w:pos="990"/>
        <w:tab w:val="left" w:pos="-2552"/>
      </w:tabs>
      <w:ind w:right="-171"/>
    </w:pPr>
    <w:rPr>
      <w:b/>
      <w:color w:val="3366FF"/>
    </w:rPr>
  </w:style>
  <w:style w:type="character" w:customStyle="1" w:styleId="TextodecomentrioChar">
    <w:name w:val="Texto de comentário Char"/>
    <w:semiHidden/>
    <w:rPr>
      <w:sz w:val="24"/>
    </w:rPr>
  </w:style>
  <w:style w:type="character" w:customStyle="1" w:styleId="AssuntodocomentrioChar">
    <w:name w:val="Assunto do comentário Char"/>
    <w:basedOn w:val="TextodecomentrioChar"/>
    <w:rPr>
      <w:sz w:val="24"/>
    </w:rPr>
  </w:style>
  <w:style w:type="paragraph" w:customStyle="1" w:styleId="Numerada1">
    <w:name w:val="Numerada1"/>
    <w:basedOn w:val="Normal"/>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pPr>
      <w:widowControl w:val="0"/>
      <w:autoSpaceDE w:val="0"/>
      <w:autoSpaceDN w:val="0"/>
      <w:adjustRightInd w:val="0"/>
    </w:pPr>
    <w:rPr>
      <w:sz w:val="28"/>
      <w:szCs w:val="28"/>
    </w:rPr>
  </w:style>
  <w:style w:type="character" w:customStyle="1" w:styleId="apple-converted-space">
    <w:name w:val="apple-converted-space"/>
    <w:basedOn w:val="Fontepargpadro"/>
  </w:style>
  <w:style w:type="character" w:customStyle="1" w:styleId="link-mailto">
    <w:name w:val="link-mailto"/>
    <w:basedOn w:val="Fontepargpadro"/>
  </w:style>
  <w:style w:type="paragraph" w:customStyle="1" w:styleId="Estilo5">
    <w:name w:val="Estilo 5"/>
    <w:basedOn w:val="Normal"/>
  </w:style>
  <w:style w:type="paragraph" w:styleId="PargrafodaLista">
    <w:name w:val="List Paragraph"/>
    <w:basedOn w:val="Normal"/>
    <w:qFormat/>
    <w:rsid w:val="00864773"/>
    <w:pPr>
      <w:spacing w:before="120" w:after="120" w:line="300" w:lineRule="auto"/>
      <w:ind w:firstLine="709"/>
    </w:pPr>
  </w:style>
  <w:style w:type="paragraph" w:customStyle="1" w:styleId="Corpodetexto211">
    <w:name w:val="Corpo de texto 211"/>
    <w:basedOn w:val="Normal"/>
    <w:pPr>
      <w:spacing w:after="60" w:line="300" w:lineRule="exact"/>
      <w:ind w:left="851"/>
    </w:pPr>
    <w:rPr>
      <w:sz w:val="26"/>
    </w:rPr>
  </w:style>
  <w:style w:type="paragraph" w:customStyle="1" w:styleId="Recuodecorpodetexto311">
    <w:name w:val="Recuo de corpo de texto 311"/>
    <w:basedOn w:val="Normal"/>
    <w:pPr>
      <w:spacing w:line="300" w:lineRule="exact"/>
      <w:ind w:left="1418"/>
    </w:pPr>
  </w:style>
  <w:style w:type="paragraph" w:customStyle="1" w:styleId="Recuodecorpodetexto211">
    <w:name w:val="Recuo de corpo de texto 211"/>
    <w:basedOn w:val="Normal"/>
    <w:pPr>
      <w:spacing w:line="300" w:lineRule="exact"/>
      <w:ind w:left="709" w:hanging="709"/>
    </w:pPr>
  </w:style>
  <w:style w:type="paragraph" w:customStyle="1" w:styleId="Textoembloco11">
    <w:name w:val="Texto em bloco11"/>
    <w:basedOn w:val="Normal"/>
    <w:pPr>
      <w:widowControl w:val="0"/>
      <w:spacing w:line="-270" w:lineRule="auto"/>
      <w:ind w:left="1843" w:right="-288" w:hanging="259"/>
    </w:pPr>
  </w:style>
  <w:style w:type="paragraph" w:customStyle="1" w:styleId="Ttulo31">
    <w:name w:val="Título 31"/>
    <w:basedOn w:val="Normal"/>
    <w:next w:val="Normal"/>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pPr>
      <w:suppressAutoHyphens/>
      <w:autoSpaceDN w:val="0"/>
      <w:spacing w:before="120" w:after="60"/>
      <w:textAlignment w:val="baseline"/>
      <w:outlineLvl w:val="3"/>
    </w:pPr>
    <w:rPr>
      <w:kern w:val="3"/>
    </w:rPr>
  </w:style>
  <w:style w:type="paragraph" w:customStyle="1" w:styleId="Ttulo21">
    <w:name w:val="Título 21"/>
    <w:basedOn w:val="Normal"/>
    <w:next w:val="Normal"/>
    <w:pPr>
      <w:suppressAutoHyphens/>
      <w:autoSpaceDN w:val="0"/>
      <w:spacing w:before="120"/>
      <w:textAlignment w:val="baseline"/>
      <w:outlineLvl w:val="1"/>
    </w:pPr>
    <w:rPr>
      <w:kern w:val="3"/>
    </w:rPr>
  </w:style>
  <w:style w:type="character" w:customStyle="1" w:styleId="Ttulo4Char">
    <w:name w:val="Título 4 Char"/>
    <w:rPr>
      <w:sz w:val="24"/>
    </w:rPr>
  </w:style>
  <w:style w:type="paragraph" w:customStyle="1" w:styleId="Padro">
    <w:name w:val="Padrão"/>
    <w:pPr>
      <w:suppressAutoHyphens/>
      <w:spacing w:after="200" w:line="276" w:lineRule="auto"/>
    </w:pPr>
    <w:rPr>
      <w:rFonts w:ascii="Calibri" w:hAnsi="Calibri"/>
      <w:sz w:val="22"/>
      <w:szCs w:val="22"/>
      <w:lang w:eastAsia="en-US"/>
    </w:rPr>
  </w:style>
  <w:style w:type="character" w:customStyle="1" w:styleId="Corpodetexto2Char">
    <w:name w:val="Corpo de texto 2 Char"/>
    <w:semiHidden/>
    <w:rPr>
      <w:sz w:val="26"/>
      <w:szCs w:val="24"/>
    </w:rPr>
  </w:style>
  <w:style w:type="paragraph" w:customStyle="1" w:styleId="SubtitulosNivel26">
    <w:name w:val="Subtitulos Nivel 2 (6)"/>
    <w:basedOn w:val="Normal"/>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Pr>
      <w:sz w:val="24"/>
    </w:rPr>
  </w:style>
  <w:style w:type="character" w:styleId="Refdenotaderodap">
    <w:name w:val="footnote reference"/>
    <w:semiHidden/>
    <w:rPr>
      <w:vertAlign w:val="superscript"/>
    </w:rPr>
  </w:style>
  <w:style w:type="paragraph" w:customStyle="1" w:styleId="Default">
    <w:name w:val="Default"/>
    <w:pPr>
      <w:autoSpaceDE w:val="0"/>
      <w:autoSpaceDN w:val="0"/>
      <w:adjustRightInd w:val="0"/>
    </w:pPr>
    <w:rPr>
      <w:rFonts w:ascii="Calibri" w:hAnsi="Calibri"/>
      <w:color w:val="000000"/>
      <w:sz w:val="24"/>
      <w:szCs w:val="24"/>
    </w:rPr>
  </w:style>
  <w:style w:type="paragraph" w:customStyle="1" w:styleId="Style1">
    <w:name w:val="Style 1"/>
    <w:pPr>
      <w:widowControl w:val="0"/>
      <w:autoSpaceDE w:val="0"/>
      <w:autoSpaceDN w:val="0"/>
      <w:adjustRightInd w:val="0"/>
    </w:pPr>
    <w:rPr>
      <w:lang w:val="en-US" w:eastAsia="en-US"/>
    </w:rPr>
  </w:style>
  <w:style w:type="paragraph" w:customStyle="1" w:styleId="Style14">
    <w:name w:val="Style 14"/>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Pr>
      <w:rFonts w:ascii="Arial" w:hAnsi="Arial"/>
      <w:sz w:val="22"/>
    </w:rPr>
  </w:style>
  <w:style w:type="paragraph" w:styleId="Textodenotadefim">
    <w:name w:val="endnote text"/>
    <w:basedOn w:val="Normal"/>
    <w:semiHidden/>
    <w:unhideWhenUsed/>
    <w:rPr>
      <w:sz w:val="20"/>
    </w:rPr>
  </w:style>
  <w:style w:type="character" w:customStyle="1" w:styleId="TextodenotadefimChar">
    <w:name w:val="Texto de nota de fim Char"/>
    <w:basedOn w:val="Fontepargpadro"/>
    <w:semiHidden/>
  </w:style>
  <w:style w:type="character" w:styleId="Refdenotadefim">
    <w:name w:val="endnote reference"/>
    <w:semiHidden/>
    <w:unhideWhenUsed/>
    <w:rPr>
      <w:vertAlign w:val="superscript"/>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pPr>
      <w:spacing w:after="200" w:line="276" w:lineRule="auto"/>
      <w:ind w:left="720"/>
    </w:pPr>
    <w:rPr>
      <w:rFonts w:ascii="Calibri" w:hAnsi="Calibri"/>
      <w:sz w:val="22"/>
      <w:szCs w:val="22"/>
      <w:lang w:eastAsia="en-US"/>
    </w:rPr>
  </w:style>
  <w:style w:type="character" w:styleId="Forte">
    <w:name w:val="Strong"/>
    <w:qFormat/>
    <w:rPr>
      <w:b/>
      <w:bCs/>
    </w:rPr>
  </w:style>
  <w:style w:type="paragraph" w:customStyle="1" w:styleId="Finaldepgina">
    <w:name w:val="Final de página"/>
    <w:pPr>
      <w:spacing w:line="240" w:lineRule="exact"/>
      <w:jc w:val="both"/>
    </w:pPr>
    <w:rPr>
      <w:rFonts w:ascii="Courier" w:hAnsi="Courier"/>
      <w:sz w:val="24"/>
      <w:lang w:val="pt-PT"/>
    </w:rPr>
  </w:style>
  <w:style w:type="paragraph" w:styleId="Reviso">
    <w:name w:val="Revision"/>
    <w:hidden/>
    <w:semiHidden/>
    <w:rPr>
      <w:sz w:val="24"/>
    </w:rPr>
  </w:style>
  <w:style w:type="paragraph" w:customStyle="1" w:styleId="Pargrafo">
    <w:name w:val="Parágrafo"/>
    <w:basedOn w:val="Normal"/>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Theme="minorHAnsi" w:hAnsiTheme="minorHAnsi"/>
      <w:b/>
      <w:bCs/>
      <w:caps/>
      <w:sz w:val="26"/>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324461"/>
    <w:pPr>
      <w:spacing w:before="120" w:after="120"/>
      <w:ind w:firstLine="567"/>
    </w:pPr>
  </w:style>
  <w:style w:type="paragraph" w:customStyle="1" w:styleId="NormalC">
    <w:name w:val="NormalC"/>
    <w:basedOn w:val="Normal2"/>
    <w:link w:val="NormalCChar"/>
    <w:qFormat/>
    <w:rsid w:val="00040B8F"/>
    <w:pPr>
      <w:ind w:firstLine="0"/>
      <w:jc w:val="center"/>
    </w:pPr>
  </w:style>
  <w:style w:type="character" w:customStyle="1" w:styleId="Normal2Char">
    <w:name w:val="Normal2 Char"/>
    <w:basedOn w:val="Fontepargpadro"/>
    <w:link w:val="Normal2"/>
    <w:rsid w:val="00324461"/>
    <w:rPr>
      <w:sz w:val="24"/>
    </w:rPr>
  </w:style>
  <w:style w:type="character" w:customStyle="1" w:styleId="NormalCChar">
    <w:name w:val="NormalC Char"/>
    <w:basedOn w:val="Normal2Char"/>
    <w:link w:val="NormalC"/>
    <w:rsid w:val="00040B8F"/>
    <w:rPr>
      <w:sz w:val="24"/>
    </w:rPr>
  </w:style>
  <w:style w:type="paragraph" w:customStyle="1" w:styleId="Tit1">
    <w:name w:val="Tit1"/>
    <w:basedOn w:val="Ttulo2"/>
    <w:qFormat/>
    <w:rsid w:val="002457C0"/>
    <w:pPr>
      <w:keepNext/>
      <w:keepLines/>
      <w:widowControl/>
      <w:numPr>
        <w:ilvl w:val="0"/>
        <w:numId w:val="0"/>
      </w:numPr>
      <w:spacing w:before="200" w:after="0" w:line="276" w:lineRule="auto"/>
    </w:pPr>
    <w:rPr>
      <w:rFonts w:ascii="Arial" w:hAnsi="Arial"/>
      <w:b/>
      <w:bCs/>
      <w:caps w:val="0"/>
      <w:u w:val="none"/>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179516757">
      <w:bodyDiv w:val="1"/>
      <w:marLeft w:val="0"/>
      <w:marRight w:val="0"/>
      <w:marTop w:val="0"/>
      <w:marBottom w:val="0"/>
      <w:divBdr>
        <w:top w:val="none" w:sz="0" w:space="0" w:color="auto"/>
        <w:left w:val="none" w:sz="0" w:space="0" w:color="auto"/>
        <w:bottom w:val="none" w:sz="0" w:space="0" w:color="auto"/>
        <w:right w:val="none" w:sz="0" w:space="0" w:color="auto"/>
      </w:divBdr>
    </w:div>
    <w:div w:id="18641251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69572021">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188525283">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65669257">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77446382">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48949-27DC-4861-B6BB-31395340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21</Pages>
  <Words>9036</Words>
  <Characters>48797</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SEMINÁRIO I</vt:lpstr>
    </vt:vector>
  </TitlesOfParts>
  <Company>UFPR</Company>
  <LinksUpToDate>false</LinksUpToDate>
  <CharactersWithSpaces>57718</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subject/>
  <dc:creator>Mestrado</dc:creator>
  <cp:keywords/>
  <dc:description/>
  <cp:lastModifiedBy>Dayane Carvalho da Costa</cp:lastModifiedBy>
  <cp:revision>64</cp:revision>
  <cp:lastPrinted>2019-10-02T12:18:00Z</cp:lastPrinted>
  <dcterms:created xsi:type="dcterms:W3CDTF">2019-12-09T16:00:00Z</dcterms:created>
  <dcterms:modified xsi:type="dcterms:W3CDTF">2020-05-21T19:55:00Z</dcterms:modified>
</cp:coreProperties>
</file>