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53" w:rsidRPr="001636E4" w:rsidRDefault="00ED6A53" w:rsidP="00ED6A53">
      <w:pPr>
        <w:jc w:val="center"/>
        <w:rPr>
          <w:rFonts w:cs="Times New Roman"/>
          <w:b/>
          <w:sz w:val="24"/>
          <w:szCs w:val="24"/>
          <w:u w:val="single"/>
        </w:rPr>
      </w:pPr>
      <w:r w:rsidRPr="001636E4">
        <w:rPr>
          <w:rFonts w:cs="Times New Roman"/>
          <w:b/>
          <w:sz w:val="24"/>
          <w:szCs w:val="24"/>
          <w:u w:val="single"/>
        </w:rPr>
        <w:t>ESPECIFICAÇÕES TÉCNICAS</w:t>
      </w:r>
    </w:p>
    <w:p w:rsidR="00ED6A53" w:rsidRPr="001636E4" w:rsidRDefault="00ED6A53" w:rsidP="00ED6A53">
      <w:pPr>
        <w:jc w:val="center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jc w:val="center"/>
        <w:rPr>
          <w:rFonts w:cs="Times New Roman"/>
          <w:b/>
          <w:sz w:val="24"/>
          <w:szCs w:val="24"/>
          <w:u w:val="single"/>
        </w:rPr>
      </w:pPr>
      <w:r w:rsidRPr="001636E4">
        <w:rPr>
          <w:rFonts w:cs="Times New Roman"/>
          <w:b/>
          <w:sz w:val="24"/>
          <w:szCs w:val="24"/>
          <w:u w:val="single"/>
        </w:rPr>
        <w:t>ÍNDICE</w:t>
      </w:r>
    </w:p>
    <w:p w:rsidR="00ED6A53" w:rsidRPr="001636E4" w:rsidRDefault="00ED6A53" w:rsidP="00AE6357">
      <w:pPr>
        <w:rPr>
          <w:rFonts w:cs="Times New Roman"/>
          <w:b/>
          <w:sz w:val="24"/>
          <w:szCs w:val="24"/>
        </w:rPr>
      </w:pPr>
    </w:p>
    <w:p w:rsidR="00ED6A53" w:rsidRPr="001636E4" w:rsidRDefault="00ED6A53" w:rsidP="00AE6357">
      <w:pPr>
        <w:rPr>
          <w:rFonts w:cs="Times New Roman"/>
          <w:b/>
          <w:sz w:val="24"/>
          <w:szCs w:val="24"/>
        </w:rPr>
      </w:pPr>
    </w:p>
    <w:p w:rsidR="00497085" w:rsidRPr="001636E4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OBJETIVO</w:t>
      </w:r>
    </w:p>
    <w:p w:rsidR="00AE6357" w:rsidRPr="001636E4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ESCOPO DE FORNECIMENTO</w:t>
      </w:r>
    </w:p>
    <w:p w:rsidR="00AE6357" w:rsidRPr="001636E4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ESPECIFICAÇÕES DA SOFT STATER</w:t>
      </w:r>
    </w:p>
    <w:p w:rsidR="00AE6357" w:rsidRPr="001636E4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EMBALAGEM</w:t>
      </w:r>
    </w:p>
    <w:p w:rsidR="00AE6357" w:rsidRPr="001636E4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GARANTIAS E ASSISTÊNCIA TÉCNICA</w:t>
      </w:r>
    </w:p>
    <w:p w:rsidR="00AE6357" w:rsidRDefault="00AE6357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EMBARQUE E TRANSPORTE</w:t>
      </w:r>
    </w:p>
    <w:p w:rsidR="007122D2" w:rsidRPr="001636E4" w:rsidRDefault="007122D2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LOCAL DE ENTREGA</w:t>
      </w:r>
    </w:p>
    <w:p w:rsidR="00ED6A53" w:rsidRPr="001636E4" w:rsidRDefault="00ED6A53" w:rsidP="00AE6357">
      <w:pPr>
        <w:pStyle w:val="PargrafodaLista"/>
        <w:numPr>
          <w:ilvl w:val="0"/>
          <w:numId w:val="1"/>
        </w:numPr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PRAZO DE FORNECIMENTO</w:t>
      </w: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473E48" w:rsidRPr="001636E4" w:rsidRDefault="00473E48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ind w:left="0"/>
        <w:rPr>
          <w:rFonts w:cs="Times New Roman"/>
          <w:b/>
          <w:sz w:val="24"/>
          <w:szCs w:val="24"/>
        </w:rPr>
      </w:pPr>
    </w:p>
    <w:p w:rsidR="00ED6A53" w:rsidRPr="001636E4" w:rsidRDefault="00ED6A53" w:rsidP="00ED6A53">
      <w:pPr>
        <w:pStyle w:val="PargrafodaLista"/>
        <w:numPr>
          <w:ilvl w:val="0"/>
          <w:numId w:val="2"/>
        </w:numPr>
        <w:spacing w:after="0" w:line="240" w:lineRule="auto"/>
        <w:ind w:left="0" w:firstLine="0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lastRenderedPageBreak/>
        <w:t>OBJETIVO</w:t>
      </w:r>
    </w:p>
    <w:p w:rsidR="00ED6A53" w:rsidRDefault="00ED6A53" w:rsidP="007122D2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Pr="001636E4" w:rsidRDefault="007122D2" w:rsidP="007122D2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Estabelecer as condições mínimas a serem atendidas na apresentação da proposta, para o fornecimento, transporte, carga e descarga de 07 (sete) SOFT STATER para os Perímetros de Irrigação Betume, Propriá e Cotinguiba-Pindoba, no Estado de Sergipe, área de atuação da 4ª Superint</w:t>
      </w:r>
      <w:r w:rsidR="003465B2">
        <w:rPr>
          <w:rFonts w:cs="Times New Roman"/>
          <w:sz w:val="24"/>
          <w:szCs w:val="24"/>
        </w:rPr>
        <w:t>endência Regional da C</w:t>
      </w:r>
      <w:r>
        <w:rPr>
          <w:rFonts w:cs="Times New Roman"/>
          <w:sz w:val="24"/>
          <w:szCs w:val="24"/>
        </w:rPr>
        <w:t>ODEVASF</w:t>
      </w:r>
      <w:r w:rsidR="003465B2">
        <w:rPr>
          <w:rFonts w:cs="Times New Roman"/>
          <w:sz w:val="24"/>
          <w:szCs w:val="24"/>
        </w:rPr>
        <w:t>, como peças de reposição para a recomposição da capacidade operacional dos Perímetros</w:t>
      </w:r>
      <w:r>
        <w:rPr>
          <w:rFonts w:cs="Times New Roman"/>
          <w:sz w:val="24"/>
          <w:szCs w:val="24"/>
        </w:rPr>
        <w:t>.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Pr="001636E4" w:rsidRDefault="00ED6A53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ESCOPO DE FORNECIMENTO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Default="002C1674" w:rsidP="003465B2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CONTRATADA</w:t>
      </w:r>
      <w:r w:rsidR="003465B2">
        <w:rPr>
          <w:rFonts w:cs="Times New Roman"/>
          <w:sz w:val="24"/>
          <w:szCs w:val="24"/>
        </w:rPr>
        <w:t xml:space="preserve"> deverá fornecer, sem ônus à CODEVASF, quaisquer itens, ainda que não constantes nesta especificação técnica ou da sua proposta, cuja necessidade venha a se tornar evidente para garantir o bom funcionamento dos equipamentos e atender as boas práticas de engenharia, de operação e segurança.</w:t>
      </w:r>
    </w:p>
    <w:p w:rsidR="003465B2" w:rsidRDefault="003465B2" w:rsidP="003465B2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 escopo de fornecimento deverá incluir, sem, no entanto, a eles se limitar, o seguinte:</w:t>
      </w:r>
    </w:p>
    <w:p w:rsidR="003465B2" w:rsidRDefault="003465B2" w:rsidP="00F83C93">
      <w:pPr>
        <w:pStyle w:val="PargrafodaLista"/>
        <w:numPr>
          <w:ilvl w:val="0"/>
          <w:numId w:val="3"/>
        </w:numPr>
        <w:spacing w:after="0" w:line="360" w:lineRule="auto"/>
        <w:ind w:left="1423" w:hanging="35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Garantia do equipamento conforme especificado em item </w:t>
      </w:r>
      <w:r w:rsidR="002C1674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>;</w:t>
      </w:r>
    </w:p>
    <w:p w:rsidR="003465B2" w:rsidRDefault="003465B2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Declaração de que os equipament</w:t>
      </w:r>
      <w:r w:rsidR="00DA1F12">
        <w:rPr>
          <w:rFonts w:cs="Times New Roman"/>
          <w:sz w:val="24"/>
          <w:szCs w:val="24"/>
        </w:rPr>
        <w:t>os e acessórios fornecidos operarão perfeitamente nas unidades onde serão instaladas;</w:t>
      </w:r>
    </w:p>
    <w:p w:rsidR="00DA1F12" w:rsidRDefault="00DA1F12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Folha de dados do equipamento;</w:t>
      </w:r>
    </w:p>
    <w:p w:rsidR="00DA1F12" w:rsidRDefault="00DA1F12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Manual de operação e manutenção;</w:t>
      </w:r>
    </w:p>
    <w:p w:rsidR="00DA1F12" w:rsidRDefault="00DA1F12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Embalagens para transporte;</w:t>
      </w:r>
    </w:p>
    <w:p w:rsidR="00DA1F12" w:rsidRDefault="00DA1F12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Desenhos de fabricação;</w:t>
      </w:r>
    </w:p>
    <w:p w:rsidR="00DA1F12" w:rsidRDefault="00D218FC" w:rsidP="00DA1F12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Plano</w:t>
      </w:r>
      <w:r w:rsidR="00DA1F12">
        <w:rPr>
          <w:rFonts w:cs="Times New Roman"/>
          <w:sz w:val="24"/>
          <w:szCs w:val="24"/>
        </w:rPr>
        <w:t xml:space="preserve"> de inspeção</w:t>
      </w:r>
      <w:r>
        <w:rPr>
          <w:rFonts w:cs="Times New Roman"/>
          <w:sz w:val="24"/>
          <w:szCs w:val="24"/>
        </w:rPr>
        <w:t xml:space="preserve"> periódica e de manutenção preventiva</w:t>
      </w:r>
      <w:r w:rsidR="00DA1F12">
        <w:rPr>
          <w:rFonts w:cs="Times New Roman"/>
          <w:sz w:val="24"/>
          <w:szCs w:val="24"/>
        </w:rPr>
        <w:t>;</w:t>
      </w:r>
    </w:p>
    <w:p w:rsidR="00DA1F12" w:rsidRDefault="00DA1F12" w:rsidP="00F83C93">
      <w:pPr>
        <w:pStyle w:val="PargrafodaLista"/>
        <w:numPr>
          <w:ilvl w:val="0"/>
          <w:numId w:val="3"/>
        </w:numPr>
        <w:spacing w:after="0" w:line="360" w:lineRule="auto"/>
        <w:ind w:left="1423" w:hanging="35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Carga e transporte até o local definido no Edital;</w:t>
      </w:r>
    </w:p>
    <w:p w:rsidR="00DA1F12" w:rsidRDefault="00DA1F12" w:rsidP="00F83C93">
      <w:pPr>
        <w:pStyle w:val="PargrafodaLista"/>
        <w:numPr>
          <w:ilvl w:val="0"/>
          <w:numId w:val="3"/>
        </w:numPr>
        <w:spacing w:after="0" w:line="360" w:lineRule="auto"/>
        <w:ind w:left="1423" w:hanging="35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Fornecimento das 07 (sete) SOFT STATER conforme especificados em item </w:t>
      </w:r>
      <w:r w:rsidR="002C1674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Pr="001636E4" w:rsidRDefault="00ED6A53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ESPECIFICAÇÕES DA SOFT STATER</w:t>
      </w:r>
    </w:p>
    <w:p w:rsidR="00ED6A53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403E8A" w:rsidRDefault="00403E8A" w:rsidP="00F83C93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 SOFT STATER que ter as s</w:t>
      </w:r>
      <w:r w:rsidR="004D56A5">
        <w:rPr>
          <w:rFonts w:cs="Times New Roman"/>
          <w:sz w:val="24"/>
          <w:szCs w:val="24"/>
        </w:rPr>
        <w:t>eguintes especificações mínimas.</w:t>
      </w:r>
    </w:p>
    <w:p w:rsid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 xml:space="preserve">FUNÇÕES MÍNIMAS INCORPORADAS: </w:t>
      </w:r>
    </w:p>
    <w:p w:rsidR="00403E8A" w:rsidRPr="00403E8A" w:rsidRDefault="00403E8A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proofErr w:type="spellStart"/>
      <w:r w:rsidRPr="00403E8A">
        <w:rPr>
          <w:rFonts w:cs="Lucida Sans Unicode"/>
          <w:sz w:val="24"/>
          <w:szCs w:val="24"/>
        </w:rPr>
        <w:t>Pump</w:t>
      </w:r>
      <w:proofErr w:type="spellEnd"/>
      <w:r w:rsidRPr="00403E8A">
        <w:rPr>
          <w:rFonts w:cs="Lucida Sans Unicode"/>
          <w:sz w:val="24"/>
          <w:szCs w:val="24"/>
        </w:rPr>
        <w:t xml:space="preserve"> </w:t>
      </w:r>
      <w:proofErr w:type="spellStart"/>
      <w:r w:rsidRPr="00403E8A">
        <w:rPr>
          <w:rFonts w:cs="Lucida Sans Unicode"/>
          <w:sz w:val="24"/>
          <w:szCs w:val="24"/>
        </w:rPr>
        <w:t>Control</w:t>
      </w:r>
      <w:proofErr w:type="spellEnd"/>
      <w:r w:rsidRPr="00403E8A">
        <w:rPr>
          <w:rFonts w:cs="Lucida Sans Unicode"/>
          <w:sz w:val="24"/>
          <w:szCs w:val="24"/>
        </w:rPr>
        <w:t>;</w:t>
      </w:r>
    </w:p>
    <w:p w:rsidR="00403E8A" w:rsidRDefault="00403E8A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lastRenderedPageBreak/>
        <w:t>Pulso de tensão na partida programável (</w:t>
      </w:r>
      <w:proofErr w:type="spellStart"/>
      <w:r w:rsidRPr="00403E8A">
        <w:rPr>
          <w:rFonts w:cs="Lucida Sans Unicode"/>
          <w:sz w:val="24"/>
          <w:szCs w:val="24"/>
        </w:rPr>
        <w:t>Kick</w:t>
      </w:r>
      <w:proofErr w:type="spellEnd"/>
      <w:r w:rsidRPr="00403E8A">
        <w:rPr>
          <w:rFonts w:cs="Lucida Sans Unicode"/>
          <w:sz w:val="24"/>
          <w:szCs w:val="24"/>
        </w:rPr>
        <w:t>-Start);</w:t>
      </w:r>
    </w:p>
    <w:p w:rsidR="005346EE" w:rsidRPr="00403E8A" w:rsidRDefault="005346EE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>
        <w:rPr>
          <w:rFonts w:cs="Lucida Sans Unicode"/>
          <w:sz w:val="24"/>
          <w:szCs w:val="24"/>
        </w:rPr>
        <w:t>Partida com controle de torque;</w:t>
      </w:r>
    </w:p>
    <w:p w:rsidR="00403E8A" w:rsidRPr="00403E8A" w:rsidRDefault="00403E8A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proofErr w:type="spellStart"/>
      <w:r w:rsidRPr="00403E8A">
        <w:rPr>
          <w:rFonts w:cs="Lucida Sans Unicode"/>
          <w:sz w:val="24"/>
          <w:szCs w:val="24"/>
        </w:rPr>
        <w:t>Contactores</w:t>
      </w:r>
      <w:proofErr w:type="spellEnd"/>
      <w:r w:rsidRPr="00403E8A">
        <w:rPr>
          <w:rFonts w:cs="Lucida Sans Unicode"/>
          <w:sz w:val="24"/>
          <w:szCs w:val="24"/>
        </w:rPr>
        <w:t xml:space="preserve"> de </w:t>
      </w:r>
      <w:proofErr w:type="spellStart"/>
      <w:r w:rsidRPr="00403E8A">
        <w:rPr>
          <w:rFonts w:cs="Lucida Sans Unicode"/>
          <w:sz w:val="24"/>
          <w:szCs w:val="24"/>
        </w:rPr>
        <w:t>Bypass</w:t>
      </w:r>
      <w:proofErr w:type="spellEnd"/>
      <w:r w:rsidRPr="00403E8A">
        <w:rPr>
          <w:rFonts w:cs="Lucida Sans Unicode"/>
          <w:sz w:val="24"/>
          <w:szCs w:val="24"/>
        </w:rPr>
        <w:t xml:space="preserve"> integrado;</w:t>
      </w:r>
    </w:p>
    <w:p w:rsidR="00403E8A" w:rsidRPr="00403E8A" w:rsidRDefault="00403E8A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Portas de comunicação RS-485 com protocolo MODBUS-RTU;</w:t>
      </w:r>
    </w:p>
    <w:p w:rsidR="00403E8A" w:rsidRDefault="00403E8A" w:rsidP="00F83C9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Interface homem-máquina (IHM).</w:t>
      </w:r>
    </w:p>
    <w:p w:rsidR="00403E8A" w:rsidRP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PROTEÇÕES MÍNIMAS INCORPORADAS PELA IHM:</w:t>
      </w:r>
    </w:p>
    <w:p w:rsidR="00403E8A" w:rsidRPr="00403E8A" w:rsidRDefault="00403E8A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Subcorrente;</w:t>
      </w:r>
    </w:p>
    <w:p w:rsidR="00403E8A" w:rsidRPr="00403E8A" w:rsidRDefault="00403E8A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proofErr w:type="spellStart"/>
      <w:r w:rsidRPr="00403E8A">
        <w:rPr>
          <w:rFonts w:cs="Lucida Sans Unicode"/>
          <w:sz w:val="24"/>
          <w:szCs w:val="24"/>
        </w:rPr>
        <w:t>Sobrecorrente</w:t>
      </w:r>
      <w:proofErr w:type="spellEnd"/>
      <w:r w:rsidRPr="00403E8A">
        <w:rPr>
          <w:rFonts w:cs="Lucida Sans Unicode"/>
          <w:sz w:val="24"/>
          <w:szCs w:val="24"/>
        </w:rPr>
        <w:t>;</w:t>
      </w:r>
    </w:p>
    <w:p w:rsidR="00403E8A" w:rsidRPr="00403E8A" w:rsidRDefault="00403E8A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proofErr w:type="spellStart"/>
      <w:r w:rsidRPr="00403E8A">
        <w:rPr>
          <w:rFonts w:cs="Lucida Sans Unicode"/>
          <w:sz w:val="24"/>
          <w:szCs w:val="24"/>
        </w:rPr>
        <w:t>Subtensão</w:t>
      </w:r>
      <w:proofErr w:type="spellEnd"/>
      <w:r w:rsidRPr="00403E8A">
        <w:rPr>
          <w:rFonts w:cs="Lucida Sans Unicode"/>
          <w:sz w:val="24"/>
          <w:szCs w:val="24"/>
        </w:rPr>
        <w:t>;</w:t>
      </w:r>
    </w:p>
    <w:p w:rsidR="00403E8A" w:rsidRPr="00403E8A" w:rsidRDefault="00403E8A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proofErr w:type="spellStart"/>
      <w:r w:rsidRPr="00403E8A">
        <w:rPr>
          <w:rFonts w:cs="Lucida Sans Unicode"/>
          <w:sz w:val="24"/>
          <w:szCs w:val="24"/>
        </w:rPr>
        <w:t>Sobretensão</w:t>
      </w:r>
      <w:proofErr w:type="spellEnd"/>
      <w:r w:rsidRPr="00403E8A">
        <w:rPr>
          <w:rFonts w:cs="Lucida Sans Unicode"/>
          <w:sz w:val="24"/>
          <w:szCs w:val="24"/>
        </w:rPr>
        <w:t>;</w:t>
      </w:r>
    </w:p>
    <w:p w:rsidR="00403E8A" w:rsidRDefault="00403E8A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Falta desequilíbrio e inversão de fase;</w:t>
      </w:r>
    </w:p>
    <w:p w:rsidR="00741ABF" w:rsidRPr="00403E8A" w:rsidRDefault="00741ABF" w:rsidP="00F83C9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985" w:hanging="357"/>
        <w:jc w:val="both"/>
        <w:rPr>
          <w:rFonts w:cs="Lucida Sans Unicode"/>
          <w:sz w:val="24"/>
          <w:szCs w:val="24"/>
        </w:rPr>
      </w:pPr>
      <w:r>
        <w:rPr>
          <w:rFonts w:cs="Lucida Sans Unicode"/>
          <w:sz w:val="24"/>
          <w:szCs w:val="24"/>
        </w:rPr>
        <w:t>Curto-circuito do motor;</w:t>
      </w:r>
    </w:p>
    <w:p w:rsidR="00403E8A" w:rsidRP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Alimentação da Potência: de 220 a 440V (-15% a +10%)</w:t>
      </w:r>
      <w:r>
        <w:rPr>
          <w:rFonts w:cs="Lucida Sans Unicode"/>
          <w:sz w:val="24"/>
          <w:szCs w:val="24"/>
        </w:rPr>
        <w:t>.</w:t>
      </w:r>
    </w:p>
    <w:p w:rsid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Alimentação do Controle: 110 a 240 V (-15% a +10%)</w:t>
      </w:r>
      <w:r>
        <w:rPr>
          <w:rFonts w:cs="Lucida Sans Unicode"/>
          <w:sz w:val="24"/>
          <w:szCs w:val="24"/>
        </w:rPr>
        <w:t>.</w:t>
      </w:r>
    </w:p>
    <w:p w:rsid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>
        <w:rPr>
          <w:rFonts w:cs="Lucida Sans Unicode"/>
          <w:sz w:val="24"/>
          <w:szCs w:val="24"/>
        </w:rPr>
        <w:t>Corrente Nominal: 313A</w:t>
      </w:r>
      <w:r w:rsidR="009D38F4">
        <w:rPr>
          <w:rFonts w:cs="Lucida Sans Unicode"/>
          <w:sz w:val="24"/>
          <w:szCs w:val="24"/>
        </w:rPr>
        <w:t xml:space="preserve"> (+</w:t>
      </w:r>
      <w:r>
        <w:rPr>
          <w:rFonts w:cs="Lucida Sans Unicode"/>
          <w:sz w:val="24"/>
          <w:szCs w:val="24"/>
        </w:rPr>
        <w:t>10%)</w:t>
      </w:r>
      <w:r w:rsidR="00473E48">
        <w:rPr>
          <w:rFonts w:cs="Lucida Sans Unicode"/>
          <w:sz w:val="24"/>
          <w:szCs w:val="24"/>
        </w:rPr>
        <w:t>.</w:t>
      </w:r>
    </w:p>
    <w:p w:rsidR="00D23D03" w:rsidRDefault="00D23D03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>
        <w:rPr>
          <w:rFonts w:cs="Lucida Sans Unicode"/>
          <w:sz w:val="24"/>
          <w:szCs w:val="24"/>
        </w:rPr>
        <w:t>Frequência de entrada e saída: 60Hz.</w:t>
      </w:r>
    </w:p>
    <w:p w:rsidR="004D56A5" w:rsidRPr="00CB5E9E" w:rsidRDefault="004D56A5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CB5E9E">
        <w:rPr>
          <w:rFonts w:cs="Lucida Sans Unicode"/>
          <w:sz w:val="24"/>
          <w:szCs w:val="24"/>
        </w:rPr>
        <w:t>Dimensões máximas</w:t>
      </w:r>
      <w:r w:rsidR="00667283" w:rsidRPr="00CB5E9E">
        <w:rPr>
          <w:rFonts w:cs="Lucida Sans Unicode"/>
          <w:sz w:val="24"/>
          <w:szCs w:val="24"/>
        </w:rPr>
        <w:t>: 210x210x298mm (±10%).</w:t>
      </w:r>
    </w:p>
    <w:p w:rsidR="00741ABF" w:rsidRPr="00403E8A" w:rsidRDefault="00741ABF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>
        <w:rPr>
          <w:rFonts w:cs="Lucida Sans Unicode"/>
          <w:sz w:val="24"/>
          <w:szCs w:val="24"/>
        </w:rPr>
        <w:t>Proteção do motor por sonda PTC.</w:t>
      </w:r>
    </w:p>
    <w:p w:rsidR="00403E8A" w:rsidRP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O controle de partida deve ser feito obrigatoriamente através das três fases.</w:t>
      </w:r>
    </w:p>
    <w:p w:rsidR="00403E8A" w:rsidRPr="00403E8A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Em regime de partida normal (10 partidas/hora) deve suportar sobrecarga de 300% (3 X IN) por período de 30 segundos.</w:t>
      </w:r>
    </w:p>
    <w:p w:rsidR="00403E8A" w:rsidRPr="005346EE" w:rsidRDefault="00403E8A" w:rsidP="00F83C9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5346EE">
        <w:rPr>
          <w:rFonts w:cs="Lucida Sans Unicode"/>
          <w:sz w:val="24"/>
          <w:szCs w:val="24"/>
        </w:rPr>
        <w:t>Deve possuir, no mínimo, 03 (três) entradas di</w:t>
      </w:r>
      <w:r w:rsidR="008B45B8">
        <w:rPr>
          <w:rFonts w:cs="Lucida Sans Unicode"/>
          <w:sz w:val="24"/>
          <w:szCs w:val="24"/>
        </w:rPr>
        <w:t>gitais isoladas e 03 (três</w:t>
      </w:r>
      <w:r w:rsidRPr="005346EE">
        <w:rPr>
          <w:rFonts w:cs="Lucida Sans Unicode"/>
          <w:sz w:val="24"/>
          <w:szCs w:val="24"/>
        </w:rPr>
        <w:t>) saídas à relé,</w:t>
      </w:r>
      <w:r w:rsidR="005346EE" w:rsidRPr="005346EE">
        <w:rPr>
          <w:rFonts w:cs="Lucida Sans Unicode"/>
          <w:sz w:val="24"/>
          <w:szCs w:val="24"/>
        </w:rPr>
        <w:t xml:space="preserve"> </w:t>
      </w:r>
      <w:r w:rsidRPr="005346EE">
        <w:rPr>
          <w:rFonts w:cs="Lucida Sans Unicode"/>
          <w:sz w:val="24"/>
          <w:szCs w:val="24"/>
        </w:rPr>
        <w:t>programáveis pela IHM.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Ventilação forçada, a mesma deverá ser alimentada internamente pela chave ou externamente através de uma tensão de 220V.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As placas eletrônicas deverão ser envernizadas para proteção contra corrosão.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Deve-se ter a possibilidade de comunicação e programação via PC (software</w:t>
      </w:r>
      <w:r>
        <w:rPr>
          <w:rFonts w:cs="Lucida Sans Unicode"/>
          <w:sz w:val="24"/>
          <w:szCs w:val="24"/>
        </w:rPr>
        <w:t xml:space="preserve"> e cabos</w:t>
      </w:r>
      <w:r w:rsidRPr="00403E8A">
        <w:rPr>
          <w:rFonts w:cs="Lucida Sans Unicode"/>
          <w:sz w:val="24"/>
          <w:szCs w:val="24"/>
        </w:rPr>
        <w:t xml:space="preserve"> incluso</w:t>
      </w:r>
      <w:r w:rsidR="005346EE">
        <w:rPr>
          <w:rFonts w:cs="Lucida Sans Unicode"/>
          <w:sz w:val="24"/>
          <w:szCs w:val="24"/>
        </w:rPr>
        <w:t>s</w:t>
      </w:r>
      <w:r w:rsidRPr="00403E8A">
        <w:rPr>
          <w:rFonts w:cs="Lucida Sans Unicode"/>
          <w:sz w:val="24"/>
          <w:szCs w:val="24"/>
        </w:rPr>
        <w:t>).</w:t>
      </w:r>
    </w:p>
    <w:p w:rsid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 xml:space="preserve">Deve permitir a instalação de IHM no frontal da chave (local) ou na porta do painel via cabo (remoto) e deve acompanhar o cabo para instalação remota de 2m, no mínimo. 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lastRenderedPageBreak/>
        <w:t>Aplicação principal: partidas e paradas de conjuntos moto</w:t>
      </w:r>
      <w:r w:rsidR="005346EE">
        <w:rPr>
          <w:rFonts w:cs="Lucida Sans Unicode"/>
          <w:sz w:val="24"/>
          <w:szCs w:val="24"/>
        </w:rPr>
        <w:t xml:space="preserve"> </w:t>
      </w:r>
      <w:r w:rsidRPr="00403E8A">
        <w:rPr>
          <w:rFonts w:cs="Lucida Sans Unicode"/>
          <w:sz w:val="24"/>
          <w:szCs w:val="24"/>
        </w:rPr>
        <w:t>bombas centrífugas.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Deve estar em conformidade com as Normas de Segurança: UL-508 (Equipamentos de Controle Industrial); EN 60947-4-2 (Dispositivos de Manobra e Comando de Baixa Tensão); LVD 2006/95/EC (Diretiva de Baixa Tensão).</w:t>
      </w:r>
      <w:r w:rsidR="0008349B">
        <w:rPr>
          <w:rFonts w:cs="Lucida Sans Unicode"/>
          <w:sz w:val="24"/>
          <w:szCs w:val="24"/>
        </w:rPr>
        <w:t xml:space="preserve"> Além destas, deverão ser considerados como requisitos para fornecimen</w:t>
      </w:r>
      <w:r w:rsidR="00D23D03">
        <w:rPr>
          <w:rFonts w:cs="Lucida Sans Unicode"/>
          <w:sz w:val="24"/>
          <w:szCs w:val="24"/>
        </w:rPr>
        <w:t xml:space="preserve">to dos equipamentos as últimas edições das normas e códigos nacionais e internacionais existentes e aplicáveis </w:t>
      </w:r>
      <w:r w:rsidR="004A6897">
        <w:rPr>
          <w:rFonts w:cs="Lucida Sans Unicode"/>
          <w:sz w:val="24"/>
          <w:szCs w:val="24"/>
        </w:rPr>
        <w:t>a</w:t>
      </w:r>
      <w:r w:rsidR="00D23D03">
        <w:rPr>
          <w:rFonts w:cs="Lucida Sans Unicode"/>
          <w:sz w:val="24"/>
          <w:szCs w:val="24"/>
        </w:rPr>
        <w:t>os equipamentos</w:t>
      </w:r>
      <w:r w:rsidR="004C62BC">
        <w:rPr>
          <w:rFonts w:cs="Lucida Sans Unicode"/>
          <w:sz w:val="24"/>
          <w:szCs w:val="24"/>
        </w:rPr>
        <w:t>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Manual e IHM em Português Brasileiro.</w:t>
      </w:r>
    </w:p>
    <w:p w:rsidR="00403E8A" w:rsidRPr="00403E8A" w:rsidRDefault="00403E8A" w:rsidP="00F83C9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O fabricante da chave deverá ter representantes e assistências técnicas instaladas em território nacional, e ter a possibilidade de fornecer peças sobressalentes para manutenção.</w:t>
      </w:r>
    </w:p>
    <w:p w:rsidR="004D56A5" w:rsidRPr="004D56A5" w:rsidRDefault="00403E8A" w:rsidP="004D56A5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3" w:hanging="357"/>
        <w:jc w:val="both"/>
        <w:rPr>
          <w:rFonts w:cs="Lucida Sans Unicode"/>
          <w:sz w:val="24"/>
          <w:szCs w:val="24"/>
        </w:rPr>
      </w:pPr>
      <w:r w:rsidRPr="00403E8A">
        <w:rPr>
          <w:rFonts w:cs="Lucida Sans Unicode"/>
          <w:sz w:val="24"/>
          <w:szCs w:val="24"/>
        </w:rPr>
        <w:t>Deverá também, ser fornecida lista dos fornecedores das peças de reposição e assistências técnicas instaladas no mercado nacional.</w:t>
      </w:r>
    </w:p>
    <w:p w:rsidR="00403E8A" w:rsidRDefault="00403E8A" w:rsidP="00F83C93">
      <w:pPr>
        <w:spacing w:after="0" w:line="360" w:lineRule="auto"/>
        <w:ind w:left="1066" w:firstLine="357"/>
        <w:jc w:val="both"/>
      </w:pPr>
    </w:p>
    <w:p w:rsidR="00ED6A53" w:rsidRPr="001636E4" w:rsidRDefault="00ED6A53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EMBALAGEM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Pr="001636E4" w:rsidRDefault="00ED6A53" w:rsidP="005D29F4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 w:rsidRPr="001636E4">
        <w:rPr>
          <w:rFonts w:cs="Times New Roman"/>
          <w:sz w:val="24"/>
          <w:szCs w:val="24"/>
        </w:rPr>
        <w:t xml:space="preserve">Todo </w:t>
      </w:r>
      <w:r w:rsidR="008A79CE" w:rsidRPr="001636E4">
        <w:rPr>
          <w:rFonts w:cs="Times New Roman"/>
          <w:sz w:val="24"/>
          <w:szCs w:val="24"/>
        </w:rPr>
        <w:t>equipamento deverá possuir embalagem apropriada que garanta o perfeito acondicionamento e proteção do equipamento durante para o transporte rodoviário e o armazenamento em local abrigado</w:t>
      </w:r>
      <w:r w:rsidR="002C1674">
        <w:rPr>
          <w:rFonts w:cs="Times New Roman"/>
          <w:sz w:val="24"/>
          <w:szCs w:val="24"/>
        </w:rPr>
        <w:t xml:space="preserve">, </w:t>
      </w:r>
      <w:r w:rsidR="00425068">
        <w:rPr>
          <w:rFonts w:cs="Times New Roman"/>
          <w:sz w:val="24"/>
          <w:szCs w:val="24"/>
        </w:rPr>
        <w:t xml:space="preserve">evitando a entrada de </w:t>
      </w:r>
      <w:r w:rsidR="002C1674">
        <w:rPr>
          <w:rFonts w:cs="Times New Roman"/>
          <w:sz w:val="24"/>
          <w:szCs w:val="24"/>
        </w:rPr>
        <w:t>poeira</w:t>
      </w:r>
      <w:r w:rsidR="00425068">
        <w:rPr>
          <w:rFonts w:cs="Times New Roman"/>
          <w:sz w:val="24"/>
          <w:szCs w:val="24"/>
        </w:rPr>
        <w:t xml:space="preserve"> e possíveis animais</w:t>
      </w:r>
      <w:r w:rsidR="008A79CE" w:rsidRPr="001636E4">
        <w:rPr>
          <w:rFonts w:cs="Times New Roman"/>
          <w:sz w:val="24"/>
          <w:szCs w:val="24"/>
        </w:rPr>
        <w:t>.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Pr="001636E4" w:rsidRDefault="00ED6A53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GARANTIAS E ASSISTÊNCIA TÉCNICA</w:t>
      </w:r>
    </w:p>
    <w:p w:rsidR="00ED6A53" w:rsidRPr="005D29F4" w:rsidRDefault="00ED6A53" w:rsidP="005D29F4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1636E4" w:rsidRPr="001636E4" w:rsidRDefault="005D29F4" w:rsidP="005D29F4">
      <w:pPr>
        <w:spacing w:after="0" w:line="360" w:lineRule="auto"/>
        <w:ind w:firstLine="708"/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</w:t>
      </w:r>
      <w:r w:rsidR="00381F2F">
        <w:rPr>
          <w:rFonts w:cs="Times New Roman"/>
          <w:sz w:val="24"/>
          <w:szCs w:val="24"/>
        </w:rPr>
        <w:t xml:space="preserve"> FORNECEDOR</w:t>
      </w:r>
      <w:r w:rsidR="001636E4" w:rsidRPr="001636E4">
        <w:rPr>
          <w:rFonts w:cs="Times New Roman"/>
          <w:sz w:val="24"/>
          <w:szCs w:val="24"/>
        </w:rPr>
        <w:t xml:space="preserve"> deverá garantir que o equipamento a ser fornecido estará livre de quaisquer defeitos provenientes de projeto, de fabricação ou de material, e que será apropriadamente dimensionado e construído com materiais adequados, de modo a cumprir integralmente as condições de serviços especificados.</w:t>
      </w:r>
    </w:p>
    <w:p w:rsidR="001636E4" w:rsidRPr="001636E4" w:rsidRDefault="001636E4" w:rsidP="005D29F4">
      <w:pPr>
        <w:spacing w:after="0" w:line="360" w:lineRule="auto"/>
        <w:ind w:firstLine="708"/>
        <w:contextualSpacing/>
        <w:jc w:val="both"/>
        <w:rPr>
          <w:sz w:val="24"/>
          <w:szCs w:val="24"/>
        </w:rPr>
      </w:pPr>
      <w:r w:rsidRPr="001636E4">
        <w:rPr>
          <w:sz w:val="24"/>
          <w:szCs w:val="24"/>
        </w:rPr>
        <w:t>Quaisquer defeitos provenientes de projeto, fabricação ou de material que venham a surgir dentro de um prazo de 24 (vinte e quatro) meses após a entrega do equipamento ou 12 (doze) meses após a entrada em operação, prevalecendo o que ocorrer primeiro, serão reparados pelo FORNECEDOR, sem ônus algum para a CODEVASF, inclusive no que se refere às despesas de transportes e seguros.</w:t>
      </w:r>
    </w:p>
    <w:p w:rsidR="001636E4" w:rsidRPr="001636E4" w:rsidRDefault="001636E4" w:rsidP="005D29F4">
      <w:pPr>
        <w:spacing w:after="0" w:line="360" w:lineRule="auto"/>
        <w:ind w:firstLine="708"/>
        <w:contextualSpacing/>
        <w:jc w:val="both"/>
        <w:rPr>
          <w:sz w:val="24"/>
          <w:szCs w:val="24"/>
        </w:rPr>
      </w:pPr>
      <w:r w:rsidRPr="001636E4">
        <w:rPr>
          <w:sz w:val="24"/>
          <w:szCs w:val="24"/>
        </w:rPr>
        <w:lastRenderedPageBreak/>
        <w:t>No que concerne à assistência técnica, o FORNECEDOR</w:t>
      </w:r>
      <w:r w:rsidR="00BC3994">
        <w:rPr>
          <w:sz w:val="24"/>
          <w:szCs w:val="24"/>
        </w:rPr>
        <w:t xml:space="preserve"> deverá comprometer-se a dar,</w:t>
      </w:r>
      <w:r w:rsidRPr="001636E4">
        <w:rPr>
          <w:sz w:val="24"/>
          <w:szCs w:val="24"/>
        </w:rPr>
        <w:t xml:space="preserve"> no prazo máximo de 15 (quinze) dias após a convocação oficial da CODEVASF</w:t>
      </w:r>
      <w:r w:rsidR="00BC3994">
        <w:rPr>
          <w:sz w:val="24"/>
          <w:szCs w:val="24"/>
        </w:rPr>
        <w:t>,</w:t>
      </w:r>
      <w:r w:rsidRPr="001636E4">
        <w:rPr>
          <w:sz w:val="24"/>
          <w:szCs w:val="24"/>
        </w:rPr>
        <w:t xml:space="preserve"> supervisão de montagem, partida inicial</w:t>
      </w:r>
      <w:r w:rsidR="00BC3994">
        <w:rPr>
          <w:sz w:val="24"/>
          <w:szCs w:val="24"/>
        </w:rPr>
        <w:t xml:space="preserve"> e</w:t>
      </w:r>
      <w:r w:rsidRPr="001636E4">
        <w:rPr>
          <w:sz w:val="24"/>
          <w:szCs w:val="24"/>
        </w:rPr>
        <w:t xml:space="preserve"> pré-operação</w:t>
      </w:r>
      <w:r w:rsidR="004A6897">
        <w:rPr>
          <w:sz w:val="24"/>
          <w:szCs w:val="24"/>
        </w:rPr>
        <w:t>, quando necessário</w:t>
      </w:r>
      <w:r w:rsidRPr="001636E4">
        <w:rPr>
          <w:sz w:val="24"/>
          <w:szCs w:val="24"/>
        </w:rPr>
        <w:t>. As i</w:t>
      </w:r>
      <w:r w:rsidR="00BC3994">
        <w:rPr>
          <w:sz w:val="24"/>
          <w:szCs w:val="24"/>
        </w:rPr>
        <w:t>nstruções de operação, quando necessárias,</w:t>
      </w:r>
      <w:r w:rsidRPr="001636E4">
        <w:rPr>
          <w:sz w:val="24"/>
          <w:szCs w:val="24"/>
        </w:rPr>
        <w:t xml:space="preserve"> deverão ser ministradas por pessoal especializado, a ser indicado pelo FORNECEDOR.</w:t>
      </w:r>
    </w:p>
    <w:p w:rsidR="001636E4" w:rsidRDefault="001636E4" w:rsidP="005D29F4">
      <w:pPr>
        <w:spacing w:after="0" w:line="360" w:lineRule="auto"/>
        <w:ind w:firstLine="708"/>
        <w:contextualSpacing/>
        <w:jc w:val="both"/>
        <w:rPr>
          <w:sz w:val="24"/>
          <w:szCs w:val="24"/>
        </w:rPr>
      </w:pPr>
      <w:r w:rsidRPr="001636E4">
        <w:rPr>
          <w:sz w:val="24"/>
          <w:szCs w:val="24"/>
        </w:rPr>
        <w:t>O FORNECEDOR deverá garantir, quando da apresentação de sua proposta, o atendimento integral ao prescrito nos documentos pertinentes a licitação.</w:t>
      </w:r>
    </w:p>
    <w:p w:rsidR="005D29F4" w:rsidRPr="001636E4" w:rsidRDefault="005D29F4" w:rsidP="005D29F4">
      <w:pPr>
        <w:spacing w:after="0" w:line="360" w:lineRule="auto"/>
        <w:contextualSpacing/>
        <w:jc w:val="both"/>
        <w:rPr>
          <w:sz w:val="24"/>
          <w:szCs w:val="24"/>
        </w:rPr>
      </w:pPr>
    </w:p>
    <w:p w:rsidR="00ED6A53" w:rsidRPr="001636E4" w:rsidRDefault="00ED6A53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1636E4">
        <w:rPr>
          <w:rFonts w:cs="Times New Roman"/>
          <w:b/>
          <w:sz w:val="24"/>
          <w:szCs w:val="24"/>
        </w:rPr>
        <w:t>EMBARQUE E TRANSPORTE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7936FB" w:rsidRDefault="00072928" w:rsidP="007936FB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Os custos</w:t>
      </w:r>
      <w:r w:rsidR="007936FB">
        <w:rPr>
          <w:rFonts w:cs="Times New Roman"/>
          <w:sz w:val="24"/>
          <w:szCs w:val="24"/>
        </w:rPr>
        <w:t xml:space="preserve"> oriundos com transporte, carga e descarga dos equipamentos serão de inteira responsabilidade do FORNECEDOR, e esses deverão estar contemplados na proposta.</w:t>
      </w:r>
    </w:p>
    <w:p w:rsidR="00ED6A53" w:rsidRDefault="00072928" w:rsidP="007936FB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7936FB">
        <w:rPr>
          <w:rFonts w:cs="Times New Roman"/>
          <w:sz w:val="24"/>
          <w:szCs w:val="24"/>
        </w:rPr>
        <w:t>O meio de transporte e a embalagem dos equipamentos devem ocorrer em padrões de qualidade, que assegurem a integridade e qualidade dos mesmos. A embalagem deve ser adequada à proteção dos equipamentos, tendo em vista que estes podem ficar estocados até a montagem. Todas as partes sujeitas</w:t>
      </w:r>
      <w:r w:rsidR="00381F2F">
        <w:rPr>
          <w:rFonts w:cs="Times New Roman"/>
          <w:sz w:val="24"/>
          <w:szCs w:val="24"/>
        </w:rPr>
        <w:t xml:space="preserve"> à vibração ou pancadas durante o transporte deverão ser travadas ou suportadas de forma a evitar danos aos equipamentos.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sz w:val="24"/>
          <w:szCs w:val="24"/>
        </w:rPr>
      </w:pPr>
    </w:p>
    <w:p w:rsidR="00ED6A53" w:rsidRDefault="0069093C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LOCAL DE ENTREGA</w:t>
      </w:r>
    </w:p>
    <w:p w:rsidR="0069093C" w:rsidRPr="007F4E1E" w:rsidRDefault="0069093C" w:rsidP="0069093C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69093C" w:rsidRDefault="007F4E1E" w:rsidP="007F4E1E">
      <w:pPr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F4E1E">
        <w:rPr>
          <w:rFonts w:cs="Times New Roman"/>
          <w:sz w:val="24"/>
          <w:szCs w:val="24"/>
        </w:rPr>
        <w:t>A carga</w:t>
      </w:r>
      <w:r>
        <w:rPr>
          <w:rFonts w:cs="Times New Roman"/>
          <w:sz w:val="24"/>
          <w:szCs w:val="24"/>
        </w:rPr>
        <w:t xml:space="preserve"> e transporte até o local definido no EDITAL, inclusive seguro e descarga dos equipamentos em almoxarifado(s) </w:t>
      </w:r>
      <w:proofErr w:type="gramStart"/>
      <w:r>
        <w:rPr>
          <w:rFonts w:cs="Times New Roman"/>
          <w:sz w:val="24"/>
          <w:szCs w:val="24"/>
        </w:rPr>
        <w:t>ser(</w:t>
      </w:r>
      <w:proofErr w:type="gramEnd"/>
      <w:r>
        <w:rPr>
          <w:rFonts w:cs="Times New Roman"/>
          <w:sz w:val="24"/>
          <w:szCs w:val="24"/>
        </w:rPr>
        <w:t>em) indicado(s) pela CODEVASF. Os equipamentos deverão ser entregues embalados e em perfeitas condições de uso.</w:t>
      </w:r>
    </w:p>
    <w:p w:rsidR="007F4E1E" w:rsidRPr="007F4E1E" w:rsidRDefault="007F4E1E" w:rsidP="007F4E1E">
      <w:pPr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69093C" w:rsidRPr="001636E4" w:rsidRDefault="0069093C" w:rsidP="005D29F4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PRAZO DE FORNECIMENTO</w:t>
      </w:r>
    </w:p>
    <w:p w:rsidR="00ED6A53" w:rsidRPr="001636E4" w:rsidRDefault="00ED6A53" w:rsidP="005D29F4">
      <w:pPr>
        <w:pStyle w:val="PargrafodaLista"/>
        <w:spacing w:after="0" w:line="36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ED6A53" w:rsidRPr="0069093C" w:rsidRDefault="0069093C" w:rsidP="007F4E1E">
      <w:pPr>
        <w:pStyle w:val="PargrafodaLista"/>
        <w:spacing w:after="0" w:line="360" w:lineRule="auto"/>
        <w:ind w:left="0" w:firstLine="708"/>
        <w:jc w:val="both"/>
        <w:rPr>
          <w:rFonts w:cs="Times New Roman"/>
          <w:sz w:val="24"/>
          <w:szCs w:val="24"/>
        </w:rPr>
      </w:pPr>
      <w:r w:rsidRPr="0069093C">
        <w:rPr>
          <w:rFonts w:cs="Times New Roman"/>
          <w:sz w:val="24"/>
          <w:szCs w:val="24"/>
        </w:rPr>
        <w:t>O</w:t>
      </w:r>
      <w:r w:rsidR="007F4E1E">
        <w:rPr>
          <w:rFonts w:cs="Times New Roman"/>
          <w:sz w:val="24"/>
          <w:szCs w:val="24"/>
        </w:rPr>
        <w:t xml:space="preserve"> prazo máximo </w:t>
      </w:r>
      <w:r>
        <w:rPr>
          <w:rFonts w:cs="Times New Roman"/>
          <w:sz w:val="24"/>
          <w:szCs w:val="24"/>
        </w:rPr>
        <w:t>de fornecimento</w:t>
      </w:r>
      <w:r w:rsidR="00320000">
        <w:rPr>
          <w:rFonts w:cs="Times New Roman"/>
          <w:sz w:val="24"/>
          <w:szCs w:val="24"/>
        </w:rPr>
        <w:t xml:space="preserve"> é de </w:t>
      </w:r>
      <w:r w:rsidR="00863F4A">
        <w:rPr>
          <w:rFonts w:cs="Times New Roman"/>
          <w:sz w:val="24"/>
          <w:szCs w:val="24"/>
        </w:rPr>
        <w:t>60</w:t>
      </w:r>
      <w:r w:rsidR="00320000">
        <w:rPr>
          <w:rFonts w:cs="Times New Roman"/>
          <w:sz w:val="24"/>
          <w:szCs w:val="24"/>
        </w:rPr>
        <w:t xml:space="preserve"> (</w:t>
      </w:r>
      <w:r w:rsidR="00863F4A">
        <w:rPr>
          <w:rFonts w:cs="Times New Roman"/>
          <w:sz w:val="24"/>
          <w:szCs w:val="24"/>
        </w:rPr>
        <w:t>sessenta)</w:t>
      </w:r>
      <w:r w:rsidR="004C62BC">
        <w:rPr>
          <w:rFonts w:cs="Times New Roman"/>
          <w:sz w:val="24"/>
          <w:szCs w:val="24"/>
        </w:rPr>
        <w:t xml:space="preserve"> </w:t>
      </w:r>
      <w:r w:rsidR="00863F4A">
        <w:rPr>
          <w:rFonts w:cs="Times New Roman"/>
          <w:sz w:val="24"/>
          <w:szCs w:val="24"/>
        </w:rPr>
        <w:t>dias</w:t>
      </w:r>
      <w:r w:rsidR="007F4E1E">
        <w:rPr>
          <w:rFonts w:cs="Times New Roman"/>
          <w:sz w:val="24"/>
          <w:szCs w:val="24"/>
        </w:rPr>
        <w:t xml:space="preserve"> a partir a emissão da Ordem de </w:t>
      </w:r>
      <w:r w:rsidR="00803645">
        <w:rPr>
          <w:rFonts w:cs="Times New Roman"/>
          <w:sz w:val="24"/>
          <w:szCs w:val="24"/>
        </w:rPr>
        <w:t>Forneciment</w:t>
      </w:r>
      <w:bookmarkStart w:id="0" w:name="_GoBack"/>
      <w:bookmarkEnd w:id="0"/>
      <w:r w:rsidR="007F4E1E">
        <w:rPr>
          <w:rFonts w:cs="Times New Roman"/>
          <w:sz w:val="24"/>
          <w:szCs w:val="24"/>
        </w:rPr>
        <w:t>o</w:t>
      </w:r>
      <w:r w:rsidR="004C62BC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</w:p>
    <w:sectPr w:rsidR="00ED6A53" w:rsidRPr="0069093C" w:rsidSect="00151C92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5E6"/>
    <w:multiLevelType w:val="hybridMultilevel"/>
    <w:tmpl w:val="954E7810"/>
    <w:lvl w:ilvl="0" w:tplc="2DE0611C">
      <w:start w:val="1"/>
      <w:numFmt w:val="bullet"/>
      <w:lvlText w:val="–"/>
      <w:lvlJc w:val="left"/>
      <w:pPr>
        <w:ind w:left="199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10622C7C"/>
    <w:multiLevelType w:val="hybridMultilevel"/>
    <w:tmpl w:val="E158A1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7A9B"/>
    <w:multiLevelType w:val="hybridMultilevel"/>
    <w:tmpl w:val="9C6E9E0E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91935A5"/>
    <w:multiLevelType w:val="hybridMultilevel"/>
    <w:tmpl w:val="5C1408A8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AA4375A"/>
    <w:multiLevelType w:val="hybridMultilevel"/>
    <w:tmpl w:val="6BAC27BA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ABA6B9E"/>
    <w:multiLevelType w:val="hybridMultilevel"/>
    <w:tmpl w:val="1B62D0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D67EB"/>
    <w:multiLevelType w:val="hybridMultilevel"/>
    <w:tmpl w:val="EC425FB2"/>
    <w:lvl w:ilvl="0" w:tplc="2DE0611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357"/>
    <w:rsid w:val="00030D09"/>
    <w:rsid w:val="00072928"/>
    <w:rsid w:val="0008349B"/>
    <w:rsid w:val="00151C92"/>
    <w:rsid w:val="001636E4"/>
    <w:rsid w:val="001F396C"/>
    <w:rsid w:val="00234AF8"/>
    <w:rsid w:val="002C1674"/>
    <w:rsid w:val="00320000"/>
    <w:rsid w:val="003465B2"/>
    <w:rsid w:val="0035279F"/>
    <w:rsid w:val="00381F2F"/>
    <w:rsid w:val="00403E8A"/>
    <w:rsid w:val="00425068"/>
    <w:rsid w:val="00453849"/>
    <w:rsid w:val="00473E48"/>
    <w:rsid w:val="00497085"/>
    <w:rsid w:val="004A6897"/>
    <w:rsid w:val="004C62BC"/>
    <w:rsid w:val="004D56A5"/>
    <w:rsid w:val="005346EE"/>
    <w:rsid w:val="005372FE"/>
    <w:rsid w:val="005D29F4"/>
    <w:rsid w:val="00667283"/>
    <w:rsid w:val="0069093C"/>
    <w:rsid w:val="007122D2"/>
    <w:rsid w:val="00741ABF"/>
    <w:rsid w:val="007936FB"/>
    <w:rsid w:val="007F4E1E"/>
    <w:rsid w:val="00803645"/>
    <w:rsid w:val="00863F4A"/>
    <w:rsid w:val="008A79CE"/>
    <w:rsid w:val="008B45B8"/>
    <w:rsid w:val="009D38F4"/>
    <w:rsid w:val="00AE6357"/>
    <w:rsid w:val="00BC3994"/>
    <w:rsid w:val="00CB5E9E"/>
    <w:rsid w:val="00D218FC"/>
    <w:rsid w:val="00D23D03"/>
    <w:rsid w:val="00D55DDA"/>
    <w:rsid w:val="00DA1F12"/>
    <w:rsid w:val="00E86B72"/>
    <w:rsid w:val="00EC7B45"/>
    <w:rsid w:val="00ED6A53"/>
    <w:rsid w:val="00F71C76"/>
    <w:rsid w:val="00F8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6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987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Almeida Fonseca</dc:creator>
  <cp:lastModifiedBy>Marcio Guimaraes</cp:lastModifiedBy>
  <cp:revision>4</cp:revision>
  <dcterms:created xsi:type="dcterms:W3CDTF">2015-11-25T13:00:00Z</dcterms:created>
  <dcterms:modified xsi:type="dcterms:W3CDTF">2015-12-09T14:11:00Z</dcterms:modified>
</cp:coreProperties>
</file>