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67B87" w:rsidRDefault="008C03E2" w:rsidP="003024EF">
      <w:pPr>
        <w:spacing w:after="0"/>
        <w:ind w:left="720"/>
        <w:jc w:val="center"/>
        <w:rPr>
          <w:rFonts w:ascii="Times New Roman" w:hAnsi="Times New Roman"/>
          <w:b/>
          <w:sz w:val="32"/>
          <w:szCs w:val="23"/>
        </w:rPr>
      </w:pPr>
      <w:r>
        <w:rPr>
          <w:rFonts w:ascii="Times New Roman" w:hAnsi="Times New Roman"/>
          <w:b/>
          <w:sz w:val="32"/>
          <w:szCs w:val="23"/>
        </w:rPr>
        <w:t xml:space="preserve">PRESERVAÇÃO E </w:t>
      </w:r>
      <w:r w:rsidR="00967B87">
        <w:rPr>
          <w:rFonts w:ascii="Times New Roman" w:hAnsi="Times New Roman"/>
          <w:b/>
          <w:sz w:val="32"/>
          <w:szCs w:val="23"/>
        </w:rPr>
        <w:t>RECUPERAÇÃO DE NASCENTES NA MICROBACIA DO RIACHO SANTANA</w:t>
      </w:r>
    </w:p>
    <w:p w:rsidR="008C03E2" w:rsidRDefault="008C03E2" w:rsidP="003024EF">
      <w:pPr>
        <w:spacing w:after="0"/>
        <w:ind w:left="720"/>
        <w:jc w:val="center"/>
        <w:rPr>
          <w:rFonts w:ascii="Times New Roman" w:hAnsi="Times New Roman"/>
          <w:b/>
          <w:sz w:val="32"/>
          <w:szCs w:val="23"/>
        </w:rPr>
      </w:pPr>
    </w:p>
    <w:p w:rsidR="00151DDB" w:rsidRDefault="00035021" w:rsidP="003024EF">
      <w:pPr>
        <w:spacing w:after="0"/>
        <w:ind w:left="720"/>
        <w:jc w:val="center"/>
        <w:rPr>
          <w:rFonts w:ascii="Times New Roman" w:hAnsi="Times New Roman"/>
          <w:b/>
          <w:sz w:val="32"/>
          <w:szCs w:val="23"/>
        </w:rPr>
      </w:pPr>
      <w:r>
        <w:rPr>
          <w:rFonts w:ascii="Times New Roman" w:hAnsi="Times New Roman"/>
          <w:b/>
          <w:sz w:val="32"/>
          <w:szCs w:val="23"/>
        </w:rPr>
        <w:t>PROJETO TÉCNICO</w:t>
      </w:r>
      <w:r w:rsidR="00151DDB" w:rsidRPr="00151DDB">
        <w:rPr>
          <w:rFonts w:ascii="Times New Roman" w:hAnsi="Times New Roman"/>
          <w:b/>
          <w:sz w:val="32"/>
          <w:szCs w:val="23"/>
        </w:rPr>
        <w:t xml:space="preserve">  </w:t>
      </w:r>
    </w:p>
    <w:p w:rsidR="00151DDB" w:rsidRDefault="00151DDB" w:rsidP="003024EF">
      <w:pPr>
        <w:spacing w:after="0"/>
        <w:ind w:left="720"/>
        <w:jc w:val="center"/>
        <w:rPr>
          <w:rFonts w:ascii="Times New Roman" w:hAnsi="Times New Roman"/>
          <w:b/>
          <w:sz w:val="32"/>
          <w:szCs w:val="23"/>
        </w:rPr>
      </w:pPr>
    </w:p>
    <w:p w:rsidR="00151DDB" w:rsidRDefault="00151DDB" w:rsidP="003024EF">
      <w:pPr>
        <w:spacing w:after="0"/>
        <w:ind w:left="720"/>
        <w:jc w:val="center"/>
        <w:rPr>
          <w:rFonts w:ascii="Times New Roman" w:hAnsi="Times New Roman"/>
          <w:b/>
          <w:sz w:val="32"/>
          <w:szCs w:val="23"/>
        </w:rPr>
      </w:pPr>
    </w:p>
    <w:p w:rsidR="001211AF" w:rsidRPr="00151DDB" w:rsidRDefault="007C7B2B" w:rsidP="003024EF">
      <w:pPr>
        <w:spacing w:after="0"/>
        <w:ind w:left="720"/>
        <w:jc w:val="center"/>
        <w:rPr>
          <w:rFonts w:ascii="Times New Roman" w:hAnsi="Times New Roman"/>
          <w:b/>
          <w:szCs w:val="23"/>
        </w:rPr>
      </w:pPr>
      <w:r>
        <w:rPr>
          <w:rFonts w:ascii="Times New Roman" w:hAnsi="Times New Roman"/>
          <w:b/>
          <w:szCs w:val="23"/>
        </w:rPr>
        <w:t>SUMÁRIO</w:t>
      </w:r>
    </w:p>
    <w:p w:rsidR="00151DDB" w:rsidRDefault="00151DDB" w:rsidP="003024EF">
      <w:pPr>
        <w:spacing w:after="0"/>
        <w:ind w:left="720"/>
        <w:jc w:val="center"/>
        <w:rPr>
          <w:rFonts w:ascii="Times New Roman" w:hAnsi="Times New Roman"/>
          <w:b/>
          <w:szCs w:val="23"/>
        </w:rPr>
      </w:pPr>
    </w:p>
    <w:p w:rsidR="00D160EA" w:rsidRDefault="00D160EA" w:rsidP="003024EF">
      <w:pPr>
        <w:spacing w:after="0"/>
        <w:ind w:left="720"/>
        <w:jc w:val="center"/>
        <w:rPr>
          <w:rFonts w:ascii="Times New Roman" w:hAnsi="Times New Roman"/>
          <w:b/>
          <w:szCs w:val="23"/>
        </w:rPr>
      </w:pPr>
    </w:p>
    <w:p w:rsidR="001E53AF" w:rsidRDefault="001A57F3">
      <w:pPr>
        <w:pStyle w:val="Sumrio1"/>
        <w:tabs>
          <w:tab w:val="left" w:pos="440"/>
          <w:tab w:val="right" w:leader="dot" w:pos="8494"/>
        </w:tabs>
        <w:rPr>
          <w:rFonts w:asciiTheme="minorHAnsi" w:eastAsiaTheme="minorEastAsia" w:hAnsiTheme="minorHAnsi" w:cstheme="minorBidi"/>
          <w:noProof/>
          <w:lang w:eastAsia="pt-BR"/>
        </w:rPr>
      </w:pPr>
      <w:r>
        <w:rPr>
          <w:rFonts w:ascii="Times New Roman" w:hAnsi="Times New Roman"/>
          <w:b/>
          <w:szCs w:val="23"/>
        </w:rPr>
        <w:fldChar w:fldCharType="begin"/>
      </w:r>
      <w:r w:rsidR="007C7B2B">
        <w:rPr>
          <w:rFonts w:ascii="Times New Roman" w:hAnsi="Times New Roman"/>
          <w:b/>
          <w:szCs w:val="23"/>
        </w:rPr>
        <w:instrText xml:space="preserve"> TOC \o "1-3" \h \z \u </w:instrText>
      </w:r>
      <w:r>
        <w:rPr>
          <w:rFonts w:ascii="Times New Roman" w:hAnsi="Times New Roman"/>
          <w:b/>
          <w:szCs w:val="23"/>
        </w:rPr>
        <w:fldChar w:fldCharType="separate"/>
      </w:r>
      <w:hyperlink w:anchor="_Toc492048029" w:history="1">
        <w:r w:rsidR="001E53AF" w:rsidRPr="00EB2817">
          <w:rPr>
            <w:rStyle w:val="Hyperlink"/>
            <w:noProof/>
          </w:rPr>
          <w:t>1.</w:t>
        </w:r>
        <w:r w:rsidR="001E53AF">
          <w:rPr>
            <w:rFonts w:asciiTheme="minorHAnsi" w:eastAsiaTheme="minorEastAsia" w:hAnsiTheme="minorHAnsi" w:cstheme="minorBidi"/>
            <w:noProof/>
            <w:lang w:eastAsia="pt-BR"/>
          </w:rPr>
          <w:tab/>
        </w:r>
        <w:r w:rsidR="001E53AF" w:rsidRPr="00EB2817">
          <w:rPr>
            <w:rStyle w:val="Hyperlink"/>
            <w:noProof/>
          </w:rPr>
          <w:t>Objetivo Geral</w:t>
        </w:r>
        <w:r w:rsidR="001E53A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E53AF">
          <w:rPr>
            <w:noProof/>
            <w:webHidden/>
          </w:rPr>
          <w:instrText xml:space="preserve"> PAGEREF _Toc492048029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16536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1E53AF" w:rsidRDefault="001A57F3">
      <w:pPr>
        <w:pStyle w:val="Sumrio1"/>
        <w:tabs>
          <w:tab w:val="left" w:pos="440"/>
          <w:tab w:val="right" w:leader="dot" w:pos="8494"/>
        </w:tabs>
        <w:rPr>
          <w:rFonts w:asciiTheme="minorHAnsi" w:eastAsiaTheme="minorEastAsia" w:hAnsiTheme="minorHAnsi" w:cstheme="minorBidi"/>
          <w:noProof/>
          <w:lang w:eastAsia="pt-BR"/>
        </w:rPr>
      </w:pPr>
      <w:hyperlink w:anchor="_Toc492048030" w:history="1">
        <w:r w:rsidR="001E53AF" w:rsidRPr="00EB2817">
          <w:rPr>
            <w:rStyle w:val="Hyperlink"/>
            <w:noProof/>
          </w:rPr>
          <w:t>2.</w:t>
        </w:r>
        <w:r w:rsidR="001E53AF">
          <w:rPr>
            <w:rFonts w:asciiTheme="minorHAnsi" w:eastAsiaTheme="minorEastAsia" w:hAnsiTheme="minorHAnsi" w:cstheme="minorBidi"/>
            <w:noProof/>
            <w:lang w:eastAsia="pt-BR"/>
          </w:rPr>
          <w:tab/>
        </w:r>
        <w:r w:rsidR="001E53AF" w:rsidRPr="00EB2817">
          <w:rPr>
            <w:rStyle w:val="Hyperlink"/>
            <w:noProof/>
          </w:rPr>
          <w:t>Objetivos específicos</w:t>
        </w:r>
        <w:r w:rsidR="001E53A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E53AF">
          <w:rPr>
            <w:noProof/>
            <w:webHidden/>
          </w:rPr>
          <w:instrText xml:space="preserve"> PAGEREF _Toc492048030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16536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1E53AF" w:rsidRDefault="001A57F3">
      <w:pPr>
        <w:pStyle w:val="Sumrio1"/>
        <w:tabs>
          <w:tab w:val="left" w:pos="440"/>
          <w:tab w:val="right" w:leader="dot" w:pos="8494"/>
        </w:tabs>
        <w:rPr>
          <w:rFonts w:asciiTheme="minorHAnsi" w:eastAsiaTheme="minorEastAsia" w:hAnsiTheme="minorHAnsi" w:cstheme="minorBidi"/>
          <w:noProof/>
          <w:lang w:eastAsia="pt-BR"/>
        </w:rPr>
      </w:pPr>
      <w:hyperlink w:anchor="_Toc492048031" w:history="1">
        <w:r w:rsidR="001E53AF" w:rsidRPr="00EB2817">
          <w:rPr>
            <w:rStyle w:val="Hyperlink"/>
            <w:noProof/>
          </w:rPr>
          <w:t>3.</w:t>
        </w:r>
        <w:r w:rsidR="001E53AF">
          <w:rPr>
            <w:rFonts w:asciiTheme="minorHAnsi" w:eastAsiaTheme="minorEastAsia" w:hAnsiTheme="minorHAnsi" w:cstheme="minorBidi"/>
            <w:noProof/>
            <w:lang w:eastAsia="pt-BR"/>
          </w:rPr>
          <w:tab/>
        </w:r>
        <w:r w:rsidR="001E53AF" w:rsidRPr="00EB2817">
          <w:rPr>
            <w:rStyle w:val="Hyperlink"/>
            <w:noProof/>
          </w:rPr>
          <w:t>Apresentação</w:t>
        </w:r>
        <w:r w:rsidR="001E53A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E53AF">
          <w:rPr>
            <w:noProof/>
            <w:webHidden/>
          </w:rPr>
          <w:instrText xml:space="preserve"> PAGEREF _Toc492048031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16536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1E53AF" w:rsidRDefault="001A57F3">
      <w:pPr>
        <w:pStyle w:val="Sumrio1"/>
        <w:tabs>
          <w:tab w:val="left" w:pos="440"/>
          <w:tab w:val="right" w:leader="dot" w:pos="8494"/>
        </w:tabs>
        <w:rPr>
          <w:rFonts w:asciiTheme="minorHAnsi" w:eastAsiaTheme="minorEastAsia" w:hAnsiTheme="minorHAnsi" w:cstheme="minorBidi"/>
          <w:noProof/>
          <w:lang w:eastAsia="pt-BR"/>
        </w:rPr>
      </w:pPr>
      <w:hyperlink w:anchor="_Toc492048032" w:history="1">
        <w:r w:rsidR="001E53AF" w:rsidRPr="00EB2817">
          <w:rPr>
            <w:rStyle w:val="Hyperlink"/>
            <w:noProof/>
          </w:rPr>
          <w:t>4.</w:t>
        </w:r>
        <w:r w:rsidR="001E53AF">
          <w:rPr>
            <w:rFonts w:asciiTheme="minorHAnsi" w:eastAsiaTheme="minorEastAsia" w:hAnsiTheme="minorHAnsi" w:cstheme="minorBidi"/>
            <w:noProof/>
            <w:lang w:eastAsia="pt-BR"/>
          </w:rPr>
          <w:tab/>
        </w:r>
        <w:r w:rsidR="001E53AF" w:rsidRPr="00EB2817">
          <w:rPr>
            <w:rStyle w:val="Hyperlink"/>
            <w:noProof/>
          </w:rPr>
          <w:t>Preservação e recuperação de nascentes</w:t>
        </w:r>
        <w:r w:rsidR="001E53A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E53AF">
          <w:rPr>
            <w:noProof/>
            <w:webHidden/>
          </w:rPr>
          <w:instrText xml:space="preserve"> PAGEREF _Toc492048032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16536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1E53AF" w:rsidRDefault="001A57F3">
      <w:pPr>
        <w:pStyle w:val="Sumrio2"/>
        <w:tabs>
          <w:tab w:val="left" w:pos="880"/>
          <w:tab w:val="right" w:leader="dot" w:pos="8494"/>
        </w:tabs>
        <w:rPr>
          <w:rFonts w:asciiTheme="minorHAnsi" w:eastAsiaTheme="minorEastAsia" w:hAnsiTheme="minorHAnsi" w:cstheme="minorBidi"/>
          <w:noProof/>
          <w:lang w:eastAsia="pt-BR"/>
        </w:rPr>
      </w:pPr>
      <w:hyperlink w:anchor="_Toc492048033" w:history="1">
        <w:r w:rsidR="001E53AF" w:rsidRPr="00EB2817">
          <w:rPr>
            <w:rStyle w:val="Hyperlink"/>
            <w:noProof/>
          </w:rPr>
          <w:t>4.1.</w:t>
        </w:r>
        <w:r w:rsidR="001E53AF">
          <w:rPr>
            <w:rFonts w:asciiTheme="minorHAnsi" w:eastAsiaTheme="minorEastAsia" w:hAnsiTheme="minorHAnsi" w:cstheme="minorBidi"/>
            <w:noProof/>
            <w:lang w:eastAsia="pt-BR"/>
          </w:rPr>
          <w:tab/>
        </w:r>
        <w:r w:rsidR="001E53AF" w:rsidRPr="00EB2817">
          <w:rPr>
            <w:rStyle w:val="Hyperlink"/>
            <w:b/>
            <w:noProof/>
          </w:rPr>
          <w:t>Caracterização das nascentes</w:t>
        </w:r>
        <w:r w:rsidR="001E53A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E53AF">
          <w:rPr>
            <w:noProof/>
            <w:webHidden/>
          </w:rPr>
          <w:instrText xml:space="preserve"> PAGEREF _Toc492048033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16536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1E53AF" w:rsidRDefault="001A57F3">
      <w:pPr>
        <w:pStyle w:val="Sumrio2"/>
        <w:tabs>
          <w:tab w:val="left" w:pos="880"/>
          <w:tab w:val="right" w:leader="dot" w:pos="8494"/>
        </w:tabs>
        <w:rPr>
          <w:rFonts w:asciiTheme="minorHAnsi" w:eastAsiaTheme="minorEastAsia" w:hAnsiTheme="minorHAnsi" w:cstheme="minorBidi"/>
          <w:noProof/>
          <w:lang w:eastAsia="pt-BR"/>
        </w:rPr>
      </w:pPr>
      <w:hyperlink w:anchor="_Toc492048034" w:history="1">
        <w:r w:rsidR="001E53AF" w:rsidRPr="00EB2817">
          <w:rPr>
            <w:rStyle w:val="Hyperlink"/>
            <w:noProof/>
          </w:rPr>
          <w:t>4.2.</w:t>
        </w:r>
        <w:r w:rsidR="001E53AF">
          <w:rPr>
            <w:rFonts w:asciiTheme="minorHAnsi" w:eastAsiaTheme="minorEastAsia" w:hAnsiTheme="minorHAnsi" w:cstheme="minorBidi"/>
            <w:noProof/>
            <w:lang w:eastAsia="pt-BR"/>
          </w:rPr>
          <w:tab/>
        </w:r>
        <w:r w:rsidR="001E53AF" w:rsidRPr="00EB2817">
          <w:rPr>
            <w:rStyle w:val="Hyperlink"/>
            <w:b/>
            <w:noProof/>
          </w:rPr>
          <w:t>Localização</w:t>
        </w:r>
        <w:r w:rsidR="001E53A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E53AF">
          <w:rPr>
            <w:noProof/>
            <w:webHidden/>
          </w:rPr>
          <w:instrText xml:space="preserve"> PAGEREF _Toc492048034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16536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1E53AF" w:rsidRDefault="001A57F3">
      <w:pPr>
        <w:pStyle w:val="Sumrio2"/>
        <w:tabs>
          <w:tab w:val="left" w:pos="880"/>
          <w:tab w:val="right" w:leader="dot" w:pos="8494"/>
        </w:tabs>
        <w:rPr>
          <w:rFonts w:asciiTheme="minorHAnsi" w:eastAsiaTheme="minorEastAsia" w:hAnsiTheme="minorHAnsi" w:cstheme="minorBidi"/>
          <w:noProof/>
          <w:lang w:eastAsia="pt-BR"/>
        </w:rPr>
      </w:pPr>
      <w:hyperlink w:anchor="_Toc492048035" w:history="1">
        <w:r w:rsidR="001E53AF" w:rsidRPr="00EB2817">
          <w:rPr>
            <w:rStyle w:val="Hyperlink"/>
            <w:noProof/>
          </w:rPr>
          <w:t>4.3.</w:t>
        </w:r>
        <w:r w:rsidR="001E53AF">
          <w:rPr>
            <w:rFonts w:asciiTheme="minorHAnsi" w:eastAsiaTheme="minorEastAsia" w:hAnsiTheme="minorHAnsi" w:cstheme="minorBidi"/>
            <w:noProof/>
            <w:lang w:eastAsia="pt-BR"/>
          </w:rPr>
          <w:tab/>
        </w:r>
        <w:r w:rsidR="001E53AF" w:rsidRPr="00EB2817">
          <w:rPr>
            <w:rStyle w:val="Hyperlink"/>
            <w:b/>
            <w:noProof/>
          </w:rPr>
          <w:t>Intervenções técnicas a serem realizadas</w:t>
        </w:r>
        <w:r w:rsidR="001E53A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E53AF">
          <w:rPr>
            <w:noProof/>
            <w:webHidden/>
          </w:rPr>
          <w:instrText xml:space="preserve"> PAGEREF _Toc492048035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16536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1E53AF" w:rsidRDefault="001A57F3">
      <w:pPr>
        <w:pStyle w:val="Sumrio1"/>
        <w:tabs>
          <w:tab w:val="left" w:pos="440"/>
          <w:tab w:val="right" w:leader="dot" w:pos="8494"/>
        </w:tabs>
        <w:rPr>
          <w:rFonts w:asciiTheme="minorHAnsi" w:eastAsiaTheme="minorEastAsia" w:hAnsiTheme="minorHAnsi" w:cstheme="minorBidi"/>
          <w:noProof/>
          <w:lang w:eastAsia="pt-BR"/>
        </w:rPr>
      </w:pPr>
      <w:hyperlink w:anchor="_Toc492048036" w:history="1">
        <w:r w:rsidR="001E53AF" w:rsidRPr="00EB2817">
          <w:rPr>
            <w:rStyle w:val="Hyperlink"/>
            <w:noProof/>
          </w:rPr>
          <w:t>5.</w:t>
        </w:r>
        <w:r w:rsidR="001E53AF">
          <w:rPr>
            <w:rFonts w:asciiTheme="minorHAnsi" w:eastAsiaTheme="minorEastAsia" w:hAnsiTheme="minorHAnsi" w:cstheme="minorBidi"/>
            <w:noProof/>
            <w:lang w:eastAsia="pt-BR"/>
          </w:rPr>
          <w:tab/>
        </w:r>
        <w:r w:rsidR="001E53AF" w:rsidRPr="00EB2817">
          <w:rPr>
            <w:rStyle w:val="Hyperlink"/>
            <w:noProof/>
          </w:rPr>
          <w:t>Anexos</w:t>
        </w:r>
        <w:r w:rsidR="001E53A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E53AF">
          <w:rPr>
            <w:noProof/>
            <w:webHidden/>
          </w:rPr>
          <w:instrText xml:space="preserve"> PAGEREF _Toc492048036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16536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1E53AF" w:rsidRDefault="001A57F3">
      <w:pPr>
        <w:pStyle w:val="Sumrio2"/>
        <w:tabs>
          <w:tab w:val="left" w:pos="880"/>
          <w:tab w:val="right" w:leader="dot" w:pos="8494"/>
        </w:tabs>
        <w:rPr>
          <w:rFonts w:asciiTheme="minorHAnsi" w:eastAsiaTheme="minorEastAsia" w:hAnsiTheme="minorHAnsi" w:cstheme="minorBidi"/>
          <w:noProof/>
          <w:lang w:eastAsia="pt-BR"/>
        </w:rPr>
      </w:pPr>
      <w:hyperlink w:anchor="_Toc492048037" w:history="1">
        <w:r w:rsidR="001E53AF" w:rsidRPr="00EB2817">
          <w:rPr>
            <w:rStyle w:val="Hyperlink"/>
            <w:noProof/>
          </w:rPr>
          <w:t>5.1.</w:t>
        </w:r>
        <w:r w:rsidR="001E53AF">
          <w:rPr>
            <w:rFonts w:asciiTheme="minorHAnsi" w:eastAsiaTheme="minorEastAsia" w:hAnsiTheme="minorHAnsi" w:cstheme="minorBidi"/>
            <w:noProof/>
            <w:lang w:eastAsia="pt-BR"/>
          </w:rPr>
          <w:tab/>
        </w:r>
        <w:r w:rsidR="001E53AF" w:rsidRPr="00EB2817">
          <w:rPr>
            <w:rStyle w:val="Hyperlink"/>
            <w:noProof/>
          </w:rPr>
          <w:t>Planilhas orçamentárias</w:t>
        </w:r>
        <w:r w:rsidR="001E53AF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E53AF">
          <w:rPr>
            <w:noProof/>
            <w:webHidden/>
          </w:rPr>
          <w:instrText xml:space="preserve"> PAGEREF _Toc492048037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16536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D160EA" w:rsidRDefault="001A57F3" w:rsidP="003024EF">
      <w:pPr>
        <w:spacing w:after="0"/>
        <w:ind w:left="720"/>
        <w:jc w:val="center"/>
        <w:rPr>
          <w:rFonts w:ascii="Times New Roman" w:hAnsi="Times New Roman"/>
          <w:b/>
          <w:szCs w:val="23"/>
        </w:rPr>
      </w:pPr>
      <w:r>
        <w:rPr>
          <w:rFonts w:ascii="Times New Roman" w:hAnsi="Times New Roman"/>
          <w:b/>
          <w:szCs w:val="23"/>
        </w:rPr>
        <w:fldChar w:fldCharType="end"/>
      </w:r>
    </w:p>
    <w:p w:rsidR="00D160EA" w:rsidRPr="00151DDB" w:rsidRDefault="00D160EA" w:rsidP="003024EF">
      <w:pPr>
        <w:spacing w:after="0"/>
        <w:ind w:left="720"/>
        <w:jc w:val="center"/>
        <w:rPr>
          <w:rFonts w:ascii="Times New Roman" w:hAnsi="Times New Roman"/>
          <w:b/>
          <w:szCs w:val="23"/>
        </w:rPr>
      </w:pPr>
    </w:p>
    <w:p w:rsidR="00151DDB" w:rsidRDefault="00151DDB" w:rsidP="003024EF">
      <w:pPr>
        <w:spacing w:after="0"/>
        <w:ind w:left="720"/>
        <w:jc w:val="center"/>
        <w:rPr>
          <w:rFonts w:ascii="Times New Roman" w:hAnsi="Times New Roman"/>
          <w:b/>
          <w:sz w:val="32"/>
          <w:szCs w:val="23"/>
        </w:rPr>
      </w:pPr>
    </w:p>
    <w:p w:rsidR="00151DDB" w:rsidRDefault="00151DDB" w:rsidP="003024EF">
      <w:pPr>
        <w:spacing w:after="0"/>
        <w:ind w:left="720"/>
        <w:jc w:val="center"/>
        <w:rPr>
          <w:rFonts w:ascii="Times New Roman" w:hAnsi="Times New Roman"/>
          <w:b/>
          <w:sz w:val="32"/>
          <w:szCs w:val="23"/>
        </w:rPr>
      </w:pPr>
    </w:p>
    <w:p w:rsidR="003024EF" w:rsidRDefault="003024EF" w:rsidP="003024EF">
      <w:pPr>
        <w:spacing w:after="0"/>
        <w:ind w:left="720"/>
        <w:jc w:val="center"/>
        <w:rPr>
          <w:rFonts w:ascii="Times New Roman" w:hAnsi="Times New Roman"/>
          <w:b/>
          <w:sz w:val="32"/>
          <w:szCs w:val="23"/>
        </w:rPr>
      </w:pPr>
    </w:p>
    <w:p w:rsidR="003024EF" w:rsidRDefault="003024EF" w:rsidP="003024EF">
      <w:pPr>
        <w:spacing w:after="0"/>
        <w:ind w:left="720"/>
        <w:jc w:val="center"/>
        <w:rPr>
          <w:rFonts w:ascii="Times New Roman" w:hAnsi="Times New Roman"/>
          <w:b/>
          <w:sz w:val="32"/>
          <w:szCs w:val="23"/>
        </w:rPr>
      </w:pPr>
    </w:p>
    <w:p w:rsidR="003024EF" w:rsidRDefault="003024EF" w:rsidP="003024EF">
      <w:pPr>
        <w:spacing w:after="0"/>
        <w:ind w:left="720"/>
        <w:jc w:val="center"/>
        <w:rPr>
          <w:rFonts w:ascii="Times New Roman" w:hAnsi="Times New Roman"/>
          <w:b/>
          <w:sz w:val="32"/>
          <w:szCs w:val="23"/>
        </w:rPr>
      </w:pPr>
    </w:p>
    <w:p w:rsidR="003024EF" w:rsidRDefault="003024EF" w:rsidP="003024EF">
      <w:pPr>
        <w:spacing w:after="0"/>
        <w:ind w:left="720"/>
        <w:jc w:val="center"/>
        <w:rPr>
          <w:rFonts w:ascii="Times New Roman" w:hAnsi="Times New Roman"/>
          <w:b/>
          <w:sz w:val="32"/>
          <w:szCs w:val="23"/>
        </w:rPr>
      </w:pPr>
    </w:p>
    <w:p w:rsidR="003024EF" w:rsidRDefault="003024EF" w:rsidP="003024EF">
      <w:pPr>
        <w:spacing w:after="0"/>
        <w:ind w:left="720"/>
        <w:jc w:val="center"/>
        <w:rPr>
          <w:rFonts w:ascii="Times New Roman" w:hAnsi="Times New Roman"/>
          <w:b/>
          <w:sz w:val="32"/>
          <w:szCs w:val="23"/>
        </w:rPr>
      </w:pPr>
    </w:p>
    <w:p w:rsidR="003024EF" w:rsidRDefault="003024EF" w:rsidP="003024EF">
      <w:pPr>
        <w:spacing w:after="0"/>
        <w:ind w:left="720"/>
        <w:jc w:val="center"/>
        <w:rPr>
          <w:rFonts w:ascii="Times New Roman" w:hAnsi="Times New Roman"/>
          <w:b/>
          <w:sz w:val="32"/>
          <w:szCs w:val="23"/>
        </w:rPr>
      </w:pPr>
    </w:p>
    <w:p w:rsidR="003024EF" w:rsidRDefault="003024EF" w:rsidP="00F10BC8">
      <w:pPr>
        <w:spacing w:after="0"/>
        <w:ind w:left="720"/>
        <w:rPr>
          <w:rFonts w:ascii="Times New Roman" w:hAnsi="Times New Roman"/>
          <w:b/>
          <w:sz w:val="32"/>
          <w:szCs w:val="23"/>
        </w:rPr>
      </w:pPr>
    </w:p>
    <w:p w:rsidR="00F10BC8" w:rsidRDefault="00F10BC8" w:rsidP="00F10BC8">
      <w:pPr>
        <w:spacing w:after="0"/>
        <w:ind w:left="720"/>
        <w:rPr>
          <w:rFonts w:ascii="Times New Roman" w:hAnsi="Times New Roman"/>
          <w:b/>
          <w:sz w:val="32"/>
          <w:szCs w:val="23"/>
        </w:rPr>
      </w:pPr>
    </w:p>
    <w:p w:rsidR="00F10BC8" w:rsidRDefault="00F10BC8" w:rsidP="00F10BC8">
      <w:pPr>
        <w:spacing w:after="0"/>
        <w:ind w:left="720"/>
        <w:rPr>
          <w:rFonts w:ascii="Times New Roman" w:hAnsi="Times New Roman"/>
          <w:b/>
          <w:sz w:val="32"/>
          <w:szCs w:val="23"/>
        </w:rPr>
      </w:pPr>
    </w:p>
    <w:p w:rsidR="00F10BC8" w:rsidRDefault="00F10BC8" w:rsidP="00F10BC8">
      <w:pPr>
        <w:spacing w:after="0"/>
        <w:ind w:left="720"/>
        <w:rPr>
          <w:rFonts w:ascii="Times New Roman" w:hAnsi="Times New Roman"/>
          <w:b/>
          <w:sz w:val="32"/>
          <w:szCs w:val="23"/>
        </w:rPr>
      </w:pPr>
    </w:p>
    <w:p w:rsidR="00F10BC8" w:rsidRDefault="00F10BC8" w:rsidP="00F10BC8">
      <w:pPr>
        <w:spacing w:after="0"/>
        <w:ind w:left="720"/>
        <w:rPr>
          <w:rFonts w:ascii="Times New Roman" w:hAnsi="Times New Roman"/>
          <w:b/>
          <w:sz w:val="32"/>
          <w:szCs w:val="23"/>
        </w:rPr>
      </w:pPr>
    </w:p>
    <w:p w:rsidR="00F10BC8" w:rsidRDefault="00F10BC8" w:rsidP="00F10BC8">
      <w:pPr>
        <w:spacing w:after="0"/>
        <w:ind w:left="720"/>
        <w:rPr>
          <w:rFonts w:ascii="Times New Roman" w:hAnsi="Times New Roman"/>
          <w:b/>
          <w:sz w:val="32"/>
          <w:szCs w:val="23"/>
        </w:rPr>
      </w:pPr>
    </w:p>
    <w:p w:rsidR="00CE07C9" w:rsidRPr="003024EF" w:rsidRDefault="00CE07C9" w:rsidP="003024EF">
      <w:pPr>
        <w:pStyle w:val="Ttulo1"/>
        <w:spacing w:before="0" w:after="0"/>
        <w:rPr>
          <w:b w:val="0"/>
          <w:sz w:val="23"/>
          <w:szCs w:val="23"/>
        </w:rPr>
      </w:pPr>
      <w:bookmarkStart w:id="0" w:name="_Toc492048029"/>
      <w:r w:rsidRPr="003024EF">
        <w:rPr>
          <w:b w:val="0"/>
          <w:sz w:val="23"/>
          <w:szCs w:val="23"/>
        </w:rPr>
        <w:lastRenderedPageBreak/>
        <w:t>Objetivo Geral</w:t>
      </w:r>
      <w:bookmarkEnd w:id="0"/>
    </w:p>
    <w:p w:rsidR="007C7B2B" w:rsidRPr="007C7B2B" w:rsidRDefault="007C7B2B" w:rsidP="003024EF">
      <w:pPr>
        <w:spacing w:after="0"/>
        <w:rPr>
          <w:lang w:eastAsia="ar-SA"/>
        </w:rPr>
      </w:pPr>
    </w:p>
    <w:p w:rsidR="00CE07C9" w:rsidRDefault="00346A98" w:rsidP="003024EF">
      <w:pPr>
        <w:spacing w:after="0" w:line="360" w:lineRule="auto"/>
        <w:ind w:firstLine="708"/>
        <w:jc w:val="both"/>
        <w:rPr>
          <w:rFonts w:ascii="Times New Roman" w:hAnsi="Times New Roman"/>
          <w:sz w:val="23"/>
          <w:szCs w:val="23"/>
        </w:rPr>
      </w:pPr>
      <w:r w:rsidRPr="00346A98">
        <w:rPr>
          <w:rFonts w:ascii="Times New Roman" w:hAnsi="Times New Roman"/>
          <w:sz w:val="23"/>
          <w:szCs w:val="23"/>
          <w:lang w:eastAsia="ar-SA"/>
        </w:rPr>
        <w:t>Executar intervenções técnicas voltadas à preservação e recuperação de nascentes</w:t>
      </w:r>
      <w:r>
        <w:rPr>
          <w:rFonts w:ascii="Times New Roman" w:hAnsi="Times New Roman"/>
          <w:sz w:val="23"/>
          <w:szCs w:val="23"/>
          <w:lang w:eastAsia="ar-SA"/>
        </w:rPr>
        <w:t xml:space="preserve"> e </w:t>
      </w:r>
      <w:r w:rsidRPr="00346A98">
        <w:rPr>
          <w:rFonts w:ascii="Times New Roman" w:hAnsi="Times New Roman"/>
          <w:sz w:val="23"/>
          <w:szCs w:val="23"/>
          <w:lang w:eastAsia="ar-SA"/>
        </w:rPr>
        <w:t>intervenções de promoção do uso sustentável da água das nascentes</w:t>
      </w:r>
      <w:r w:rsidR="000E233F">
        <w:rPr>
          <w:rFonts w:ascii="Times New Roman" w:hAnsi="Times New Roman"/>
          <w:sz w:val="23"/>
          <w:szCs w:val="23"/>
        </w:rPr>
        <w:t xml:space="preserve"> da microbacia do riacho Santana, no município de Santana-BA</w:t>
      </w:r>
      <w:r w:rsidR="00CE07C9" w:rsidRPr="00CE07C9">
        <w:rPr>
          <w:rFonts w:ascii="Times New Roman" w:hAnsi="Times New Roman"/>
          <w:sz w:val="23"/>
          <w:szCs w:val="23"/>
        </w:rPr>
        <w:t>.</w:t>
      </w:r>
    </w:p>
    <w:p w:rsidR="003024EF" w:rsidRDefault="003024EF" w:rsidP="003024EF">
      <w:pPr>
        <w:spacing w:after="0"/>
        <w:ind w:firstLine="708"/>
        <w:jc w:val="both"/>
        <w:rPr>
          <w:rFonts w:ascii="Times New Roman" w:hAnsi="Times New Roman"/>
          <w:sz w:val="23"/>
          <w:szCs w:val="23"/>
        </w:rPr>
      </w:pPr>
    </w:p>
    <w:p w:rsidR="00CE07C9" w:rsidRDefault="00CE07C9" w:rsidP="003024EF">
      <w:pPr>
        <w:pStyle w:val="Ttulo1"/>
        <w:spacing w:before="0" w:after="0"/>
        <w:rPr>
          <w:b w:val="0"/>
          <w:sz w:val="23"/>
          <w:szCs w:val="23"/>
        </w:rPr>
      </w:pPr>
      <w:bookmarkStart w:id="1" w:name="_Toc492048030"/>
      <w:r w:rsidRPr="003024EF">
        <w:rPr>
          <w:b w:val="0"/>
          <w:sz w:val="23"/>
          <w:szCs w:val="23"/>
        </w:rPr>
        <w:t>objetivos específicos</w:t>
      </w:r>
      <w:bookmarkEnd w:id="1"/>
    </w:p>
    <w:p w:rsidR="00346A98" w:rsidRPr="00346A98" w:rsidRDefault="00346A98" w:rsidP="00346A98">
      <w:pPr>
        <w:rPr>
          <w:rFonts w:ascii="Times New Roman" w:hAnsi="Times New Roman"/>
          <w:sz w:val="23"/>
          <w:szCs w:val="23"/>
          <w:lang w:eastAsia="ar-SA"/>
        </w:rPr>
      </w:pPr>
    </w:p>
    <w:p w:rsidR="00346A98" w:rsidRDefault="00CE07C9" w:rsidP="003024EF">
      <w:pPr>
        <w:spacing w:after="0" w:line="360" w:lineRule="auto"/>
        <w:ind w:firstLine="708"/>
        <w:jc w:val="both"/>
        <w:rPr>
          <w:rFonts w:ascii="Times New Roman" w:hAnsi="Times New Roman"/>
          <w:sz w:val="23"/>
          <w:szCs w:val="23"/>
        </w:rPr>
      </w:pPr>
      <w:r w:rsidRPr="00CE07C9">
        <w:rPr>
          <w:rFonts w:ascii="Times New Roman" w:hAnsi="Times New Roman"/>
          <w:sz w:val="23"/>
          <w:szCs w:val="23"/>
        </w:rPr>
        <w:t xml:space="preserve">- </w:t>
      </w:r>
      <w:r w:rsidR="0062218A">
        <w:rPr>
          <w:rFonts w:ascii="Times New Roman" w:hAnsi="Times New Roman"/>
          <w:sz w:val="23"/>
          <w:szCs w:val="23"/>
        </w:rPr>
        <w:t>Proteger</w:t>
      </w:r>
      <w:r w:rsidR="000E233F" w:rsidRPr="000E233F">
        <w:rPr>
          <w:rFonts w:ascii="Times New Roman" w:hAnsi="Times New Roman"/>
          <w:sz w:val="23"/>
          <w:szCs w:val="23"/>
        </w:rPr>
        <w:t xml:space="preserve"> e </w:t>
      </w:r>
      <w:r w:rsidR="0062218A">
        <w:rPr>
          <w:rFonts w:ascii="Times New Roman" w:hAnsi="Times New Roman"/>
          <w:sz w:val="23"/>
          <w:szCs w:val="23"/>
        </w:rPr>
        <w:t>recuperar á</w:t>
      </w:r>
      <w:r w:rsidR="000E233F" w:rsidRPr="000E233F">
        <w:rPr>
          <w:rFonts w:ascii="Times New Roman" w:hAnsi="Times New Roman"/>
          <w:sz w:val="23"/>
          <w:szCs w:val="23"/>
        </w:rPr>
        <w:t xml:space="preserve">reas de </w:t>
      </w:r>
      <w:r w:rsidR="0062218A">
        <w:rPr>
          <w:rFonts w:ascii="Times New Roman" w:hAnsi="Times New Roman"/>
          <w:sz w:val="23"/>
          <w:szCs w:val="23"/>
        </w:rPr>
        <w:t>preservação p</w:t>
      </w:r>
      <w:r w:rsidR="000E233F" w:rsidRPr="000E233F">
        <w:rPr>
          <w:rFonts w:ascii="Times New Roman" w:hAnsi="Times New Roman"/>
          <w:sz w:val="23"/>
          <w:szCs w:val="23"/>
        </w:rPr>
        <w:t>ermanente</w:t>
      </w:r>
      <w:r w:rsidR="00346A98">
        <w:rPr>
          <w:rFonts w:ascii="Times New Roman" w:hAnsi="Times New Roman"/>
          <w:sz w:val="23"/>
          <w:szCs w:val="23"/>
        </w:rPr>
        <w:t xml:space="preserve"> (APP)</w:t>
      </w:r>
      <w:r w:rsidR="000E233F" w:rsidRPr="000E233F">
        <w:rPr>
          <w:rFonts w:ascii="Times New Roman" w:hAnsi="Times New Roman"/>
          <w:sz w:val="23"/>
          <w:szCs w:val="23"/>
        </w:rPr>
        <w:t xml:space="preserve"> vinculadas</w:t>
      </w:r>
      <w:r w:rsidR="0062218A">
        <w:rPr>
          <w:rFonts w:ascii="Times New Roman" w:hAnsi="Times New Roman"/>
          <w:sz w:val="23"/>
          <w:szCs w:val="23"/>
        </w:rPr>
        <w:t xml:space="preserve"> </w:t>
      </w:r>
      <w:r w:rsidR="000E233F" w:rsidRPr="000E233F">
        <w:rPr>
          <w:rFonts w:ascii="Times New Roman" w:hAnsi="Times New Roman"/>
          <w:sz w:val="23"/>
          <w:szCs w:val="23"/>
        </w:rPr>
        <w:t>a nascentes, tendo como base o cumprimento da Lei</w:t>
      </w:r>
      <w:r w:rsidR="00346A98">
        <w:rPr>
          <w:rFonts w:ascii="Times New Roman" w:hAnsi="Times New Roman"/>
          <w:sz w:val="23"/>
          <w:szCs w:val="23"/>
        </w:rPr>
        <w:t xml:space="preserve"> </w:t>
      </w:r>
      <w:r w:rsidR="000E233F" w:rsidRPr="000E233F">
        <w:rPr>
          <w:rFonts w:ascii="Times New Roman" w:hAnsi="Times New Roman"/>
          <w:sz w:val="23"/>
          <w:szCs w:val="23"/>
        </w:rPr>
        <w:t>nº 12.651/2012 – Novo Código Florestal</w:t>
      </w:r>
      <w:r w:rsidRPr="00CE07C9">
        <w:rPr>
          <w:rFonts w:ascii="Times New Roman" w:hAnsi="Times New Roman"/>
          <w:sz w:val="23"/>
          <w:szCs w:val="23"/>
        </w:rPr>
        <w:t>;</w:t>
      </w:r>
    </w:p>
    <w:p w:rsidR="00CE07C9" w:rsidRPr="00CE07C9" w:rsidRDefault="00CE07C9" w:rsidP="003024EF">
      <w:pPr>
        <w:spacing w:after="0" w:line="360" w:lineRule="auto"/>
        <w:ind w:firstLine="708"/>
        <w:jc w:val="both"/>
        <w:rPr>
          <w:rFonts w:ascii="Times New Roman" w:hAnsi="Times New Roman"/>
          <w:sz w:val="23"/>
          <w:szCs w:val="23"/>
        </w:rPr>
      </w:pPr>
      <w:r w:rsidRPr="00CE07C9">
        <w:rPr>
          <w:rFonts w:ascii="Times New Roman" w:hAnsi="Times New Roman"/>
          <w:sz w:val="23"/>
          <w:szCs w:val="23"/>
        </w:rPr>
        <w:t xml:space="preserve">- </w:t>
      </w:r>
      <w:r w:rsidR="0062218A">
        <w:rPr>
          <w:rFonts w:ascii="Times New Roman" w:hAnsi="Times New Roman"/>
          <w:sz w:val="23"/>
          <w:szCs w:val="23"/>
        </w:rPr>
        <w:t xml:space="preserve">Promover o </w:t>
      </w:r>
      <w:r w:rsidR="0062218A" w:rsidRPr="0062218A">
        <w:rPr>
          <w:rFonts w:ascii="Times New Roman" w:hAnsi="Times New Roman"/>
          <w:sz w:val="23"/>
          <w:szCs w:val="23"/>
        </w:rPr>
        <w:t>uso adequado do solo em áreas de recarga de nascentes</w:t>
      </w:r>
      <w:r w:rsidRPr="00CE07C9">
        <w:rPr>
          <w:rFonts w:ascii="Times New Roman" w:hAnsi="Times New Roman"/>
          <w:sz w:val="23"/>
          <w:szCs w:val="23"/>
        </w:rPr>
        <w:t>;</w:t>
      </w:r>
    </w:p>
    <w:p w:rsidR="00CE07C9" w:rsidRPr="00CE07C9" w:rsidRDefault="00CE07C9" w:rsidP="0062218A">
      <w:pPr>
        <w:spacing w:after="0" w:line="360" w:lineRule="auto"/>
        <w:ind w:firstLine="708"/>
        <w:jc w:val="both"/>
        <w:rPr>
          <w:rFonts w:ascii="Times New Roman" w:hAnsi="Times New Roman"/>
          <w:sz w:val="23"/>
          <w:szCs w:val="23"/>
        </w:rPr>
      </w:pPr>
      <w:r w:rsidRPr="00CE07C9">
        <w:rPr>
          <w:rFonts w:ascii="Times New Roman" w:hAnsi="Times New Roman"/>
          <w:sz w:val="23"/>
          <w:szCs w:val="23"/>
        </w:rPr>
        <w:t xml:space="preserve">- </w:t>
      </w:r>
      <w:r w:rsidR="0062218A">
        <w:rPr>
          <w:rFonts w:ascii="Times New Roman" w:hAnsi="Times New Roman"/>
          <w:sz w:val="23"/>
          <w:szCs w:val="23"/>
        </w:rPr>
        <w:t>I</w:t>
      </w:r>
      <w:r w:rsidR="0062218A" w:rsidRPr="0062218A">
        <w:rPr>
          <w:rFonts w:ascii="Times New Roman" w:hAnsi="Times New Roman"/>
          <w:sz w:val="23"/>
          <w:szCs w:val="23"/>
        </w:rPr>
        <w:t>mplanta</w:t>
      </w:r>
      <w:r w:rsidR="0062218A">
        <w:rPr>
          <w:rFonts w:ascii="Times New Roman" w:hAnsi="Times New Roman"/>
          <w:sz w:val="23"/>
          <w:szCs w:val="23"/>
        </w:rPr>
        <w:t>r</w:t>
      </w:r>
      <w:r w:rsidR="0062218A" w:rsidRPr="0062218A">
        <w:rPr>
          <w:rFonts w:ascii="Times New Roman" w:hAnsi="Times New Roman"/>
          <w:sz w:val="23"/>
          <w:szCs w:val="23"/>
        </w:rPr>
        <w:t xml:space="preserve"> e dissemina</w:t>
      </w:r>
      <w:r w:rsidR="0062218A">
        <w:rPr>
          <w:rFonts w:ascii="Times New Roman" w:hAnsi="Times New Roman"/>
          <w:sz w:val="23"/>
          <w:szCs w:val="23"/>
        </w:rPr>
        <w:t>r</w:t>
      </w:r>
      <w:r w:rsidR="0062218A" w:rsidRPr="0062218A">
        <w:rPr>
          <w:rFonts w:ascii="Times New Roman" w:hAnsi="Times New Roman"/>
          <w:sz w:val="23"/>
          <w:szCs w:val="23"/>
        </w:rPr>
        <w:t xml:space="preserve"> boas práticas de conservação de</w:t>
      </w:r>
      <w:r w:rsidR="0062218A">
        <w:rPr>
          <w:rFonts w:ascii="Times New Roman" w:hAnsi="Times New Roman"/>
          <w:sz w:val="23"/>
          <w:szCs w:val="23"/>
        </w:rPr>
        <w:t xml:space="preserve"> </w:t>
      </w:r>
      <w:r w:rsidR="0062218A" w:rsidRPr="0062218A">
        <w:rPr>
          <w:rFonts w:ascii="Times New Roman" w:hAnsi="Times New Roman"/>
          <w:sz w:val="23"/>
          <w:szCs w:val="23"/>
        </w:rPr>
        <w:t>água e solo no âmbito do desenvolvimento das atividades produtivas</w:t>
      </w:r>
      <w:r w:rsidR="0062218A">
        <w:rPr>
          <w:rFonts w:ascii="Times New Roman" w:hAnsi="Times New Roman"/>
          <w:sz w:val="23"/>
          <w:szCs w:val="23"/>
        </w:rPr>
        <w:t xml:space="preserve"> </w:t>
      </w:r>
      <w:r w:rsidR="0062218A" w:rsidRPr="0062218A">
        <w:rPr>
          <w:rFonts w:ascii="Times New Roman" w:hAnsi="Times New Roman"/>
          <w:sz w:val="23"/>
          <w:szCs w:val="23"/>
        </w:rPr>
        <w:t>no meio rural</w:t>
      </w:r>
      <w:r w:rsidRPr="00CE07C9">
        <w:rPr>
          <w:rFonts w:ascii="Times New Roman" w:hAnsi="Times New Roman"/>
          <w:sz w:val="23"/>
          <w:szCs w:val="23"/>
        </w:rPr>
        <w:t>;</w:t>
      </w:r>
    </w:p>
    <w:p w:rsidR="00DD3211" w:rsidRPr="00CE07C9" w:rsidRDefault="00CE07C9" w:rsidP="0062218A">
      <w:pPr>
        <w:spacing w:after="0" w:line="360" w:lineRule="auto"/>
        <w:ind w:firstLine="708"/>
        <w:jc w:val="both"/>
        <w:rPr>
          <w:rFonts w:ascii="Times New Roman" w:hAnsi="Times New Roman"/>
          <w:sz w:val="23"/>
          <w:szCs w:val="23"/>
        </w:rPr>
      </w:pPr>
      <w:r w:rsidRPr="00CE07C9">
        <w:rPr>
          <w:rFonts w:ascii="Times New Roman" w:hAnsi="Times New Roman"/>
          <w:sz w:val="23"/>
          <w:szCs w:val="23"/>
        </w:rPr>
        <w:t xml:space="preserve">- </w:t>
      </w:r>
      <w:r w:rsidR="0062218A">
        <w:rPr>
          <w:rFonts w:ascii="Times New Roman" w:hAnsi="Times New Roman"/>
          <w:sz w:val="23"/>
          <w:szCs w:val="23"/>
        </w:rPr>
        <w:t xml:space="preserve">Promover o </w:t>
      </w:r>
      <w:r w:rsidR="0062218A" w:rsidRPr="0062218A">
        <w:rPr>
          <w:rFonts w:ascii="Times New Roman" w:hAnsi="Times New Roman"/>
          <w:sz w:val="23"/>
          <w:szCs w:val="23"/>
        </w:rPr>
        <w:t>uso sustentável das águas das nascentes no meio rural</w:t>
      </w:r>
      <w:r w:rsidRPr="00CE07C9">
        <w:rPr>
          <w:rFonts w:ascii="Times New Roman" w:hAnsi="Times New Roman"/>
          <w:sz w:val="23"/>
          <w:szCs w:val="23"/>
        </w:rPr>
        <w:t>;</w:t>
      </w:r>
    </w:p>
    <w:p w:rsidR="00CE07C9" w:rsidRDefault="00CE07C9" w:rsidP="003024EF">
      <w:pPr>
        <w:spacing w:after="0"/>
        <w:jc w:val="both"/>
        <w:rPr>
          <w:rFonts w:ascii="Times New Roman" w:hAnsi="Times New Roman"/>
          <w:b/>
          <w:sz w:val="23"/>
          <w:szCs w:val="23"/>
        </w:rPr>
      </w:pPr>
    </w:p>
    <w:p w:rsidR="004123A9" w:rsidRPr="003024EF" w:rsidRDefault="00CE07C9" w:rsidP="003024EF">
      <w:pPr>
        <w:pStyle w:val="Ttulo1"/>
        <w:spacing w:before="0" w:after="0"/>
        <w:rPr>
          <w:b w:val="0"/>
          <w:sz w:val="23"/>
          <w:szCs w:val="23"/>
        </w:rPr>
      </w:pPr>
      <w:bookmarkStart w:id="2" w:name="_Toc492048031"/>
      <w:r w:rsidRPr="003024EF">
        <w:rPr>
          <w:b w:val="0"/>
          <w:sz w:val="23"/>
          <w:szCs w:val="23"/>
        </w:rPr>
        <w:t>Apresentação</w:t>
      </w:r>
      <w:bookmarkEnd w:id="2"/>
      <w:r w:rsidRPr="003024EF">
        <w:rPr>
          <w:b w:val="0"/>
          <w:sz w:val="23"/>
          <w:szCs w:val="23"/>
        </w:rPr>
        <w:t xml:space="preserve"> </w:t>
      </w:r>
    </w:p>
    <w:p w:rsidR="003024EF" w:rsidRPr="003024EF" w:rsidRDefault="003024EF" w:rsidP="003024EF">
      <w:pPr>
        <w:rPr>
          <w:lang w:eastAsia="ar-SA"/>
        </w:rPr>
      </w:pPr>
    </w:p>
    <w:p w:rsidR="000B24B0" w:rsidRPr="000B24B0" w:rsidRDefault="000B24B0" w:rsidP="000B24B0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3"/>
          <w:szCs w:val="23"/>
        </w:rPr>
      </w:pPr>
      <w:r w:rsidRPr="000B24B0">
        <w:rPr>
          <w:rFonts w:ascii="Times New Roman" w:hAnsi="Times New Roman"/>
          <w:sz w:val="23"/>
          <w:szCs w:val="23"/>
        </w:rPr>
        <w:t>Nascente, segundo o novo código florestal, é o afloramento natural do lençol freático que apresenta perenidade e dá início a um curso d’água. A nascente se constitui, portanto como o fundamento da bacia hidrográfica e consequentemente de todas as formas de vida associadas a esta unidade territorial. São áreas especiais e de extrema importância para a manutenção da saúde da bacia hidrográfica.</w:t>
      </w:r>
    </w:p>
    <w:p w:rsidR="000B24B0" w:rsidRPr="000B24B0" w:rsidRDefault="000B24B0" w:rsidP="000B24B0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3"/>
          <w:szCs w:val="23"/>
        </w:rPr>
      </w:pPr>
      <w:r w:rsidRPr="000B24B0">
        <w:rPr>
          <w:rFonts w:ascii="Times New Roman" w:hAnsi="Times New Roman"/>
          <w:sz w:val="23"/>
          <w:szCs w:val="23"/>
        </w:rPr>
        <w:t xml:space="preserve">Tendo como foco a proteção, a preservação e a recuperação de nascente, O PLANO NASCENTE SÃO FRANCISCO representa uma proposta voltada </w:t>
      </w:r>
      <w:proofErr w:type="gramStart"/>
      <w:r w:rsidRPr="000B24B0">
        <w:rPr>
          <w:rFonts w:ascii="Times New Roman" w:hAnsi="Times New Roman"/>
          <w:sz w:val="23"/>
          <w:szCs w:val="23"/>
        </w:rPr>
        <w:t>à preservação e a recuperação hidroambiental da bacia do rio São Francisco e contempla a realização de intervenções necessárias à recomposição vegetal de Áreas de Preservação Permanente, à conservação das zonas de recarga hídrica e à</w:t>
      </w:r>
      <w:proofErr w:type="gramEnd"/>
      <w:r w:rsidRPr="000B24B0">
        <w:rPr>
          <w:rFonts w:ascii="Times New Roman" w:hAnsi="Times New Roman"/>
          <w:sz w:val="23"/>
          <w:szCs w:val="23"/>
        </w:rPr>
        <w:t xml:space="preserve"> promoção da sustentabilidade no uso da água no meio rural.</w:t>
      </w:r>
    </w:p>
    <w:p w:rsidR="00E753B8" w:rsidRDefault="000B24B0" w:rsidP="00A2459B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3"/>
          <w:szCs w:val="23"/>
        </w:rPr>
      </w:pPr>
      <w:proofErr w:type="gramStart"/>
      <w:r w:rsidRPr="000B24B0">
        <w:rPr>
          <w:rFonts w:ascii="Times New Roman" w:hAnsi="Times New Roman"/>
          <w:sz w:val="23"/>
          <w:szCs w:val="23"/>
        </w:rPr>
        <w:t xml:space="preserve">Considerando as premissas estabelecidas neste Plano, a 2ª Superintendência Regional da Codevasf (2ª/SR), cadastrou </w:t>
      </w:r>
      <w:r w:rsidR="00A2459B">
        <w:rPr>
          <w:rFonts w:ascii="Times New Roman" w:hAnsi="Times New Roman"/>
          <w:sz w:val="23"/>
          <w:szCs w:val="23"/>
        </w:rPr>
        <w:t xml:space="preserve">e caracterizou o estado de conservação </w:t>
      </w:r>
      <w:r w:rsidR="006D7479">
        <w:rPr>
          <w:rFonts w:ascii="Times New Roman" w:hAnsi="Times New Roman"/>
          <w:sz w:val="23"/>
          <w:szCs w:val="23"/>
        </w:rPr>
        <w:t>de 18</w:t>
      </w:r>
      <w:r w:rsidRPr="000B24B0">
        <w:rPr>
          <w:rFonts w:ascii="Times New Roman" w:hAnsi="Times New Roman"/>
          <w:sz w:val="23"/>
          <w:szCs w:val="23"/>
        </w:rPr>
        <w:t xml:space="preserve"> nascentes localizadas em microbacias do riacho Santana, tributário do rio Corrente, visando </w:t>
      </w:r>
      <w:r w:rsidR="00A2459B" w:rsidRPr="00A2459B">
        <w:rPr>
          <w:rFonts w:ascii="Times New Roman" w:hAnsi="Times New Roman"/>
          <w:sz w:val="23"/>
          <w:szCs w:val="23"/>
        </w:rPr>
        <w:t>executar intervenções</w:t>
      </w:r>
      <w:r w:rsidR="00A2459B">
        <w:rPr>
          <w:rFonts w:ascii="Times New Roman" w:hAnsi="Times New Roman"/>
          <w:sz w:val="23"/>
          <w:szCs w:val="23"/>
        </w:rPr>
        <w:t xml:space="preserve"> </w:t>
      </w:r>
      <w:r w:rsidR="00A2459B" w:rsidRPr="00A2459B">
        <w:rPr>
          <w:rFonts w:ascii="Times New Roman" w:hAnsi="Times New Roman"/>
          <w:sz w:val="23"/>
          <w:szCs w:val="23"/>
        </w:rPr>
        <w:t xml:space="preserve">técnicas ambientais necessárias à preservação e/ou recuperação das </w:t>
      </w:r>
      <w:r w:rsidR="00A2459B">
        <w:rPr>
          <w:rFonts w:ascii="Times New Roman" w:hAnsi="Times New Roman"/>
          <w:sz w:val="23"/>
          <w:szCs w:val="23"/>
        </w:rPr>
        <w:t xml:space="preserve">mesmas </w:t>
      </w:r>
      <w:r w:rsidR="00A2459B" w:rsidRPr="00A2459B">
        <w:rPr>
          <w:rFonts w:ascii="Times New Roman" w:hAnsi="Times New Roman"/>
          <w:sz w:val="23"/>
          <w:szCs w:val="23"/>
        </w:rPr>
        <w:t>(cercamento, plantios, terraceamento, construção de bacias de captação,</w:t>
      </w:r>
      <w:r w:rsidR="00A2459B">
        <w:rPr>
          <w:rFonts w:ascii="Times New Roman" w:hAnsi="Times New Roman"/>
          <w:sz w:val="23"/>
          <w:szCs w:val="23"/>
        </w:rPr>
        <w:t xml:space="preserve"> </w:t>
      </w:r>
      <w:r w:rsidR="00A2459B" w:rsidRPr="00A2459B">
        <w:rPr>
          <w:rFonts w:ascii="Times New Roman" w:hAnsi="Times New Roman"/>
          <w:sz w:val="23"/>
          <w:szCs w:val="23"/>
        </w:rPr>
        <w:t>adequação de estradas vicinais etc.), e implantar os sistemas simplificados de</w:t>
      </w:r>
      <w:r w:rsidR="00A2459B">
        <w:rPr>
          <w:rFonts w:ascii="Times New Roman" w:hAnsi="Times New Roman"/>
          <w:sz w:val="23"/>
          <w:szCs w:val="23"/>
        </w:rPr>
        <w:t xml:space="preserve"> </w:t>
      </w:r>
      <w:r w:rsidR="00A2459B" w:rsidRPr="00A2459B">
        <w:rPr>
          <w:rFonts w:ascii="Times New Roman" w:hAnsi="Times New Roman"/>
          <w:sz w:val="23"/>
          <w:szCs w:val="23"/>
        </w:rPr>
        <w:t>uso sustentável de água das nascentes, onde couber</w:t>
      </w:r>
      <w:r w:rsidRPr="000B24B0">
        <w:rPr>
          <w:rFonts w:ascii="Times New Roman" w:hAnsi="Times New Roman"/>
          <w:sz w:val="23"/>
          <w:szCs w:val="23"/>
        </w:rPr>
        <w:t>.</w:t>
      </w:r>
      <w:proofErr w:type="gramEnd"/>
    </w:p>
    <w:p w:rsidR="005637A3" w:rsidRDefault="005637A3" w:rsidP="005637A3">
      <w:pPr>
        <w:pStyle w:val="Ttulo1"/>
        <w:spacing w:before="0" w:after="0"/>
        <w:rPr>
          <w:b w:val="0"/>
          <w:sz w:val="23"/>
          <w:szCs w:val="23"/>
        </w:rPr>
      </w:pPr>
      <w:bookmarkStart w:id="3" w:name="_Toc492048032"/>
      <w:r>
        <w:rPr>
          <w:b w:val="0"/>
          <w:sz w:val="23"/>
          <w:szCs w:val="23"/>
        </w:rPr>
        <w:lastRenderedPageBreak/>
        <w:t>pRESERVAÇÃO E RECUPERAÇÃO DE NASCENTES</w:t>
      </w:r>
      <w:bookmarkEnd w:id="3"/>
    </w:p>
    <w:p w:rsidR="005637A3" w:rsidRPr="00DD3211" w:rsidRDefault="005637A3" w:rsidP="005637A3">
      <w:pPr>
        <w:rPr>
          <w:lang w:eastAsia="ar-SA"/>
        </w:rPr>
      </w:pPr>
    </w:p>
    <w:p w:rsidR="005637A3" w:rsidRDefault="005637A3" w:rsidP="005637A3">
      <w:pPr>
        <w:pStyle w:val="Ttulo2"/>
        <w:spacing w:before="0" w:after="0"/>
        <w:rPr>
          <w:b/>
          <w:sz w:val="23"/>
          <w:szCs w:val="23"/>
        </w:rPr>
      </w:pPr>
      <w:bookmarkStart w:id="4" w:name="_Toc492048033"/>
      <w:r>
        <w:rPr>
          <w:b/>
          <w:sz w:val="23"/>
          <w:szCs w:val="23"/>
        </w:rPr>
        <w:t>Caracterização das nascentes</w:t>
      </w:r>
      <w:bookmarkEnd w:id="4"/>
    </w:p>
    <w:p w:rsidR="005637A3" w:rsidRDefault="005637A3" w:rsidP="005637A3">
      <w:pPr>
        <w:rPr>
          <w:lang w:eastAsia="ar-SA"/>
        </w:rPr>
      </w:pPr>
    </w:p>
    <w:p w:rsidR="005637A3" w:rsidRDefault="005637A3" w:rsidP="005637A3">
      <w:pPr>
        <w:ind w:left="284" w:firstLine="424"/>
        <w:jc w:val="both"/>
        <w:rPr>
          <w:rFonts w:ascii="Times New Roman" w:hAnsi="Times New Roman"/>
          <w:sz w:val="23"/>
          <w:szCs w:val="23"/>
          <w:lang w:eastAsia="ar-SA"/>
        </w:rPr>
      </w:pPr>
      <w:r w:rsidRPr="00CD7E6A">
        <w:rPr>
          <w:rFonts w:ascii="Times New Roman" w:hAnsi="Times New Roman"/>
          <w:sz w:val="23"/>
          <w:szCs w:val="23"/>
          <w:lang w:eastAsia="ar-SA"/>
        </w:rPr>
        <w:t>As nascentes foram caracterizadas seguindo os critérios estabelecidos no Plano Nascente</w:t>
      </w:r>
      <w:r>
        <w:rPr>
          <w:rFonts w:ascii="Times New Roman" w:hAnsi="Times New Roman"/>
          <w:sz w:val="23"/>
          <w:szCs w:val="23"/>
          <w:lang w:eastAsia="ar-SA"/>
        </w:rPr>
        <w:t xml:space="preserve">. A classificação do estado de conservação </w:t>
      </w:r>
      <w:r w:rsidR="00772992">
        <w:rPr>
          <w:rFonts w:ascii="Times New Roman" w:hAnsi="Times New Roman"/>
          <w:sz w:val="23"/>
          <w:szCs w:val="23"/>
          <w:lang w:eastAsia="ar-SA"/>
        </w:rPr>
        <w:t>está descrita</w:t>
      </w:r>
      <w:r>
        <w:rPr>
          <w:rFonts w:ascii="Times New Roman" w:hAnsi="Times New Roman"/>
          <w:sz w:val="23"/>
          <w:szCs w:val="23"/>
          <w:lang w:eastAsia="ar-SA"/>
        </w:rPr>
        <w:t xml:space="preserve"> na tabela 1.</w:t>
      </w:r>
    </w:p>
    <w:p w:rsidR="005637A3" w:rsidRDefault="005637A3" w:rsidP="005637A3">
      <w:pPr>
        <w:pStyle w:val="Legenda"/>
        <w:keepNext/>
        <w:spacing w:after="120"/>
      </w:pPr>
      <w:r>
        <w:t xml:space="preserve">Tabela </w:t>
      </w:r>
      <w:fldSimple w:instr=" SEQ Tabela \* ARABIC ">
        <w:r>
          <w:rPr>
            <w:noProof/>
          </w:rPr>
          <w:t>1</w:t>
        </w:r>
      </w:fldSimple>
      <w:r>
        <w:t>: Classificação das nascentes quanto ao estado de conservação.</w:t>
      </w:r>
    </w:p>
    <w:tbl>
      <w:tblPr>
        <w:tblStyle w:val="Tabelacomgrade"/>
        <w:tblW w:w="0" w:type="auto"/>
        <w:tblInd w:w="108" w:type="dxa"/>
        <w:tblLook w:val="04A0"/>
      </w:tblPr>
      <w:tblGrid>
        <w:gridCol w:w="1701"/>
        <w:gridCol w:w="1725"/>
        <w:gridCol w:w="1750"/>
        <w:gridCol w:w="1701"/>
      </w:tblGrid>
      <w:tr w:rsidR="005637A3" w:rsidTr="00D66021">
        <w:tc>
          <w:tcPr>
            <w:tcW w:w="170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NASCENTE</w:t>
            </w:r>
          </w:p>
        </w:tc>
        <w:tc>
          <w:tcPr>
            <w:tcW w:w="1725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PRESERVADA</w:t>
            </w:r>
          </w:p>
        </w:tc>
        <w:tc>
          <w:tcPr>
            <w:tcW w:w="1750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PERTURBADA</w:t>
            </w:r>
          </w:p>
        </w:tc>
        <w:tc>
          <w:tcPr>
            <w:tcW w:w="170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DEGRADADA</w:t>
            </w:r>
          </w:p>
        </w:tc>
      </w:tr>
      <w:tr w:rsidR="005637A3" w:rsidTr="00D66021">
        <w:tc>
          <w:tcPr>
            <w:tcW w:w="170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1</w:t>
            </w:r>
          </w:p>
        </w:tc>
        <w:tc>
          <w:tcPr>
            <w:tcW w:w="1725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X</w:t>
            </w:r>
          </w:p>
        </w:tc>
        <w:tc>
          <w:tcPr>
            <w:tcW w:w="1750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</w:p>
        </w:tc>
        <w:tc>
          <w:tcPr>
            <w:tcW w:w="170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</w:p>
        </w:tc>
      </w:tr>
      <w:tr w:rsidR="005637A3" w:rsidTr="00D66021">
        <w:tc>
          <w:tcPr>
            <w:tcW w:w="170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2</w:t>
            </w:r>
          </w:p>
        </w:tc>
        <w:tc>
          <w:tcPr>
            <w:tcW w:w="1725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</w:p>
        </w:tc>
        <w:tc>
          <w:tcPr>
            <w:tcW w:w="1750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X</w:t>
            </w:r>
          </w:p>
        </w:tc>
        <w:tc>
          <w:tcPr>
            <w:tcW w:w="170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</w:p>
        </w:tc>
      </w:tr>
      <w:tr w:rsidR="005637A3" w:rsidTr="00D66021">
        <w:tc>
          <w:tcPr>
            <w:tcW w:w="170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3</w:t>
            </w:r>
          </w:p>
        </w:tc>
        <w:tc>
          <w:tcPr>
            <w:tcW w:w="1725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</w:p>
        </w:tc>
        <w:tc>
          <w:tcPr>
            <w:tcW w:w="1750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X</w:t>
            </w:r>
          </w:p>
        </w:tc>
        <w:tc>
          <w:tcPr>
            <w:tcW w:w="170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</w:p>
        </w:tc>
      </w:tr>
      <w:tr w:rsidR="005637A3" w:rsidTr="00D66021">
        <w:tc>
          <w:tcPr>
            <w:tcW w:w="170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4</w:t>
            </w:r>
          </w:p>
        </w:tc>
        <w:tc>
          <w:tcPr>
            <w:tcW w:w="1725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</w:p>
        </w:tc>
        <w:tc>
          <w:tcPr>
            <w:tcW w:w="1750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X</w:t>
            </w:r>
          </w:p>
        </w:tc>
        <w:tc>
          <w:tcPr>
            <w:tcW w:w="170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</w:p>
        </w:tc>
      </w:tr>
      <w:tr w:rsidR="005637A3" w:rsidTr="00D66021">
        <w:tc>
          <w:tcPr>
            <w:tcW w:w="170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5</w:t>
            </w:r>
          </w:p>
        </w:tc>
        <w:tc>
          <w:tcPr>
            <w:tcW w:w="1725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</w:p>
        </w:tc>
        <w:tc>
          <w:tcPr>
            <w:tcW w:w="1750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X</w:t>
            </w:r>
          </w:p>
        </w:tc>
        <w:tc>
          <w:tcPr>
            <w:tcW w:w="170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</w:p>
        </w:tc>
      </w:tr>
      <w:tr w:rsidR="005637A3" w:rsidTr="00D66021">
        <w:tc>
          <w:tcPr>
            <w:tcW w:w="170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6</w:t>
            </w:r>
          </w:p>
        </w:tc>
        <w:tc>
          <w:tcPr>
            <w:tcW w:w="1725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</w:p>
        </w:tc>
        <w:tc>
          <w:tcPr>
            <w:tcW w:w="1750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X</w:t>
            </w:r>
          </w:p>
        </w:tc>
        <w:tc>
          <w:tcPr>
            <w:tcW w:w="170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</w:p>
        </w:tc>
      </w:tr>
      <w:tr w:rsidR="005637A3" w:rsidTr="00D66021">
        <w:tc>
          <w:tcPr>
            <w:tcW w:w="170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7</w:t>
            </w:r>
          </w:p>
        </w:tc>
        <w:tc>
          <w:tcPr>
            <w:tcW w:w="1725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</w:p>
        </w:tc>
        <w:tc>
          <w:tcPr>
            <w:tcW w:w="1750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X</w:t>
            </w:r>
          </w:p>
        </w:tc>
        <w:tc>
          <w:tcPr>
            <w:tcW w:w="170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</w:p>
        </w:tc>
      </w:tr>
      <w:tr w:rsidR="005637A3" w:rsidTr="00D66021">
        <w:tc>
          <w:tcPr>
            <w:tcW w:w="170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8</w:t>
            </w:r>
          </w:p>
        </w:tc>
        <w:tc>
          <w:tcPr>
            <w:tcW w:w="1725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X</w:t>
            </w:r>
          </w:p>
        </w:tc>
        <w:tc>
          <w:tcPr>
            <w:tcW w:w="1750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</w:p>
        </w:tc>
        <w:tc>
          <w:tcPr>
            <w:tcW w:w="170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</w:p>
        </w:tc>
      </w:tr>
      <w:tr w:rsidR="005637A3" w:rsidTr="00D66021">
        <w:tc>
          <w:tcPr>
            <w:tcW w:w="170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9</w:t>
            </w:r>
          </w:p>
        </w:tc>
        <w:tc>
          <w:tcPr>
            <w:tcW w:w="1725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X</w:t>
            </w:r>
          </w:p>
        </w:tc>
        <w:tc>
          <w:tcPr>
            <w:tcW w:w="1750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</w:p>
        </w:tc>
        <w:tc>
          <w:tcPr>
            <w:tcW w:w="170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</w:p>
        </w:tc>
      </w:tr>
      <w:tr w:rsidR="005637A3" w:rsidTr="00D66021">
        <w:tc>
          <w:tcPr>
            <w:tcW w:w="170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10</w:t>
            </w:r>
          </w:p>
        </w:tc>
        <w:tc>
          <w:tcPr>
            <w:tcW w:w="1725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</w:p>
        </w:tc>
        <w:tc>
          <w:tcPr>
            <w:tcW w:w="1750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X</w:t>
            </w:r>
          </w:p>
        </w:tc>
        <w:tc>
          <w:tcPr>
            <w:tcW w:w="170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</w:p>
        </w:tc>
      </w:tr>
      <w:tr w:rsidR="005637A3" w:rsidTr="00D66021">
        <w:tc>
          <w:tcPr>
            <w:tcW w:w="170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11</w:t>
            </w:r>
          </w:p>
        </w:tc>
        <w:tc>
          <w:tcPr>
            <w:tcW w:w="1725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</w:p>
        </w:tc>
        <w:tc>
          <w:tcPr>
            <w:tcW w:w="1750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X</w:t>
            </w:r>
          </w:p>
        </w:tc>
        <w:tc>
          <w:tcPr>
            <w:tcW w:w="170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</w:p>
        </w:tc>
      </w:tr>
      <w:tr w:rsidR="005637A3" w:rsidTr="00D66021">
        <w:tc>
          <w:tcPr>
            <w:tcW w:w="170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12</w:t>
            </w:r>
          </w:p>
        </w:tc>
        <w:tc>
          <w:tcPr>
            <w:tcW w:w="1725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</w:p>
        </w:tc>
        <w:tc>
          <w:tcPr>
            <w:tcW w:w="1750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X</w:t>
            </w:r>
          </w:p>
        </w:tc>
        <w:tc>
          <w:tcPr>
            <w:tcW w:w="170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</w:p>
        </w:tc>
      </w:tr>
      <w:tr w:rsidR="005637A3" w:rsidTr="00D66021">
        <w:tc>
          <w:tcPr>
            <w:tcW w:w="170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13</w:t>
            </w:r>
          </w:p>
        </w:tc>
        <w:tc>
          <w:tcPr>
            <w:tcW w:w="1725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</w:p>
        </w:tc>
        <w:tc>
          <w:tcPr>
            <w:tcW w:w="1750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X</w:t>
            </w:r>
          </w:p>
        </w:tc>
        <w:tc>
          <w:tcPr>
            <w:tcW w:w="170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</w:p>
        </w:tc>
      </w:tr>
      <w:tr w:rsidR="005637A3" w:rsidTr="00D66021">
        <w:tc>
          <w:tcPr>
            <w:tcW w:w="170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14</w:t>
            </w:r>
          </w:p>
        </w:tc>
        <w:tc>
          <w:tcPr>
            <w:tcW w:w="1725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</w:p>
        </w:tc>
        <w:tc>
          <w:tcPr>
            <w:tcW w:w="1750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X</w:t>
            </w:r>
          </w:p>
        </w:tc>
        <w:tc>
          <w:tcPr>
            <w:tcW w:w="170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</w:p>
        </w:tc>
      </w:tr>
      <w:tr w:rsidR="005637A3" w:rsidTr="00D66021">
        <w:tc>
          <w:tcPr>
            <w:tcW w:w="170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15</w:t>
            </w:r>
          </w:p>
        </w:tc>
        <w:tc>
          <w:tcPr>
            <w:tcW w:w="1725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</w:p>
        </w:tc>
        <w:tc>
          <w:tcPr>
            <w:tcW w:w="1750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</w:p>
        </w:tc>
        <w:tc>
          <w:tcPr>
            <w:tcW w:w="170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X</w:t>
            </w:r>
          </w:p>
        </w:tc>
      </w:tr>
      <w:tr w:rsidR="005637A3" w:rsidTr="00D66021">
        <w:tc>
          <w:tcPr>
            <w:tcW w:w="170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16</w:t>
            </w:r>
          </w:p>
        </w:tc>
        <w:tc>
          <w:tcPr>
            <w:tcW w:w="1725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</w:p>
        </w:tc>
        <w:tc>
          <w:tcPr>
            <w:tcW w:w="1750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</w:p>
        </w:tc>
        <w:tc>
          <w:tcPr>
            <w:tcW w:w="170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X</w:t>
            </w:r>
          </w:p>
        </w:tc>
      </w:tr>
      <w:tr w:rsidR="005637A3" w:rsidTr="00D66021">
        <w:tc>
          <w:tcPr>
            <w:tcW w:w="170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17</w:t>
            </w:r>
          </w:p>
        </w:tc>
        <w:tc>
          <w:tcPr>
            <w:tcW w:w="1725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</w:p>
        </w:tc>
        <w:tc>
          <w:tcPr>
            <w:tcW w:w="1750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</w:p>
        </w:tc>
        <w:tc>
          <w:tcPr>
            <w:tcW w:w="170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X</w:t>
            </w:r>
          </w:p>
        </w:tc>
      </w:tr>
      <w:tr w:rsidR="005637A3" w:rsidTr="00D66021">
        <w:tc>
          <w:tcPr>
            <w:tcW w:w="170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18</w:t>
            </w:r>
          </w:p>
        </w:tc>
        <w:tc>
          <w:tcPr>
            <w:tcW w:w="1725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</w:p>
        </w:tc>
        <w:tc>
          <w:tcPr>
            <w:tcW w:w="1750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</w:p>
        </w:tc>
        <w:tc>
          <w:tcPr>
            <w:tcW w:w="1701" w:type="dxa"/>
            <w:vAlign w:val="center"/>
          </w:tcPr>
          <w:p w:rsidR="005637A3" w:rsidRDefault="005637A3" w:rsidP="00F239F5">
            <w:pPr>
              <w:keepNext/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X</w:t>
            </w:r>
          </w:p>
        </w:tc>
      </w:tr>
    </w:tbl>
    <w:p w:rsidR="005637A3" w:rsidRDefault="005637A3" w:rsidP="005637A3">
      <w:pPr>
        <w:pStyle w:val="Legenda"/>
        <w:rPr>
          <w:rFonts w:ascii="Times New Roman" w:hAnsi="Times New Roman"/>
          <w:sz w:val="23"/>
          <w:szCs w:val="23"/>
          <w:lang w:eastAsia="ar-SA"/>
        </w:rPr>
      </w:pPr>
    </w:p>
    <w:p w:rsidR="005637A3" w:rsidRDefault="005637A3" w:rsidP="005637A3">
      <w:pPr>
        <w:ind w:left="284"/>
        <w:jc w:val="both"/>
        <w:rPr>
          <w:rFonts w:ascii="Times New Roman" w:hAnsi="Times New Roman"/>
          <w:sz w:val="23"/>
          <w:szCs w:val="23"/>
          <w:lang w:eastAsia="ar-SA"/>
        </w:rPr>
      </w:pPr>
      <w:r>
        <w:rPr>
          <w:rFonts w:ascii="Times New Roman" w:hAnsi="Times New Roman"/>
          <w:sz w:val="23"/>
          <w:szCs w:val="23"/>
          <w:lang w:eastAsia="ar-SA"/>
        </w:rPr>
        <w:t>A classificação do estado de conservação foi definida seguindo os critérios abaixo:</w:t>
      </w:r>
    </w:p>
    <w:p w:rsidR="005637A3" w:rsidRDefault="005637A3" w:rsidP="005637A3">
      <w:pPr>
        <w:ind w:left="284"/>
        <w:jc w:val="both"/>
        <w:rPr>
          <w:rFonts w:ascii="Times New Roman" w:hAnsi="Times New Roman"/>
          <w:sz w:val="23"/>
          <w:szCs w:val="23"/>
          <w:lang w:eastAsia="ar-SA"/>
        </w:rPr>
      </w:pPr>
      <w:r w:rsidRPr="00124CA2">
        <w:rPr>
          <w:rFonts w:ascii="Times New Roman" w:hAnsi="Times New Roman"/>
          <w:b/>
          <w:sz w:val="23"/>
          <w:szCs w:val="23"/>
          <w:lang w:eastAsia="ar-SA"/>
        </w:rPr>
        <w:t>Nascentes Preservadas</w:t>
      </w:r>
      <w:r>
        <w:rPr>
          <w:rFonts w:ascii="Times New Roman" w:hAnsi="Times New Roman"/>
          <w:sz w:val="23"/>
          <w:szCs w:val="23"/>
          <w:lang w:eastAsia="ar-SA"/>
        </w:rPr>
        <w:t xml:space="preserve"> -</w:t>
      </w:r>
      <w:r w:rsidRPr="00124CA2">
        <w:rPr>
          <w:rFonts w:ascii="Times New Roman" w:hAnsi="Times New Roman"/>
          <w:sz w:val="23"/>
          <w:szCs w:val="23"/>
          <w:lang w:eastAsia="ar-SA"/>
        </w:rPr>
        <w:t xml:space="preserve"> Nascentes</w:t>
      </w:r>
      <w:r>
        <w:rPr>
          <w:rFonts w:ascii="Times New Roman" w:hAnsi="Times New Roman"/>
          <w:sz w:val="23"/>
          <w:szCs w:val="23"/>
          <w:lang w:eastAsia="ar-SA"/>
        </w:rPr>
        <w:t xml:space="preserve"> </w:t>
      </w:r>
      <w:r w:rsidRPr="00124CA2">
        <w:rPr>
          <w:rFonts w:ascii="Times New Roman" w:hAnsi="Times New Roman"/>
          <w:sz w:val="23"/>
          <w:szCs w:val="23"/>
          <w:lang w:eastAsia="ar-SA"/>
        </w:rPr>
        <w:t>que possuem APP preservada,</w:t>
      </w:r>
      <w:r>
        <w:rPr>
          <w:rFonts w:ascii="Times New Roman" w:hAnsi="Times New Roman"/>
          <w:sz w:val="23"/>
          <w:szCs w:val="23"/>
          <w:lang w:eastAsia="ar-SA"/>
        </w:rPr>
        <w:t xml:space="preserve"> </w:t>
      </w:r>
      <w:r w:rsidRPr="00124CA2">
        <w:rPr>
          <w:rFonts w:ascii="Times New Roman" w:hAnsi="Times New Roman"/>
          <w:sz w:val="23"/>
          <w:szCs w:val="23"/>
          <w:lang w:eastAsia="ar-SA"/>
        </w:rPr>
        <w:t>com presença de cobertura vegetal</w:t>
      </w:r>
      <w:r>
        <w:rPr>
          <w:rFonts w:ascii="Times New Roman" w:hAnsi="Times New Roman"/>
          <w:sz w:val="23"/>
          <w:szCs w:val="23"/>
          <w:lang w:eastAsia="ar-SA"/>
        </w:rPr>
        <w:t xml:space="preserve"> </w:t>
      </w:r>
      <w:r w:rsidRPr="00124CA2">
        <w:rPr>
          <w:rFonts w:ascii="Times New Roman" w:hAnsi="Times New Roman"/>
          <w:sz w:val="23"/>
          <w:szCs w:val="23"/>
          <w:lang w:eastAsia="ar-SA"/>
        </w:rPr>
        <w:t xml:space="preserve">arbórea </w:t>
      </w:r>
      <w:proofErr w:type="gramStart"/>
      <w:r w:rsidRPr="00124CA2">
        <w:rPr>
          <w:rFonts w:ascii="Times New Roman" w:hAnsi="Times New Roman"/>
          <w:sz w:val="23"/>
          <w:szCs w:val="23"/>
          <w:lang w:eastAsia="ar-SA"/>
        </w:rPr>
        <w:t>ou outro tipo de formação</w:t>
      </w:r>
      <w:r>
        <w:rPr>
          <w:rFonts w:ascii="Times New Roman" w:hAnsi="Times New Roman"/>
          <w:sz w:val="23"/>
          <w:szCs w:val="23"/>
          <w:lang w:eastAsia="ar-SA"/>
        </w:rPr>
        <w:t xml:space="preserve"> </w:t>
      </w:r>
      <w:r w:rsidRPr="00124CA2">
        <w:rPr>
          <w:rFonts w:ascii="Times New Roman" w:hAnsi="Times New Roman"/>
          <w:sz w:val="23"/>
          <w:szCs w:val="23"/>
          <w:lang w:eastAsia="ar-SA"/>
        </w:rPr>
        <w:t>de ocorrência natural do local, com</w:t>
      </w:r>
      <w:r>
        <w:rPr>
          <w:rFonts w:ascii="Times New Roman" w:hAnsi="Times New Roman"/>
          <w:sz w:val="23"/>
          <w:szCs w:val="23"/>
          <w:lang w:eastAsia="ar-SA"/>
        </w:rPr>
        <w:t xml:space="preserve"> </w:t>
      </w:r>
      <w:r w:rsidRPr="00124CA2">
        <w:rPr>
          <w:rFonts w:ascii="Times New Roman" w:hAnsi="Times New Roman"/>
          <w:sz w:val="23"/>
          <w:szCs w:val="23"/>
          <w:lang w:eastAsia="ar-SA"/>
        </w:rPr>
        <w:t>área de recarga conservada, ausência</w:t>
      </w:r>
      <w:r>
        <w:rPr>
          <w:rFonts w:ascii="Times New Roman" w:hAnsi="Times New Roman"/>
          <w:sz w:val="23"/>
          <w:szCs w:val="23"/>
          <w:lang w:eastAsia="ar-SA"/>
        </w:rPr>
        <w:t xml:space="preserve"> </w:t>
      </w:r>
      <w:r w:rsidRPr="00124CA2">
        <w:rPr>
          <w:rFonts w:ascii="Times New Roman" w:hAnsi="Times New Roman"/>
          <w:sz w:val="23"/>
          <w:szCs w:val="23"/>
          <w:lang w:eastAsia="ar-SA"/>
        </w:rPr>
        <w:t>de criação de animais ou com</w:t>
      </w:r>
      <w:r>
        <w:rPr>
          <w:rFonts w:ascii="Times New Roman" w:hAnsi="Times New Roman"/>
          <w:sz w:val="23"/>
          <w:szCs w:val="23"/>
          <w:lang w:eastAsia="ar-SA"/>
        </w:rPr>
        <w:t xml:space="preserve"> </w:t>
      </w:r>
      <w:r w:rsidRPr="00124CA2">
        <w:rPr>
          <w:rFonts w:ascii="Times New Roman" w:hAnsi="Times New Roman"/>
          <w:sz w:val="23"/>
          <w:szCs w:val="23"/>
          <w:lang w:eastAsia="ar-SA"/>
        </w:rPr>
        <w:t>baixo risco de pisoteio e/ou contaminação,</w:t>
      </w:r>
      <w:r>
        <w:rPr>
          <w:rFonts w:ascii="Times New Roman" w:hAnsi="Times New Roman"/>
          <w:sz w:val="23"/>
          <w:szCs w:val="23"/>
          <w:lang w:eastAsia="ar-SA"/>
        </w:rPr>
        <w:t xml:space="preserve"> </w:t>
      </w:r>
      <w:r w:rsidRPr="00124CA2">
        <w:rPr>
          <w:rFonts w:ascii="Times New Roman" w:hAnsi="Times New Roman"/>
          <w:sz w:val="23"/>
          <w:szCs w:val="23"/>
          <w:lang w:eastAsia="ar-SA"/>
        </w:rPr>
        <w:t>recoberta por vegetação</w:t>
      </w:r>
      <w:r>
        <w:rPr>
          <w:rFonts w:ascii="Times New Roman" w:hAnsi="Times New Roman"/>
          <w:sz w:val="23"/>
          <w:szCs w:val="23"/>
          <w:lang w:eastAsia="ar-SA"/>
        </w:rPr>
        <w:t xml:space="preserve"> </w:t>
      </w:r>
      <w:r w:rsidRPr="00124CA2">
        <w:rPr>
          <w:rFonts w:ascii="Times New Roman" w:hAnsi="Times New Roman"/>
          <w:sz w:val="23"/>
          <w:szCs w:val="23"/>
          <w:lang w:eastAsia="ar-SA"/>
        </w:rPr>
        <w:t>nativa e/ou</w:t>
      </w:r>
      <w:proofErr w:type="gramEnd"/>
      <w:r w:rsidRPr="00124CA2">
        <w:rPr>
          <w:rFonts w:ascii="Times New Roman" w:hAnsi="Times New Roman"/>
          <w:sz w:val="23"/>
          <w:szCs w:val="23"/>
          <w:lang w:eastAsia="ar-SA"/>
        </w:rPr>
        <w:t xml:space="preserve"> explorada com atividades</w:t>
      </w:r>
      <w:r>
        <w:rPr>
          <w:rFonts w:ascii="Times New Roman" w:hAnsi="Times New Roman"/>
          <w:sz w:val="23"/>
          <w:szCs w:val="23"/>
          <w:lang w:eastAsia="ar-SA"/>
        </w:rPr>
        <w:t xml:space="preserve"> </w:t>
      </w:r>
      <w:r w:rsidRPr="00124CA2">
        <w:rPr>
          <w:rFonts w:ascii="Times New Roman" w:hAnsi="Times New Roman"/>
          <w:sz w:val="23"/>
          <w:szCs w:val="23"/>
          <w:lang w:eastAsia="ar-SA"/>
        </w:rPr>
        <w:t>de baixo impacto com uso de</w:t>
      </w:r>
      <w:r>
        <w:rPr>
          <w:rFonts w:ascii="Times New Roman" w:hAnsi="Times New Roman"/>
          <w:sz w:val="23"/>
          <w:szCs w:val="23"/>
          <w:lang w:eastAsia="ar-SA"/>
        </w:rPr>
        <w:t xml:space="preserve"> </w:t>
      </w:r>
      <w:r w:rsidRPr="00124CA2">
        <w:rPr>
          <w:rFonts w:ascii="Times New Roman" w:hAnsi="Times New Roman"/>
          <w:sz w:val="23"/>
          <w:szCs w:val="23"/>
          <w:lang w:eastAsia="ar-SA"/>
        </w:rPr>
        <w:t>técnicas de conservação de solo e</w:t>
      </w:r>
      <w:r>
        <w:rPr>
          <w:rFonts w:ascii="Times New Roman" w:hAnsi="Times New Roman"/>
          <w:sz w:val="23"/>
          <w:szCs w:val="23"/>
          <w:lang w:eastAsia="ar-SA"/>
        </w:rPr>
        <w:t xml:space="preserve"> </w:t>
      </w:r>
      <w:r w:rsidRPr="00124CA2">
        <w:rPr>
          <w:rFonts w:ascii="Times New Roman" w:hAnsi="Times New Roman"/>
          <w:sz w:val="23"/>
          <w:szCs w:val="23"/>
          <w:lang w:eastAsia="ar-SA"/>
        </w:rPr>
        <w:t>água.</w:t>
      </w:r>
    </w:p>
    <w:p w:rsidR="005637A3" w:rsidRDefault="005637A3" w:rsidP="005637A3">
      <w:pPr>
        <w:ind w:left="284"/>
        <w:jc w:val="both"/>
        <w:rPr>
          <w:rFonts w:ascii="Times New Roman" w:hAnsi="Times New Roman"/>
          <w:sz w:val="23"/>
          <w:szCs w:val="23"/>
          <w:lang w:eastAsia="ar-SA"/>
        </w:rPr>
      </w:pPr>
      <w:r w:rsidRPr="00124CA2">
        <w:rPr>
          <w:rFonts w:ascii="Times New Roman" w:hAnsi="Times New Roman"/>
          <w:b/>
          <w:sz w:val="23"/>
          <w:szCs w:val="23"/>
          <w:lang w:eastAsia="ar-SA"/>
        </w:rPr>
        <w:t>Nascentes Parcialmente Degradadas</w:t>
      </w:r>
      <w:r>
        <w:rPr>
          <w:rFonts w:ascii="Times New Roman" w:hAnsi="Times New Roman"/>
          <w:b/>
          <w:sz w:val="23"/>
          <w:szCs w:val="23"/>
          <w:lang w:eastAsia="ar-SA"/>
        </w:rPr>
        <w:t xml:space="preserve"> </w:t>
      </w:r>
      <w:r w:rsidRPr="00124CA2">
        <w:rPr>
          <w:rFonts w:ascii="Times New Roman" w:hAnsi="Times New Roman"/>
          <w:b/>
          <w:sz w:val="23"/>
          <w:szCs w:val="23"/>
          <w:lang w:eastAsia="ar-SA"/>
        </w:rPr>
        <w:t>(Perturbadas)</w:t>
      </w:r>
      <w:r>
        <w:rPr>
          <w:rFonts w:ascii="Times New Roman" w:hAnsi="Times New Roman"/>
          <w:sz w:val="23"/>
          <w:szCs w:val="23"/>
          <w:lang w:eastAsia="ar-SA"/>
        </w:rPr>
        <w:t xml:space="preserve"> -</w:t>
      </w:r>
      <w:r w:rsidRPr="00124CA2">
        <w:rPr>
          <w:rFonts w:ascii="Times New Roman" w:hAnsi="Times New Roman"/>
          <w:sz w:val="23"/>
          <w:szCs w:val="23"/>
          <w:lang w:eastAsia="ar-SA"/>
        </w:rPr>
        <w:t xml:space="preserve"> Nascentes </w:t>
      </w:r>
      <w:proofErr w:type="gramStart"/>
      <w:r w:rsidRPr="00124CA2">
        <w:rPr>
          <w:rFonts w:ascii="Times New Roman" w:hAnsi="Times New Roman"/>
          <w:sz w:val="23"/>
          <w:szCs w:val="23"/>
          <w:lang w:eastAsia="ar-SA"/>
        </w:rPr>
        <w:t>que</w:t>
      </w:r>
      <w:r>
        <w:rPr>
          <w:rFonts w:ascii="Times New Roman" w:hAnsi="Times New Roman"/>
          <w:sz w:val="23"/>
          <w:szCs w:val="23"/>
          <w:lang w:eastAsia="ar-SA"/>
        </w:rPr>
        <w:t xml:space="preserve"> </w:t>
      </w:r>
      <w:r w:rsidRPr="00124CA2">
        <w:rPr>
          <w:rFonts w:ascii="Times New Roman" w:hAnsi="Times New Roman"/>
          <w:sz w:val="23"/>
          <w:szCs w:val="23"/>
          <w:lang w:eastAsia="ar-SA"/>
        </w:rPr>
        <w:t>apresentam relativa cobertura vegetal</w:t>
      </w:r>
      <w:r>
        <w:rPr>
          <w:rFonts w:ascii="Times New Roman" w:hAnsi="Times New Roman"/>
          <w:sz w:val="23"/>
          <w:szCs w:val="23"/>
          <w:lang w:eastAsia="ar-SA"/>
        </w:rPr>
        <w:t xml:space="preserve"> </w:t>
      </w:r>
      <w:r w:rsidRPr="00124CA2">
        <w:rPr>
          <w:rFonts w:ascii="Times New Roman" w:hAnsi="Times New Roman"/>
          <w:sz w:val="23"/>
          <w:szCs w:val="23"/>
          <w:lang w:eastAsia="ar-SA"/>
        </w:rPr>
        <w:t>natural (arbórea ou outra) ocupando</w:t>
      </w:r>
      <w:r>
        <w:rPr>
          <w:rFonts w:ascii="Times New Roman" w:hAnsi="Times New Roman"/>
          <w:sz w:val="23"/>
          <w:szCs w:val="23"/>
          <w:lang w:eastAsia="ar-SA"/>
        </w:rPr>
        <w:t xml:space="preserve"> </w:t>
      </w:r>
      <w:r w:rsidRPr="00124CA2">
        <w:rPr>
          <w:rFonts w:ascii="Times New Roman" w:hAnsi="Times New Roman"/>
          <w:sz w:val="23"/>
          <w:szCs w:val="23"/>
          <w:lang w:eastAsia="ar-SA"/>
        </w:rPr>
        <w:t>entre 30% e 70% de sua APP,</w:t>
      </w:r>
      <w:r>
        <w:rPr>
          <w:rFonts w:ascii="Times New Roman" w:hAnsi="Times New Roman"/>
          <w:sz w:val="23"/>
          <w:szCs w:val="23"/>
          <w:lang w:eastAsia="ar-SA"/>
        </w:rPr>
        <w:t xml:space="preserve"> </w:t>
      </w:r>
      <w:r w:rsidRPr="00124CA2">
        <w:rPr>
          <w:rFonts w:ascii="Times New Roman" w:hAnsi="Times New Roman"/>
          <w:sz w:val="23"/>
          <w:szCs w:val="23"/>
          <w:lang w:eastAsia="ar-SA"/>
        </w:rPr>
        <w:t>com área de recarga explorada para</w:t>
      </w:r>
      <w:r>
        <w:rPr>
          <w:rFonts w:ascii="Times New Roman" w:hAnsi="Times New Roman"/>
          <w:sz w:val="23"/>
          <w:szCs w:val="23"/>
          <w:lang w:eastAsia="ar-SA"/>
        </w:rPr>
        <w:t xml:space="preserve"> </w:t>
      </w:r>
      <w:r w:rsidRPr="00124CA2">
        <w:rPr>
          <w:rFonts w:ascii="Times New Roman" w:hAnsi="Times New Roman"/>
          <w:sz w:val="23"/>
          <w:szCs w:val="23"/>
          <w:lang w:eastAsia="ar-SA"/>
        </w:rPr>
        <w:t>agropecuária, presença de espécies</w:t>
      </w:r>
      <w:r>
        <w:rPr>
          <w:rFonts w:ascii="Times New Roman" w:hAnsi="Times New Roman"/>
          <w:sz w:val="23"/>
          <w:szCs w:val="23"/>
          <w:lang w:eastAsia="ar-SA"/>
        </w:rPr>
        <w:t xml:space="preserve"> </w:t>
      </w:r>
      <w:r w:rsidRPr="00124CA2">
        <w:rPr>
          <w:rFonts w:ascii="Times New Roman" w:hAnsi="Times New Roman"/>
          <w:sz w:val="23"/>
          <w:szCs w:val="23"/>
          <w:lang w:eastAsia="ar-SA"/>
        </w:rPr>
        <w:t>exóticas, sobretudo gramíneas que</w:t>
      </w:r>
      <w:r>
        <w:rPr>
          <w:rFonts w:ascii="Times New Roman" w:hAnsi="Times New Roman"/>
          <w:sz w:val="23"/>
          <w:szCs w:val="23"/>
          <w:lang w:eastAsia="ar-SA"/>
        </w:rPr>
        <w:t xml:space="preserve"> </w:t>
      </w:r>
      <w:r w:rsidRPr="00124CA2">
        <w:rPr>
          <w:rFonts w:ascii="Times New Roman" w:hAnsi="Times New Roman"/>
          <w:sz w:val="23"/>
          <w:szCs w:val="23"/>
          <w:lang w:eastAsia="ar-SA"/>
        </w:rPr>
        <w:t>dificultam a regeneração da mata</w:t>
      </w:r>
      <w:r>
        <w:rPr>
          <w:rFonts w:ascii="Times New Roman" w:hAnsi="Times New Roman"/>
          <w:sz w:val="23"/>
          <w:szCs w:val="23"/>
          <w:lang w:eastAsia="ar-SA"/>
        </w:rPr>
        <w:t xml:space="preserve"> </w:t>
      </w:r>
      <w:r w:rsidRPr="00124CA2">
        <w:rPr>
          <w:rFonts w:ascii="Times New Roman" w:hAnsi="Times New Roman"/>
          <w:sz w:val="23"/>
          <w:szCs w:val="23"/>
          <w:lang w:eastAsia="ar-SA"/>
        </w:rPr>
        <w:t>nativa, localizadas em propriedades</w:t>
      </w:r>
      <w:r>
        <w:rPr>
          <w:rFonts w:ascii="Times New Roman" w:hAnsi="Times New Roman"/>
          <w:sz w:val="23"/>
          <w:szCs w:val="23"/>
          <w:lang w:eastAsia="ar-SA"/>
        </w:rPr>
        <w:t xml:space="preserve"> </w:t>
      </w:r>
      <w:r w:rsidRPr="00124CA2">
        <w:rPr>
          <w:rFonts w:ascii="Times New Roman" w:hAnsi="Times New Roman"/>
          <w:sz w:val="23"/>
          <w:szCs w:val="23"/>
          <w:lang w:eastAsia="ar-SA"/>
        </w:rPr>
        <w:t>onde há criação de animais que ofereçam</w:t>
      </w:r>
      <w:r>
        <w:rPr>
          <w:rFonts w:ascii="Times New Roman" w:hAnsi="Times New Roman"/>
          <w:sz w:val="23"/>
          <w:szCs w:val="23"/>
          <w:lang w:eastAsia="ar-SA"/>
        </w:rPr>
        <w:t xml:space="preserve"> </w:t>
      </w:r>
      <w:r w:rsidRPr="00124CA2">
        <w:rPr>
          <w:rFonts w:ascii="Times New Roman" w:hAnsi="Times New Roman"/>
          <w:sz w:val="23"/>
          <w:szCs w:val="23"/>
          <w:lang w:eastAsia="ar-SA"/>
        </w:rPr>
        <w:t>risco de pisoteio e/ou contaminação,</w:t>
      </w:r>
      <w:r>
        <w:rPr>
          <w:rFonts w:ascii="Times New Roman" w:hAnsi="Times New Roman"/>
          <w:sz w:val="23"/>
          <w:szCs w:val="23"/>
          <w:lang w:eastAsia="ar-SA"/>
        </w:rPr>
        <w:t xml:space="preserve"> </w:t>
      </w:r>
      <w:r w:rsidRPr="00124CA2">
        <w:rPr>
          <w:rFonts w:ascii="Times New Roman" w:hAnsi="Times New Roman"/>
          <w:sz w:val="23"/>
          <w:szCs w:val="23"/>
          <w:lang w:eastAsia="ar-SA"/>
        </w:rPr>
        <w:t>porém, há remanescentes</w:t>
      </w:r>
      <w:r>
        <w:rPr>
          <w:rFonts w:ascii="Times New Roman" w:hAnsi="Times New Roman"/>
          <w:sz w:val="23"/>
          <w:szCs w:val="23"/>
          <w:lang w:eastAsia="ar-SA"/>
        </w:rPr>
        <w:t xml:space="preserve"> </w:t>
      </w:r>
      <w:r w:rsidRPr="00124CA2">
        <w:rPr>
          <w:rFonts w:ascii="Times New Roman" w:hAnsi="Times New Roman"/>
          <w:sz w:val="23"/>
          <w:szCs w:val="23"/>
          <w:lang w:eastAsia="ar-SA"/>
        </w:rPr>
        <w:t>de vegetação próximos, com alto índice</w:t>
      </w:r>
      <w:r>
        <w:rPr>
          <w:rFonts w:ascii="Times New Roman" w:hAnsi="Times New Roman"/>
          <w:sz w:val="23"/>
          <w:szCs w:val="23"/>
          <w:lang w:eastAsia="ar-SA"/>
        </w:rPr>
        <w:t xml:space="preserve"> </w:t>
      </w:r>
      <w:r w:rsidRPr="00124CA2">
        <w:rPr>
          <w:rFonts w:ascii="Times New Roman" w:hAnsi="Times New Roman"/>
          <w:sz w:val="23"/>
          <w:szCs w:val="23"/>
          <w:lang w:eastAsia="ar-SA"/>
        </w:rPr>
        <w:t>de biodiversidade, que</w:t>
      </w:r>
      <w:proofErr w:type="gramEnd"/>
      <w:r w:rsidRPr="00124CA2">
        <w:rPr>
          <w:rFonts w:ascii="Times New Roman" w:hAnsi="Times New Roman"/>
          <w:sz w:val="23"/>
          <w:szCs w:val="23"/>
          <w:lang w:eastAsia="ar-SA"/>
        </w:rPr>
        <w:t xml:space="preserve"> facilitam</w:t>
      </w:r>
      <w:r>
        <w:rPr>
          <w:rFonts w:ascii="Times New Roman" w:hAnsi="Times New Roman"/>
          <w:sz w:val="23"/>
          <w:szCs w:val="23"/>
          <w:lang w:eastAsia="ar-SA"/>
        </w:rPr>
        <w:t xml:space="preserve"> </w:t>
      </w:r>
      <w:r w:rsidRPr="00124CA2">
        <w:rPr>
          <w:rFonts w:ascii="Times New Roman" w:hAnsi="Times New Roman"/>
          <w:sz w:val="23"/>
          <w:szCs w:val="23"/>
          <w:lang w:eastAsia="ar-SA"/>
        </w:rPr>
        <w:t>a regeneração natural.</w:t>
      </w:r>
    </w:p>
    <w:p w:rsidR="005637A3" w:rsidRPr="00CD7E6A" w:rsidRDefault="005637A3" w:rsidP="005637A3">
      <w:pPr>
        <w:ind w:left="284"/>
        <w:jc w:val="both"/>
        <w:rPr>
          <w:rFonts w:ascii="Times New Roman" w:hAnsi="Times New Roman"/>
          <w:sz w:val="23"/>
          <w:szCs w:val="23"/>
          <w:lang w:eastAsia="ar-SA"/>
        </w:rPr>
      </w:pPr>
      <w:proofErr w:type="gramStart"/>
      <w:r w:rsidRPr="000F2FE7">
        <w:rPr>
          <w:rFonts w:ascii="Times New Roman" w:hAnsi="Times New Roman"/>
          <w:b/>
          <w:sz w:val="23"/>
          <w:szCs w:val="23"/>
          <w:lang w:eastAsia="ar-SA"/>
        </w:rPr>
        <w:lastRenderedPageBreak/>
        <w:t>Nascentes Degradadas</w:t>
      </w:r>
      <w:r>
        <w:rPr>
          <w:rFonts w:ascii="Times New Roman" w:hAnsi="Times New Roman"/>
          <w:sz w:val="23"/>
          <w:szCs w:val="23"/>
          <w:lang w:eastAsia="ar-SA"/>
        </w:rPr>
        <w:t xml:space="preserve"> -</w:t>
      </w:r>
      <w:r w:rsidRPr="000F2FE7">
        <w:rPr>
          <w:rFonts w:ascii="Times New Roman" w:hAnsi="Times New Roman"/>
          <w:sz w:val="23"/>
          <w:szCs w:val="23"/>
          <w:lang w:eastAsia="ar-SA"/>
        </w:rPr>
        <w:t xml:space="preserve"> Nascentes</w:t>
      </w:r>
      <w:r>
        <w:rPr>
          <w:rFonts w:ascii="Times New Roman" w:hAnsi="Times New Roman"/>
          <w:sz w:val="23"/>
          <w:szCs w:val="23"/>
          <w:lang w:eastAsia="ar-SA"/>
        </w:rPr>
        <w:t xml:space="preserve"> </w:t>
      </w:r>
      <w:r w:rsidRPr="000F2FE7">
        <w:rPr>
          <w:rFonts w:ascii="Times New Roman" w:hAnsi="Times New Roman"/>
          <w:sz w:val="23"/>
          <w:szCs w:val="23"/>
          <w:lang w:eastAsia="ar-SA"/>
        </w:rPr>
        <w:t>que apresentam sua APP com</w:t>
      </w:r>
      <w:r>
        <w:rPr>
          <w:rFonts w:ascii="Times New Roman" w:hAnsi="Times New Roman"/>
          <w:sz w:val="23"/>
          <w:szCs w:val="23"/>
          <w:lang w:eastAsia="ar-SA"/>
        </w:rPr>
        <w:t xml:space="preserve"> </w:t>
      </w:r>
      <w:r w:rsidRPr="000F2FE7">
        <w:rPr>
          <w:rFonts w:ascii="Times New Roman" w:hAnsi="Times New Roman"/>
          <w:sz w:val="23"/>
          <w:szCs w:val="23"/>
          <w:lang w:eastAsia="ar-SA"/>
        </w:rPr>
        <w:t>baixo ou nenhum tipo de cobertura</w:t>
      </w:r>
      <w:r>
        <w:rPr>
          <w:rFonts w:ascii="Times New Roman" w:hAnsi="Times New Roman"/>
          <w:sz w:val="23"/>
          <w:szCs w:val="23"/>
          <w:lang w:eastAsia="ar-SA"/>
        </w:rPr>
        <w:t xml:space="preserve"> </w:t>
      </w:r>
      <w:r w:rsidRPr="000F2FE7">
        <w:rPr>
          <w:rFonts w:ascii="Times New Roman" w:hAnsi="Times New Roman"/>
          <w:sz w:val="23"/>
          <w:szCs w:val="23"/>
          <w:lang w:eastAsia="ar-SA"/>
        </w:rPr>
        <w:t>vegetal natural (arbórea ou outra local)</w:t>
      </w:r>
      <w:r>
        <w:rPr>
          <w:rFonts w:ascii="Times New Roman" w:hAnsi="Times New Roman"/>
          <w:sz w:val="23"/>
          <w:szCs w:val="23"/>
          <w:lang w:eastAsia="ar-SA"/>
        </w:rPr>
        <w:t xml:space="preserve"> </w:t>
      </w:r>
      <w:r w:rsidRPr="000F2FE7">
        <w:rPr>
          <w:rFonts w:ascii="Times New Roman" w:hAnsi="Times New Roman"/>
          <w:sz w:val="23"/>
          <w:szCs w:val="23"/>
          <w:lang w:eastAsia="ar-SA"/>
        </w:rPr>
        <w:t>com ocupação entre 0% a 30%,</w:t>
      </w:r>
      <w:r>
        <w:rPr>
          <w:rFonts w:ascii="Times New Roman" w:hAnsi="Times New Roman"/>
          <w:sz w:val="23"/>
          <w:szCs w:val="23"/>
          <w:lang w:eastAsia="ar-SA"/>
        </w:rPr>
        <w:t xml:space="preserve"> </w:t>
      </w:r>
      <w:r w:rsidRPr="000F2FE7">
        <w:rPr>
          <w:rFonts w:ascii="Times New Roman" w:hAnsi="Times New Roman"/>
          <w:sz w:val="23"/>
          <w:szCs w:val="23"/>
          <w:lang w:eastAsia="ar-SA"/>
        </w:rPr>
        <w:t>recoberta por gramíneas exóticas,</w:t>
      </w:r>
      <w:r>
        <w:rPr>
          <w:rFonts w:ascii="Times New Roman" w:hAnsi="Times New Roman"/>
          <w:sz w:val="23"/>
          <w:szCs w:val="23"/>
          <w:lang w:eastAsia="ar-SA"/>
        </w:rPr>
        <w:t xml:space="preserve"> </w:t>
      </w:r>
      <w:r w:rsidRPr="000F2FE7">
        <w:rPr>
          <w:rFonts w:ascii="Times New Roman" w:hAnsi="Times New Roman"/>
          <w:sz w:val="23"/>
          <w:szCs w:val="23"/>
          <w:lang w:eastAsia="ar-SA"/>
        </w:rPr>
        <w:t>ausência de regeneração natural,</w:t>
      </w:r>
      <w:r>
        <w:rPr>
          <w:rFonts w:ascii="Times New Roman" w:hAnsi="Times New Roman"/>
          <w:sz w:val="23"/>
          <w:szCs w:val="23"/>
          <w:lang w:eastAsia="ar-SA"/>
        </w:rPr>
        <w:t xml:space="preserve"> </w:t>
      </w:r>
      <w:r w:rsidRPr="000F2FE7">
        <w:rPr>
          <w:rFonts w:ascii="Times New Roman" w:hAnsi="Times New Roman"/>
          <w:sz w:val="23"/>
          <w:szCs w:val="23"/>
          <w:lang w:eastAsia="ar-SA"/>
        </w:rPr>
        <w:t>ausência de banco de sementes/plântulas, criação de animais no entorno</w:t>
      </w:r>
      <w:r>
        <w:rPr>
          <w:rFonts w:ascii="Times New Roman" w:hAnsi="Times New Roman"/>
          <w:sz w:val="23"/>
          <w:szCs w:val="23"/>
          <w:lang w:eastAsia="ar-SA"/>
        </w:rPr>
        <w:t xml:space="preserve"> </w:t>
      </w:r>
      <w:r w:rsidRPr="000F2FE7">
        <w:rPr>
          <w:rFonts w:ascii="Times New Roman" w:hAnsi="Times New Roman"/>
          <w:sz w:val="23"/>
          <w:szCs w:val="23"/>
          <w:lang w:eastAsia="ar-SA"/>
        </w:rPr>
        <w:t>– pisoteio/contaminação –,</w:t>
      </w:r>
      <w:r>
        <w:rPr>
          <w:rFonts w:ascii="Times New Roman" w:hAnsi="Times New Roman"/>
          <w:sz w:val="23"/>
          <w:szCs w:val="23"/>
          <w:lang w:eastAsia="ar-SA"/>
        </w:rPr>
        <w:t xml:space="preserve"> </w:t>
      </w:r>
      <w:r w:rsidRPr="000F2FE7">
        <w:rPr>
          <w:rFonts w:ascii="Times New Roman" w:hAnsi="Times New Roman"/>
          <w:sz w:val="23"/>
          <w:szCs w:val="23"/>
          <w:lang w:eastAsia="ar-SA"/>
        </w:rPr>
        <w:t>solo pobre em nutrientes, ausência</w:t>
      </w:r>
      <w:r>
        <w:rPr>
          <w:rFonts w:ascii="Times New Roman" w:hAnsi="Times New Roman"/>
          <w:sz w:val="23"/>
          <w:szCs w:val="23"/>
          <w:lang w:eastAsia="ar-SA"/>
        </w:rPr>
        <w:t xml:space="preserve"> </w:t>
      </w:r>
      <w:r w:rsidRPr="000F2FE7">
        <w:rPr>
          <w:rFonts w:ascii="Times New Roman" w:hAnsi="Times New Roman"/>
          <w:sz w:val="23"/>
          <w:szCs w:val="23"/>
          <w:lang w:eastAsia="ar-SA"/>
        </w:rPr>
        <w:t>de remanescentes de vegetação nativa</w:t>
      </w:r>
      <w:r>
        <w:rPr>
          <w:rFonts w:ascii="Times New Roman" w:hAnsi="Times New Roman"/>
          <w:sz w:val="23"/>
          <w:szCs w:val="23"/>
          <w:lang w:eastAsia="ar-SA"/>
        </w:rPr>
        <w:t xml:space="preserve"> </w:t>
      </w:r>
      <w:r w:rsidRPr="000F2FE7">
        <w:rPr>
          <w:rFonts w:ascii="Times New Roman" w:hAnsi="Times New Roman"/>
          <w:sz w:val="23"/>
          <w:szCs w:val="23"/>
          <w:lang w:eastAsia="ar-SA"/>
        </w:rPr>
        <w:t>significativos nas proximidades,</w:t>
      </w:r>
      <w:r>
        <w:rPr>
          <w:rFonts w:ascii="Times New Roman" w:hAnsi="Times New Roman"/>
          <w:sz w:val="23"/>
          <w:szCs w:val="23"/>
          <w:lang w:eastAsia="ar-SA"/>
        </w:rPr>
        <w:t xml:space="preserve"> </w:t>
      </w:r>
      <w:r w:rsidRPr="000F2FE7">
        <w:rPr>
          <w:rFonts w:ascii="Times New Roman" w:hAnsi="Times New Roman"/>
          <w:sz w:val="23"/>
          <w:szCs w:val="23"/>
          <w:lang w:eastAsia="ar-SA"/>
        </w:rPr>
        <w:t>exploração da área de recarga e sinais</w:t>
      </w:r>
      <w:r>
        <w:rPr>
          <w:rFonts w:ascii="Times New Roman" w:hAnsi="Times New Roman"/>
          <w:sz w:val="23"/>
          <w:szCs w:val="23"/>
          <w:lang w:eastAsia="ar-SA"/>
        </w:rPr>
        <w:t xml:space="preserve"> </w:t>
      </w:r>
      <w:r w:rsidRPr="000F2FE7">
        <w:rPr>
          <w:rFonts w:ascii="Times New Roman" w:hAnsi="Times New Roman"/>
          <w:sz w:val="23"/>
          <w:szCs w:val="23"/>
          <w:lang w:eastAsia="ar-SA"/>
        </w:rPr>
        <w:t>de compactação do solo.</w:t>
      </w:r>
      <w:proofErr w:type="gramEnd"/>
    </w:p>
    <w:p w:rsidR="005637A3" w:rsidRPr="00F304B6" w:rsidRDefault="005637A3" w:rsidP="005637A3">
      <w:pPr>
        <w:spacing w:after="0"/>
        <w:rPr>
          <w:lang w:eastAsia="ar-SA"/>
        </w:rPr>
      </w:pPr>
    </w:p>
    <w:p w:rsidR="005637A3" w:rsidRDefault="005637A3" w:rsidP="005637A3">
      <w:pPr>
        <w:pStyle w:val="Ttulo2"/>
        <w:spacing w:before="0" w:after="0"/>
        <w:rPr>
          <w:b/>
          <w:sz w:val="23"/>
          <w:szCs w:val="23"/>
        </w:rPr>
      </w:pPr>
      <w:bookmarkStart w:id="5" w:name="_Toc492048034"/>
      <w:r>
        <w:rPr>
          <w:b/>
          <w:sz w:val="23"/>
          <w:szCs w:val="23"/>
        </w:rPr>
        <w:t>Localização</w:t>
      </w:r>
      <w:bookmarkEnd w:id="5"/>
    </w:p>
    <w:p w:rsidR="005637A3" w:rsidRPr="00AD30AE" w:rsidRDefault="005637A3" w:rsidP="005637A3">
      <w:pPr>
        <w:rPr>
          <w:rFonts w:ascii="Times New Roman" w:hAnsi="Times New Roman"/>
          <w:sz w:val="23"/>
          <w:szCs w:val="23"/>
          <w:lang w:eastAsia="ar-SA"/>
        </w:rPr>
      </w:pPr>
    </w:p>
    <w:p w:rsidR="00905455" w:rsidRDefault="00905455" w:rsidP="005637A3">
      <w:pPr>
        <w:rPr>
          <w:rFonts w:ascii="Times New Roman" w:hAnsi="Times New Roman"/>
          <w:sz w:val="23"/>
          <w:szCs w:val="23"/>
          <w:lang w:eastAsia="ar-SA"/>
        </w:rPr>
      </w:pPr>
      <w:r>
        <w:rPr>
          <w:rFonts w:ascii="Times New Roman" w:hAnsi="Times New Roman"/>
          <w:sz w:val="23"/>
          <w:szCs w:val="23"/>
          <w:lang w:eastAsia="ar-SA"/>
        </w:rPr>
        <w:t>O presente projeto será executado na zona rural do município de Santana-BA, abrangendo as seguintes comunidades e entorno: Fundão, Curral de Varas, Sítio do Meio, Ananás, Água Doce, Sossego, Brejinho, Cipó, Redondo.</w:t>
      </w:r>
    </w:p>
    <w:p w:rsidR="005637A3" w:rsidRDefault="005637A3" w:rsidP="005637A3">
      <w:pPr>
        <w:rPr>
          <w:rFonts w:ascii="Times New Roman" w:hAnsi="Times New Roman"/>
          <w:sz w:val="23"/>
          <w:szCs w:val="23"/>
          <w:lang w:eastAsia="ar-SA"/>
        </w:rPr>
      </w:pPr>
      <w:r>
        <w:rPr>
          <w:rFonts w:ascii="Times New Roman" w:hAnsi="Times New Roman"/>
          <w:sz w:val="23"/>
          <w:szCs w:val="23"/>
          <w:lang w:eastAsia="ar-SA"/>
        </w:rPr>
        <w:t>A tabela 2 apresenta as coordenadas geográficas de cada nascente.</w:t>
      </w:r>
    </w:p>
    <w:p w:rsidR="005637A3" w:rsidRDefault="005637A3" w:rsidP="005637A3">
      <w:pPr>
        <w:pStyle w:val="Legenda"/>
        <w:keepNext/>
        <w:spacing w:after="120"/>
      </w:pPr>
      <w:r>
        <w:t xml:space="preserve">Tabela </w:t>
      </w:r>
      <w:fldSimple w:instr=" SEQ Tabela \* ARABIC ">
        <w:r>
          <w:rPr>
            <w:noProof/>
          </w:rPr>
          <w:t>2</w:t>
        </w:r>
      </w:fldSimple>
      <w:r>
        <w:t xml:space="preserve">: Coordenadas geográficas das nascentes, no </w:t>
      </w:r>
      <w:proofErr w:type="spellStart"/>
      <w:r>
        <w:t>Datum</w:t>
      </w:r>
      <w:proofErr w:type="spellEnd"/>
      <w:r>
        <w:t xml:space="preserve"> WGS-84.</w:t>
      </w:r>
    </w:p>
    <w:tbl>
      <w:tblPr>
        <w:tblStyle w:val="Tabelacomgrade"/>
        <w:tblW w:w="0" w:type="auto"/>
        <w:tblLook w:val="04A0"/>
      </w:tblPr>
      <w:tblGrid>
        <w:gridCol w:w="2161"/>
        <w:gridCol w:w="2161"/>
        <w:gridCol w:w="2161"/>
      </w:tblGrid>
      <w:tr w:rsidR="005637A3" w:rsidTr="00F239F5"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NASCENTE</w:t>
            </w:r>
          </w:p>
        </w:tc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Latitude S</w:t>
            </w:r>
          </w:p>
        </w:tc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Longitude O</w:t>
            </w:r>
          </w:p>
        </w:tc>
      </w:tr>
      <w:tr w:rsidR="005637A3" w:rsidTr="00F239F5"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1</w:t>
            </w:r>
          </w:p>
        </w:tc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 w:rsidRPr="00DC234A">
              <w:rPr>
                <w:sz w:val="16"/>
                <w:szCs w:val="16"/>
              </w:rPr>
              <w:t>-12 54' 57,38760''</w:t>
            </w:r>
          </w:p>
        </w:tc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 w:rsidRPr="00DC234A">
              <w:rPr>
                <w:sz w:val="16"/>
                <w:szCs w:val="16"/>
              </w:rPr>
              <w:t>-44 09' 30,15000''</w:t>
            </w:r>
          </w:p>
        </w:tc>
      </w:tr>
      <w:tr w:rsidR="005637A3" w:rsidTr="00F239F5"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2</w:t>
            </w:r>
          </w:p>
        </w:tc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 w:rsidRPr="00836F54">
              <w:rPr>
                <w:sz w:val="16"/>
                <w:szCs w:val="16"/>
              </w:rPr>
              <w:t>-12 54' 50,11560''</w:t>
            </w:r>
          </w:p>
        </w:tc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 w:rsidRPr="00836F54">
              <w:rPr>
                <w:sz w:val="16"/>
                <w:szCs w:val="16"/>
              </w:rPr>
              <w:t>-44 09' 35,22600''</w:t>
            </w:r>
          </w:p>
        </w:tc>
      </w:tr>
      <w:tr w:rsidR="005637A3" w:rsidTr="00F239F5"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3</w:t>
            </w:r>
          </w:p>
        </w:tc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 w:rsidRPr="00E5301B">
              <w:rPr>
                <w:sz w:val="16"/>
                <w:szCs w:val="16"/>
              </w:rPr>
              <w:t>-12 54' 45,44640''</w:t>
            </w:r>
          </w:p>
        </w:tc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 w:rsidRPr="00E5301B">
              <w:rPr>
                <w:sz w:val="16"/>
                <w:szCs w:val="16"/>
              </w:rPr>
              <w:t>-44 09' 36,13320''</w:t>
            </w:r>
          </w:p>
        </w:tc>
      </w:tr>
      <w:tr w:rsidR="005637A3" w:rsidTr="00F239F5"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4</w:t>
            </w:r>
          </w:p>
        </w:tc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 w:rsidRPr="0045179F">
              <w:rPr>
                <w:sz w:val="16"/>
                <w:szCs w:val="16"/>
              </w:rPr>
              <w:t>-12 55' 10,05600''</w:t>
            </w:r>
          </w:p>
        </w:tc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 w:rsidRPr="0045179F">
              <w:rPr>
                <w:sz w:val="16"/>
                <w:szCs w:val="16"/>
              </w:rPr>
              <w:t>-44 09' 43,44480''</w:t>
            </w:r>
          </w:p>
        </w:tc>
      </w:tr>
      <w:tr w:rsidR="005637A3" w:rsidTr="00F239F5"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5</w:t>
            </w:r>
          </w:p>
        </w:tc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 w:rsidRPr="00BD4C90">
              <w:rPr>
                <w:sz w:val="16"/>
                <w:szCs w:val="16"/>
              </w:rPr>
              <w:t>-12 53' 32,37360''</w:t>
            </w:r>
          </w:p>
        </w:tc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 w:rsidRPr="00BD4C90">
              <w:rPr>
                <w:sz w:val="16"/>
                <w:szCs w:val="16"/>
              </w:rPr>
              <w:t>-44 10' 30,98280''</w:t>
            </w:r>
          </w:p>
        </w:tc>
      </w:tr>
      <w:tr w:rsidR="005637A3" w:rsidTr="00F239F5"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6</w:t>
            </w:r>
          </w:p>
        </w:tc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 w:rsidRPr="008B4955">
              <w:rPr>
                <w:sz w:val="16"/>
                <w:szCs w:val="16"/>
              </w:rPr>
              <w:t>-12 57' 06,91560''</w:t>
            </w:r>
          </w:p>
        </w:tc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 w:rsidRPr="008B4955">
              <w:rPr>
                <w:sz w:val="16"/>
                <w:szCs w:val="16"/>
              </w:rPr>
              <w:t>-44 13' 04,95120''</w:t>
            </w:r>
          </w:p>
        </w:tc>
      </w:tr>
      <w:tr w:rsidR="005637A3" w:rsidTr="00F239F5"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7</w:t>
            </w:r>
          </w:p>
        </w:tc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 w:rsidRPr="008B4955">
              <w:rPr>
                <w:sz w:val="16"/>
                <w:szCs w:val="16"/>
              </w:rPr>
              <w:t>-</w:t>
            </w:r>
            <w:r w:rsidRPr="00795BCF">
              <w:rPr>
                <w:sz w:val="16"/>
                <w:szCs w:val="16"/>
              </w:rPr>
              <w:t>12 57' 05,51160''</w:t>
            </w:r>
          </w:p>
        </w:tc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 w:rsidRPr="008B4955">
              <w:rPr>
                <w:sz w:val="16"/>
                <w:szCs w:val="16"/>
              </w:rPr>
              <w:t>-</w:t>
            </w:r>
            <w:r w:rsidRPr="00795BCF">
              <w:rPr>
                <w:sz w:val="16"/>
                <w:szCs w:val="16"/>
              </w:rPr>
              <w:t>44 13' 11,34840''</w:t>
            </w:r>
          </w:p>
        </w:tc>
      </w:tr>
      <w:tr w:rsidR="005637A3" w:rsidTr="00F239F5"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8</w:t>
            </w:r>
          </w:p>
        </w:tc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 w:rsidRPr="008B4955">
              <w:rPr>
                <w:sz w:val="16"/>
                <w:szCs w:val="16"/>
              </w:rPr>
              <w:t>-</w:t>
            </w:r>
            <w:r>
              <w:rPr>
                <w:sz w:val="16"/>
                <w:szCs w:val="16"/>
              </w:rPr>
              <w:t>1</w:t>
            </w:r>
            <w:r w:rsidRPr="006C0C87">
              <w:rPr>
                <w:sz w:val="16"/>
                <w:szCs w:val="16"/>
              </w:rPr>
              <w:t>2 57' 59,85720''</w:t>
            </w:r>
          </w:p>
        </w:tc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 w:rsidRPr="008B4955">
              <w:rPr>
                <w:sz w:val="16"/>
                <w:szCs w:val="16"/>
              </w:rPr>
              <w:t>-</w:t>
            </w:r>
            <w:r w:rsidRPr="006C0C87">
              <w:rPr>
                <w:sz w:val="16"/>
                <w:szCs w:val="16"/>
              </w:rPr>
              <w:t>44 14' 11,67000''</w:t>
            </w:r>
          </w:p>
        </w:tc>
      </w:tr>
      <w:tr w:rsidR="005637A3" w:rsidTr="00F239F5"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9</w:t>
            </w:r>
          </w:p>
        </w:tc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 w:rsidRPr="008B4955">
              <w:rPr>
                <w:sz w:val="16"/>
                <w:szCs w:val="16"/>
              </w:rPr>
              <w:t>-</w:t>
            </w:r>
            <w:r w:rsidRPr="006B5256">
              <w:rPr>
                <w:sz w:val="16"/>
                <w:szCs w:val="16"/>
              </w:rPr>
              <w:t>12 57' 33,93720''</w:t>
            </w:r>
          </w:p>
        </w:tc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 w:rsidRPr="008B4955">
              <w:rPr>
                <w:sz w:val="16"/>
                <w:szCs w:val="16"/>
              </w:rPr>
              <w:t>-</w:t>
            </w:r>
            <w:r w:rsidRPr="006B5256">
              <w:rPr>
                <w:sz w:val="16"/>
                <w:szCs w:val="16"/>
              </w:rPr>
              <w:t>44 13' 48,26280''</w:t>
            </w:r>
          </w:p>
        </w:tc>
      </w:tr>
      <w:tr w:rsidR="005637A3" w:rsidTr="00F239F5"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10</w:t>
            </w:r>
          </w:p>
        </w:tc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 w:rsidRPr="008B4955">
              <w:rPr>
                <w:sz w:val="16"/>
                <w:szCs w:val="16"/>
              </w:rPr>
              <w:t>-</w:t>
            </w:r>
            <w:r w:rsidRPr="001F147A">
              <w:rPr>
                <w:sz w:val="16"/>
                <w:szCs w:val="16"/>
              </w:rPr>
              <w:t>12 57' 21,18600''</w:t>
            </w:r>
          </w:p>
        </w:tc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 w:rsidRPr="008B4955">
              <w:rPr>
                <w:sz w:val="16"/>
                <w:szCs w:val="16"/>
              </w:rPr>
              <w:t>-</w:t>
            </w:r>
            <w:r w:rsidRPr="001F147A">
              <w:rPr>
                <w:sz w:val="16"/>
                <w:szCs w:val="16"/>
              </w:rPr>
              <w:t>44 13' 31,28520''</w:t>
            </w:r>
          </w:p>
        </w:tc>
      </w:tr>
      <w:tr w:rsidR="005637A3" w:rsidTr="00F239F5"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11</w:t>
            </w:r>
          </w:p>
        </w:tc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 w:rsidRPr="008B4955">
              <w:rPr>
                <w:sz w:val="16"/>
                <w:szCs w:val="16"/>
              </w:rPr>
              <w:t>-</w:t>
            </w:r>
            <w:r w:rsidRPr="00B92CF2">
              <w:rPr>
                <w:sz w:val="16"/>
                <w:szCs w:val="16"/>
              </w:rPr>
              <w:t>12 57' 02,33640''</w:t>
            </w:r>
          </w:p>
        </w:tc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 w:rsidRPr="008B4955">
              <w:rPr>
                <w:sz w:val="16"/>
                <w:szCs w:val="16"/>
              </w:rPr>
              <w:t>-</w:t>
            </w:r>
            <w:r w:rsidRPr="00B92CF2">
              <w:rPr>
                <w:sz w:val="16"/>
                <w:szCs w:val="16"/>
              </w:rPr>
              <w:t>44 10' 36,60600''</w:t>
            </w:r>
          </w:p>
        </w:tc>
      </w:tr>
      <w:tr w:rsidR="005637A3" w:rsidTr="00F239F5"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12</w:t>
            </w:r>
          </w:p>
        </w:tc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 w:rsidRPr="008B4955">
              <w:rPr>
                <w:sz w:val="16"/>
                <w:szCs w:val="16"/>
              </w:rPr>
              <w:t>-</w:t>
            </w:r>
            <w:r w:rsidRPr="00412AF5">
              <w:rPr>
                <w:sz w:val="16"/>
                <w:szCs w:val="16"/>
              </w:rPr>
              <w:t>12 57' 07,94520''</w:t>
            </w:r>
          </w:p>
        </w:tc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 w:rsidRPr="008B4955">
              <w:rPr>
                <w:sz w:val="16"/>
                <w:szCs w:val="16"/>
              </w:rPr>
              <w:t>-</w:t>
            </w:r>
            <w:r w:rsidRPr="00412AF5">
              <w:rPr>
                <w:sz w:val="16"/>
                <w:szCs w:val="16"/>
              </w:rPr>
              <w:t>44 09' 52,55640''</w:t>
            </w:r>
          </w:p>
        </w:tc>
      </w:tr>
      <w:tr w:rsidR="005637A3" w:rsidTr="00F239F5"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13</w:t>
            </w:r>
          </w:p>
        </w:tc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 w:rsidRPr="008B4955">
              <w:rPr>
                <w:sz w:val="16"/>
                <w:szCs w:val="16"/>
              </w:rPr>
              <w:t>-</w:t>
            </w:r>
            <w:r w:rsidRPr="00412AF5">
              <w:rPr>
                <w:sz w:val="16"/>
                <w:szCs w:val="16"/>
              </w:rPr>
              <w:t xml:space="preserve">12 </w:t>
            </w:r>
            <w:r w:rsidRPr="00C47551">
              <w:rPr>
                <w:sz w:val="16"/>
                <w:szCs w:val="16"/>
              </w:rPr>
              <w:t>58' 07,39560''</w:t>
            </w:r>
          </w:p>
        </w:tc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 w:rsidRPr="008B4955">
              <w:rPr>
                <w:sz w:val="16"/>
                <w:szCs w:val="16"/>
              </w:rPr>
              <w:t>-</w:t>
            </w:r>
            <w:r w:rsidRPr="00412AF5">
              <w:rPr>
                <w:sz w:val="16"/>
                <w:szCs w:val="16"/>
              </w:rPr>
              <w:t xml:space="preserve">44 </w:t>
            </w:r>
            <w:r w:rsidRPr="00C47551">
              <w:rPr>
                <w:sz w:val="16"/>
                <w:szCs w:val="16"/>
              </w:rPr>
              <w:t>05' 44,80800''</w:t>
            </w:r>
          </w:p>
        </w:tc>
      </w:tr>
      <w:tr w:rsidR="005637A3" w:rsidTr="00F239F5"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14</w:t>
            </w:r>
          </w:p>
        </w:tc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 w:rsidRPr="008B4955">
              <w:rPr>
                <w:sz w:val="16"/>
                <w:szCs w:val="16"/>
              </w:rPr>
              <w:t>-</w:t>
            </w:r>
            <w:r w:rsidRPr="00412AF5">
              <w:rPr>
                <w:sz w:val="16"/>
                <w:szCs w:val="16"/>
              </w:rPr>
              <w:t xml:space="preserve">12 </w:t>
            </w:r>
            <w:r w:rsidRPr="00143752">
              <w:rPr>
                <w:sz w:val="16"/>
                <w:szCs w:val="16"/>
              </w:rPr>
              <w:t>58' 11,98560''</w:t>
            </w:r>
          </w:p>
        </w:tc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 w:rsidRPr="008B4955">
              <w:rPr>
                <w:sz w:val="16"/>
                <w:szCs w:val="16"/>
              </w:rPr>
              <w:t>-</w:t>
            </w:r>
            <w:r w:rsidRPr="00412AF5">
              <w:rPr>
                <w:sz w:val="16"/>
                <w:szCs w:val="16"/>
              </w:rPr>
              <w:t xml:space="preserve">44 </w:t>
            </w:r>
            <w:r w:rsidRPr="00143752">
              <w:rPr>
                <w:sz w:val="16"/>
                <w:szCs w:val="16"/>
              </w:rPr>
              <w:t>05' 43,78200''</w:t>
            </w:r>
          </w:p>
        </w:tc>
      </w:tr>
      <w:tr w:rsidR="005637A3" w:rsidTr="00F239F5"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15</w:t>
            </w:r>
          </w:p>
        </w:tc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 w:rsidRPr="000B60B0">
              <w:rPr>
                <w:sz w:val="16"/>
                <w:szCs w:val="16"/>
              </w:rPr>
              <w:t>-13 03' 07,01280''</w:t>
            </w:r>
          </w:p>
        </w:tc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 w:rsidRPr="000B60B0">
              <w:rPr>
                <w:sz w:val="16"/>
                <w:szCs w:val="16"/>
              </w:rPr>
              <w:t>-44 04' 07,08960''</w:t>
            </w:r>
          </w:p>
        </w:tc>
      </w:tr>
      <w:tr w:rsidR="005637A3" w:rsidTr="00F239F5"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16</w:t>
            </w:r>
          </w:p>
        </w:tc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 w:rsidRPr="005D58D5">
              <w:rPr>
                <w:sz w:val="16"/>
                <w:szCs w:val="16"/>
              </w:rPr>
              <w:t>-13 03' 07,89840''</w:t>
            </w:r>
          </w:p>
        </w:tc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 w:rsidRPr="005D58D5">
              <w:rPr>
                <w:sz w:val="16"/>
                <w:szCs w:val="16"/>
              </w:rPr>
              <w:t>-44 04' 08,27760''</w:t>
            </w:r>
          </w:p>
        </w:tc>
      </w:tr>
      <w:tr w:rsidR="005637A3" w:rsidTr="00F239F5"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17</w:t>
            </w:r>
          </w:p>
        </w:tc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 w:rsidRPr="00030FBD">
              <w:rPr>
                <w:sz w:val="16"/>
                <w:szCs w:val="16"/>
              </w:rPr>
              <w:t>-13 03' 05,70960''</w:t>
            </w:r>
          </w:p>
        </w:tc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 w:rsidRPr="00030FBD">
              <w:rPr>
                <w:sz w:val="16"/>
                <w:szCs w:val="16"/>
              </w:rPr>
              <w:t>-44 04' 06,78000''</w:t>
            </w:r>
          </w:p>
        </w:tc>
      </w:tr>
      <w:tr w:rsidR="005637A3" w:rsidTr="00F239F5"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>
              <w:rPr>
                <w:sz w:val="23"/>
                <w:szCs w:val="23"/>
                <w:lang w:eastAsia="ar-SA"/>
              </w:rPr>
              <w:t>18</w:t>
            </w:r>
          </w:p>
        </w:tc>
        <w:tc>
          <w:tcPr>
            <w:tcW w:w="2161" w:type="dxa"/>
            <w:vAlign w:val="center"/>
          </w:tcPr>
          <w:p w:rsidR="005637A3" w:rsidRDefault="005637A3" w:rsidP="00F239F5">
            <w:pPr>
              <w:spacing w:after="0"/>
              <w:jc w:val="center"/>
              <w:rPr>
                <w:sz w:val="23"/>
                <w:szCs w:val="23"/>
                <w:lang w:eastAsia="ar-SA"/>
              </w:rPr>
            </w:pPr>
            <w:r w:rsidRPr="00EC3778">
              <w:rPr>
                <w:sz w:val="16"/>
                <w:szCs w:val="16"/>
              </w:rPr>
              <w:t>-12 57' 54,53640''</w:t>
            </w:r>
          </w:p>
        </w:tc>
        <w:tc>
          <w:tcPr>
            <w:tcW w:w="2161" w:type="dxa"/>
            <w:vAlign w:val="center"/>
          </w:tcPr>
          <w:p w:rsidR="005637A3" w:rsidRDefault="005637A3" w:rsidP="00F239F5">
            <w:pPr>
              <w:keepNext/>
              <w:spacing w:after="0"/>
              <w:jc w:val="center"/>
              <w:rPr>
                <w:sz w:val="23"/>
                <w:szCs w:val="23"/>
                <w:lang w:eastAsia="ar-SA"/>
              </w:rPr>
            </w:pPr>
            <w:r w:rsidRPr="00EC3778">
              <w:rPr>
                <w:sz w:val="16"/>
                <w:szCs w:val="16"/>
              </w:rPr>
              <w:t>-44 08' 07,21680''</w:t>
            </w:r>
          </w:p>
        </w:tc>
      </w:tr>
    </w:tbl>
    <w:p w:rsidR="005637A3" w:rsidRPr="00AD30AE" w:rsidRDefault="005637A3" w:rsidP="005637A3">
      <w:pPr>
        <w:pStyle w:val="Legenda"/>
        <w:rPr>
          <w:rFonts w:ascii="Times New Roman" w:hAnsi="Times New Roman"/>
          <w:sz w:val="23"/>
          <w:szCs w:val="23"/>
          <w:lang w:eastAsia="ar-SA"/>
        </w:rPr>
      </w:pPr>
    </w:p>
    <w:p w:rsidR="005637A3" w:rsidRPr="00AD30AE" w:rsidRDefault="005637A3" w:rsidP="005637A3">
      <w:pPr>
        <w:rPr>
          <w:rFonts w:ascii="Times New Roman" w:hAnsi="Times New Roman"/>
          <w:sz w:val="23"/>
          <w:szCs w:val="23"/>
          <w:lang w:eastAsia="ar-SA"/>
        </w:rPr>
      </w:pPr>
    </w:p>
    <w:p w:rsidR="005637A3" w:rsidRDefault="005637A3" w:rsidP="005637A3">
      <w:pPr>
        <w:pStyle w:val="Ttulo2"/>
        <w:spacing w:before="0" w:after="0"/>
        <w:rPr>
          <w:b/>
          <w:sz w:val="23"/>
          <w:szCs w:val="23"/>
        </w:rPr>
      </w:pPr>
      <w:bookmarkStart w:id="6" w:name="_Toc492048035"/>
      <w:r>
        <w:rPr>
          <w:b/>
          <w:sz w:val="23"/>
          <w:szCs w:val="23"/>
        </w:rPr>
        <w:t>Intervenções técnicas a serem realizadas</w:t>
      </w:r>
      <w:bookmarkEnd w:id="6"/>
      <w:r w:rsidRPr="00CE07C9">
        <w:rPr>
          <w:b/>
          <w:sz w:val="23"/>
          <w:szCs w:val="23"/>
        </w:rPr>
        <w:t xml:space="preserve"> </w:t>
      </w:r>
    </w:p>
    <w:p w:rsidR="005637A3" w:rsidRPr="003024EF" w:rsidRDefault="005637A3" w:rsidP="005637A3">
      <w:pPr>
        <w:spacing w:after="0"/>
        <w:rPr>
          <w:lang w:eastAsia="ar-SA"/>
        </w:rPr>
      </w:pPr>
    </w:p>
    <w:p w:rsidR="005637A3" w:rsidRDefault="005637A3" w:rsidP="005637A3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3"/>
          <w:szCs w:val="23"/>
        </w:rPr>
      </w:pPr>
      <w:r>
        <w:rPr>
          <w:rFonts w:ascii="Times New Roman" w:hAnsi="Times New Roman"/>
          <w:sz w:val="23"/>
          <w:szCs w:val="23"/>
        </w:rPr>
        <w:t>O descritivo das intervenções tem por base o plano nascente, portanto qualquer fato que não esteja claramente definido deverá ser seguido os preceitos do referido plano, desde que este se apresente suficiente.</w:t>
      </w:r>
    </w:p>
    <w:p w:rsidR="005637A3" w:rsidRDefault="005637A3" w:rsidP="005637A3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3"/>
          <w:szCs w:val="23"/>
        </w:rPr>
      </w:pPr>
      <w:r>
        <w:rPr>
          <w:rFonts w:ascii="Times New Roman" w:hAnsi="Times New Roman"/>
          <w:sz w:val="23"/>
          <w:szCs w:val="23"/>
        </w:rPr>
        <w:lastRenderedPageBreak/>
        <w:t>A tabela 3 apresenta e quantifica as intervenções necessárias a serem realizadas em cada nascente.</w:t>
      </w:r>
    </w:p>
    <w:p w:rsidR="005637A3" w:rsidRDefault="005637A3" w:rsidP="005637A3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3"/>
          <w:szCs w:val="23"/>
        </w:rPr>
      </w:pPr>
    </w:p>
    <w:p w:rsidR="005637A3" w:rsidRDefault="005637A3" w:rsidP="005637A3">
      <w:pPr>
        <w:pStyle w:val="Legenda"/>
        <w:keepNext/>
        <w:spacing w:after="120"/>
      </w:pPr>
      <w:r>
        <w:t xml:space="preserve">Tabela </w:t>
      </w:r>
      <w:fldSimple w:instr=" SEQ Tabela \* ARABIC ">
        <w:r>
          <w:rPr>
            <w:noProof/>
          </w:rPr>
          <w:t>3</w:t>
        </w:r>
      </w:fldSimple>
      <w:r>
        <w:t>: Identificação e quantitativo das intervenções a serem realizadas em cada nascente.</w:t>
      </w:r>
    </w:p>
    <w:tbl>
      <w:tblPr>
        <w:tblStyle w:val="Tabelacomgrade"/>
        <w:tblW w:w="9238" w:type="dxa"/>
        <w:tblInd w:w="-360" w:type="dxa"/>
        <w:tblLayout w:type="fixed"/>
        <w:tblCellMar>
          <w:top w:w="28" w:type="dxa"/>
          <w:left w:w="28" w:type="dxa"/>
          <w:bottom w:w="28" w:type="dxa"/>
          <w:right w:w="28" w:type="dxa"/>
        </w:tblCellMar>
        <w:tblLook w:val="04A0"/>
      </w:tblPr>
      <w:tblGrid>
        <w:gridCol w:w="1417"/>
        <w:gridCol w:w="1247"/>
        <w:gridCol w:w="1020"/>
        <w:gridCol w:w="1020"/>
        <w:gridCol w:w="1020"/>
        <w:gridCol w:w="1020"/>
        <w:gridCol w:w="1020"/>
        <w:gridCol w:w="1474"/>
      </w:tblGrid>
      <w:tr w:rsidR="005637A3" w:rsidRPr="00E44D77" w:rsidTr="00F239F5">
        <w:tc>
          <w:tcPr>
            <w:tcW w:w="1417" w:type="dxa"/>
            <w:tcBorders>
              <w:tl2br w:val="single" w:sz="4" w:space="0" w:color="auto"/>
            </w:tcBorders>
            <w:vAlign w:val="center"/>
          </w:tcPr>
          <w:p w:rsidR="005637A3" w:rsidRPr="00E44D77" w:rsidRDefault="005637A3" w:rsidP="00F239F5">
            <w:pPr>
              <w:spacing w:after="0"/>
              <w:rPr>
                <w:rFonts w:ascii="Arial" w:hAnsi="Arial" w:cs="Arial"/>
                <w:b/>
                <w:sz w:val="16"/>
                <w:szCs w:val="16"/>
              </w:rPr>
            </w:pPr>
            <w:r w:rsidRPr="00E44D77">
              <w:rPr>
                <w:rFonts w:ascii="Arial" w:hAnsi="Arial" w:cs="Arial"/>
                <w:b/>
                <w:sz w:val="16"/>
                <w:szCs w:val="16"/>
              </w:rPr>
              <w:t xml:space="preserve">        Intervenções</w:t>
            </w:r>
          </w:p>
          <w:p w:rsidR="005637A3" w:rsidRPr="00E44D77" w:rsidRDefault="005637A3" w:rsidP="00F239F5">
            <w:pPr>
              <w:spacing w:after="0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5637A3" w:rsidRPr="00E44D77" w:rsidRDefault="005637A3" w:rsidP="00F239F5">
            <w:pPr>
              <w:spacing w:after="0"/>
              <w:rPr>
                <w:rFonts w:ascii="Arial" w:hAnsi="Arial" w:cs="Arial"/>
                <w:b/>
                <w:sz w:val="16"/>
                <w:szCs w:val="16"/>
              </w:rPr>
            </w:pPr>
            <w:r w:rsidRPr="00E44D77">
              <w:rPr>
                <w:rFonts w:ascii="Arial" w:hAnsi="Arial" w:cs="Arial"/>
                <w:b/>
                <w:sz w:val="16"/>
                <w:szCs w:val="16"/>
              </w:rPr>
              <w:t xml:space="preserve"> Nascentes</w:t>
            </w:r>
          </w:p>
        </w:tc>
        <w:tc>
          <w:tcPr>
            <w:tcW w:w="1247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Adequação ambiental</w:t>
            </w:r>
            <w:r w:rsidRPr="00E44D77">
              <w:rPr>
                <w:rFonts w:ascii="Arial" w:hAnsi="Arial" w:cs="Arial"/>
                <w:sz w:val="16"/>
                <w:szCs w:val="16"/>
              </w:rPr>
              <w:t xml:space="preserve"> de estradas (km)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Bacias de captação (</w:t>
            </w:r>
            <w:proofErr w:type="spellStart"/>
            <w:r w:rsidRPr="00E44D77">
              <w:rPr>
                <w:rFonts w:ascii="Arial" w:hAnsi="Arial" w:cs="Arial"/>
                <w:sz w:val="16"/>
                <w:szCs w:val="16"/>
              </w:rPr>
              <w:t>un</w:t>
            </w:r>
            <w:proofErr w:type="spellEnd"/>
            <w:r w:rsidRPr="00E44D77">
              <w:rPr>
                <w:rFonts w:ascii="Arial" w:hAnsi="Arial" w:cs="Arial"/>
                <w:sz w:val="16"/>
                <w:szCs w:val="16"/>
              </w:rPr>
              <w:t>)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Terraços (km)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Cerca 5 fios (km)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Cerca 8 fios (km)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Plantio e semeadura (ha)</w:t>
            </w:r>
          </w:p>
        </w:tc>
        <w:tc>
          <w:tcPr>
            <w:tcW w:w="1474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Outros</w:t>
            </w:r>
          </w:p>
        </w:tc>
      </w:tr>
      <w:tr w:rsidR="005637A3" w:rsidRPr="00E44D77" w:rsidTr="00F239F5">
        <w:tc>
          <w:tcPr>
            <w:tcW w:w="1417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44D77">
              <w:rPr>
                <w:rFonts w:ascii="Arial" w:hAnsi="Arial" w:cs="Arial"/>
                <w:b/>
                <w:sz w:val="16"/>
                <w:szCs w:val="16"/>
              </w:rPr>
              <w:t>Nascente 1</w:t>
            </w:r>
          </w:p>
        </w:tc>
        <w:tc>
          <w:tcPr>
            <w:tcW w:w="7821" w:type="dxa"/>
            <w:gridSpan w:val="7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Preservada</w:t>
            </w:r>
          </w:p>
        </w:tc>
      </w:tr>
      <w:tr w:rsidR="005637A3" w:rsidRPr="00E44D77" w:rsidTr="00F239F5">
        <w:tc>
          <w:tcPr>
            <w:tcW w:w="1417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44D77">
              <w:rPr>
                <w:rFonts w:ascii="Arial" w:hAnsi="Arial" w:cs="Arial"/>
                <w:b/>
                <w:sz w:val="16"/>
                <w:szCs w:val="16"/>
              </w:rPr>
              <w:t>Nascente 2</w:t>
            </w:r>
          </w:p>
        </w:tc>
        <w:tc>
          <w:tcPr>
            <w:tcW w:w="1247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0,5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8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474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</w:tr>
      <w:tr w:rsidR="005637A3" w:rsidRPr="00E44D77" w:rsidTr="00F239F5">
        <w:tc>
          <w:tcPr>
            <w:tcW w:w="1417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44D77">
              <w:rPr>
                <w:rFonts w:ascii="Arial" w:hAnsi="Arial" w:cs="Arial"/>
                <w:b/>
                <w:sz w:val="16"/>
                <w:szCs w:val="16"/>
              </w:rPr>
              <w:t>Nascente 3</w:t>
            </w:r>
          </w:p>
        </w:tc>
        <w:tc>
          <w:tcPr>
            <w:tcW w:w="1247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0,20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0,07</w:t>
            </w:r>
          </w:p>
        </w:tc>
        <w:tc>
          <w:tcPr>
            <w:tcW w:w="1474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</w:tr>
      <w:tr w:rsidR="005637A3" w:rsidRPr="00E44D77" w:rsidTr="00F239F5">
        <w:tc>
          <w:tcPr>
            <w:tcW w:w="1417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44D77">
              <w:rPr>
                <w:rFonts w:ascii="Arial" w:hAnsi="Arial" w:cs="Arial"/>
                <w:b/>
                <w:sz w:val="16"/>
                <w:szCs w:val="16"/>
              </w:rPr>
              <w:t>Nascente 4</w:t>
            </w:r>
          </w:p>
        </w:tc>
        <w:tc>
          <w:tcPr>
            <w:tcW w:w="1247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1,5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0,32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474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</w:tr>
      <w:tr w:rsidR="005637A3" w:rsidRPr="00E44D77" w:rsidTr="00F239F5">
        <w:tc>
          <w:tcPr>
            <w:tcW w:w="1417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44D77">
              <w:rPr>
                <w:rFonts w:ascii="Arial" w:hAnsi="Arial" w:cs="Arial"/>
                <w:b/>
                <w:sz w:val="16"/>
                <w:szCs w:val="16"/>
              </w:rPr>
              <w:t>Nascente 5</w:t>
            </w:r>
          </w:p>
        </w:tc>
        <w:tc>
          <w:tcPr>
            <w:tcW w:w="1247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0,80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474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</w:tr>
      <w:tr w:rsidR="005637A3" w:rsidRPr="00E44D77" w:rsidTr="00F239F5">
        <w:tc>
          <w:tcPr>
            <w:tcW w:w="1417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44D77">
              <w:rPr>
                <w:rFonts w:ascii="Arial" w:hAnsi="Arial" w:cs="Arial"/>
                <w:b/>
                <w:sz w:val="16"/>
                <w:szCs w:val="16"/>
              </w:rPr>
              <w:t>Nascente 6</w:t>
            </w:r>
          </w:p>
        </w:tc>
        <w:tc>
          <w:tcPr>
            <w:tcW w:w="1247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0,2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0,20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474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Instalação de 1 bebedouro p/ gado</w:t>
            </w:r>
            <w:r>
              <w:rPr>
                <w:rFonts w:ascii="Arial" w:hAnsi="Arial" w:cs="Arial"/>
                <w:sz w:val="16"/>
                <w:szCs w:val="16"/>
              </w:rPr>
              <w:t>*</w:t>
            </w:r>
          </w:p>
        </w:tc>
      </w:tr>
      <w:tr w:rsidR="005637A3" w:rsidRPr="00E44D77" w:rsidTr="00F239F5">
        <w:tc>
          <w:tcPr>
            <w:tcW w:w="1417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44D77">
              <w:rPr>
                <w:rFonts w:ascii="Arial" w:hAnsi="Arial" w:cs="Arial"/>
                <w:b/>
                <w:sz w:val="16"/>
                <w:szCs w:val="16"/>
              </w:rPr>
              <w:t>Nascente 7</w:t>
            </w:r>
          </w:p>
        </w:tc>
        <w:tc>
          <w:tcPr>
            <w:tcW w:w="1247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0,2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0,25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474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Instalação de 1 bueiro na estrada</w:t>
            </w:r>
            <w:r>
              <w:rPr>
                <w:rFonts w:ascii="Arial" w:hAnsi="Arial" w:cs="Arial"/>
                <w:sz w:val="16"/>
                <w:szCs w:val="16"/>
              </w:rPr>
              <w:t>*</w:t>
            </w:r>
          </w:p>
        </w:tc>
      </w:tr>
      <w:tr w:rsidR="005637A3" w:rsidRPr="00E44D77" w:rsidTr="00F239F5">
        <w:tc>
          <w:tcPr>
            <w:tcW w:w="1417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44D77">
              <w:rPr>
                <w:rFonts w:ascii="Arial" w:hAnsi="Arial" w:cs="Arial"/>
                <w:b/>
                <w:sz w:val="16"/>
                <w:szCs w:val="16"/>
              </w:rPr>
              <w:t>Nascente 8</w:t>
            </w:r>
          </w:p>
        </w:tc>
        <w:tc>
          <w:tcPr>
            <w:tcW w:w="7821" w:type="dxa"/>
            <w:gridSpan w:val="7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Preservada</w:t>
            </w:r>
          </w:p>
        </w:tc>
      </w:tr>
      <w:tr w:rsidR="005637A3" w:rsidRPr="00E44D77" w:rsidTr="00F239F5">
        <w:tc>
          <w:tcPr>
            <w:tcW w:w="1417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44D77">
              <w:rPr>
                <w:rFonts w:ascii="Arial" w:hAnsi="Arial" w:cs="Arial"/>
                <w:b/>
                <w:sz w:val="16"/>
                <w:szCs w:val="16"/>
              </w:rPr>
              <w:t>Nascente 9</w:t>
            </w:r>
          </w:p>
        </w:tc>
        <w:tc>
          <w:tcPr>
            <w:tcW w:w="7821" w:type="dxa"/>
            <w:gridSpan w:val="7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Preservada</w:t>
            </w:r>
          </w:p>
        </w:tc>
      </w:tr>
      <w:tr w:rsidR="005637A3" w:rsidRPr="00E44D77" w:rsidTr="00F239F5">
        <w:tc>
          <w:tcPr>
            <w:tcW w:w="1417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44D77">
              <w:rPr>
                <w:rFonts w:ascii="Arial" w:hAnsi="Arial" w:cs="Arial"/>
                <w:b/>
                <w:sz w:val="16"/>
                <w:szCs w:val="16"/>
              </w:rPr>
              <w:t>Nascente 10</w:t>
            </w:r>
          </w:p>
        </w:tc>
        <w:tc>
          <w:tcPr>
            <w:tcW w:w="1247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0,65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474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</w:tr>
      <w:tr w:rsidR="005637A3" w:rsidRPr="00E44D77" w:rsidTr="00F239F5">
        <w:tc>
          <w:tcPr>
            <w:tcW w:w="1417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44D77">
              <w:rPr>
                <w:rFonts w:ascii="Arial" w:hAnsi="Arial" w:cs="Arial"/>
                <w:b/>
                <w:sz w:val="16"/>
                <w:szCs w:val="16"/>
              </w:rPr>
              <w:t>Nascente 11</w:t>
            </w:r>
          </w:p>
        </w:tc>
        <w:tc>
          <w:tcPr>
            <w:tcW w:w="1247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474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</w:tr>
      <w:tr w:rsidR="005637A3" w:rsidRPr="00E44D77" w:rsidTr="00F239F5">
        <w:tc>
          <w:tcPr>
            <w:tcW w:w="1417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44D77">
              <w:rPr>
                <w:rFonts w:ascii="Arial" w:hAnsi="Arial" w:cs="Arial"/>
                <w:b/>
                <w:sz w:val="16"/>
                <w:szCs w:val="16"/>
              </w:rPr>
              <w:t>Nascente 12</w:t>
            </w:r>
          </w:p>
        </w:tc>
        <w:tc>
          <w:tcPr>
            <w:tcW w:w="1247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474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</w:tr>
      <w:tr w:rsidR="005637A3" w:rsidRPr="00E44D77" w:rsidTr="00F239F5">
        <w:tc>
          <w:tcPr>
            <w:tcW w:w="1417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44D77">
              <w:rPr>
                <w:rFonts w:ascii="Arial" w:hAnsi="Arial" w:cs="Arial"/>
                <w:b/>
                <w:sz w:val="16"/>
                <w:szCs w:val="16"/>
              </w:rPr>
              <w:t>Nascente 13</w:t>
            </w:r>
          </w:p>
        </w:tc>
        <w:tc>
          <w:tcPr>
            <w:tcW w:w="1247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0,40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474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</w:tr>
      <w:tr w:rsidR="005637A3" w:rsidRPr="00E44D77" w:rsidTr="00F239F5">
        <w:tc>
          <w:tcPr>
            <w:tcW w:w="1417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44D77">
              <w:rPr>
                <w:rFonts w:ascii="Arial" w:hAnsi="Arial" w:cs="Arial"/>
                <w:b/>
                <w:sz w:val="16"/>
                <w:szCs w:val="16"/>
              </w:rPr>
              <w:t>Nascente 14</w:t>
            </w:r>
          </w:p>
        </w:tc>
        <w:tc>
          <w:tcPr>
            <w:tcW w:w="1247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0,5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12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2,5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0,1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0,07</w:t>
            </w:r>
          </w:p>
        </w:tc>
        <w:tc>
          <w:tcPr>
            <w:tcW w:w="1474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</w:tr>
      <w:tr w:rsidR="005637A3" w:rsidRPr="00E44D77" w:rsidTr="00F239F5">
        <w:tc>
          <w:tcPr>
            <w:tcW w:w="1417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44D77">
              <w:rPr>
                <w:rFonts w:ascii="Arial" w:hAnsi="Arial" w:cs="Arial"/>
                <w:b/>
                <w:sz w:val="16"/>
                <w:szCs w:val="16"/>
              </w:rPr>
              <w:t>Nascente 15</w:t>
            </w:r>
          </w:p>
        </w:tc>
        <w:tc>
          <w:tcPr>
            <w:tcW w:w="1247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0,1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0,07</w:t>
            </w:r>
          </w:p>
        </w:tc>
        <w:tc>
          <w:tcPr>
            <w:tcW w:w="1474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</w:tr>
      <w:tr w:rsidR="005637A3" w:rsidRPr="00E44D77" w:rsidTr="00F239F5">
        <w:tc>
          <w:tcPr>
            <w:tcW w:w="1417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44D77">
              <w:rPr>
                <w:rFonts w:ascii="Arial" w:hAnsi="Arial" w:cs="Arial"/>
                <w:b/>
                <w:sz w:val="16"/>
                <w:szCs w:val="16"/>
              </w:rPr>
              <w:t>Nascente 16</w:t>
            </w:r>
          </w:p>
        </w:tc>
        <w:tc>
          <w:tcPr>
            <w:tcW w:w="1247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0,1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0,07</w:t>
            </w:r>
          </w:p>
        </w:tc>
        <w:tc>
          <w:tcPr>
            <w:tcW w:w="1474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</w:tr>
      <w:tr w:rsidR="005637A3" w:rsidRPr="00E44D77" w:rsidTr="00F239F5">
        <w:tc>
          <w:tcPr>
            <w:tcW w:w="1417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44D77">
              <w:rPr>
                <w:rFonts w:ascii="Arial" w:hAnsi="Arial" w:cs="Arial"/>
                <w:b/>
                <w:sz w:val="16"/>
                <w:szCs w:val="16"/>
              </w:rPr>
              <w:t>Nascente 17</w:t>
            </w:r>
          </w:p>
        </w:tc>
        <w:tc>
          <w:tcPr>
            <w:tcW w:w="1247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0,1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0,07</w:t>
            </w:r>
          </w:p>
        </w:tc>
        <w:tc>
          <w:tcPr>
            <w:tcW w:w="1474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</w:tr>
      <w:tr w:rsidR="005637A3" w:rsidRPr="00E44D77" w:rsidTr="00F239F5">
        <w:tc>
          <w:tcPr>
            <w:tcW w:w="1417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44D77">
              <w:rPr>
                <w:rFonts w:ascii="Arial" w:hAnsi="Arial" w:cs="Arial"/>
                <w:b/>
                <w:sz w:val="16"/>
                <w:szCs w:val="16"/>
              </w:rPr>
              <w:t>Nascente 18</w:t>
            </w:r>
          </w:p>
        </w:tc>
        <w:tc>
          <w:tcPr>
            <w:tcW w:w="1247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0,1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44D77">
              <w:rPr>
                <w:rFonts w:ascii="Arial" w:hAnsi="Arial" w:cs="Arial"/>
                <w:sz w:val="16"/>
                <w:szCs w:val="16"/>
              </w:rPr>
              <w:t>0,07</w:t>
            </w:r>
          </w:p>
        </w:tc>
        <w:tc>
          <w:tcPr>
            <w:tcW w:w="1474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</w:t>
            </w:r>
          </w:p>
        </w:tc>
      </w:tr>
      <w:tr w:rsidR="005637A3" w:rsidRPr="00E44D77" w:rsidTr="00F239F5">
        <w:tc>
          <w:tcPr>
            <w:tcW w:w="1417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44D77">
              <w:rPr>
                <w:rFonts w:ascii="Arial" w:hAnsi="Arial" w:cs="Arial"/>
                <w:b/>
                <w:sz w:val="16"/>
                <w:szCs w:val="16"/>
              </w:rPr>
              <w:t>TOTAL</w:t>
            </w:r>
          </w:p>
        </w:tc>
        <w:tc>
          <w:tcPr>
            <w:tcW w:w="1247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44D77">
              <w:rPr>
                <w:rFonts w:ascii="Arial" w:hAnsi="Arial" w:cs="Arial"/>
                <w:b/>
                <w:sz w:val="16"/>
                <w:szCs w:val="16"/>
              </w:rPr>
              <w:t>1,9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44D77">
              <w:rPr>
                <w:rFonts w:ascii="Arial" w:hAnsi="Arial" w:cs="Arial"/>
                <w:b/>
                <w:sz w:val="16"/>
                <w:szCs w:val="16"/>
              </w:rPr>
              <w:t>43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44D77">
              <w:rPr>
                <w:rFonts w:ascii="Arial" w:hAnsi="Arial" w:cs="Arial"/>
                <w:b/>
                <w:sz w:val="16"/>
                <w:szCs w:val="16"/>
              </w:rPr>
              <w:t>5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44D77">
              <w:rPr>
                <w:rFonts w:ascii="Arial" w:hAnsi="Arial" w:cs="Arial"/>
                <w:b/>
                <w:sz w:val="16"/>
                <w:szCs w:val="16"/>
              </w:rPr>
              <w:t>3,22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44D77">
              <w:rPr>
                <w:rFonts w:ascii="Arial" w:hAnsi="Arial" w:cs="Arial"/>
                <w:b/>
                <w:sz w:val="16"/>
                <w:szCs w:val="16"/>
              </w:rPr>
              <w:t>0,1</w:t>
            </w:r>
          </w:p>
        </w:tc>
        <w:tc>
          <w:tcPr>
            <w:tcW w:w="1020" w:type="dxa"/>
            <w:vAlign w:val="center"/>
          </w:tcPr>
          <w:p w:rsidR="005637A3" w:rsidRPr="00E44D77" w:rsidRDefault="005637A3" w:rsidP="00F239F5">
            <w:pPr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44D77">
              <w:rPr>
                <w:rFonts w:ascii="Arial" w:hAnsi="Arial" w:cs="Arial"/>
                <w:b/>
                <w:sz w:val="16"/>
                <w:szCs w:val="16"/>
              </w:rPr>
              <w:t>0,42</w:t>
            </w:r>
          </w:p>
        </w:tc>
        <w:tc>
          <w:tcPr>
            <w:tcW w:w="1474" w:type="dxa"/>
            <w:vAlign w:val="center"/>
          </w:tcPr>
          <w:p w:rsidR="005637A3" w:rsidRPr="00E44D77" w:rsidRDefault="005637A3" w:rsidP="00F239F5">
            <w:pPr>
              <w:keepNext/>
              <w:spacing w:after="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-</w:t>
            </w:r>
          </w:p>
        </w:tc>
      </w:tr>
    </w:tbl>
    <w:p w:rsidR="005637A3" w:rsidRPr="001F355D" w:rsidRDefault="005637A3" w:rsidP="005637A3">
      <w:pPr>
        <w:pStyle w:val="Legenda"/>
        <w:rPr>
          <w:rFonts w:ascii="Times New Roman" w:hAnsi="Times New Roman"/>
          <w:b w:val="0"/>
          <w:color w:val="000000" w:themeColor="text1"/>
          <w:sz w:val="23"/>
          <w:szCs w:val="23"/>
        </w:rPr>
      </w:pPr>
      <w:r w:rsidRPr="001F355D">
        <w:rPr>
          <w:rFonts w:ascii="Times New Roman" w:hAnsi="Times New Roman"/>
          <w:b w:val="0"/>
          <w:color w:val="000000" w:themeColor="text1"/>
          <w:sz w:val="23"/>
          <w:szCs w:val="23"/>
        </w:rPr>
        <w:t xml:space="preserve">*Ver </w:t>
      </w:r>
      <w:r w:rsidR="005C38C7">
        <w:rPr>
          <w:rFonts w:ascii="Times New Roman" w:hAnsi="Times New Roman"/>
          <w:b w:val="0"/>
          <w:color w:val="000000" w:themeColor="text1"/>
          <w:sz w:val="23"/>
          <w:szCs w:val="23"/>
        </w:rPr>
        <w:t>detalhamento na planilha orçamentária</w:t>
      </w:r>
      <w:r w:rsidRPr="001F355D">
        <w:rPr>
          <w:rFonts w:ascii="Times New Roman" w:hAnsi="Times New Roman"/>
          <w:b w:val="0"/>
          <w:color w:val="000000" w:themeColor="text1"/>
          <w:sz w:val="23"/>
          <w:szCs w:val="23"/>
        </w:rPr>
        <w:t>.</w:t>
      </w:r>
    </w:p>
    <w:p w:rsidR="005637A3" w:rsidRDefault="005637A3" w:rsidP="005637A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3"/>
          <w:szCs w:val="23"/>
        </w:rPr>
      </w:pPr>
      <w:r>
        <w:rPr>
          <w:rFonts w:ascii="Times New Roman" w:hAnsi="Times New Roman"/>
          <w:sz w:val="23"/>
          <w:szCs w:val="23"/>
        </w:rPr>
        <w:t>Nas nascentes preservadas serão realizadas as seguintes atividades:</w:t>
      </w:r>
    </w:p>
    <w:p w:rsidR="005637A3" w:rsidRDefault="005637A3" w:rsidP="005637A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3"/>
          <w:szCs w:val="23"/>
        </w:rPr>
      </w:pPr>
    </w:p>
    <w:p w:rsidR="005637A3" w:rsidRDefault="005637A3" w:rsidP="005637A3">
      <w:pPr>
        <w:pStyle w:val="PargrafodaLista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3"/>
          <w:szCs w:val="23"/>
        </w:rPr>
      </w:pPr>
      <w:r w:rsidRPr="001E6D0F">
        <w:rPr>
          <w:rFonts w:ascii="Times New Roman" w:hAnsi="Times New Roman"/>
          <w:sz w:val="23"/>
          <w:szCs w:val="23"/>
        </w:rPr>
        <w:t>Atividades de Educação Ambiental objetivando internalizar nos moradores/ocupantes da propriedade a importância da manutenção das nascentes preservadas;</w:t>
      </w:r>
    </w:p>
    <w:p w:rsidR="005637A3" w:rsidRDefault="005637A3" w:rsidP="005637A3">
      <w:pPr>
        <w:pStyle w:val="PargrafodaLista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3"/>
          <w:szCs w:val="23"/>
        </w:rPr>
      </w:pPr>
      <w:r w:rsidRPr="001E6D0F">
        <w:rPr>
          <w:rFonts w:ascii="Times New Roman" w:hAnsi="Times New Roman"/>
          <w:sz w:val="23"/>
          <w:szCs w:val="23"/>
        </w:rPr>
        <w:t>Capacitação dos moradores/ocupantes da propriedade para operarem os instrumentos necessários ao monitoramento da quantidade e da qualidade da água das nascentes, armazenamento e repasse dos dados ao CGM.</w:t>
      </w:r>
    </w:p>
    <w:p w:rsidR="005637A3" w:rsidRPr="001E6D0F" w:rsidRDefault="005637A3" w:rsidP="005637A3">
      <w:pPr>
        <w:pStyle w:val="PargrafodaLista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3"/>
          <w:szCs w:val="23"/>
        </w:rPr>
      </w:pPr>
    </w:p>
    <w:p w:rsidR="005637A3" w:rsidRDefault="005637A3" w:rsidP="005637A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3"/>
          <w:szCs w:val="23"/>
        </w:rPr>
      </w:pPr>
      <w:r>
        <w:rPr>
          <w:rFonts w:ascii="Times New Roman" w:hAnsi="Times New Roman"/>
          <w:sz w:val="23"/>
          <w:szCs w:val="23"/>
        </w:rPr>
        <w:t>Nas nascentes parcialmente degradadas ou degradadas, as atividades a serem realizadas estão relacionadas a seguir:</w:t>
      </w:r>
    </w:p>
    <w:p w:rsidR="005637A3" w:rsidRPr="00842225" w:rsidRDefault="005637A3" w:rsidP="005637A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3"/>
          <w:szCs w:val="23"/>
        </w:rPr>
      </w:pPr>
    </w:p>
    <w:p w:rsidR="005637A3" w:rsidRDefault="005637A3" w:rsidP="005637A3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3"/>
          <w:szCs w:val="23"/>
        </w:rPr>
      </w:pPr>
      <w:r w:rsidRPr="00CD0299">
        <w:rPr>
          <w:rFonts w:ascii="Times New Roman" w:hAnsi="Times New Roman"/>
          <w:b/>
          <w:sz w:val="23"/>
          <w:szCs w:val="23"/>
        </w:rPr>
        <w:lastRenderedPageBreak/>
        <w:t>Cercamento</w:t>
      </w:r>
      <w:r>
        <w:rPr>
          <w:rFonts w:ascii="Times New Roman" w:hAnsi="Times New Roman"/>
          <w:sz w:val="23"/>
          <w:szCs w:val="23"/>
        </w:rPr>
        <w:t xml:space="preserve"> - </w:t>
      </w:r>
      <w:r w:rsidRPr="00CD0299">
        <w:rPr>
          <w:rFonts w:ascii="Times New Roman" w:hAnsi="Times New Roman"/>
          <w:sz w:val="23"/>
          <w:szCs w:val="23"/>
        </w:rPr>
        <w:t>O cercamento visa, sobretudo, o isolamento das APP da presença de animais, favorecendo o processo de</w:t>
      </w:r>
      <w:r>
        <w:rPr>
          <w:rFonts w:ascii="Times New Roman" w:hAnsi="Times New Roman"/>
          <w:sz w:val="23"/>
          <w:szCs w:val="23"/>
        </w:rPr>
        <w:t xml:space="preserve"> </w:t>
      </w:r>
      <w:r w:rsidRPr="00CD0299">
        <w:rPr>
          <w:rFonts w:ascii="Times New Roman" w:hAnsi="Times New Roman"/>
          <w:sz w:val="23"/>
          <w:szCs w:val="23"/>
        </w:rPr>
        <w:t xml:space="preserve">regeneração natural e protegendo o olho d’água da contaminação causada por estes. </w:t>
      </w:r>
      <w:proofErr w:type="gramStart"/>
      <w:r w:rsidR="00F239F5">
        <w:rPr>
          <w:rFonts w:ascii="Times New Roman" w:hAnsi="Times New Roman"/>
          <w:sz w:val="23"/>
          <w:szCs w:val="23"/>
        </w:rPr>
        <w:t>Deverá</w:t>
      </w:r>
      <w:proofErr w:type="gramEnd"/>
      <w:r w:rsidR="00F239F5">
        <w:rPr>
          <w:rFonts w:ascii="Times New Roman" w:hAnsi="Times New Roman"/>
          <w:sz w:val="23"/>
          <w:szCs w:val="23"/>
        </w:rPr>
        <w:t xml:space="preserve"> ser realizada com mourões de eucalipto (tratado) medindo 2,20 m de altura</w:t>
      </w:r>
      <w:r w:rsidR="00F239F5" w:rsidRPr="00F239F5">
        <w:rPr>
          <w:rFonts w:ascii="Times New Roman" w:hAnsi="Times New Roman"/>
          <w:sz w:val="23"/>
          <w:szCs w:val="23"/>
        </w:rPr>
        <w:t>, 11 a 1</w:t>
      </w:r>
      <w:r w:rsidR="00F239F5">
        <w:rPr>
          <w:rFonts w:ascii="Times New Roman" w:hAnsi="Times New Roman"/>
          <w:sz w:val="23"/>
          <w:szCs w:val="23"/>
        </w:rPr>
        <w:t>9 cm de diâmetro espaçados de 6</w:t>
      </w:r>
      <w:r w:rsidR="00F239F5" w:rsidRPr="00F239F5">
        <w:rPr>
          <w:rFonts w:ascii="Times New Roman" w:hAnsi="Times New Roman"/>
          <w:sz w:val="23"/>
          <w:szCs w:val="23"/>
        </w:rPr>
        <w:t xml:space="preserve"> em 6 m,</w:t>
      </w:r>
      <w:r w:rsidR="00F239F5">
        <w:rPr>
          <w:rFonts w:ascii="Times New Roman" w:hAnsi="Times New Roman"/>
          <w:sz w:val="23"/>
          <w:szCs w:val="23"/>
        </w:rPr>
        <w:t xml:space="preserve"> intercalados com </w:t>
      </w:r>
      <w:proofErr w:type="spellStart"/>
      <w:r w:rsidR="00F239F5">
        <w:rPr>
          <w:rFonts w:ascii="Times New Roman" w:hAnsi="Times New Roman"/>
          <w:sz w:val="23"/>
          <w:szCs w:val="23"/>
        </w:rPr>
        <w:t>bal</w:t>
      </w:r>
      <w:r w:rsidR="00F239F5" w:rsidRPr="00F239F5">
        <w:rPr>
          <w:rFonts w:ascii="Times New Roman" w:hAnsi="Times New Roman"/>
          <w:sz w:val="23"/>
          <w:szCs w:val="23"/>
        </w:rPr>
        <w:t>acim</w:t>
      </w:r>
      <w:proofErr w:type="spellEnd"/>
      <w:r w:rsidR="00F239F5" w:rsidRPr="00F239F5">
        <w:rPr>
          <w:rFonts w:ascii="Times New Roman" w:hAnsi="Times New Roman"/>
          <w:sz w:val="23"/>
          <w:szCs w:val="23"/>
        </w:rPr>
        <w:t xml:space="preserve"> de arame de 2 em 2 m, isolando a nascente com 5 fios de arame farpados</w:t>
      </w:r>
      <w:r w:rsidR="00F239F5">
        <w:rPr>
          <w:rFonts w:ascii="Times New Roman" w:hAnsi="Times New Roman"/>
          <w:sz w:val="23"/>
          <w:szCs w:val="23"/>
        </w:rPr>
        <w:t xml:space="preserve"> ou 8 fios quando se tratar de criação de animais de pequeno porte como ovelhas</w:t>
      </w:r>
      <w:r>
        <w:rPr>
          <w:rFonts w:ascii="Times New Roman" w:hAnsi="Times New Roman"/>
          <w:sz w:val="23"/>
          <w:szCs w:val="23"/>
        </w:rPr>
        <w:t>.</w:t>
      </w:r>
    </w:p>
    <w:p w:rsidR="00E4705C" w:rsidRDefault="00E4705C" w:rsidP="005637A3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3"/>
          <w:szCs w:val="23"/>
        </w:rPr>
      </w:pPr>
    </w:p>
    <w:p w:rsidR="005637A3" w:rsidRDefault="005637A3" w:rsidP="001B0A16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3"/>
          <w:szCs w:val="23"/>
        </w:rPr>
      </w:pPr>
      <w:r w:rsidRPr="007F1C49">
        <w:rPr>
          <w:rFonts w:ascii="Times New Roman" w:hAnsi="Times New Roman"/>
          <w:b/>
          <w:sz w:val="23"/>
          <w:szCs w:val="23"/>
        </w:rPr>
        <w:t>Plantio</w:t>
      </w:r>
      <w:r>
        <w:rPr>
          <w:rFonts w:ascii="Times New Roman" w:hAnsi="Times New Roman"/>
          <w:sz w:val="23"/>
          <w:szCs w:val="23"/>
        </w:rPr>
        <w:t xml:space="preserve"> - Os plantios de mudas juntamente com</w:t>
      </w:r>
      <w:r w:rsidRPr="007F1C49">
        <w:rPr>
          <w:rFonts w:ascii="Times New Roman" w:hAnsi="Times New Roman"/>
          <w:sz w:val="23"/>
          <w:szCs w:val="23"/>
        </w:rPr>
        <w:t xml:space="preserve"> semeadura </w:t>
      </w:r>
      <w:r>
        <w:rPr>
          <w:rFonts w:ascii="Times New Roman" w:hAnsi="Times New Roman"/>
          <w:sz w:val="23"/>
          <w:szCs w:val="23"/>
        </w:rPr>
        <w:t>de</w:t>
      </w:r>
      <w:r w:rsidRPr="007F1C49">
        <w:rPr>
          <w:rFonts w:ascii="Times New Roman" w:hAnsi="Times New Roman"/>
          <w:sz w:val="23"/>
          <w:szCs w:val="23"/>
        </w:rPr>
        <w:t xml:space="preserve"> espécies nativas visam restabele</w:t>
      </w:r>
      <w:r w:rsidR="00584E86">
        <w:rPr>
          <w:rFonts w:ascii="Times New Roman" w:hAnsi="Times New Roman"/>
          <w:sz w:val="23"/>
          <w:szCs w:val="23"/>
        </w:rPr>
        <w:t>cer a cobertura vegetal das APP</w:t>
      </w:r>
      <w:r w:rsidRPr="007F1C49">
        <w:rPr>
          <w:rFonts w:ascii="Times New Roman" w:hAnsi="Times New Roman"/>
          <w:sz w:val="23"/>
          <w:szCs w:val="23"/>
        </w:rPr>
        <w:t xml:space="preserve"> e de</w:t>
      </w:r>
      <w:r>
        <w:rPr>
          <w:rFonts w:ascii="Times New Roman" w:hAnsi="Times New Roman"/>
          <w:sz w:val="23"/>
          <w:szCs w:val="23"/>
        </w:rPr>
        <w:t xml:space="preserve"> </w:t>
      </w:r>
      <w:r w:rsidRPr="007F1C49">
        <w:rPr>
          <w:rFonts w:ascii="Times New Roman" w:hAnsi="Times New Roman"/>
          <w:sz w:val="23"/>
          <w:szCs w:val="23"/>
        </w:rPr>
        <w:t xml:space="preserve">áreas de recarga (quando possível). </w:t>
      </w:r>
      <w:r w:rsidR="001B0A16" w:rsidRPr="001B0A16">
        <w:rPr>
          <w:rFonts w:ascii="Times New Roman" w:hAnsi="Times New Roman"/>
          <w:sz w:val="23"/>
          <w:szCs w:val="23"/>
        </w:rPr>
        <w:t>Deve considerar o</w:t>
      </w:r>
      <w:r w:rsidR="001B0A16">
        <w:rPr>
          <w:rFonts w:ascii="Times New Roman" w:hAnsi="Times New Roman"/>
          <w:sz w:val="23"/>
          <w:szCs w:val="23"/>
        </w:rPr>
        <w:t xml:space="preserve"> </w:t>
      </w:r>
      <w:r w:rsidR="001B0A16" w:rsidRPr="001B0A16">
        <w:rPr>
          <w:rFonts w:ascii="Times New Roman" w:hAnsi="Times New Roman"/>
          <w:sz w:val="23"/>
          <w:szCs w:val="23"/>
        </w:rPr>
        <w:t>tipo de vegetação originalmente existente no ambiente onde estão</w:t>
      </w:r>
      <w:r w:rsidR="001B0A16">
        <w:rPr>
          <w:rFonts w:ascii="Times New Roman" w:hAnsi="Times New Roman"/>
          <w:sz w:val="23"/>
          <w:szCs w:val="23"/>
        </w:rPr>
        <w:t xml:space="preserve"> </w:t>
      </w:r>
      <w:r w:rsidR="001B0A16" w:rsidRPr="001B0A16">
        <w:rPr>
          <w:rFonts w:ascii="Times New Roman" w:hAnsi="Times New Roman"/>
          <w:sz w:val="23"/>
          <w:szCs w:val="23"/>
        </w:rPr>
        <w:t>inseridas as nascentes e o conjunto de</w:t>
      </w:r>
      <w:r w:rsidRPr="007F1C49">
        <w:rPr>
          <w:rFonts w:ascii="Times New Roman" w:hAnsi="Times New Roman"/>
          <w:sz w:val="23"/>
          <w:szCs w:val="23"/>
        </w:rPr>
        <w:t xml:space="preserve"> boa</w:t>
      </w:r>
      <w:r w:rsidR="001B0A16">
        <w:rPr>
          <w:rFonts w:ascii="Times New Roman" w:hAnsi="Times New Roman"/>
          <w:sz w:val="23"/>
          <w:szCs w:val="23"/>
        </w:rPr>
        <w:t>s</w:t>
      </w:r>
      <w:r w:rsidRPr="007F1C49">
        <w:rPr>
          <w:rFonts w:ascii="Times New Roman" w:hAnsi="Times New Roman"/>
          <w:sz w:val="23"/>
          <w:szCs w:val="23"/>
        </w:rPr>
        <w:t xml:space="preserve"> técnica</w:t>
      </w:r>
      <w:r w:rsidR="001B0A16">
        <w:rPr>
          <w:rFonts w:ascii="Times New Roman" w:hAnsi="Times New Roman"/>
          <w:sz w:val="23"/>
          <w:szCs w:val="23"/>
        </w:rPr>
        <w:t>s agronômicas e florestais</w:t>
      </w:r>
      <w:r w:rsidRPr="007F1C49">
        <w:rPr>
          <w:rFonts w:ascii="Times New Roman" w:hAnsi="Times New Roman"/>
          <w:sz w:val="23"/>
          <w:szCs w:val="23"/>
        </w:rPr>
        <w:t xml:space="preserve"> (</w:t>
      </w:r>
      <w:proofErr w:type="spellStart"/>
      <w:r w:rsidRPr="007F1C49">
        <w:rPr>
          <w:rFonts w:ascii="Times New Roman" w:hAnsi="Times New Roman"/>
          <w:sz w:val="23"/>
          <w:szCs w:val="23"/>
        </w:rPr>
        <w:t>coveamento</w:t>
      </w:r>
      <w:proofErr w:type="spellEnd"/>
      <w:r w:rsidRPr="007F1C49">
        <w:rPr>
          <w:rFonts w:ascii="Times New Roman" w:hAnsi="Times New Roman"/>
          <w:sz w:val="23"/>
          <w:szCs w:val="23"/>
        </w:rPr>
        <w:t>, rega, adubação,</w:t>
      </w:r>
      <w:r w:rsidR="000C362D">
        <w:rPr>
          <w:rFonts w:ascii="Times New Roman" w:hAnsi="Times New Roman"/>
          <w:sz w:val="23"/>
          <w:szCs w:val="23"/>
        </w:rPr>
        <w:t xml:space="preserve"> cobate a formigas cortadeiras,</w:t>
      </w:r>
      <w:r>
        <w:rPr>
          <w:rFonts w:ascii="Times New Roman" w:hAnsi="Times New Roman"/>
          <w:sz w:val="23"/>
          <w:szCs w:val="23"/>
        </w:rPr>
        <w:t xml:space="preserve"> </w:t>
      </w:r>
      <w:proofErr w:type="spellStart"/>
      <w:r w:rsidR="00E43DDA">
        <w:rPr>
          <w:rFonts w:ascii="Times New Roman" w:hAnsi="Times New Roman"/>
          <w:sz w:val="23"/>
          <w:szCs w:val="23"/>
        </w:rPr>
        <w:t>tutoramento</w:t>
      </w:r>
      <w:proofErr w:type="spellEnd"/>
      <w:r w:rsidR="00E43DDA">
        <w:rPr>
          <w:rFonts w:ascii="Times New Roman" w:hAnsi="Times New Roman"/>
          <w:sz w:val="23"/>
          <w:szCs w:val="23"/>
        </w:rPr>
        <w:t xml:space="preserve"> etc.)</w:t>
      </w:r>
      <w:r w:rsidRPr="007F1C49">
        <w:rPr>
          <w:rFonts w:ascii="Times New Roman" w:hAnsi="Times New Roman"/>
          <w:sz w:val="23"/>
          <w:szCs w:val="23"/>
        </w:rPr>
        <w:t>, bem como</w:t>
      </w:r>
      <w:r>
        <w:rPr>
          <w:rFonts w:ascii="Times New Roman" w:hAnsi="Times New Roman"/>
          <w:sz w:val="23"/>
          <w:szCs w:val="23"/>
        </w:rPr>
        <w:t xml:space="preserve"> </w:t>
      </w:r>
      <w:r w:rsidRPr="007F1C49">
        <w:rPr>
          <w:rFonts w:ascii="Times New Roman" w:hAnsi="Times New Roman"/>
          <w:sz w:val="23"/>
          <w:szCs w:val="23"/>
        </w:rPr>
        <w:t>deverão adotar baixa densidade de indivíduos</w:t>
      </w:r>
      <w:r w:rsidR="00F239F5">
        <w:rPr>
          <w:rFonts w:ascii="Times New Roman" w:hAnsi="Times New Roman"/>
          <w:sz w:val="23"/>
          <w:szCs w:val="23"/>
        </w:rPr>
        <w:t xml:space="preserve"> (uma muda por cada 20 m²</w:t>
      </w:r>
      <w:r w:rsidR="007E001F">
        <w:rPr>
          <w:rFonts w:ascii="Times New Roman" w:hAnsi="Times New Roman"/>
          <w:sz w:val="23"/>
          <w:szCs w:val="23"/>
        </w:rPr>
        <w:t xml:space="preserve"> de área</w:t>
      </w:r>
      <w:r w:rsidR="00F239F5">
        <w:rPr>
          <w:rFonts w:ascii="Times New Roman" w:hAnsi="Times New Roman"/>
          <w:sz w:val="23"/>
          <w:szCs w:val="23"/>
        </w:rPr>
        <w:t>)</w:t>
      </w:r>
      <w:r w:rsidRPr="007F1C49">
        <w:rPr>
          <w:rFonts w:ascii="Times New Roman" w:hAnsi="Times New Roman"/>
          <w:sz w:val="23"/>
          <w:szCs w:val="23"/>
        </w:rPr>
        <w:t>.</w:t>
      </w:r>
    </w:p>
    <w:p w:rsidR="005637A3" w:rsidRDefault="005637A3" w:rsidP="005637A3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3"/>
          <w:szCs w:val="23"/>
        </w:rPr>
      </w:pPr>
      <w:r w:rsidRPr="00092C02">
        <w:rPr>
          <w:rFonts w:ascii="Times New Roman" w:hAnsi="Times New Roman"/>
          <w:sz w:val="23"/>
          <w:szCs w:val="23"/>
        </w:rPr>
        <w:t>A semeadura será feita a lanço,</w:t>
      </w:r>
      <w:r>
        <w:rPr>
          <w:rFonts w:ascii="Times New Roman" w:hAnsi="Times New Roman"/>
          <w:sz w:val="23"/>
          <w:szCs w:val="23"/>
        </w:rPr>
        <w:t xml:space="preserve"> diretamente no solo,</w:t>
      </w:r>
      <w:r w:rsidRPr="00092C02">
        <w:rPr>
          <w:rFonts w:ascii="Times New Roman" w:hAnsi="Times New Roman"/>
          <w:sz w:val="23"/>
          <w:szCs w:val="23"/>
        </w:rPr>
        <w:t xml:space="preserve"> de maneira </w:t>
      </w:r>
      <w:r>
        <w:rPr>
          <w:rFonts w:ascii="Times New Roman" w:hAnsi="Times New Roman"/>
          <w:sz w:val="23"/>
          <w:szCs w:val="23"/>
        </w:rPr>
        <w:t xml:space="preserve">a abranger toda a área degradada, combinando </w:t>
      </w:r>
      <w:r w:rsidRPr="00092C02">
        <w:rPr>
          <w:rFonts w:ascii="Times New Roman" w:hAnsi="Times New Roman"/>
          <w:sz w:val="23"/>
          <w:szCs w:val="23"/>
        </w:rPr>
        <w:t xml:space="preserve">espécies </w:t>
      </w:r>
      <w:r>
        <w:rPr>
          <w:rFonts w:ascii="Times New Roman" w:hAnsi="Times New Roman"/>
          <w:sz w:val="23"/>
          <w:szCs w:val="23"/>
        </w:rPr>
        <w:t>de sementes florestais nativas. A técnica de transferência de ser</w:t>
      </w:r>
      <w:r w:rsidR="00130AE7">
        <w:rPr>
          <w:rFonts w:ascii="Times New Roman" w:hAnsi="Times New Roman"/>
          <w:sz w:val="23"/>
          <w:szCs w:val="23"/>
        </w:rPr>
        <w:t>r</w:t>
      </w:r>
      <w:r>
        <w:rPr>
          <w:rFonts w:ascii="Times New Roman" w:hAnsi="Times New Roman"/>
          <w:sz w:val="23"/>
          <w:szCs w:val="23"/>
        </w:rPr>
        <w:t>apilheira</w:t>
      </w:r>
      <w:r w:rsidR="00822DE5">
        <w:rPr>
          <w:rFonts w:ascii="Times New Roman" w:hAnsi="Times New Roman"/>
          <w:sz w:val="23"/>
          <w:szCs w:val="23"/>
        </w:rPr>
        <w:t xml:space="preserve"> (cobertura morta do solo)</w:t>
      </w:r>
      <w:r>
        <w:rPr>
          <w:rFonts w:ascii="Times New Roman" w:hAnsi="Times New Roman"/>
          <w:sz w:val="23"/>
          <w:szCs w:val="23"/>
        </w:rPr>
        <w:t xml:space="preserve"> de área preservada poderá ser </w:t>
      </w:r>
      <w:r w:rsidR="001C62F7">
        <w:rPr>
          <w:rFonts w:ascii="Times New Roman" w:hAnsi="Times New Roman"/>
          <w:sz w:val="23"/>
          <w:szCs w:val="23"/>
        </w:rPr>
        <w:t>aplicada como</w:t>
      </w:r>
      <w:r>
        <w:rPr>
          <w:rFonts w:ascii="Times New Roman" w:hAnsi="Times New Roman"/>
          <w:sz w:val="23"/>
          <w:szCs w:val="23"/>
        </w:rPr>
        <w:t xml:space="preserve"> alternativa à semeadura direta.</w:t>
      </w:r>
    </w:p>
    <w:p w:rsidR="00E4705C" w:rsidRDefault="00E4705C" w:rsidP="005637A3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3"/>
          <w:szCs w:val="23"/>
        </w:rPr>
      </w:pPr>
    </w:p>
    <w:p w:rsidR="00A43999" w:rsidRDefault="005637A3" w:rsidP="00A43999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3"/>
          <w:szCs w:val="23"/>
        </w:rPr>
      </w:pPr>
      <w:r w:rsidRPr="007F1C49">
        <w:rPr>
          <w:rFonts w:ascii="Times New Roman" w:hAnsi="Times New Roman"/>
          <w:b/>
          <w:sz w:val="23"/>
          <w:szCs w:val="23"/>
        </w:rPr>
        <w:t>Terraceamento</w:t>
      </w:r>
      <w:r>
        <w:rPr>
          <w:rFonts w:ascii="Times New Roman" w:hAnsi="Times New Roman"/>
          <w:sz w:val="23"/>
          <w:szCs w:val="23"/>
        </w:rPr>
        <w:t xml:space="preserve"> - </w:t>
      </w:r>
      <w:r w:rsidR="00A43999">
        <w:rPr>
          <w:rFonts w:ascii="Times New Roman" w:hAnsi="Times New Roman"/>
          <w:sz w:val="23"/>
          <w:szCs w:val="23"/>
        </w:rPr>
        <w:t xml:space="preserve">Consiste </w:t>
      </w:r>
      <w:r w:rsidR="00A43999" w:rsidRPr="00A43999">
        <w:rPr>
          <w:rFonts w:ascii="Times New Roman" w:hAnsi="Times New Roman"/>
          <w:sz w:val="23"/>
          <w:szCs w:val="23"/>
        </w:rPr>
        <w:t xml:space="preserve"> na construção de terraços com uso de</w:t>
      </w:r>
      <w:r w:rsidR="00A43999">
        <w:rPr>
          <w:rFonts w:ascii="Times New Roman" w:hAnsi="Times New Roman"/>
          <w:sz w:val="23"/>
          <w:szCs w:val="23"/>
        </w:rPr>
        <w:t xml:space="preserve"> </w:t>
      </w:r>
      <w:r w:rsidR="00A43999" w:rsidRPr="00A43999">
        <w:rPr>
          <w:rFonts w:ascii="Times New Roman" w:hAnsi="Times New Roman"/>
          <w:sz w:val="23"/>
          <w:szCs w:val="23"/>
        </w:rPr>
        <w:t>um trator de esteiras ou trator com arados de discos acoplados, dentre</w:t>
      </w:r>
      <w:r w:rsidR="00A43999">
        <w:rPr>
          <w:rFonts w:ascii="Times New Roman" w:hAnsi="Times New Roman"/>
          <w:sz w:val="23"/>
          <w:szCs w:val="23"/>
        </w:rPr>
        <w:t xml:space="preserve"> </w:t>
      </w:r>
      <w:r w:rsidR="00A43999" w:rsidRPr="00A43999">
        <w:rPr>
          <w:rFonts w:ascii="Times New Roman" w:hAnsi="Times New Roman"/>
          <w:sz w:val="23"/>
          <w:szCs w:val="23"/>
        </w:rPr>
        <w:t xml:space="preserve">outros, </w:t>
      </w:r>
      <w:r w:rsidR="00A43999">
        <w:rPr>
          <w:rFonts w:ascii="Times New Roman" w:hAnsi="Times New Roman"/>
          <w:sz w:val="23"/>
          <w:szCs w:val="23"/>
        </w:rPr>
        <w:t>tendo</w:t>
      </w:r>
      <w:r w:rsidR="00A43999" w:rsidRPr="00A43999">
        <w:rPr>
          <w:rFonts w:ascii="Times New Roman" w:hAnsi="Times New Roman"/>
          <w:sz w:val="23"/>
          <w:szCs w:val="23"/>
        </w:rPr>
        <w:t xml:space="preserve"> o propósito de disciplinar o volume de escoamento</w:t>
      </w:r>
      <w:r w:rsidR="00A43999">
        <w:rPr>
          <w:rFonts w:ascii="Times New Roman" w:hAnsi="Times New Roman"/>
          <w:sz w:val="23"/>
          <w:szCs w:val="23"/>
        </w:rPr>
        <w:t xml:space="preserve"> </w:t>
      </w:r>
      <w:r w:rsidR="00A43999" w:rsidRPr="00A43999">
        <w:rPr>
          <w:rFonts w:ascii="Times New Roman" w:hAnsi="Times New Roman"/>
          <w:sz w:val="23"/>
          <w:szCs w:val="23"/>
        </w:rPr>
        <w:t>su</w:t>
      </w:r>
      <w:r w:rsidR="00A43999">
        <w:rPr>
          <w:rFonts w:ascii="Times New Roman" w:hAnsi="Times New Roman"/>
          <w:sz w:val="23"/>
          <w:szCs w:val="23"/>
        </w:rPr>
        <w:t>perficial das águas das chuvas</w:t>
      </w:r>
      <w:r w:rsidR="00A43999" w:rsidRPr="00A43999">
        <w:rPr>
          <w:rFonts w:ascii="Times New Roman" w:hAnsi="Times New Roman"/>
          <w:sz w:val="23"/>
          <w:szCs w:val="23"/>
        </w:rPr>
        <w:t>. O terraço consiste</w:t>
      </w:r>
      <w:r w:rsidR="00A43999">
        <w:rPr>
          <w:rFonts w:ascii="Times New Roman" w:hAnsi="Times New Roman"/>
          <w:sz w:val="23"/>
          <w:szCs w:val="23"/>
        </w:rPr>
        <w:t xml:space="preserve"> </w:t>
      </w:r>
      <w:r w:rsidR="00A43999" w:rsidRPr="00A43999">
        <w:rPr>
          <w:rFonts w:ascii="Times New Roman" w:hAnsi="Times New Roman"/>
          <w:sz w:val="23"/>
          <w:szCs w:val="23"/>
        </w:rPr>
        <w:t>em uma estrutura transversal ao sentido do maior declive do terreno,</w:t>
      </w:r>
      <w:r w:rsidR="00A43999">
        <w:rPr>
          <w:rFonts w:ascii="Times New Roman" w:hAnsi="Times New Roman"/>
          <w:sz w:val="23"/>
          <w:szCs w:val="23"/>
        </w:rPr>
        <w:t xml:space="preserve"> </w:t>
      </w:r>
      <w:r w:rsidR="00A43999" w:rsidRPr="00A43999">
        <w:rPr>
          <w:rFonts w:ascii="Times New Roman" w:hAnsi="Times New Roman"/>
          <w:sz w:val="23"/>
          <w:szCs w:val="23"/>
        </w:rPr>
        <w:t>composta de um dique e um canal e tem a finalidade de reter e infiltrar</w:t>
      </w:r>
      <w:r w:rsidR="00A43999">
        <w:rPr>
          <w:rFonts w:ascii="Times New Roman" w:hAnsi="Times New Roman"/>
          <w:sz w:val="23"/>
          <w:szCs w:val="23"/>
        </w:rPr>
        <w:t xml:space="preserve"> </w:t>
      </w:r>
      <w:r w:rsidR="00A43999" w:rsidRPr="00A43999">
        <w:rPr>
          <w:rFonts w:ascii="Times New Roman" w:hAnsi="Times New Roman"/>
          <w:sz w:val="23"/>
          <w:szCs w:val="23"/>
        </w:rPr>
        <w:t>a água da chuva, nos terraços em nível, ou escoá-la lentamente</w:t>
      </w:r>
      <w:r w:rsidR="00A43999">
        <w:rPr>
          <w:rFonts w:ascii="Times New Roman" w:hAnsi="Times New Roman"/>
          <w:sz w:val="23"/>
          <w:szCs w:val="23"/>
        </w:rPr>
        <w:t xml:space="preserve"> </w:t>
      </w:r>
      <w:r w:rsidR="00A43999" w:rsidRPr="00A43999">
        <w:rPr>
          <w:rFonts w:ascii="Times New Roman" w:hAnsi="Times New Roman"/>
          <w:sz w:val="23"/>
          <w:szCs w:val="23"/>
        </w:rPr>
        <w:t>para áreas adjacentes, nos terraços em desnível ou com gradiente.</w:t>
      </w:r>
    </w:p>
    <w:p w:rsidR="005637A3" w:rsidRDefault="005637A3" w:rsidP="005637A3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3"/>
          <w:szCs w:val="23"/>
        </w:rPr>
      </w:pPr>
      <w:r>
        <w:rPr>
          <w:rFonts w:ascii="Times New Roman" w:hAnsi="Times New Roman"/>
          <w:sz w:val="23"/>
          <w:szCs w:val="23"/>
        </w:rPr>
        <w:t xml:space="preserve">O dimensionamento do espaçamento entre terraços deverá ser calculado a partir de métodos notadamente comprovados, levando em consideração os fatores </w:t>
      </w:r>
      <w:proofErr w:type="spellStart"/>
      <w:r>
        <w:rPr>
          <w:rFonts w:ascii="Times New Roman" w:hAnsi="Times New Roman"/>
          <w:sz w:val="23"/>
          <w:szCs w:val="23"/>
        </w:rPr>
        <w:t>erosibilidade</w:t>
      </w:r>
      <w:proofErr w:type="spellEnd"/>
      <w:r>
        <w:rPr>
          <w:rFonts w:ascii="Times New Roman" w:hAnsi="Times New Roman"/>
          <w:sz w:val="23"/>
          <w:szCs w:val="23"/>
        </w:rPr>
        <w:t>, uso do solo, preparo do solo, declive do terreno.</w:t>
      </w:r>
    </w:p>
    <w:p w:rsidR="005637A3" w:rsidRDefault="005637A3" w:rsidP="00C71F23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3"/>
          <w:szCs w:val="23"/>
        </w:rPr>
      </w:pPr>
      <w:r w:rsidRPr="00FC1396">
        <w:rPr>
          <w:rFonts w:ascii="Times New Roman" w:hAnsi="Times New Roman"/>
          <w:sz w:val="23"/>
          <w:szCs w:val="23"/>
        </w:rPr>
        <w:t>O uso do terraceamento é recomendado para declives</w:t>
      </w:r>
      <w:r>
        <w:rPr>
          <w:rFonts w:ascii="Times New Roman" w:hAnsi="Times New Roman"/>
          <w:sz w:val="23"/>
          <w:szCs w:val="23"/>
        </w:rPr>
        <w:t xml:space="preserve"> </w:t>
      </w:r>
      <w:r w:rsidRPr="00FC1396">
        <w:rPr>
          <w:rFonts w:ascii="Times New Roman" w:hAnsi="Times New Roman"/>
          <w:sz w:val="23"/>
          <w:szCs w:val="23"/>
        </w:rPr>
        <w:t>superiores a 3%, comprimentos de rampa maiores que 100 metros e topografia regular.</w:t>
      </w:r>
      <w:r w:rsidR="00C71F23">
        <w:rPr>
          <w:rFonts w:ascii="Times New Roman" w:hAnsi="Times New Roman"/>
          <w:sz w:val="23"/>
          <w:szCs w:val="23"/>
        </w:rPr>
        <w:t xml:space="preserve"> Será </w:t>
      </w:r>
      <w:r w:rsidR="00C71F23" w:rsidRPr="00C71F23">
        <w:rPr>
          <w:rFonts w:ascii="Times New Roman" w:hAnsi="Times New Roman"/>
          <w:sz w:val="23"/>
          <w:szCs w:val="23"/>
        </w:rPr>
        <w:t>realizado nas áreas de recarga de nascentes</w:t>
      </w:r>
      <w:r w:rsidR="00C71F23">
        <w:rPr>
          <w:rFonts w:ascii="Times New Roman" w:hAnsi="Times New Roman"/>
          <w:sz w:val="23"/>
          <w:szCs w:val="23"/>
        </w:rPr>
        <w:t xml:space="preserve"> </w:t>
      </w:r>
      <w:r w:rsidR="00C71F23" w:rsidRPr="00C71F23">
        <w:rPr>
          <w:rFonts w:ascii="Times New Roman" w:hAnsi="Times New Roman"/>
          <w:sz w:val="23"/>
          <w:szCs w:val="23"/>
        </w:rPr>
        <w:t xml:space="preserve">onde </w:t>
      </w:r>
      <w:r w:rsidR="00C71F23">
        <w:rPr>
          <w:rFonts w:ascii="Times New Roman" w:hAnsi="Times New Roman"/>
          <w:sz w:val="23"/>
          <w:szCs w:val="23"/>
        </w:rPr>
        <w:t>se desenvolvem</w:t>
      </w:r>
      <w:r w:rsidR="00C71F23" w:rsidRPr="00C71F23">
        <w:rPr>
          <w:rFonts w:ascii="Times New Roman" w:hAnsi="Times New Roman"/>
          <w:sz w:val="23"/>
          <w:szCs w:val="23"/>
        </w:rPr>
        <w:t xml:space="preserve"> atividades agropecuárias</w:t>
      </w:r>
      <w:r w:rsidR="00C71F23">
        <w:rPr>
          <w:rFonts w:ascii="Times New Roman" w:hAnsi="Times New Roman"/>
          <w:sz w:val="23"/>
          <w:szCs w:val="23"/>
        </w:rPr>
        <w:t>.</w:t>
      </w:r>
    </w:p>
    <w:p w:rsidR="00E4705C" w:rsidRDefault="00E4705C" w:rsidP="00C71F23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3"/>
          <w:szCs w:val="23"/>
        </w:rPr>
      </w:pPr>
    </w:p>
    <w:p w:rsidR="00977EF9" w:rsidRDefault="005637A3" w:rsidP="00977EF9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3"/>
          <w:szCs w:val="23"/>
        </w:rPr>
      </w:pPr>
      <w:r w:rsidRPr="007F1C49">
        <w:rPr>
          <w:rFonts w:ascii="Times New Roman" w:hAnsi="Times New Roman"/>
          <w:b/>
          <w:sz w:val="23"/>
          <w:szCs w:val="23"/>
        </w:rPr>
        <w:t>Bacias de captação</w:t>
      </w:r>
      <w:r>
        <w:rPr>
          <w:rFonts w:ascii="Times New Roman" w:hAnsi="Times New Roman"/>
          <w:b/>
          <w:sz w:val="23"/>
          <w:szCs w:val="23"/>
        </w:rPr>
        <w:t xml:space="preserve"> (</w:t>
      </w:r>
      <w:proofErr w:type="spellStart"/>
      <w:r>
        <w:rPr>
          <w:rFonts w:ascii="Times New Roman" w:hAnsi="Times New Roman"/>
          <w:b/>
          <w:sz w:val="23"/>
          <w:szCs w:val="23"/>
        </w:rPr>
        <w:t>barraginhas</w:t>
      </w:r>
      <w:proofErr w:type="spellEnd"/>
      <w:r>
        <w:rPr>
          <w:rFonts w:ascii="Times New Roman" w:hAnsi="Times New Roman"/>
          <w:b/>
          <w:sz w:val="23"/>
          <w:szCs w:val="23"/>
        </w:rPr>
        <w:t>)</w:t>
      </w:r>
      <w:r>
        <w:rPr>
          <w:rFonts w:ascii="Times New Roman" w:hAnsi="Times New Roman"/>
          <w:sz w:val="23"/>
          <w:szCs w:val="23"/>
        </w:rPr>
        <w:t xml:space="preserve"> - </w:t>
      </w:r>
      <w:r w:rsidR="00977EF9" w:rsidRPr="00977EF9">
        <w:rPr>
          <w:rFonts w:ascii="Times New Roman" w:hAnsi="Times New Roman"/>
          <w:sz w:val="23"/>
          <w:szCs w:val="23"/>
        </w:rPr>
        <w:t xml:space="preserve">Bacias de captação de água da chuva </w:t>
      </w:r>
      <w:proofErr w:type="gramStart"/>
      <w:r w:rsidR="00977EF9" w:rsidRPr="00977EF9">
        <w:rPr>
          <w:rFonts w:ascii="Times New Roman" w:hAnsi="Times New Roman"/>
          <w:sz w:val="23"/>
          <w:szCs w:val="23"/>
        </w:rPr>
        <w:t xml:space="preserve">ou </w:t>
      </w:r>
      <w:proofErr w:type="spellStart"/>
      <w:r w:rsidR="00977EF9" w:rsidRPr="00977EF9">
        <w:rPr>
          <w:rFonts w:ascii="Times New Roman" w:hAnsi="Times New Roman"/>
          <w:sz w:val="23"/>
          <w:szCs w:val="23"/>
        </w:rPr>
        <w:t>barraginhas</w:t>
      </w:r>
      <w:proofErr w:type="spellEnd"/>
      <w:r w:rsidR="00977EF9" w:rsidRPr="00977EF9">
        <w:rPr>
          <w:rFonts w:ascii="Times New Roman" w:hAnsi="Times New Roman"/>
          <w:sz w:val="23"/>
          <w:szCs w:val="23"/>
        </w:rPr>
        <w:t xml:space="preserve"> são bacias ou</w:t>
      </w:r>
      <w:r w:rsidR="00977EF9">
        <w:rPr>
          <w:rFonts w:ascii="Times New Roman" w:hAnsi="Times New Roman"/>
          <w:sz w:val="23"/>
          <w:szCs w:val="23"/>
        </w:rPr>
        <w:t xml:space="preserve"> </w:t>
      </w:r>
      <w:r w:rsidR="00977EF9" w:rsidRPr="00977EF9">
        <w:rPr>
          <w:rFonts w:ascii="Times New Roman" w:hAnsi="Times New Roman"/>
          <w:sz w:val="23"/>
          <w:szCs w:val="23"/>
        </w:rPr>
        <w:t>tanques implantados/escav</w:t>
      </w:r>
      <w:r w:rsidR="00977EF9">
        <w:rPr>
          <w:rFonts w:ascii="Times New Roman" w:hAnsi="Times New Roman"/>
          <w:sz w:val="23"/>
          <w:szCs w:val="23"/>
        </w:rPr>
        <w:t>ados mecanicamente (</w:t>
      </w:r>
      <w:r w:rsidR="0063736E">
        <w:rPr>
          <w:rFonts w:ascii="Times New Roman" w:hAnsi="Times New Roman"/>
          <w:sz w:val="23"/>
          <w:szCs w:val="23"/>
        </w:rPr>
        <w:t>pá carregadeira, retro</w:t>
      </w:r>
      <w:r w:rsidR="00977EF9">
        <w:rPr>
          <w:rFonts w:ascii="Times New Roman" w:hAnsi="Times New Roman"/>
          <w:sz w:val="23"/>
          <w:szCs w:val="23"/>
        </w:rPr>
        <w:t xml:space="preserve">escavadeira ou trator </w:t>
      </w:r>
      <w:r w:rsidR="0063736E">
        <w:rPr>
          <w:rFonts w:ascii="Times New Roman" w:hAnsi="Times New Roman"/>
          <w:sz w:val="23"/>
          <w:szCs w:val="23"/>
        </w:rPr>
        <w:t>de esteira</w:t>
      </w:r>
      <w:r w:rsidR="00977EF9" w:rsidRPr="00977EF9">
        <w:rPr>
          <w:rFonts w:ascii="Times New Roman" w:hAnsi="Times New Roman"/>
          <w:sz w:val="23"/>
          <w:szCs w:val="23"/>
        </w:rPr>
        <w:t>) no</w:t>
      </w:r>
      <w:r w:rsidR="00977EF9">
        <w:rPr>
          <w:rFonts w:ascii="Times New Roman" w:hAnsi="Times New Roman"/>
          <w:sz w:val="23"/>
          <w:szCs w:val="23"/>
        </w:rPr>
        <w:t xml:space="preserve"> </w:t>
      </w:r>
      <w:r w:rsidR="00977EF9" w:rsidRPr="00977EF9">
        <w:rPr>
          <w:rFonts w:ascii="Times New Roman" w:hAnsi="Times New Roman"/>
          <w:sz w:val="23"/>
          <w:szCs w:val="23"/>
        </w:rPr>
        <w:t xml:space="preserve">solo, em formato semicircular, alocadas em pontos </w:t>
      </w:r>
      <w:r w:rsidR="00977EF9" w:rsidRPr="00977EF9">
        <w:rPr>
          <w:rFonts w:ascii="Times New Roman" w:hAnsi="Times New Roman"/>
          <w:sz w:val="23"/>
          <w:szCs w:val="23"/>
        </w:rPr>
        <w:lastRenderedPageBreak/>
        <w:t>estratégicos da</w:t>
      </w:r>
      <w:r w:rsidR="00977EF9">
        <w:rPr>
          <w:rFonts w:ascii="Times New Roman" w:hAnsi="Times New Roman"/>
          <w:sz w:val="23"/>
          <w:szCs w:val="23"/>
        </w:rPr>
        <w:t xml:space="preserve"> </w:t>
      </w:r>
      <w:r w:rsidR="00977EF9" w:rsidRPr="00977EF9">
        <w:rPr>
          <w:rFonts w:ascii="Times New Roman" w:hAnsi="Times New Roman"/>
          <w:sz w:val="23"/>
          <w:szCs w:val="23"/>
        </w:rPr>
        <w:t>área de drenagem ou</w:t>
      </w:r>
      <w:proofErr w:type="gramEnd"/>
      <w:r w:rsidR="00977EF9" w:rsidRPr="00977EF9">
        <w:rPr>
          <w:rFonts w:ascii="Times New Roman" w:hAnsi="Times New Roman"/>
          <w:sz w:val="23"/>
          <w:szCs w:val="23"/>
        </w:rPr>
        <w:t xml:space="preserve"> áreas de recarga e que, através da redução da</w:t>
      </w:r>
      <w:r w:rsidR="00977EF9">
        <w:rPr>
          <w:rFonts w:ascii="Times New Roman" w:hAnsi="Times New Roman"/>
          <w:sz w:val="23"/>
          <w:szCs w:val="23"/>
        </w:rPr>
        <w:t xml:space="preserve"> </w:t>
      </w:r>
      <w:r w:rsidR="00977EF9" w:rsidRPr="00977EF9">
        <w:rPr>
          <w:rFonts w:ascii="Times New Roman" w:hAnsi="Times New Roman"/>
          <w:sz w:val="23"/>
          <w:szCs w:val="23"/>
        </w:rPr>
        <w:t>velocidade de escoamento, promovem a sedimentação dos sólidos</w:t>
      </w:r>
      <w:r w:rsidR="00977EF9">
        <w:rPr>
          <w:rFonts w:ascii="Times New Roman" w:hAnsi="Times New Roman"/>
          <w:sz w:val="23"/>
          <w:szCs w:val="23"/>
        </w:rPr>
        <w:t xml:space="preserve"> </w:t>
      </w:r>
      <w:r w:rsidR="00977EF9" w:rsidRPr="00977EF9">
        <w:rPr>
          <w:rFonts w:ascii="Times New Roman" w:hAnsi="Times New Roman"/>
          <w:sz w:val="23"/>
          <w:szCs w:val="23"/>
        </w:rPr>
        <w:t xml:space="preserve">suspensos nas águas pluviais. </w:t>
      </w:r>
      <w:proofErr w:type="gramStart"/>
      <w:r w:rsidR="00977EF9" w:rsidRPr="00977EF9">
        <w:rPr>
          <w:rFonts w:ascii="Times New Roman" w:hAnsi="Times New Roman"/>
          <w:sz w:val="23"/>
          <w:szCs w:val="23"/>
        </w:rPr>
        <w:t>A quantidade e disposição das bacias</w:t>
      </w:r>
      <w:r w:rsidR="00977EF9">
        <w:rPr>
          <w:rFonts w:ascii="Times New Roman" w:hAnsi="Times New Roman"/>
          <w:sz w:val="23"/>
          <w:szCs w:val="23"/>
        </w:rPr>
        <w:t xml:space="preserve"> </w:t>
      </w:r>
      <w:r w:rsidR="00977EF9" w:rsidRPr="00977EF9">
        <w:rPr>
          <w:rFonts w:ascii="Times New Roman" w:hAnsi="Times New Roman"/>
          <w:sz w:val="23"/>
          <w:szCs w:val="23"/>
        </w:rPr>
        <w:t>de captação de água devem considerar o máximo escoamento superficial</w:t>
      </w:r>
      <w:r w:rsidR="00977EF9">
        <w:rPr>
          <w:rFonts w:ascii="Times New Roman" w:hAnsi="Times New Roman"/>
          <w:sz w:val="23"/>
          <w:szCs w:val="23"/>
        </w:rPr>
        <w:t xml:space="preserve"> </w:t>
      </w:r>
      <w:r w:rsidR="00977EF9" w:rsidRPr="00977EF9">
        <w:rPr>
          <w:rFonts w:ascii="Times New Roman" w:hAnsi="Times New Roman"/>
          <w:sz w:val="23"/>
          <w:szCs w:val="23"/>
        </w:rPr>
        <w:t>que pode ocorrer na área de drenagem a ser conservada e a</w:t>
      </w:r>
      <w:r w:rsidR="00977EF9">
        <w:rPr>
          <w:rFonts w:ascii="Times New Roman" w:hAnsi="Times New Roman"/>
          <w:sz w:val="23"/>
          <w:szCs w:val="23"/>
        </w:rPr>
        <w:t xml:space="preserve"> </w:t>
      </w:r>
      <w:r w:rsidR="00977EF9" w:rsidRPr="00977EF9">
        <w:rPr>
          <w:rFonts w:ascii="Times New Roman" w:hAnsi="Times New Roman"/>
          <w:sz w:val="23"/>
          <w:szCs w:val="23"/>
        </w:rPr>
        <w:t>capacidade de infiltração de água no solo do local que irá receber o</w:t>
      </w:r>
      <w:r w:rsidR="00977EF9">
        <w:rPr>
          <w:rFonts w:ascii="Times New Roman" w:hAnsi="Times New Roman"/>
          <w:sz w:val="23"/>
          <w:szCs w:val="23"/>
        </w:rPr>
        <w:t xml:space="preserve"> </w:t>
      </w:r>
      <w:r w:rsidR="00977EF9" w:rsidRPr="00977EF9">
        <w:rPr>
          <w:rFonts w:ascii="Times New Roman" w:hAnsi="Times New Roman"/>
          <w:sz w:val="23"/>
          <w:szCs w:val="23"/>
        </w:rPr>
        <w:t>escoamento, a fim de permitir a captação, o armazenamento e posterior</w:t>
      </w:r>
      <w:r w:rsidR="00977EF9">
        <w:rPr>
          <w:rFonts w:ascii="Times New Roman" w:hAnsi="Times New Roman"/>
          <w:sz w:val="23"/>
          <w:szCs w:val="23"/>
        </w:rPr>
        <w:t xml:space="preserve"> </w:t>
      </w:r>
      <w:r w:rsidR="00977EF9" w:rsidRPr="00977EF9">
        <w:rPr>
          <w:rFonts w:ascii="Times New Roman" w:hAnsi="Times New Roman"/>
          <w:sz w:val="23"/>
          <w:szCs w:val="23"/>
        </w:rPr>
        <w:t>infiltração da água ad</w:t>
      </w:r>
      <w:r w:rsidR="00E4705C">
        <w:rPr>
          <w:rFonts w:ascii="Times New Roman" w:hAnsi="Times New Roman"/>
          <w:sz w:val="23"/>
          <w:szCs w:val="23"/>
        </w:rPr>
        <w:t>vinda do escoamento superficial</w:t>
      </w:r>
      <w:r w:rsidR="00977EF9" w:rsidRPr="00977EF9">
        <w:rPr>
          <w:rFonts w:ascii="Times New Roman" w:hAnsi="Times New Roman"/>
          <w:sz w:val="23"/>
          <w:szCs w:val="23"/>
        </w:rPr>
        <w:t>.</w:t>
      </w:r>
      <w:proofErr w:type="gramEnd"/>
      <w:r w:rsidR="00977EF9" w:rsidRPr="00977EF9">
        <w:rPr>
          <w:rFonts w:ascii="Times New Roman" w:hAnsi="Times New Roman"/>
          <w:sz w:val="23"/>
          <w:szCs w:val="23"/>
        </w:rPr>
        <w:t xml:space="preserve"> As </w:t>
      </w:r>
      <w:proofErr w:type="spellStart"/>
      <w:r w:rsidR="00977EF9" w:rsidRPr="00977EF9">
        <w:rPr>
          <w:rFonts w:ascii="Times New Roman" w:hAnsi="Times New Roman"/>
          <w:sz w:val="23"/>
          <w:szCs w:val="23"/>
        </w:rPr>
        <w:t>barraginhas</w:t>
      </w:r>
      <w:proofErr w:type="spellEnd"/>
      <w:r w:rsidR="00977EF9" w:rsidRPr="00977EF9">
        <w:rPr>
          <w:rFonts w:ascii="Times New Roman" w:hAnsi="Times New Roman"/>
          <w:sz w:val="23"/>
          <w:szCs w:val="23"/>
        </w:rPr>
        <w:t xml:space="preserve"> podem ser construídas de forma associada</w:t>
      </w:r>
      <w:r w:rsidR="00977EF9">
        <w:rPr>
          <w:rFonts w:ascii="Times New Roman" w:hAnsi="Times New Roman"/>
          <w:sz w:val="23"/>
          <w:szCs w:val="23"/>
        </w:rPr>
        <w:t xml:space="preserve"> </w:t>
      </w:r>
      <w:r w:rsidR="00977EF9" w:rsidRPr="00977EF9">
        <w:rPr>
          <w:rFonts w:ascii="Times New Roman" w:hAnsi="Times New Roman"/>
          <w:sz w:val="23"/>
          <w:szCs w:val="23"/>
        </w:rPr>
        <w:t>com terraços, na extremidade destes, ou também associadas a</w:t>
      </w:r>
      <w:r w:rsidR="00977EF9">
        <w:rPr>
          <w:rFonts w:ascii="Times New Roman" w:hAnsi="Times New Roman"/>
          <w:sz w:val="23"/>
          <w:szCs w:val="23"/>
        </w:rPr>
        <w:t xml:space="preserve"> </w:t>
      </w:r>
      <w:r w:rsidR="00977EF9" w:rsidRPr="00977EF9">
        <w:rPr>
          <w:rFonts w:ascii="Times New Roman" w:hAnsi="Times New Roman"/>
          <w:sz w:val="23"/>
          <w:szCs w:val="23"/>
        </w:rPr>
        <w:t>estradas ecológicas, como parte de sua adequação ambiental.</w:t>
      </w:r>
    </w:p>
    <w:p w:rsidR="00585E8F" w:rsidRDefault="00585E8F" w:rsidP="00585E8F">
      <w:pPr>
        <w:keepNext/>
        <w:autoSpaceDE w:val="0"/>
        <w:autoSpaceDN w:val="0"/>
        <w:adjustRightInd w:val="0"/>
        <w:spacing w:after="0" w:line="360" w:lineRule="auto"/>
        <w:jc w:val="both"/>
      </w:pPr>
      <w:r>
        <w:rPr>
          <w:rFonts w:ascii="Times New Roman" w:hAnsi="Times New Roman"/>
          <w:noProof/>
          <w:sz w:val="23"/>
          <w:szCs w:val="23"/>
          <w:lang w:eastAsia="pt-BR"/>
        </w:rPr>
        <w:drawing>
          <wp:inline distT="0" distB="0" distL="0" distR="0">
            <wp:extent cx="5400040" cy="1977548"/>
            <wp:effectExtent l="19050" t="0" r="0" b="0"/>
            <wp:docPr id="2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19775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5E8F" w:rsidRDefault="00585E8F" w:rsidP="00585E8F">
      <w:pPr>
        <w:pStyle w:val="Legenda"/>
        <w:jc w:val="both"/>
        <w:rPr>
          <w:rFonts w:ascii="Times New Roman" w:hAnsi="Times New Roman"/>
          <w:sz w:val="23"/>
          <w:szCs w:val="23"/>
        </w:rPr>
      </w:pPr>
      <w:r>
        <w:t xml:space="preserve">Figura </w:t>
      </w:r>
      <w:fldSimple w:instr=" SEQ Figura \* ARABIC ">
        <w:r>
          <w:rPr>
            <w:noProof/>
          </w:rPr>
          <w:t>1</w:t>
        </w:r>
      </w:fldSimple>
      <w:r>
        <w:t>: Exemplo de bacias de captação de água da chuva.</w:t>
      </w:r>
    </w:p>
    <w:p w:rsidR="00B27461" w:rsidRDefault="00434DC9" w:rsidP="00B27461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3"/>
          <w:szCs w:val="23"/>
        </w:rPr>
      </w:pPr>
      <w:r>
        <w:rPr>
          <w:rFonts w:ascii="Times New Roman" w:hAnsi="Times New Roman"/>
          <w:sz w:val="23"/>
          <w:szCs w:val="23"/>
        </w:rPr>
        <w:t>As bacias terão formato</w:t>
      </w:r>
      <w:r w:rsidR="001545BF">
        <w:rPr>
          <w:rFonts w:ascii="Times New Roman" w:hAnsi="Times New Roman"/>
          <w:sz w:val="23"/>
          <w:szCs w:val="23"/>
        </w:rPr>
        <w:t xml:space="preserve"> mais próximo do</w:t>
      </w:r>
      <w:r>
        <w:rPr>
          <w:rFonts w:ascii="Times New Roman" w:hAnsi="Times New Roman"/>
          <w:sz w:val="23"/>
          <w:szCs w:val="23"/>
        </w:rPr>
        <w:t xml:space="preserve"> circular</w:t>
      </w:r>
      <w:r w:rsidR="00B27461">
        <w:rPr>
          <w:rFonts w:ascii="Times New Roman" w:hAnsi="Times New Roman"/>
          <w:sz w:val="23"/>
          <w:szCs w:val="23"/>
        </w:rPr>
        <w:t xml:space="preserve"> e</w:t>
      </w:r>
      <w:r w:rsidR="00B27461" w:rsidRPr="00B27461">
        <w:rPr>
          <w:rFonts w:ascii="Times New Roman" w:hAnsi="Times New Roman"/>
          <w:sz w:val="23"/>
          <w:szCs w:val="23"/>
        </w:rPr>
        <w:t xml:space="preserve"> tamanho</w:t>
      </w:r>
      <w:r w:rsidR="00B27461">
        <w:rPr>
          <w:rFonts w:ascii="Times New Roman" w:hAnsi="Times New Roman"/>
          <w:sz w:val="23"/>
          <w:szCs w:val="23"/>
        </w:rPr>
        <w:t xml:space="preserve"> variável</w:t>
      </w:r>
      <w:r w:rsidR="00B27461" w:rsidRPr="00B27461">
        <w:rPr>
          <w:rFonts w:ascii="Times New Roman" w:hAnsi="Times New Roman"/>
          <w:sz w:val="23"/>
          <w:szCs w:val="23"/>
        </w:rPr>
        <w:t xml:space="preserve"> em função do número de</w:t>
      </w:r>
      <w:r w:rsidR="00B27461">
        <w:rPr>
          <w:rFonts w:ascii="Times New Roman" w:hAnsi="Times New Roman"/>
          <w:sz w:val="23"/>
          <w:szCs w:val="23"/>
        </w:rPr>
        <w:t xml:space="preserve"> </w:t>
      </w:r>
      <w:r w:rsidR="00B27461" w:rsidRPr="00B27461">
        <w:rPr>
          <w:rFonts w:ascii="Times New Roman" w:hAnsi="Times New Roman"/>
          <w:sz w:val="23"/>
          <w:szCs w:val="23"/>
        </w:rPr>
        <w:t>bacias a serem implantadas, do volume</w:t>
      </w:r>
      <w:r w:rsidR="00B27461">
        <w:rPr>
          <w:rFonts w:ascii="Times New Roman" w:hAnsi="Times New Roman"/>
          <w:sz w:val="23"/>
          <w:szCs w:val="23"/>
        </w:rPr>
        <w:t xml:space="preserve"> </w:t>
      </w:r>
      <w:r w:rsidR="00B27461" w:rsidRPr="00B27461">
        <w:rPr>
          <w:rFonts w:ascii="Times New Roman" w:hAnsi="Times New Roman"/>
          <w:sz w:val="23"/>
          <w:szCs w:val="23"/>
        </w:rPr>
        <w:t>de água a ser captado em cada uma</w:t>
      </w:r>
      <w:r w:rsidR="00B27461">
        <w:rPr>
          <w:rFonts w:ascii="Times New Roman" w:hAnsi="Times New Roman"/>
          <w:sz w:val="23"/>
          <w:szCs w:val="23"/>
        </w:rPr>
        <w:t xml:space="preserve"> </w:t>
      </w:r>
      <w:r w:rsidR="00B27461" w:rsidRPr="00B27461">
        <w:rPr>
          <w:rFonts w:ascii="Times New Roman" w:hAnsi="Times New Roman"/>
          <w:sz w:val="23"/>
          <w:szCs w:val="23"/>
        </w:rPr>
        <w:t>delas e da velocidade de infiltração da</w:t>
      </w:r>
      <w:r w:rsidR="00B27461">
        <w:rPr>
          <w:rFonts w:ascii="Times New Roman" w:hAnsi="Times New Roman"/>
          <w:sz w:val="23"/>
          <w:szCs w:val="23"/>
        </w:rPr>
        <w:t xml:space="preserve"> </w:t>
      </w:r>
      <w:r w:rsidR="00B27461" w:rsidRPr="00B27461">
        <w:rPr>
          <w:rFonts w:ascii="Times New Roman" w:hAnsi="Times New Roman"/>
          <w:sz w:val="23"/>
          <w:szCs w:val="23"/>
        </w:rPr>
        <w:t>água no solo.</w:t>
      </w:r>
      <w:r>
        <w:rPr>
          <w:rFonts w:ascii="Times New Roman" w:hAnsi="Times New Roman"/>
          <w:sz w:val="23"/>
          <w:szCs w:val="23"/>
        </w:rPr>
        <w:t xml:space="preserve"> </w:t>
      </w:r>
      <w:r w:rsidR="00B27461" w:rsidRPr="00B27461">
        <w:rPr>
          <w:rFonts w:ascii="Times New Roman" w:hAnsi="Times New Roman"/>
          <w:sz w:val="23"/>
          <w:szCs w:val="23"/>
        </w:rPr>
        <w:t>A bacia localizada em solo arenoso</w:t>
      </w:r>
      <w:r w:rsidR="00B27461">
        <w:rPr>
          <w:rFonts w:ascii="Times New Roman" w:hAnsi="Times New Roman"/>
          <w:sz w:val="23"/>
          <w:szCs w:val="23"/>
        </w:rPr>
        <w:t xml:space="preserve"> </w:t>
      </w:r>
      <w:r w:rsidR="00B27461" w:rsidRPr="00B27461">
        <w:rPr>
          <w:rFonts w:ascii="Times New Roman" w:hAnsi="Times New Roman"/>
          <w:sz w:val="23"/>
          <w:szCs w:val="23"/>
        </w:rPr>
        <w:t>e profundo oferece maior velocidade de</w:t>
      </w:r>
      <w:r w:rsidR="00B27461">
        <w:rPr>
          <w:rFonts w:ascii="Times New Roman" w:hAnsi="Times New Roman"/>
          <w:sz w:val="23"/>
          <w:szCs w:val="23"/>
        </w:rPr>
        <w:t xml:space="preserve"> </w:t>
      </w:r>
      <w:r w:rsidR="00B27461" w:rsidRPr="00B27461">
        <w:rPr>
          <w:rFonts w:ascii="Times New Roman" w:hAnsi="Times New Roman"/>
          <w:sz w:val="23"/>
          <w:szCs w:val="23"/>
        </w:rPr>
        <w:t>infiltração. Porém, naquela construída</w:t>
      </w:r>
      <w:r w:rsidR="00B27461">
        <w:rPr>
          <w:rFonts w:ascii="Times New Roman" w:hAnsi="Times New Roman"/>
          <w:sz w:val="23"/>
          <w:szCs w:val="23"/>
        </w:rPr>
        <w:t xml:space="preserve"> </w:t>
      </w:r>
      <w:r w:rsidR="00B27461" w:rsidRPr="00B27461">
        <w:rPr>
          <w:rFonts w:ascii="Times New Roman" w:hAnsi="Times New Roman"/>
          <w:sz w:val="23"/>
          <w:szCs w:val="23"/>
        </w:rPr>
        <w:t>em várzea ou em solo mais argiloso, a</w:t>
      </w:r>
      <w:r w:rsidR="00B27461">
        <w:rPr>
          <w:rFonts w:ascii="Times New Roman" w:hAnsi="Times New Roman"/>
          <w:sz w:val="23"/>
          <w:szCs w:val="23"/>
        </w:rPr>
        <w:t xml:space="preserve"> </w:t>
      </w:r>
      <w:r w:rsidR="00B27461" w:rsidRPr="00B27461">
        <w:rPr>
          <w:rFonts w:ascii="Times New Roman" w:hAnsi="Times New Roman"/>
          <w:sz w:val="23"/>
          <w:szCs w:val="23"/>
        </w:rPr>
        <w:t>velocidade de infiltração é menor; neste</w:t>
      </w:r>
      <w:r w:rsidR="00B27461">
        <w:rPr>
          <w:rFonts w:ascii="Times New Roman" w:hAnsi="Times New Roman"/>
          <w:sz w:val="23"/>
          <w:szCs w:val="23"/>
        </w:rPr>
        <w:t xml:space="preserve"> </w:t>
      </w:r>
      <w:r w:rsidR="00B27461" w:rsidRPr="00B27461">
        <w:rPr>
          <w:rFonts w:ascii="Times New Roman" w:hAnsi="Times New Roman"/>
          <w:sz w:val="23"/>
          <w:szCs w:val="23"/>
        </w:rPr>
        <w:t>caso o seu tamanho deve ser maior.</w:t>
      </w:r>
      <w:r w:rsidR="00B27461">
        <w:rPr>
          <w:rFonts w:ascii="Times New Roman" w:hAnsi="Times New Roman"/>
          <w:sz w:val="23"/>
          <w:szCs w:val="23"/>
        </w:rPr>
        <w:t xml:space="preserve"> </w:t>
      </w:r>
      <w:r w:rsidR="00B27461" w:rsidRPr="00B27461">
        <w:rPr>
          <w:rFonts w:ascii="Times New Roman" w:hAnsi="Times New Roman"/>
          <w:sz w:val="23"/>
          <w:szCs w:val="23"/>
        </w:rPr>
        <w:t xml:space="preserve">Não </w:t>
      </w:r>
      <w:r w:rsidR="00B27461">
        <w:rPr>
          <w:rFonts w:ascii="Times New Roman" w:hAnsi="Times New Roman"/>
          <w:sz w:val="23"/>
          <w:szCs w:val="23"/>
        </w:rPr>
        <w:t>é</w:t>
      </w:r>
      <w:r w:rsidR="00B27461" w:rsidRPr="00B27461">
        <w:rPr>
          <w:rFonts w:ascii="Times New Roman" w:hAnsi="Times New Roman"/>
          <w:sz w:val="23"/>
          <w:szCs w:val="23"/>
        </w:rPr>
        <w:t xml:space="preserve"> recomenda</w:t>
      </w:r>
      <w:r w:rsidR="00B27461">
        <w:rPr>
          <w:rFonts w:ascii="Times New Roman" w:hAnsi="Times New Roman"/>
          <w:sz w:val="23"/>
          <w:szCs w:val="23"/>
        </w:rPr>
        <w:t>da</w:t>
      </w:r>
      <w:r w:rsidR="00B27461" w:rsidRPr="00B27461">
        <w:rPr>
          <w:rFonts w:ascii="Times New Roman" w:hAnsi="Times New Roman"/>
          <w:sz w:val="23"/>
          <w:szCs w:val="23"/>
        </w:rPr>
        <w:t xml:space="preserve"> a construção</w:t>
      </w:r>
      <w:r w:rsidR="00B27461">
        <w:rPr>
          <w:rFonts w:ascii="Times New Roman" w:hAnsi="Times New Roman"/>
          <w:sz w:val="23"/>
          <w:szCs w:val="23"/>
        </w:rPr>
        <w:t xml:space="preserve"> </w:t>
      </w:r>
      <w:r w:rsidR="00B27461" w:rsidRPr="00B27461">
        <w:rPr>
          <w:rFonts w:ascii="Times New Roman" w:hAnsi="Times New Roman"/>
          <w:sz w:val="23"/>
          <w:szCs w:val="23"/>
        </w:rPr>
        <w:t>de bacias de grandes dimensões. Po</w:t>
      </w:r>
      <w:r w:rsidR="00B27461">
        <w:rPr>
          <w:rFonts w:ascii="Times New Roman" w:hAnsi="Times New Roman"/>
          <w:sz w:val="23"/>
          <w:szCs w:val="23"/>
        </w:rPr>
        <w:t xml:space="preserve">de </w:t>
      </w:r>
      <w:r w:rsidR="00B27461" w:rsidRPr="00B27461">
        <w:rPr>
          <w:rFonts w:ascii="Times New Roman" w:hAnsi="Times New Roman"/>
          <w:sz w:val="23"/>
          <w:szCs w:val="23"/>
        </w:rPr>
        <w:t>se</w:t>
      </w:r>
      <w:r w:rsidR="00B27461">
        <w:rPr>
          <w:rFonts w:ascii="Times New Roman" w:hAnsi="Times New Roman"/>
          <w:sz w:val="23"/>
          <w:szCs w:val="23"/>
        </w:rPr>
        <w:t>r construída</w:t>
      </w:r>
      <w:r w:rsidR="00B27461" w:rsidRPr="00B27461">
        <w:rPr>
          <w:rFonts w:ascii="Times New Roman" w:hAnsi="Times New Roman"/>
          <w:sz w:val="23"/>
          <w:szCs w:val="23"/>
        </w:rPr>
        <w:t xml:space="preserve"> uma sequência de bacias</w:t>
      </w:r>
      <w:r w:rsidR="00B27461">
        <w:rPr>
          <w:rFonts w:ascii="Times New Roman" w:hAnsi="Times New Roman"/>
          <w:sz w:val="23"/>
          <w:szCs w:val="23"/>
        </w:rPr>
        <w:t xml:space="preserve"> </w:t>
      </w:r>
      <w:r w:rsidR="00B27461" w:rsidRPr="00B27461">
        <w:rPr>
          <w:rFonts w:ascii="Times New Roman" w:hAnsi="Times New Roman"/>
          <w:sz w:val="23"/>
          <w:szCs w:val="23"/>
        </w:rPr>
        <w:t>menores, com a água passando de uma</w:t>
      </w:r>
      <w:r w:rsidR="00B27461">
        <w:rPr>
          <w:rFonts w:ascii="Times New Roman" w:hAnsi="Times New Roman"/>
          <w:sz w:val="23"/>
          <w:szCs w:val="23"/>
        </w:rPr>
        <w:t xml:space="preserve"> </w:t>
      </w:r>
      <w:r w:rsidR="00B27461" w:rsidRPr="00B27461">
        <w:rPr>
          <w:rFonts w:ascii="Times New Roman" w:hAnsi="Times New Roman"/>
          <w:sz w:val="23"/>
          <w:szCs w:val="23"/>
        </w:rPr>
        <w:t>para a outra.</w:t>
      </w:r>
      <w:r w:rsidR="00B27461">
        <w:rPr>
          <w:rFonts w:ascii="Times New Roman" w:hAnsi="Times New Roman"/>
          <w:sz w:val="23"/>
          <w:szCs w:val="23"/>
        </w:rPr>
        <w:t xml:space="preserve"> As bacias podem ter de 3 a </w:t>
      </w:r>
      <w:r w:rsidR="00EC2ED0">
        <w:rPr>
          <w:rFonts w:ascii="Times New Roman" w:hAnsi="Times New Roman"/>
          <w:sz w:val="23"/>
          <w:szCs w:val="23"/>
        </w:rPr>
        <w:t>10</w:t>
      </w:r>
      <w:r w:rsidR="00B27461">
        <w:rPr>
          <w:rFonts w:ascii="Times New Roman" w:hAnsi="Times New Roman"/>
          <w:sz w:val="23"/>
          <w:szCs w:val="23"/>
        </w:rPr>
        <w:t xml:space="preserve"> m de diâmetro e profundidade média de 0,8 a 2,0 m. A</w:t>
      </w:r>
      <w:r w:rsidR="00B27461" w:rsidRPr="00B27461">
        <w:rPr>
          <w:rFonts w:ascii="Times New Roman" w:hAnsi="Times New Roman"/>
          <w:sz w:val="23"/>
          <w:szCs w:val="23"/>
        </w:rPr>
        <w:t xml:space="preserve"> linha de maior dimensão da</w:t>
      </w:r>
      <w:r w:rsidR="00B27461">
        <w:rPr>
          <w:rFonts w:ascii="Times New Roman" w:hAnsi="Times New Roman"/>
          <w:sz w:val="23"/>
          <w:szCs w:val="23"/>
        </w:rPr>
        <w:t xml:space="preserve"> </w:t>
      </w:r>
      <w:r w:rsidR="00B27461" w:rsidRPr="00B27461">
        <w:rPr>
          <w:rFonts w:ascii="Times New Roman" w:hAnsi="Times New Roman"/>
          <w:sz w:val="23"/>
          <w:szCs w:val="23"/>
        </w:rPr>
        <w:t>bacia deve ficar posicionada no sentido</w:t>
      </w:r>
      <w:r w:rsidR="00B27461">
        <w:rPr>
          <w:rFonts w:ascii="Times New Roman" w:hAnsi="Times New Roman"/>
          <w:sz w:val="23"/>
          <w:szCs w:val="23"/>
        </w:rPr>
        <w:t xml:space="preserve"> </w:t>
      </w:r>
      <w:r w:rsidR="00B27461" w:rsidRPr="00B27461">
        <w:rPr>
          <w:rFonts w:ascii="Times New Roman" w:hAnsi="Times New Roman"/>
          <w:sz w:val="23"/>
          <w:szCs w:val="23"/>
        </w:rPr>
        <w:t>perpendicular ao declive do terreno.</w:t>
      </w:r>
    </w:p>
    <w:p w:rsidR="00DC058B" w:rsidRDefault="00A9403A" w:rsidP="00DC058B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3"/>
          <w:szCs w:val="23"/>
        </w:rPr>
      </w:pPr>
      <w:r w:rsidRPr="00A9403A">
        <w:rPr>
          <w:rFonts w:ascii="Times New Roman" w:hAnsi="Times New Roman"/>
          <w:sz w:val="23"/>
          <w:szCs w:val="23"/>
        </w:rPr>
        <w:t>A retirada de terra</w:t>
      </w:r>
      <w:r>
        <w:rPr>
          <w:rFonts w:ascii="Times New Roman" w:hAnsi="Times New Roman"/>
          <w:sz w:val="23"/>
          <w:szCs w:val="23"/>
        </w:rPr>
        <w:t xml:space="preserve"> </w:t>
      </w:r>
      <w:r w:rsidRPr="00A9403A">
        <w:rPr>
          <w:rFonts w:ascii="Times New Roman" w:hAnsi="Times New Roman"/>
          <w:sz w:val="23"/>
          <w:szCs w:val="23"/>
        </w:rPr>
        <w:t>deve ser do centro para as extremidades,</w:t>
      </w:r>
      <w:r>
        <w:rPr>
          <w:rFonts w:ascii="Times New Roman" w:hAnsi="Times New Roman"/>
          <w:sz w:val="23"/>
          <w:szCs w:val="23"/>
        </w:rPr>
        <w:t xml:space="preserve"> </w:t>
      </w:r>
      <w:r w:rsidRPr="00A9403A">
        <w:rPr>
          <w:rFonts w:ascii="Times New Roman" w:hAnsi="Times New Roman"/>
          <w:sz w:val="23"/>
          <w:szCs w:val="23"/>
        </w:rPr>
        <w:t>mantendo as laterais inclinadas (taludes).</w:t>
      </w:r>
      <w:r>
        <w:rPr>
          <w:rFonts w:ascii="Times New Roman" w:hAnsi="Times New Roman"/>
          <w:sz w:val="23"/>
          <w:szCs w:val="23"/>
        </w:rPr>
        <w:t xml:space="preserve"> </w:t>
      </w:r>
      <w:r w:rsidRPr="00A9403A">
        <w:rPr>
          <w:rFonts w:ascii="Times New Roman" w:hAnsi="Times New Roman"/>
          <w:sz w:val="23"/>
          <w:szCs w:val="23"/>
        </w:rPr>
        <w:t>Nos terrenos de maior declive, o arraste</w:t>
      </w:r>
      <w:r>
        <w:rPr>
          <w:rFonts w:ascii="Times New Roman" w:hAnsi="Times New Roman"/>
          <w:sz w:val="23"/>
          <w:szCs w:val="23"/>
        </w:rPr>
        <w:t xml:space="preserve"> </w:t>
      </w:r>
      <w:r w:rsidRPr="00A9403A">
        <w:rPr>
          <w:rFonts w:ascii="Times New Roman" w:hAnsi="Times New Roman"/>
          <w:sz w:val="23"/>
          <w:szCs w:val="23"/>
        </w:rPr>
        <w:t>de terra é feito no sentido da sua caída. É</w:t>
      </w:r>
      <w:r>
        <w:rPr>
          <w:rFonts w:ascii="Times New Roman" w:hAnsi="Times New Roman"/>
          <w:sz w:val="23"/>
          <w:szCs w:val="23"/>
        </w:rPr>
        <w:t xml:space="preserve"> </w:t>
      </w:r>
      <w:proofErr w:type="gramStart"/>
      <w:r w:rsidRPr="00A9403A">
        <w:rPr>
          <w:rFonts w:ascii="Times New Roman" w:hAnsi="Times New Roman"/>
          <w:sz w:val="23"/>
          <w:szCs w:val="23"/>
        </w:rPr>
        <w:t>recomendável que as cristas dos taludes</w:t>
      </w:r>
      <w:r>
        <w:rPr>
          <w:rFonts w:ascii="Times New Roman" w:hAnsi="Times New Roman"/>
          <w:sz w:val="23"/>
          <w:szCs w:val="23"/>
        </w:rPr>
        <w:t xml:space="preserve"> </w:t>
      </w:r>
      <w:r w:rsidRPr="00A9403A">
        <w:rPr>
          <w:rFonts w:ascii="Times New Roman" w:hAnsi="Times New Roman"/>
          <w:sz w:val="23"/>
          <w:szCs w:val="23"/>
        </w:rPr>
        <w:t>fiquem niveladas e compactadas</w:t>
      </w:r>
      <w:proofErr w:type="gramEnd"/>
      <w:r w:rsidRPr="00A9403A">
        <w:rPr>
          <w:rFonts w:ascii="Times New Roman" w:hAnsi="Times New Roman"/>
          <w:sz w:val="23"/>
          <w:szCs w:val="23"/>
        </w:rPr>
        <w:t>.</w:t>
      </w:r>
    </w:p>
    <w:p w:rsidR="00D7745E" w:rsidRDefault="00D7745E" w:rsidP="009B364E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3"/>
          <w:szCs w:val="23"/>
        </w:rPr>
      </w:pPr>
      <w:r w:rsidRPr="00D7745E">
        <w:rPr>
          <w:rFonts w:ascii="Times New Roman" w:hAnsi="Times New Roman"/>
          <w:sz w:val="23"/>
          <w:szCs w:val="23"/>
        </w:rPr>
        <w:t>Na construção do canal que conduzirá a enxurrada para a</w:t>
      </w:r>
      <w:r>
        <w:rPr>
          <w:rFonts w:ascii="Times New Roman" w:hAnsi="Times New Roman"/>
          <w:sz w:val="23"/>
          <w:szCs w:val="23"/>
        </w:rPr>
        <w:t xml:space="preserve"> </w:t>
      </w:r>
      <w:r w:rsidRPr="00D7745E">
        <w:rPr>
          <w:rFonts w:ascii="Times New Roman" w:hAnsi="Times New Roman"/>
          <w:sz w:val="23"/>
          <w:szCs w:val="23"/>
        </w:rPr>
        <w:t>bacia, utiliza-se em torno de 0,5m de</w:t>
      </w:r>
      <w:r>
        <w:rPr>
          <w:rFonts w:ascii="Times New Roman" w:hAnsi="Times New Roman"/>
          <w:sz w:val="23"/>
          <w:szCs w:val="23"/>
        </w:rPr>
        <w:t xml:space="preserve"> </w:t>
      </w:r>
      <w:r w:rsidRPr="00D7745E">
        <w:rPr>
          <w:rFonts w:ascii="Times New Roman" w:hAnsi="Times New Roman"/>
          <w:sz w:val="23"/>
          <w:szCs w:val="23"/>
        </w:rPr>
        <w:t>diferença de nível, entre o início do canal</w:t>
      </w:r>
      <w:r>
        <w:rPr>
          <w:rFonts w:ascii="Times New Roman" w:hAnsi="Times New Roman"/>
          <w:sz w:val="23"/>
          <w:szCs w:val="23"/>
        </w:rPr>
        <w:t xml:space="preserve"> e a bacia</w:t>
      </w:r>
      <w:r w:rsidRPr="00D7745E">
        <w:rPr>
          <w:rFonts w:ascii="Times New Roman" w:hAnsi="Times New Roman"/>
          <w:sz w:val="23"/>
          <w:szCs w:val="23"/>
        </w:rPr>
        <w:t>.</w:t>
      </w:r>
      <w:r w:rsidR="009B364E">
        <w:rPr>
          <w:rFonts w:ascii="Times New Roman" w:hAnsi="Times New Roman"/>
          <w:sz w:val="23"/>
          <w:szCs w:val="23"/>
        </w:rPr>
        <w:t xml:space="preserve"> </w:t>
      </w:r>
      <w:r w:rsidR="009B364E" w:rsidRPr="009B364E">
        <w:rPr>
          <w:rFonts w:ascii="Times New Roman" w:hAnsi="Times New Roman"/>
          <w:sz w:val="23"/>
          <w:szCs w:val="23"/>
        </w:rPr>
        <w:t>No caso de a enxurrada atravessar</w:t>
      </w:r>
      <w:r w:rsidR="009B364E">
        <w:rPr>
          <w:rFonts w:ascii="Times New Roman" w:hAnsi="Times New Roman"/>
          <w:sz w:val="23"/>
          <w:szCs w:val="23"/>
        </w:rPr>
        <w:t xml:space="preserve"> </w:t>
      </w:r>
      <w:r w:rsidR="009B364E" w:rsidRPr="009B364E">
        <w:rPr>
          <w:rFonts w:ascii="Times New Roman" w:hAnsi="Times New Roman"/>
          <w:sz w:val="23"/>
          <w:szCs w:val="23"/>
        </w:rPr>
        <w:t>o leito da estrada, pode-se utilizar de</w:t>
      </w:r>
      <w:r w:rsidR="009B364E">
        <w:rPr>
          <w:rFonts w:ascii="Times New Roman" w:hAnsi="Times New Roman"/>
          <w:sz w:val="23"/>
          <w:szCs w:val="23"/>
        </w:rPr>
        <w:t xml:space="preserve"> murundus</w:t>
      </w:r>
      <w:r w:rsidR="009B364E" w:rsidRPr="009B364E">
        <w:rPr>
          <w:rFonts w:ascii="Times New Roman" w:hAnsi="Times New Roman"/>
          <w:sz w:val="23"/>
          <w:szCs w:val="23"/>
        </w:rPr>
        <w:t xml:space="preserve"> como diques</w:t>
      </w:r>
      <w:r w:rsidR="009B364E">
        <w:rPr>
          <w:rFonts w:ascii="Times New Roman" w:hAnsi="Times New Roman"/>
          <w:sz w:val="23"/>
          <w:szCs w:val="23"/>
        </w:rPr>
        <w:t xml:space="preserve"> </w:t>
      </w:r>
      <w:r w:rsidR="009B364E" w:rsidRPr="009B364E">
        <w:rPr>
          <w:rFonts w:ascii="Times New Roman" w:hAnsi="Times New Roman"/>
          <w:sz w:val="23"/>
          <w:szCs w:val="23"/>
        </w:rPr>
        <w:t>tipo “quebra-</w:t>
      </w:r>
      <w:r w:rsidR="009B364E" w:rsidRPr="009B364E">
        <w:rPr>
          <w:rFonts w:ascii="Times New Roman" w:hAnsi="Times New Roman"/>
          <w:sz w:val="23"/>
          <w:szCs w:val="23"/>
        </w:rPr>
        <w:lastRenderedPageBreak/>
        <w:t>molas”.</w:t>
      </w:r>
      <w:r w:rsidR="009B364E">
        <w:rPr>
          <w:rFonts w:ascii="Times New Roman" w:hAnsi="Times New Roman"/>
          <w:sz w:val="23"/>
          <w:szCs w:val="23"/>
        </w:rPr>
        <w:t xml:space="preserve"> </w:t>
      </w:r>
      <w:r w:rsidR="009B364E" w:rsidRPr="009B364E">
        <w:rPr>
          <w:rFonts w:ascii="Times New Roman" w:hAnsi="Times New Roman"/>
          <w:sz w:val="23"/>
          <w:szCs w:val="23"/>
        </w:rPr>
        <w:t xml:space="preserve">A bacia </w:t>
      </w:r>
      <w:r w:rsidR="008026BC">
        <w:rPr>
          <w:rFonts w:ascii="Times New Roman" w:hAnsi="Times New Roman"/>
          <w:sz w:val="23"/>
          <w:szCs w:val="23"/>
        </w:rPr>
        <w:t>deverá</w:t>
      </w:r>
      <w:r w:rsidR="009B364E" w:rsidRPr="009B364E">
        <w:rPr>
          <w:rFonts w:ascii="Times New Roman" w:hAnsi="Times New Roman"/>
          <w:sz w:val="23"/>
          <w:szCs w:val="23"/>
        </w:rPr>
        <w:t xml:space="preserve"> ter</w:t>
      </w:r>
      <w:r w:rsidR="008026BC">
        <w:rPr>
          <w:rFonts w:ascii="Times New Roman" w:hAnsi="Times New Roman"/>
          <w:sz w:val="23"/>
          <w:szCs w:val="23"/>
        </w:rPr>
        <w:t xml:space="preserve"> um</w:t>
      </w:r>
      <w:r w:rsidR="009B364E" w:rsidRPr="009B364E">
        <w:rPr>
          <w:rFonts w:ascii="Times New Roman" w:hAnsi="Times New Roman"/>
          <w:sz w:val="23"/>
          <w:szCs w:val="23"/>
        </w:rPr>
        <w:t xml:space="preserve"> </w:t>
      </w:r>
      <w:proofErr w:type="spellStart"/>
      <w:r w:rsidR="009B364E">
        <w:rPr>
          <w:rFonts w:ascii="Times New Roman" w:hAnsi="Times New Roman"/>
          <w:sz w:val="23"/>
          <w:szCs w:val="23"/>
        </w:rPr>
        <w:t>extravasor</w:t>
      </w:r>
      <w:proofErr w:type="spellEnd"/>
      <w:r w:rsidR="009B364E">
        <w:rPr>
          <w:rFonts w:ascii="Times New Roman" w:hAnsi="Times New Roman"/>
          <w:sz w:val="23"/>
          <w:szCs w:val="23"/>
        </w:rPr>
        <w:t xml:space="preserve"> </w:t>
      </w:r>
      <w:r w:rsidR="009B364E" w:rsidRPr="009B364E">
        <w:rPr>
          <w:rFonts w:ascii="Times New Roman" w:hAnsi="Times New Roman"/>
          <w:sz w:val="23"/>
          <w:szCs w:val="23"/>
        </w:rPr>
        <w:t>(ladrão) para o caso de não comportar</w:t>
      </w:r>
      <w:r w:rsidR="009B364E">
        <w:rPr>
          <w:rFonts w:ascii="Times New Roman" w:hAnsi="Times New Roman"/>
          <w:sz w:val="23"/>
          <w:szCs w:val="23"/>
        </w:rPr>
        <w:t xml:space="preserve"> </w:t>
      </w:r>
      <w:r w:rsidR="009B364E" w:rsidRPr="009B364E">
        <w:rPr>
          <w:rFonts w:ascii="Times New Roman" w:hAnsi="Times New Roman"/>
          <w:sz w:val="23"/>
          <w:szCs w:val="23"/>
        </w:rPr>
        <w:t>o volume total de água. O escoamento</w:t>
      </w:r>
      <w:r w:rsidR="009B364E">
        <w:rPr>
          <w:rFonts w:ascii="Times New Roman" w:hAnsi="Times New Roman"/>
          <w:sz w:val="23"/>
          <w:szCs w:val="23"/>
        </w:rPr>
        <w:t xml:space="preserve"> </w:t>
      </w:r>
      <w:r w:rsidR="009B364E" w:rsidRPr="009B364E">
        <w:rPr>
          <w:rFonts w:ascii="Times New Roman" w:hAnsi="Times New Roman"/>
          <w:sz w:val="23"/>
          <w:szCs w:val="23"/>
        </w:rPr>
        <w:t>deve ser direcionado para outra bacia,</w:t>
      </w:r>
      <w:r w:rsidR="009B364E">
        <w:rPr>
          <w:rFonts w:ascii="Times New Roman" w:hAnsi="Times New Roman"/>
          <w:sz w:val="23"/>
          <w:szCs w:val="23"/>
        </w:rPr>
        <w:t xml:space="preserve"> </w:t>
      </w:r>
      <w:r w:rsidR="009B364E" w:rsidRPr="009B364E">
        <w:rPr>
          <w:rFonts w:ascii="Times New Roman" w:hAnsi="Times New Roman"/>
          <w:sz w:val="23"/>
          <w:szCs w:val="23"/>
        </w:rPr>
        <w:t>para a estrada ou outro local, desde</w:t>
      </w:r>
      <w:r w:rsidR="009B364E">
        <w:rPr>
          <w:rFonts w:ascii="Times New Roman" w:hAnsi="Times New Roman"/>
          <w:sz w:val="23"/>
          <w:szCs w:val="23"/>
        </w:rPr>
        <w:t xml:space="preserve"> </w:t>
      </w:r>
      <w:r w:rsidR="009B364E" w:rsidRPr="009B364E">
        <w:rPr>
          <w:rFonts w:ascii="Times New Roman" w:hAnsi="Times New Roman"/>
          <w:sz w:val="23"/>
          <w:szCs w:val="23"/>
        </w:rPr>
        <w:t xml:space="preserve">que não </w:t>
      </w:r>
      <w:r w:rsidR="009B364E">
        <w:rPr>
          <w:rFonts w:ascii="Times New Roman" w:hAnsi="Times New Roman"/>
          <w:sz w:val="23"/>
          <w:szCs w:val="23"/>
        </w:rPr>
        <w:t>tenha fragilidade à</w:t>
      </w:r>
      <w:r w:rsidR="009B364E" w:rsidRPr="009B364E">
        <w:rPr>
          <w:rFonts w:ascii="Times New Roman" w:hAnsi="Times New Roman"/>
          <w:sz w:val="23"/>
          <w:szCs w:val="23"/>
        </w:rPr>
        <w:t xml:space="preserve"> erosão.</w:t>
      </w:r>
    </w:p>
    <w:p w:rsidR="009B364E" w:rsidRDefault="009B364E" w:rsidP="009B364E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3"/>
          <w:szCs w:val="23"/>
        </w:rPr>
      </w:pPr>
    </w:p>
    <w:p w:rsidR="005637A3" w:rsidRDefault="005637A3" w:rsidP="005637A3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3"/>
          <w:szCs w:val="23"/>
        </w:rPr>
      </w:pPr>
      <w:r w:rsidRPr="0018670C">
        <w:rPr>
          <w:rFonts w:ascii="Times New Roman" w:hAnsi="Times New Roman"/>
          <w:b/>
          <w:sz w:val="23"/>
          <w:szCs w:val="23"/>
        </w:rPr>
        <w:t>Adequação</w:t>
      </w:r>
      <w:r>
        <w:rPr>
          <w:rFonts w:ascii="Times New Roman" w:hAnsi="Times New Roman"/>
          <w:b/>
          <w:sz w:val="23"/>
          <w:szCs w:val="23"/>
        </w:rPr>
        <w:t xml:space="preserve"> ambiental</w:t>
      </w:r>
      <w:r w:rsidRPr="0018670C">
        <w:rPr>
          <w:rFonts w:ascii="Times New Roman" w:hAnsi="Times New Roman"/>
          <w:b/>
          <w:sz w:val="23"/>
          <w:szCs w:val="23"/>
        </w:rPr>
        <w:t xml:space="preserve"> de estradas rurais</w:t>
      </w:r>
      <w:r>
        <w:rPr>
          <w:rFonts w:ascii="Times New Roman" w:hAnsi="Times New Roman"/>
          <w:sz w:val="23"/>
          <w:szCs w:val="23"/>
        </w:rPr>
        <w:t xml:space="preserve"> - consiste na preparação das estradas para que as enxurradas que passa pelas mesmas sejam conduzidas para bacias de captação, evitando erosão em seu leito.</w:t>
      </w:r>
    </w:p>
    <w:p w:rsidR="00E31D40" w:rsidRDefault="00E31D40" w:rsidP="00E31D40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3"/>
          <w:szCs w:val="23"/>
        </w:rPr>
      </w:pPr>
      <w:r w:rsidRPr="00E31D40">
        <w:rPr>
          <w:rFonts w:ascii="Times New Roman" w:hAnsi="Times New Roman"/>
          <w:sz w:val="23"/>
          <w:szCs w:val="23"/>
        </w:rPr>
        <w:t>Dentre as</w:t>
      </w:r>
      <w:r>
        <w:rPr>
          <w:rFonts w:ascii="Times New Roman" w:hAnsi="Times New Roman"/>
          <w:sz w:val="23"/>
          <w:szCs w:val="23"/>
        </w:rPr>
        <w:t xml:space="preserve"> </w:t>
      </w:r>
      <w:r w:rsidRPr="00E31D40">
        <w:rPr>
          <w:rFonts w:ascii="Times New Roman" w:hAnsi="Times New Roman"/>
          <w:sz w:val="23"/>
          <w:szCs w:val="23"/>
        </w:rPr>
        <w:t>intervenções que podem ser utilizadas para adequação ambiental de</w:t>
      </w:r>
      <w:r>
        <w:rPr>
          <w:rFonts w:ascii="Times New Roman" w:hAnsi="Times New Roman"/>
          <w:sz w:val="23"/>
          <w:szCs w:val="23"/>
        </w:rPr>
        <w:t xml:space="preserve"> </w:t>
      </w:r>
      <w:r w:rsidRPr="00E31D40">
        <w:rPr>
          <w:rFonts w:ascii="Times New Roman" w:hAnsi="Times New Roman"/>
          <w:sz w:val="23"/>
          <w:szCs w:val="23"/>
        </w:rPr>
        <w:t>estradas, cita-se: realocação do trecho; quebra de barranco</w:t>
      </w:r>
      <w:r>
        <w:rPr>
          <w:rFonts w:ascii="Times New Roman" w:hAnsi="Times New Roman"/>
          <w:sz w:val="23"/>
          <w:szCs w:val="23"/>
        </w:rPr>
        <w:t xml:space="preserve"> </w:t>
      </w:r>
      <w:r w:rsidRPr="00E31D40">
        <w:rPr>
          <w:rFonts w:ascii="Times New Roman" w:hAnsi="Times New Roman"/>
          <w:sz w:val="23"/>
          <w:szCs w:val="23"/>
        </w:rPr>
        <w:t>(bota dentro); eliminação do banco de areia; eliminação dos buracos;</w:t>
      </w:r>
      <w:r>
        <w:rPr>
          <w:rFonts w:ascii="Times New Roman" w:hAnsi="Times New Roman"/>
          <w:sz w:val="23"/>
          <w:szCs w:val="23"/>
        </w:rPr>
        <w:t xml:space="preserve"> </w:t>
      </w:r>
      <w:r w:rsidRPr="00E31D40">
        <w:rPr>
          <w:rFonts w:ascii="Times New Roman" w:hAnsi="Times New Roman"/>
          <w:sz w:val="23"/>
          <w:szCs w:val="23"/>
        </w:rPr>
        <w:t>encabeçamento de terraço com desnível; construção de terraço;</w:t>
      </w:r>
      <w:r>
        <w:rPr>
          <w:rFonts w:ascii="Times New Roman" w:hAnsi="Times New Roman"/>
          <w:sz w:val="23"/>
          <w:szCs w:val="23"/>
        </w:rPr>
        <w:t xml:space="preserve"> </w:t>
      </w:r>
      <w:r w:rsidRPr="00E31D40">
        <w:rPr>
          <w:rFonts w:ascii="Times New Roman" w:hAnsi="Times New Roman"/>
          <w:sz w:val="23"/>
          <w:szCs w:val="23"/>
        </w:rPr>
        <w:t xml:space="preserve">construção </w:t>
      </w:r>
      <w:r>
        <w:rPr>
          <w:rFonts w:ascii="Times New Roman" w:hAnsi="Times New Roman"/>
          <w:sz w:val="23"/>
          <w:szCs w:val="23"/>
        </w:rPr>
        <w:t xml:space="preserve">de lombada; construção de </w:t>
      </w:r>
      <w:r w:rsidRPr="00E31D40">
        <w:rPr>
          <w:rFonts w:ascii="Times New Roman" w:hAnsi="Times New Roman"/>
          <w:sz w:val="23"/>
          <w:szCs w:val="23"/>
        </w:rPr>
        <w:t>bacias</w:t>
      </w:r>
      <w:r>
        <w:rPr>
          <w:rFonts w:ascii="Times New Roman" w:hAnsi="Times New Roman"/>
          <w:sz w:val="23"/>
          <w:szCs w:val="23"/>
        </w:rPr>
        <w:t xml:space="preserve"> de captação de águas das chuvas</w:t>
      </w:r>
      <w:r w:rsidRPr="00E31D40">
        <w:rPr>
          <w:rFonts w:ascii="Times New Roman" w:hAnsi="Times New Roman"/>
          <w:sz w:val="23"/>
          <w:szCs w:val="23"/>
        </w:rPr>
        <w:t>; construção de bueiro etc.</w:t>
      </w:r>
    </w:p>
    <w:p w:rsidR="00C17DDE" w:rsidRDefault="00C17DDE" w:rsidP="00E31D40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3"/>
          <w:szCs w:val="23"/>
        </w:rPr>
      </w:pPr>
    </w:p>
    <w:p w:rsidR="005637A3" w:rsidRDefault="005637A3" w:rsidP="005637A3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3"/>
          <w:szCs w:val="23"/>
        </w:rPr>
      </w:pPr>
      <w:r>
        <w:rPr>
          <w:rFonts w:ascii="Times New Roman" w:hAnsi="Times New Roman"/>
          <w:b/>
          <w:sz w:val="23"/>
          <w:szCs w:val="23"/>
        </w:rPr>
        <w:t>E</w:t>
      </w:r>
      <w:r w:rsidRPr="0018670C">
        <w:rPr>
          <w:rFonts w:ascii="Times New Roman" w:hAnsi="Times New Roman"/>
          <w:b/>
          <w:sz w:val="23"/>
          <w:szCs w:val="23"/>
        </w:rPr>
        <w:t>ducação ambiental</w:t>
      </w:r>
      <w:r>
        <w:rPr>
          <w:rFonts w:ascii="Times New Roman" w:hAnsi="Times New Roman"/>
          <w:sz w:val="23"/>
          <w:szCs w:val="23"/>
        </w:rPr>
        <w:t xml:space="preserve"> - As a</w:t>
      </w:r>
      <w:r w:rsidRPr="00EB6CC1">
        <w:rPr>
          <w:rFonts w:ascii="Times New Roman" w:hAnsi="Times New Roman"/>
          <w:sz w:val="23"/>
          <w:szCs w:val="23"/>
        </w:rPr>
        <w:t>tividades</w:t>
      </w:r>
      <w:r>
        <w:rPr>
          <w:rFonts w:ascii="Times New Roman" w:hAnsi="Times New Roman"/>
          <w:sz w:val="23"/>
          <w:szCs w:val="23"/>
        </w:rPr>
        <w:t xml:space="preserve"> de Educação Ambiental</w:t>
      </w:r>
      <w:r w:rsidR="000F48AE">
        <w:rPr>
          <w:rFonts w:ascii="Times New Roman" w:hAnsi="Times New Roman"/>
          <w:sz w:val="23"/>
          <w:szCs w:val="23"/>
        </w:rPr>
        <w:t xml:space="preserve"> são palestras que</w:t>
      </w:r>
      <w:r>
        <w:rPr>
          <w:rFonts w:ascii="Times New Roman" w:hAnsi="Times New Roman"/>
          <w:sz w:val="23"/>
          <w:szCs w:val="23"/>
        </w:rPr>
        <w:t xml:space="preserve"> objetivam</w:t>
      </w:r>
      <w:r w:rsidRPr="00EB6CC1">
        <w:rPr>
          <w:rFonts w:ascii="Times New Roman" w:hAnsi="Times New Roman"/>
          <w:sz w:val="23"/>
          <w:szCs w:val="23"/>
        </w:rPr>
        <w:t xml:space="preserve"> internalizar</w:t>
      </w:r>
      <w:r>
        <w:rPr>
          <w:rFonts w:ascii="Times New Roman" w:hAnsi="Times New Roman"/>
          <w:sz w:val="23"/>
          <w:szCs w:val="23"/>
        </w:rPr>
        <w:t xml:space="preserve"> </w:t>
      </w:r>
      <w:r w:rsidRPr="00EB6CC1">
        <w:rPr>
          <w:rFonts w:ascii="Times New Roman" w:hAnsi="Times New Roman"/>
          <w:sz w:val="23"/>
          <w:szCs w:val="23"/>
        </w:rPr>
        <w:t>nos moradores/ocupantes da propriedade a importância</w:t>
      </w:r>
      <w:r>
        <w:rPr>
          <w:rFonts w:ascii="Times New Roman" w:hAnsi="Times New Roman"/>
          <w:sz w:val="23"/>
          <w:szCs w:val="23"/>
        </w:rPr>
        <w:t xml:space="preserve"> </w:t>
      </w:r>
      <w:r w:rsidRPr="00EB6CC1">
        <w:rPr>
          <w:rFonts w:ascii="Times New Roman" w:hAnsi="Times New Roman"/>
          <w:sz w:val="23"/>
          <w:szCs w:val="23"/>
        </w:rPr>
        <w:t>da manutenção das nascentes preservadas</w:t>
      </w:r>
      <w:r>
        <w:rPr>
          <w:rFonts w:ascii="Times New Roman" w:hAnsi="Times New Roman"/>
          <w:sz w:val="23"/>
          <w:szCs w:val="23"/>
        </w:rPr>
        <w:t>. Poderá ser feito simultaneamente com as intervenções técnicas, no momento de execução da mesma, onde os interessados poderão vivenciar a execução e entender o objetivo e mecanismo de funcionamento das mesmas. Serão distribuídas cartilhas que abordem os temas de forma didática.</w:t>
      </w:r>
    </w:p>
    <w:p w:rsidR="00C17DDE" w:rsidRDefault="00C17DDE" w:rsidP="005637A3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3"/>
          <w:szCs w:val="23"/>
        </w:rPr>
      </w:pPr>
    </w:p>
    <w:p w:rsidR="005637A3" w:rsidRDefault="005637A3" w:rsidP="005637A3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3"/>
          <w:szCs w:val="23"/>
        </w:rPr>
      </w:pPr>
      <w:r w:rsidRPr="00433EB2">
        <w:rPr>
          <w:rFonts w:ascii="Times New Roman" w:hAnsi="Times New Roman"/>
          <w:b/>
          <w:sz w:val="23"/>
          <w:szCs w:val="23"/>
        </w:rPr>
        <w:t>Capacitação para manutenção e monitoramento</w:t>
      </w:r>
      <w:r>
        <w:rPr>
          <w:rFonts w:ascii="Times New Roman" w:hAnsi="Times New Roman"/>
          <w:sz w:val="23"/>
          <w:szCs w:val="23"/>
        </w:rPr>
        <w:t xml:space="preserve"> - </w:t>
      </w:r>
      <w:r w:rsidRPr="00D35BF0">
        <w:rPr>
          <w:rFonts w:ascii="Times New Roman" w:hAnsi="Times New Roman"/>
          <w:sz w:val="23"/>
          <w:szCs w:val="23"/>
        </w:rPr>
        <w:t>Os propr</w:t>
      </w:r>
      <w:r>
        <w:rPr>
          <w:rFonts w:ascii="Times New Roman" w:hAnsi="Times New Roman"/>
          <w:sz w:val="23"/>
          <w:szCs w:val="23"/>
        </w:rPr>
        <w:t>ietários e também os membros do</w:t>
      </w:r>
      <w:r w:rsidRPr="00D35BF0">
        <w:rPr>
          <w:rFonts w:ascii="Times New Roman" w:hAnsi="Times New Roman"/>
          <w:sz w:val="23"/>
          <w:szCs w:val="23"/>
        </w:rPr>
        <w:t xml:space="preserve"> </w:t>
      </w:r>
      <w:r>
        <w:rPr>
          <w:rFonts w:ascii="Times New Roman" w:hAnsi="Times New Roman"/>
          <w:sz w:val="23"/>
          <w:szCs w:val="23"/>
        </w:rPr>
        <w:t>Comitê Gestor Municipal</w:t>
      </w:r>
      <w:r w:rsidRPr="00D35BF0">
        <w:rPr>
          <w:rFonts w:ascii="Times New Roman" w:hAnsi="Times New Roman"/>
          <w:sz w:val="23"/>
          <w:szCs w:val="23"/>
        </w:rPr>
        <w:t xml:space="preserve"> deverão receber treinamento e capacitação adequados para coleta dos</w:t>
      </w:r>
      <w:r>
        <w:rPr>
          <w:rFonts w:ascii="Times New Roman" w:hAnsi="Times New Roman"/>
          <w:sz w:val="23"/>
          <w:szCs w:val="23"/>
        </w:rPr>
        <w:t xml:space="preserve"> </w:t>
      </w:r>
      <w:r w:rsidRPr="00D35BF0">
        <w:rPr>
          <w:rFonts w:ascii="Times New Roman" w:hAnsi="Times New Roman"/>
          <w:sz w:val="23"/>
          <w:szCs w:val="23"/>
        </w:rPr>
        <w:t xml:space="preserve">dados </w:t>
      </w:r>
      <w:proofErr w:type="spellStart"/>
      <w:r w:rsidRPr="00D35BF0">
        <w:rPr>
          <w:rFonts w:ascii="Times New Roman" w:hAnsi="Times New Roman"/>
          <w:sz w:val="23"/>
          <w:szCs w:val="23"/>
        </w:rPr>
        <w:t>qualiquantitativos</w:t>
      </w:r>
      <w:proofErr w:type="spellEnd"/>
      <w:r w:rsidRPr="00D35BF0">
        <w:rPr>
          <w:rFonts w:ascii="Times New Roman" w:hAnsi="Times New Roman"/>
          <w:sz w:val="23"/>
          <w:szCs w:val="23"/>
        </w:rPr>
        <w:t xml:space="preserve"> das nascentes</w:t>
      </w:r>
      <w:r>
        <w:rPr>
          <w:rFonts w:ascii="Times New Roman" w:hAnsi="Times New Roman"/>
          <w:sz w:val="23"/>
          <w:szCs w:val="23"/>
        </w:rPr>
        <w:t xml:space="preserve">. Os moradores/ocupantes </w:t>
      </w:r>
      <w:r w:rsidRPr="0098525D">
        <w:rPr>
          <w:rFonts w:ascii="Times New Roman" w:hAnsi="Times New Roman"/>
          <w:sz w:val="23"/>
          <w:szCs w:val="23"/>
        </w:rPr>
        <w:t>da propriedade</w:t>
      </w:r>
      <w:r>
        <w:rPr>
          <w:rFonts w:ascii="Times New Roman" w:hAnsi="Times New Roman"/>
          <w:sz w:val="23"/>
          <w:szCs w:val="23"/>
        </w:rPr>
        <w:t xml:space="preserve"> deverão receber capacitação </w:t>
      </w:r>
      <w:r w:rsidRPr="0098525D">
        <w:rPr>
          <w:rFonts w:ascii="Times New Roman" w:hAnsi="Times New Roman"/>
          <w:sz w:val="23"/>
          <w:szCs w:val="23"/>
        </w:rPr>
        <w:t>para realizarem a manutenção das intervenções realizadas</w:t>
      </w:r>
      <w:r>
        <w:rPr>
          <w:rFonts w:ascii="Times New Roman" w:hAnsi="Times New Roman"/>
          <w:sz w:val="23"/>
          <w:szCs w:val="23"/>
        </w:rPr>
        <w:t xml:space="preserve"> (plantios e práticas mecânicas).</w:t>
      </w:r>
    </w:p>
    <w:p w:rsidR="005637A3" w:rsidRDefault="005637A3" w:rsidP="005637A3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3"/>
          <w:szCs w:val="23"/>
        </w:rPr>
      </w:pPr>
      <w:r>
        <w:rPr>
          <w:rFonts w:ascii="Times New Roman" w:hAnsi="Times New Roman"/>
          <w:sz w:val="23"/>
          <w:szCs w:val="23"/>
        </w:rPr>
        <w:t>Para medição da vazão das nascentes, o</w:t>
      </w:r>
      <w:r w:rsidRPr="004535B3">
        <w:rPr>
          <w:rFonts w:ascii="Times New Roman" w:hAnsi="Times New Roman"/>
          <w:sz w:val="23"/>
          <w:szCs w:val="23"/>
        </w:rPr>
        <w:t xml:space="preserve"> método volumétrico deverá ser adotado no âmbito do PLANO NASCENTE</w:t>
      </w:r>
      <w:r>
        <w:rPr>
          <w:rFonts w:ascii="Times New Roman" w:hAnsi="Times New Roman"/>
          <w:sz w:val="23"/>
          <w:szCs w:val="23"/>
        </w:rPr>
        <w:t xml:space="preserve"> </w:t>
      </w:r>
      <w:r w:rsidRPr="004535B3">
        <w:rPr>
          <w:rFonts w:ascii="Times New Roman" w:hAnsi="Times New Roman"/>
          <w:sz w:val="23"/>
          <w:szCs w:val="23"/>
        </w:rPr>
        <w:t>São Francisco para nascentes pontuais, por ser um método</w:t>
      </w:r>
      <w:r>
        <w:rPr>
          <w:rFonts w:ascii="Times New Roman" w:hAnsi="Times New Roman"/>
          <w:sz w:val="23"/>
          <w:szCs w:val="23"/>
        </w:rPr>
        <w:t xml:space="preserve"> </w:t>
      </w:r>
      <w:r w:rsidRPr="004535B3">
        <w:rPr>
          <w:rFonts w:ascii="Times New Roman" w:hAnsi="Times New Roman"/>
          <w:sz w:val="23"/>
          <w:szCs w:val="23"/>
        </w:rPr>
        <w:t>viável para pequenas vazões. É realizado através da medição do volume</w:t>
      </w:r>
      <w:r>
        <w:rPr>
          <w:rFonts w:ascii="Times New Roman" w:hAnsi="Times New Roman"/>
          <w:sz w:val="23"/>
          <w:szCs w:val="23"/>
        </w:rPr>
        <w:t xml:space="preserve"> </w:t>
      </w:r>
      <w:r w:rsidRPr="004535B3">
        <w:rPr>
          <w:rFonts w:ascii="Times New Roman" w:hAnsi="Times New Roman"/>
          <w:sz w:val="23"/>
          <w:szCs w:val="23"/>
        </w:rPr>
        <w:t>escoado durante um período de tempo estipulado anteriormente, obtém-se</w:t>
      </w:r>
      <w:r>
        <w:rPr>
          <w:rFonts w:ascii="Times New Roman" w:hAnsi="Times New Roman"/>
          <w:sz w:val="23"/>
          <w:szCs w:val="23"/>
        </w:rPr>
        <w:t xml:space="preserve"> </w:t>
      </w:r>
      <w:r w:rsidRPr="004535B3">
        <w:rPr>
          <w:rFonts w:ascii="Times New Roman" w:hAnsi="Times New Roman"/>
          <w:sz w:val="23"/>
          <w:szCs w:val="23"/>
        </w:rPr>
        <w:t>assim, a vazão média durante esse tempo. Para a medição dos volumes utilizam-se tanques convenientemente aferidos; e para a contagem do tempo</w:t>
      </w:r>
      <w:r>
        <w:rPr>
          <w:rFonts w:ascii="Times New Roman" w:hAnsi="Times New Roman"/>
          <w:sz w:val="23"/>
          <w:szCs w:val="23"/>
        </w:rPr>
        <w:t xml:space="preserve"> </w:t>
      </w:r>
      <w:r w:rsidRPr="004535B3">
        <w:rPr>
          <w:rFonts w:ascii="Times New Roman" w:hAnsi="Times New Roman"/>
          <w:sz w:val="23"/>
          <w:szCs w:val="23"/>
        </w:rPr>
        <w:t>utilizam-se cronômetros (Rocha, 2011). Para nascentes difusas, ou seja, vários</w:t>
      </w:r>
      <w:r>
        <w:rPr>
          <w:rFonts w:ascii="Times New Roman" w:hAnsi="Times New Roman"/>
          <w:sz w:val="23"/>
          <w:szCs w:val="23"/>
        </w:rPr>
        <w:t xml:space="preserve"> </w:t>
      </w:r>
      <w:r w:rsidRPr="004535B3">
        <w:rPr>
          <w:rFonts w:ascii="Times New Roman" w:hAnsi="Times New Roman"/>
          <w:sz w:val="23"/>
          <w:szCs w:val="23"/>
        </w:rPr>
        <w:t>pontos de afloramento juntos</w:t>
      </w:r>
      <w:proofErr w:type="gramStart"/>
      <w:r w:rsidRPr="004535B3">
        <w:rPr>
          <w:rFonts w:ascii="Times New Roman" w:hAnsi="Times New Roman"/>
          <w:sz w:val="23"/>
          <w:szCs w:val="23"/>
        </w:rPr>
        <w:t>, poderá</w:t>
      </w:r>
      <w:proofErr w:type="gramEnd"/>
      <w:r w:rsidRPr="004535B3">
        <w:rPr>
          <w:rFonts w:ascii="Times New Roman" w:hAnsi="Times New Roman"/>
          <w:sz w:val="23"/>
          <w:szCs w:val="23"/>
        </w:rPr>
        <w:t xml:space="preserve"> ser utilizado o método da calha </w:t>
      </w:r>
      <w:proofErr w:type="spellStart"/>
      <w:r w:rsidRPr="004535B3">
        <w:rPr>
          <w:rFonts w:ascii="Times New Roman" w:hAnsi="Times New Roman"/>
          <w:sz w:val="23"/>
          <w:szCs w:val="23"/>
        </w:rPr>
        <w:t>Parshal</w:t>
      </w:r>
      <w:proofErr w:type="spellEnd"/>
      <w:r w:rsidRPr="004535B3">
        <w:rPr>
          <w:rFonts w:ascii="Times New Roman" w:hAnsi="Times New Roman"/>
          <w:sz w:val="23"/>
          <w:szCs w:val="23"/>
        </w:rPr>
        <w:t>.</w:t>
      </w:r>
    </w:p>
    <w:p w:rsidR="005637A3" w:rsidRDefault="005637A3" w:rsidP="005637A3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3"/>
          <w:szCs w:val="23"/>
        </w:rPr>
      </w:pPr>
      <w:r w:rsidRPr="004A698F">
        <w:rPr>
          <w:rFonts w:ascii="Times New Roman" w:hAnsi="Times New Roman"/>
          <w:sz w:val="23"/>
          <w:szCs w:val="23"/>
        </w:rPr>
        <w:t>O monitoramento da qualidade da água é realizado com uso de kits</w:t>
      </w:r>
      <w:r>
        <w:rPr>
          <w:rFonts w:ascii="Times New Roman" w:hAnsi="Times New Roman"/>
          <w:sz w:val="23"/>
          <w:szCs w:val="23"/>
        </w:rPr>
        <w:t xml:space="preserve"> </w:t>
      </w:r>
      <w:r w:rsidRPr="004A698F">
        <w:rPr>
          <w:rFonts w:ascii="Times New Roman" w:hAnsi="Times New Roman"/>
          <w:sz w:val="23"/>
          <w:szCs w:val="23"/>
        </w:rPr>
        <w:t>(conjunto ou estojo) portáteis, compostos de frascos, reagentes e outros materiais</w:t>
      </w:r>
      <w:r>
        <w:rPr>
          <w:rFonts w:ascii="Times New Roman" w:hAnsi="Times New Roman"/>
          <w:sz w:val="23"/>
          <w:szCs w:val="23"/>
        </w:rPr>
        <w:t xml:space="preserve"> </w:t>
      </w:r>
      <w:r w:rsidRPr="004A698F">
        <w:rPr>
          <w:rFonts w:ascii="Times New Roman" w:hAnsi="Times New Roman"/>
          <w:sz w:val="23"/>
          <w:szCs w:val="23"/>
        </w:rPr>
        <w:t xml:space="preserve">para realização de </w:t>
      </w:r>
      <w:r w:rsidRPr="004A698F">
        <w:rPr>
          <w:rFonts w:ascii="Times New Roman" w:hAnsi="Times New Roman"/>
          <w:sz w:val="23"/>
          <w:szCs w:val="23"/>
        </w:rPr>
        <w:lastRenderedPageBreak/>
        <w:t>análises físico-químicas, acompanhado de um folheto</w:t>
      </w:r>
      <w:r>
        <w:rPr>
          <w:rFonts w:ascii="Times New Roman" w:hAnsi="Times New Roman"/>
          <w:sz w:val="23"/>
          <w:szCs w:val="23"/>
        </w:rPr>
        <w:t xml:space="preserve"> </w:t>
      </w:r>
      <w:r w:rsidRPr="004A698F">
        <w:rPr>
          <w:rFonts w:ascii="Times New Roman" w:hAnsi="Times New Roman"/>
          <w:sz w:val="23"/>
          <w:szCs w:val="23"/>
        </w:rPr>
        <w:t>explicativo sobre o modo de usar, abordando a importância ambiental</w:t>
      </w:r>
      <w:r>
        <w:rPr>
          <w:rFonts w:ascii="Times New Roman" w:hAnsi="Times New Roman"/>
          <w:sz w:val="23"/>
          <w:szCs w:val="23"/>
        </w:rPr>
        <w:t xml:space="preserve"> </w:t>
      </w:r>
      <w:r w:rsidRPr="004A698F">
        <w:rPr>
          <w:rFonts w:ascii="Times New Roman" w:hAnsi="Times New Roman"/>
          <w:sz w:val="23"/>
          <w:szCs w:val="23"/>
        </w:rPr>
        <w:t>das variáveis analisadas.</w:t>
      </w:r>
    </w:p>
    <w:p w:rsidR="007953E0" w:rsidRDefault="005A6E1F" w:rsidP="005637A3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3"/>
          <w:szCs w:val="23"/>
        </w:rPr>
      </w:pPr>
      <w:r>
        <w:rPr>
          <w:rFonts w:ascii="Times New Roman" w:hAnsi="Times New Roman"/>
          <w:sz w:val="23"/>
          <w:szCs w:val="23"/>
        </w:rPr>
        <w:t xml:space="preserve">Para que as </w:t>
      </w:r>
      <w:r w:rsidRPr="00A2459B">
        <w:rPr>
          <w:rFonts w:ascii="Times New Roman" w:hAnsi="Times New Roman"/>
          <w:sz w:val="23"/>
          <w:szCs w:val="23"/>
        </w:rPr>
        <w:t>intervenções</w:t>
      </w:r>
      <w:r>
        <w:rPr>
          <w:rFonts w:ascii="Times New Roman" w:hAnsi="Times New Roman"/>
          <w:sz w:val="23"/>
          <w:szCs w:val="23"/>
        </w:rPr>
        <w:t xml:space="preserve"> </w:t>
      </w:r>
      <w:r w:rsidRPr="00A2459B">
        <w:rPr>
          <w:rFonts w:ascii="Times New Roman" w:hAnsi="Times New Roman"/>
          <w:sz w:val="23"/>
          <w:szCs w:val="23"/>
        </w:rPr>
        <w:t>técnicas ambientais necessárias à preservação e/ou recuperação das</w:t>
      </w:r>
      <w:r w:rsidR="009870FB">
        <w:rPr>
          <w:rFonts w:ascii="Times New Roman" w:hAnsi="Times New Roman"/>
          <w:sz w:val="23"/>
          <w:szCs w:val="23"/>
        </w:rPr>
        <w:t xml:space="preserve"> nascentes se mantenham eficientes,</w:t>
      </w:r>
      <w:r>
        <w:rPr>
          <w:rFonts w:ascii="Times New Roman" w:hAnsi="Times New Roman"/>
          <w:sz w:val="23"/>
          <w:szCs w:val="23"/>
        </w:rPr>
        <w:t xml:space="preserve"> </w:t>
      </w:r>
      <w:r w:rsidR="009870FB">
        <w:rPr>
          <w:rFonts w:ascii="Times New Roman" w:hAnsi="Times New Roman"/>
          <w:sz w:val="23"/>
          <w:szCs w:val="23"/>
        </w:rPr>
        <w:t>a manutenção das mesmas</w:t>
      </w:r>
      <w:r>
        <w:rPr>
          <w:rFonts w:ascii="Times New Roman" w:hAnsi="Times New Roman"/>
          <w:sz w:val="23"/>
          <w:szCs w:val="23"/>
        </w:rPr>
        <w:t xml:space="preserve"> deverá ser feita anualmente</w:t>
      </w:r>
      <w:r w:rsidR="009870FB">
        <w:rPr>
          <w:rFonts w:ascii="Times New Roman" w:hAnsi="Times New Roman"/>
          <w:sz w:val="23"/>
          <w:szCs w:val="23"/>
        </w:rPr>
        <w:t xml:space="preserve"> pelos proprietários das áreas beneficiadas. A importância de se fazer esta manutenção deverá ser tema da capacitação, objetivando conscientizar os beneficiários a </w:t>
      </w:r>
      <w:r w:rsidR="007953E0">
        <w:rPr>
          <w:rFonts w:ascii="Times New Roman" w:hAnsi="Times New Roman"/>
          <w:sz w:val="23"/>
          <w:szCs w:val="23"/>
        </w:rPr>
        <w:t>adquirirem essa atribuição.</w:t>
      </w:r>
    </w:p>
    <w:p w:rsidR="00EB00BD" w:rsidRDefault="007953E0" w:rsidP="005637A3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3"/>
          <w:szCs w:val="23"/>
        </w:rPr>
      </w:pPr>
      <w:r>
        <w:rPr>
          <w:rFonts w:ascii="Times New Roman" w:hAnsi="Times New Roman"/>
          <w:sz w:val="23"/>
          <w:szCs w:val="23"/>
        </w:rPr>
        <w:t>Farão parte da manutenção as ações de desassoreamento, limpeza e reparo de erosão das estruturas que captam ou conduzem água; reparo das cercas de arame; condução do reflorestamento.</w:t>
      </w:r>
    </w:p>
    <w:p w:rsidR="00C17DDE" w:rsidRDefault="00C17DDE" w:rsidP="005637A3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3"/>
          <w:szCs w:val="23"/>
        </w:rPr>
      </w:pPr>
    </w:p>
    <w:p w:rsidR="00C17DDE" w:rsidRPr="003B1C4C" w:rsidRDefault="00C17DDE" w:rsidP="005637A3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3"/>
          <w:szCs w:val="23"/>
        </w:rPr>
      </w:pPr>
      <w:r w:rsidRPr="00C17DDE">
        <w:rPr>
          <w:rFonts w:ascii="Times New Roman" w:hAnsi="Times New Roman"/>
          <w:b/>
          <w:sz w:val="23"/>
          <w:szCs w:val="23"/>
        </w:rPr>
        <w:t>Bueiro em concreto pré-moldado</w:t>
      </w:r>
      <w:r>
        <w:rPr>
          <w:rFonts w:ascii="Times New Roman" w:hAnsi="Times New Roman"/>
          <w:b/>
          <w:sz w:val="23"/>
          <w:szCs w:val="23"/>
        </w:rPr>
        <w:t xml:space="preserve"> - </w:t>
      </w:r>
      <w:r w:rsidR="003B1C4C" w:rsidRPr="003B1C4C">
        <w:rPr>
          <w:rFonts w:ascii="Times New Roman" w:hAnsi="Times New Roman"/>
          <w:sz w:val="23"/>
          <w:szCs w:val="23"/>
        </w:rPr>
        <w:t>Consiste em implantar bueiros em concreto pré-moldado</w:t>
      </w:r>
      <w:r w:rsidR="003B1C4C">
        <w:rPr>
          <w:rFonts w:ascii="Times New Roman" w:hAnsi="Times New Roman"/>
          <w:sz w:val="23"/>
          <w:szCs w:val="23"/>
        </w:rPr>
        <w:t xml:space="preserve"> assentado com argamassa</w:t>
      </w:r>
      <w:r w:rsidR="003B1C4C" w:rsidRPr="003B1C4C">
        <w:rPr>
          <w:rFonts w:ascii="Times New Roman" w:hAnsi="Times New Roman"/>
          <w:sz w:val="23"/>
          <w:szCs w:val="23"/>
        </w:rPr>
        <w:t xml:space="preserve"> e bordas de proteção contra erosão, em estrada rural para travessia de águas pluviais.</w:t>
      </w:r>
      <w:r w:rsidR="003B1C4C">
        <w:rPr>
          <w:rFonts w:ascii="Times New Roman" w:hAnsi="Times New Roman"/>
          <w:sz w:val="23"/>
          <w:szCs w:val="23"/>
        </w:rPr>
        <w:t xml:space="preserve"> Constitui de duas linhas de bueiros de 6 m e diâmetro de 0,5 m.</w:t>
      </w:r>
    </w:p>
    <w:p w:rsidR="00130668" w:rsidRPr="00130668" w:rsidRDefault="00130668" w:rsidP="005637A3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3"/>
          <w:szCs w:val="23"/>
        </w:rPr>
      </w:pPr>
    </w:p>
    <w:p w:rsidR="00C17DDE" w:rsidRPr="003B1C4C" w:rsidRDefault="00C17DDE" w:rsidP="005637A3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3"/>
          <w:szCs w:val="23"/>
        </w:rPr>
      </w:pPr>
      <w:r w:rsidRPr="00C17DDE">
        <w:rPr>
          <w:rFonts w:ascii="Times New Roman" w:hAnsi="Times New Roman"/>
          <w:b/>
          <w:sz w:val="23"/>
          <w:szCs w:val="23"/>
        </w:rPr>
        <w:t>Bebedouro para gado</w:t>
      </w:r>
      <w:r>
        <w:rPr>
          <w:rFonts w:ascii="Times New Roman" w:hAnsi="Times New Roman"/>
          <w:b/>
          <w:sz w:val="23"/>
          <w:szCs w:val="23"/>
        </w:rPr>
        <w:t xml:space="preserve"> - </w:t>
      </w:r>
      <w:r w:rsidR="003B1C4C" w:rsidRPr="003B1C4C">
        <w:rPr>
          <w:rFonts w:ascii="Times New Roman" w:hAnsi="Times New Roman"/>
          <w:sz w:val="23"/>
          <w:szCs w:val="23"/>
        </w:rPr>
        <w:t>Consiste em implantar bebedouro</w:t>
      </w:r>
      <w:r w:rsidR="003B1C4C">
        <w:rPr>
          <w:rFonts w:ascii="Times New Roman" w:hAnsi="Times New Roman"/>
          <w:sz w:val="23"/>
          <w:szCs w:val="23"/>
        </w:rPr>
        <w:t xml:space="preserve"> de alvenaria e concreto armado para lastro,</w:t>
      </w:r>
      <w:r w:rsidR="003B1C4C" w:rsidRPr="003B1C4C">
        <w:rPr>
          <w:rFonts w:ascii="Times New Roman" w:hAnsi="Times New Roman"/>
          <w:sz w:val="23"/>
          <w:szCs w:val="23"/>
        </w:rPr>
        <w:t xml:space="preserve"> com capacidade para comportar aproximadamente 30 animais.</w:t>
      </w:r>
      <w:r w:rsidR="003B1C4C">
        <w:rPr>
          <w:rFonts w:ascii="Times New Roman" w:hAnsi="Times New Roman"/>
          <w:sz w:val="23"/>
          <w:szCs w:val="23"/>
        </w:rPr>
        <w:t xml:space="preserve"> Apresenta formato circular com diâmetro de</w:t>
      </w:r>
      <w:r w:rsidR="003B1C4C" w:rsidRPr="003B1C4C">
        <w:rPr>
          <w:rFonts w:ascii="Times New Roman" w:hAnsi="Times New Roman"/>
          <w:sz w:val="23"/>
          <w:szCs w:val="23"/>
        </w:rPr>
        <w:t xml:space="preserve"> 3 m</w:t>
      </w:r>
      <w:r w:rsidR="003B1C4C">
        <w:rPr>
          <w:rFonts w:ascii="Times New Roman" w:hAnsi="Times New Roman"/>
          <w:sz w:val="23"/>
          <w:szCs w:val="23"/>
        </w:rPr>
        <w:t>,</w:t>
      </w:r>
      <w:r w:rsidR="003B1C4C" w:rsidRPr="003B1C4C">
        <w:rPr>
          <w:rFonts w:ascii="Times New Roman" w:hAnsi="Times New Roman"/>
          <w:sz w:val="23"/>
          <w:szCs w:val="23"/>
        </w:rPr>
        <w:t xml:space="preserve"> altura</w:t>
      </w:r>
      <w:r w:rsidR="003B1C4C">
        <w:rPr>
          <w:rFonts w:ascii="Times New Roman" w:hAnsi="Times New Roman"/>
          <w:sz w:val="23"/>
          <w:szCs w:val="23"/>
        </w:rPr>
        <w:t xml:space="preserve"> de</w:t>
      </w:r>
      <w:r w:rsidR="003B1C4C" w:rsidRPr="003B1C4C">
        <w:rPr>
          <w:rFonts w:ascii="Times New Roman" w:hAnsi="Times New Roman"/>
          <w:sz w:val="23"/>
          <w:szCs w:val="23"/>
        </w:rPr>
        <w:t xml:space="preserve"> </w:t>
      </w:r>
      <w:r w:rsidR="003B1C4C">
        <w:rPr>
          <w:rFonts w:ascii="Times New Roman" w:hAnsi="Times New Roman"/>
          <w:sz w:val="23"/>
          <w:szCs w:val="23"/>
        </w:rPr>
        <w:t>0,5 m,</w:t>
      </w:r>
      <w:r w:rsidR="00835064">
        <w:rPr>
          <w:rFonts w:ascii="Times New Roman" w:hAnsi="Times New Roman"/>
          <w:sz w:val="23"/>
          <w:szCs w:val="23"/>
        </w:rPr>
        <w:t xml:space="preserve"> contrapiso externo para pisoteio de animais e </w:t>
      </w:r>
      <w:r w:rsidR="003B1C4C" w:rsidRPr="003B1C4C">
        <w:rPr>
          <w:rFonts w:ascii="Times New Roman" w:hAnsi="Times New Roman"/>
          <w:sz w:val="23"/>
          <w:szCs w:val="23"/>
        </w:rPr>
        <w:t xml:space="preserve">capacidade </w:t>
      </w:r>
      <w:r w:rsidR="003B1C4C">
        <w:rPr>
          <w:rFonts w:ascii="Times New Roman" w:hAnsi="Times New Roman"/>
          <w:sz w:val="23"/>
          <w:szCs w:val="23"/>
        </w:rPr>
        <w:t xml:space="preserve">para </w:t>
      </w:r>
      <w:r w:rsidR="003B1C4C" w:rsidRPr="003B1C4C">
        <w:rPr>
          <w:rFonts w:ascii="Times New Roman" w:hAnsi="Times New Roman"/>
          <w:sz w:val="23"/>
          <w:szCs w:val="23"/>
        </w:rPr>
        <w:t>3500 litros</w:t>
      </w:r>
      <w:r w:rsidR="00835064">
        <w:rPr>
          <w:rFonts w:ascii="Times New Roman" w:hAnsi="Times New Roman"/>
          <w:sz w:val="23"/>
          <w:szCs w:val="23"/>
        </w:rPr>
        <w:t xml:space="preserve"> de água</w:t>
      </w:r>
      <w:r w:rsidR="003B1C4C">
        <w:rPr>
          <w:rFonts w:ascii="Times New Roman" w:hAnsi="Times New Roman"/>
          <w:sz w:val="23"/>
          <w:szCs w:val="23"/>
        </w:rPr>
        <w:t>.</w:t>
      </w:r>
    </w:p>
    <w:p w:rsidR="005637A3" w:rsidRPr="005637A3" w:rsidRDefault="005637A3" w:rsidP="005637A3">
      <w:pPr>
        <w:rPr>
          <w:lang w:eastAsia="ar-SA"/>
        </w:rPr>
      </w:pPr>
    </w:p>
    <w:p w:rsidR="005637A3" w:rsidRDefault="005637A3" w:rsidP="005637A3">
      <w:pPr>
        <w:pStyle w:val="Ttulo1"/>
        <w:spacing w:before="0" w:after="0"/>
        <w:rPr>
          <w:b w:val="0"/>
          <w:sz w:val="23"/>
          <w:szCs w:val="23"/>
        </w:rPr>
      </w:pPr>
      <w:bookmarkStart w:id="7" w:name="_Toc492048036"/>
      <w:r>
        <w:rPr>
          <w:b w:val="0"/>
          <w:sz w:val="23"/>
          <w:szCs w:val="23"/>
        </w:rPr>
        <w:t>Anexos</w:t>
      </w:r>
      <w:bookmarkEnd w:id="7"/>
    </w:p>
    <w:p w:rsidR="001E53AF" w:rsidRPr="001E53AF" w:rsidRDefault="001E53AF" w:rsidP="001E53AF">
      <w:pPr>
        <w:pStyle w:val="Ttulo2"/>
      </w:pPr>
      <w:bookmarkStart w:id="8" w:name="_Toc492048037"/>
      <w:r>
        <w:t>Planilhas orçamentárias</w:t>
      </w:r>
      <w:bookmarkEnd w:id="8"/>
    </w:p>
    <w:p w:rsidR="001E53AF" w:rsidRPr="001E53AF" w:rsidRDefault="001E53AF" w:rsidP="001E53AF">
      <w:pPr>
        <w:rPr>
          <w:lang w:eastAsia="ar-SA"/>
        </w:rPr>
      </w:pPr>
    </w:p>
    <w:p w:rsidR="005637A3" w:rsidRDefault="005637A3" w:rsidP="005637A3">
      <w:pPr>
        <w:rPr>
          <w:lang w:eastAsia="ar-SA"/>
        </w:rPr>
      </w:pPr>
    </w:p>
    <w:p w:rsidR="005637A3" w:rsidRPr="005637A3" w:rsidRDefault="005637A3" w:rsidP="005637A3">
      <w:pPr>
        <w:rPr>
          <w:lang w:eastAsia="ar-SA"/>
        </w:rPr>
      </w:pPr>
    </w:p>
    <w:p w:rsidR="003A5836" w:rsidRDefault="003A5836" w:rsidP="00C42247">
      <w:pPr>
        <w:spacing w:after="0"/>
        <w:jc w:val="center"/>
        <w:rPr>
          <w:rFonts w:ascii="Times New Roman" w:hAnsi="Times New Roman"/>
        </w:rPr>
      </w:pPr>
    </w:p>
    <w:p w:rsidR="00C42247" w:rsidRDefault="00C42247" w:rsidP="00C42247">
      <w:pPr>
        <w:spacing w:after="0"/>
        <w:jc w:val="center"/>
        <w:rPr>
          <w:rFonts w:ascii="Times New Roman" w:hAnsi="Times New Roman"/>
        </w:rPr>
      </w:pPr>
    </w:p>
    <w:p w:rsidR="00C42247" w:rsidRDefault="00C42247" w:rsidP="00C42247">
      <w:pPr>
        <w:spacing w:after="0"/>
        <w:jc w:val="center"/>
        <w:rPr>
          <w:rFonts w:ascii="Times New Roman" w:hAnsi="Times New Roman"/>
        </w:rPr>
      </w:pPr>
    </w:p>
    <w:p w:rsidR="00C42247" w:rsidRPr="00633F0E" w:rsidRDefault="00C42247" w:rsidP="00C42247">
      <w:pPr>
        <w:spacing w:after="0"/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  <w:lang w:eastAsia="pt-BR"/>
        </w:rPr>
        <w:drawing>
          <wp:inline distT="0" distB="0" distL="0" distR="0">
            <wp:extent cx="1646094" cy="810883"/>
            <wp:effectExtent l="19050" t="0" r="0" b="0"/>
            <wp:docPr id="1" name="Imagem 0" descr="Carimbo as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rimbo ass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56365" cy="815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42247" w:rsidRPr="00633F0E" w:rsidSect="00D160EA">
      <w:headerReference w:type="default" r:id="rId10"/>
      <w:footerReference w:type="default" r:id="rId11"/>
      <w:pgSz w:w="11906" w:h="16838"/>
      <w:pgMar w:top="1417" w:right="1701" w:bottom="1417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5400C" w:rsidRDefault="00E5400C" w:rsidP="007C4F3C">
      <w:pPr>
        <w:spacing w:after="0" w:line="240" w:lineRule="auto"/>
      </w:pPr>
      <w:r>
        <w:separator/>
      </w:r>
    </w:p>
  </w:endnote>
  <w:endnote w:type="continuationSeparator" w:id="0">
    <w:p w:rsidR="00E5400C" w:rsidRDefault="00E5400C" w:rsidP="007C4F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27545"/>
      <w:docPartObj>
        <w:docPartGallery w:val="Page Numbers (Bottom of Page)"/>
        <w:docPartUnique/>
      </w:docPartObj>
    </w:sdtPr>
    <w:sdtContent>
      <w:p w:rsidR="009870FB" w:rsidRDefault="009870FB">
        <w:pPr>
          <w:pStyle w:val="Rodap"/>
          <w:jc w:val="right"/>
        </w:pPr>
        <w:fldSimple w:instr=" PAGE   \* MERGEFORMAT ">
          <w:r w:rsidR="007953E0">
            <w:rPr>
              <w:noProof/>
            </w:rPr>
            <w:t>9</w:t>
          </w:r>
        </w:fldSimple>
      </w:p>
    </w:sdtContent>
  </w:sdt>
  <w:p w:rsidR="009870FB" w:rsidRDefault="009870FB">
    <w:pPr>
      <w:pStyle w:val="Rodap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5400C" w:rsidRDefault="00E5400C" w:rsidP="007C4F3C">
      <w:pPr>
        <w:spacing w:after="0" w:line="240" w:lineRule="auto"/>
      </w:pPr>
      <w:r>
        <w:separator/>
      </w:r>
    </w:p>
  </w:footnote>
  <w:footnote w:type="continuationSeparator" w:id="0">
    <w:p w:rsidR="00E5400C" w:rsidRDefault="00E5400C" w:rsidP="007C4F3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870FB" w:rsidRDefault="009870FB">
    <w:pPr>
      <w:pStyle w:val="Cabealho"/>
    </w:pPr>
    <w:r>
      <w:rPr>
        <w:noProof/>
        <w:lang w:eastAsia="pt-BR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-340360</wp:posOffset>
          </wp:positionH>
          <wp:positionV relativeFrom="paragraph">
            <wp:posOffset>-124460</wp:posOffset>
          </wp:positionV>
          <wp:extent cx="1876425" cy="381000"/>
          <wp:effectExtent l="19050" t="0" r="9525" b="0"/>
          <wp:wrapNone/>
          <wp:docPr id="3" name="Imagem 4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4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76425" cy="381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pt-BR"/>
      </w:rPr>
      <w:pict>
        <v:rect id="_x0000_s2049" style="position:absolute;margin-left:113.2pt;margin-top:-13.05pt;width:380.75pt;height:36.45pt;z-index:251657216;mso-position-horizontal-relative:text;mso-position-vertical-relative:text" o:allowincell="f" filled="f" stroked="f" strokecolor="blue" strokeweight="1pt">
          <v:textbox style="mso-next-textbox:#_x0000_s2049" inset="1pt,1pt,1pt,1pt">
            <w:txbxContent>
              <w:tbl>
                <w:tblPr>
                  <w:tblW w:w="9498" w:type="dxa"/>
                  <w:tblInd w:w="70" w:type="dxa"/>
                  <w:tblLayout w:type="fixed"/>
                  <w:tblCellMar>
                    <w:left w:w="70" w:type="dxa"/>
                    <w:right w:w="70" w:type="dxa"/>
                  </w:tblCellMar>
                  <w:tblLook w:val="0000"/>
                </w:tblPr>
                <w:tblGrid>
                  <w:gridCol w:w="9498"/>
                </w:tblGrid>
                <w:tr w:rsidR="009870FB" w:rsidTr="00CE07C9">
                  <w:tc>
                    <w:tcPr>
                      <w:tcW w:w="9498" w:type="dxa"/>
                    </w:tcPr>
                    <w:tbl>
                      <w:tblPr>
                        <w:tblW w:w="18996" w:type="dxa"/>
                        <w:tblInd w:w="70" w:type="dxa"/>
                        <w:tblLayout w:type="fixed"/>
                        <w:tblCellMar>
                          <w:left w:w="70" w:type="dxa"/>
                          <w:right w:w="70" w:type="dxa"/>
                        </w:tblCellMar>
                        <w:tblLook w:val="0000"/>
                      </w:tblPr>
                      <w:tblGrid>
                        <w:gridCol w:w="18996"/>
                      </w:tblGrid>
                      <w:tr w:rsidR="009870FB" w:rsidRPr="007471A9" w:rsidTr="00CE07C9">
                        <w:tc>
                          <w:tcPr>
                            <w:tcW w:w="9498" w:type="dxa"/>
                          </w:tcPr>
                          <w:p w:rsidR="009870FB" w:rsidRPr="007471A9" w:rsidRDefault="009870FB" w:rsidP="00CE07C9">
                            <w:pPr>
                              <w:pStyle w:val="Ttulo2"/>
                              <w:numPr>
                                <w:ilvl w:val="0"/>
                                <w:numId w:val="0"/>
                              </w:numPr>
                              <w:snapToGrid w:val="0"/>
                              <w:spacing w:before="0" w:after="0"/>
                              <w:jc w:val="left"/>
                              <w:rPr>
                                <w:b/>
                                <w:sz w:val="22"/>
                                <w:szCs w:val="22"/>
                              </w:rPr>
                            </w:pPr>
                            <w:r w:rsidRPr="007471A9">
                              <w:rPr>
                                <w:b/>
                                <w:sz w:val="22"/>
                                <w:szCs w:val="22"/>
                              </w:rPr>
                              <w:t>Companhia de Desenvolvimento dos Vales do São Francisco e do Parnaíba</w:t>
                            </w:r>
                          </w:p>
                          <w:p w:rsidR="009870FB" w:rsidRPr="007471A9" w:rsidRDefault="009870FB" w:rsidP="00CE07C9">
                            <w:pPr>
                              <w:pStyle w:val="Ttulo1"/>
                              <w:numPr>
                                <w:ilvl w:val="0"/>
                                <w:numId w:val="0"/>
                              </w:numPr>
                              <w:tabs>
                                <w:tab w:val="left" w:pos="0"/>
                              </w:tabs>
                              <w:snapToGrid w:val="0"/>
                              <w:spacing w:before="0" w:after="0"/>
                              <w:jc w:val="both"/>
                              <w:rPr>
                                <w:sz w:val="18"/>
                                <w:szCs w:val="18"/>
                              </w:rPr>
                            </w:pPr>
                            <w:r w:rsidRPr="007471A9">
                              <w:rPr>
                                <w:caps w:val="0"/>
                                <w:sz w:val="18"/>
                                <w:szCs w:val="18"/>
                              </w:rPr>
                              <w:t>2ª Superintendência Regional - Gerência Regional de Revitalização das Bacias Hidrográficas</w:t>
                            </w:r>
                          </w:p>
                        </w:tc>
                      </w:tr>
                      <w:tr w:rsidR="009870FB" w:rsidRPr="007471A9" w:rsidTr="00CE07C9">
                        <w:trPr>
                          <w:trHeight w:val="345"/>
                        </w:trPr>
                        <w:tc>
                          <w:tcPr>
                            <w:tcW w:w="9498" w:type="dxa"/>
                          </w:tcPr>
                          <w:p w:rsidR="009870FB" w:rsidRPr="007471A9" w:rsidRDefault="009870FB" w:rsidP="00CE07C9">
                            <w:pPr>
                              <w:pStyle w:val="Ttulo2"/>
                              <w:numPr>
                                <w:ilvl w:val="1"/>
                                <w:numId w:val="0"/>
                              </w:numPr>
                              <w:tabs>
                                <w:tab w:val="left" w:pos="0"/>
                              </w:tabs>
                              <w:snapToGrid w:val="0"/>
                              <w:spacing w:before="0" w:after="0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7471A9">
                              <w:rPr>
                                <w:b/>
                                <w:sz w:val="18"/>
                                <w:szCs w:val="18"/>
                              </w:rPr>
                              <w:t xml:space="preserve">Unidade Regional de Meio Ambiente </w:t>
                            </w:r>
                          </w:p>
                          <w:p w:rsidR="009870FB" w:rsidRPr="007471A9" w:rsidRDefault="009870FB" w:rsidP="00CE07C9">
                            <w:pPr>
                              <w:jc w:val="both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c>
                      </w:tr>
                    </w:tbl>
                    <w:p w:rsidR="009870FB" w:rsidRPr="007471A9" w:rsidRDefault="009870FB" w:rsidP="00CE07C9">
                      <w:pPr>
                        <w:jc w:val="both"/>
                        <w:rPr>
                          <w:sz w:val="16"/>
                          <w:szCs w:val="16"/>
                        </w:rPr>
                      </w:pPr>
                    </w:p>
                  </w:tc>
                </w:tr>
                <w:tr w:rsidR="009870FB" w:rsidTr="00CE07C9">
                  <w:trPr>
                    <w:trHeight w:val="345"/>
                  </w:trPr>
                  <w:tc>
                    <w:tcPr>
                      <w:tcW w:w="9498" w:type="dxa"/>
                    </w:tcPr>
                    <w:tbl>
                      <w:tblPr>
                        <w:tblW w:w="18996" w:type="dxa"/>
                        <w:tblInd w:w="70" w:type="dxa"/>
                        <w:tblLayout w:type="fixed"/>
                        <w:tblCellMar>
                          <w:left w:w="70" w:type="dxa"/>
                          <w:right w:w="70" w:type="dxa"/>
                        </w:tblCellMar>
                        <w:tblLook w:val="0000"/>
                      </w:tblPr>
                      <w:tblGrid>
                        <w:gridCol w:w="18996"/>
                      </w:tblGrid>
                      <w:tr w:rsidR="009870FB" w:rsidRPr="007471A9" w:rsidTr="00CE07C9">
                        <w:tc>
                          <w:tcPr>
                            <w:tcW w:w="9498" w:type="dxa"/>
                          </w:tcPr>
                          <w:p w:rsidR="009870FB" w:rsidRPr="007471A9" w:rsidRDefault="009870FB" w:rsidP="00CE07C9">
                            <w:pPr>
                              <w:pStyle w:val="Ttulo1"/>
                              <w:numPr>
                                <w:ilvl w:val="0"/>
                                <w:numId w:val="0"/>
                              </w:numPr>
                              <w:tabs>
                                <w:tab w:val="left" w:pos="0"/>
                              </w:tabs>
                              <w:snapToGrid w:val="0"/>
                              <w:spacing w:before="0" w:after="0"/>
                              <w:ind w:left="998"/>
                              <w:jc w:val="both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  <w:tr w:rsidR="009870FB" w:rsidRPr="007471A9" w:rsidTr="00CE07C9">
                        <w:trPr>
                          <w:trHeight w:val="345"/>
                        </w:trPr>
                        <w:tc>
                          <w:tcPr>
                            <w:tcW w:w="9498" w:type="dxa"/>
                          </w:tcPr>
                          <w:p w:rsidR="009870FB" w:rsidRPr="007471A9" w:rsidRDefault="009870FB" w:rsidP="00CE07C9">
                            <w:pPr>
                              <w:jc w:val="both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c>
                      </w:tr>
                    </w:tbl>
                    <w:p w:rsidR="009870FB" w:rsidRPr="007471A9" w:rsidRDefault="009870FB" w:rsidP="00CE07C9">
                      <w:pPr>
                        <w:jc w:val="both"/>
                        <w:rPr>
                          <w:sz w:val="16"/>
                          <w:szCs w:val="16"/>
                        </w:rPr>
                      </w:pPr>
                    </w:p>
                  </w:tc>
                </w:tr>
              </w:tbl>
              <w:p w:rsidR="009870FB" w:rsidRDefault="009870FB" w:rsidP="007C4F3C"/>
            </w:txbxContent>
          </v:textbox>
        </v:rect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F1D042A2"/>
    <w:lvl w:ilvl="0">
      <w:start w:val="1"/>
      <w:numFmt w:val="decimal"/>
      <w:pStyle w:val="Ttulo1"/>
      <w:lvlText w:val="%1."/>
      <w:lvlJc w:val="left"/>
      <w:pPr>
        <w:tabs>
          <w:tab w:val="num" w:pos="998"/>
        </w:tabs>
        <w:ind w:left="998" w:hanging="998"/>
      </w:pPr>
      <w:rPr>
        <w:b w:val="0"/>
      </w:rPr>
    </w:lvl>
    <w:lvl w:ilvl="1">
      <w:start w:val="1"/>
      <w:numFmt w:val="decimal"/>
      <w:pStyle w:val="Ttulo2"/>
      <w:lvlText w:val="%1.%2."/>
      <w:lvlJc w:val="left"/>
      <w:pPr>
        <w:tabs>
          <w:tab w:val="num" w:pos="1299"/>
        </w:tabs>
        <w:ind w:left="1299" w:hanging="1015"/>
      </w:pPr>
      <w:rPr>
        <w:rFonts w:ascii="Times New Roman" w:hAnsi="Times New Roman"/>
        <w:b w:val="0"/>
        <w:i w:val="0"/>
        <w:sz w:val="23"/>
        <w:szCs w:val="23"/>
      </w:rPr>
    </w:lvl>
    <w:lvl w:ilvl="2">
      <w:start w:val="1"/>
      <w:numFmt w:val="decimal"/>
      <w:pStyle w:val="Ttulo3"/>
      <w:lvlText w:val="%1.%2.%3."/>
      <w:lvlJc w:val="left"/>
      <w:pPr>
        <w:tabs>
          <w:tab w:val="num" w:pos="2149"/>
        </w:tabs>
        <w:ind w:left="2149" w:hanging="1015"/>
      </w:pPr>
      <w:rPr>
        <w:rFonts w:ascii="Times New Roman" w:hAnsi="Times New Roman"/>
        <w:b w:val="0"/>
        <w:i w:val="0"/>
        <w:sz w:val="26"/>
      </w:rPr>
    </w:lvl>
    <w:lvl w:ilvl="3">
      <w:start w:val="1"/>
      <w:numFmt w:val="decimal"/>
      <w:pStyle w:val="Ttulo4"/>
      <w:lvlText w:val="%1.%2.%3.%4."/>
      <w:lvlJc w:val="left"/>
      <w:pPr>
        <w:tabs>
          <w:tab w:val="num" w:pos="1157"/>
        </w:tabs>
        <w:ind w:left="1157" w:hanging="1015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152" w:hanging="792"/>
      </w:pPr>
    </w:lvl>
    <w:lvl w:ilvl="5">
      <w:start w:val="1"/>
      <w:numFmt w:val="decimal"/>
      <w:lvlText w:val="%1.%2.%3.%4.%5.%6."/>
      <w:lvlJc w:val="left"/>
      <w:pPr>
        <w:tabs>
          <w:tab w:val="num" w:pos="2160"/>
        </w:tabs>
        <w:ind w:left="1656" w:hanging="936"/>
      </w:p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16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600"/>
        </w:tabs>
        <w:ind w:left="266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3960"/>
        </w:tabs>
        <w:ind w:left="3240" w:hanging="1440"/>
      </w:pPr>
    </w:lvl>
  </w:abstractNum>
  <w:abstractNum w:abstractNumId="1">
    <w:nsid w:val="29F13612"/>
    <w:multiLevelType w:val="hybridMultilevel"/>
    <w:tmpl w:val="3130442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B6E2134"/>
    <w:multiLevelType w:val="multilevel"/>
    <w:tmpl w:val="1B3E5E4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3072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E753B8"/>
    <w:rsid w:val="000013D6"/>
    <w:rsid w:val="0001272A"/>
    <w:rsid w:val="0001466E"/>
    <w:rsid w:val="000219B4"/>
    <w:rsid w:val="000311BC"/>
    <w:rsid w:val="00031223"/>
    <w:rsid w:val="00035021"/>
    <w:rsid w:val="00053C60"/>
    <w:rsid w:val="000543C6"/>
    <w:rsid w:val="00056107"/>
    <w:rsid w:val="00065182"/>
    <w:rsid w:val="0008057A"/>
    <w:rsid w:val="00081284"/>
    <w:rsid w:val="00091D7B"/>
    <w:rsid w:val="00092C02"/>
    <w:rsid w:val="000A5647"/>
    <w:rsid w:val="000B24B0"/>
    <w:rsid w:val="000C0605"/>
    <w:rsid w:val="000C362D"/>
    <w:rsid w:val="000D4B41"/>
    <w:rsid w:val="000E233F"/>
    <w:rsid w:val="000F1418"/>
    <w:rsid w:val="000F2FE7"/>
    <w:rsid w:val="000F48AE"/>
    <w:rsid w:val="001040FB"/>
    <w:rsid w:val="00106B43"/>
    <w:rsid w:val="001211AF"/>
    <w:rsid w:val="00124CA2"/>
    <w:rsid w:val="00130668"/>
    <w:rsid w:val="00130AE7"/>
    <w:rsid w:val="00151DDB"/>
    <w:rsid w:val="001541F4"/>
    <w:rsid w:val="001545BF"/>
    <w:rsid w:val="00157DC8"/>
    <w:rsid w:val="00160141"/>
    <w:rsid w:val="001648FC"/>
    <w:rsid w:val="00172579"/>
    <w:rsid w:val="001856ED"/>
    <w:rsid w:val="0018670C"/>
    <w:rsid w:val="00187C75"/>
    <w:rsid w:val="001923DD"/>
    <w:rsid w:val="001A57F3"/>
    <w:rsid w:val="001B0A16"/>
    <w:rsid w:val="001C100B"/>
    <w:rsid w:val="001C62F7"/>
    <w:rsid w:val="001D0CCE"/>
    <w:rsid w:val="001E0A6F"/>
    <w:rsid w:val="001E53AF"/>
    <w:rsid w:val="001E54FB"/>
    <w:rsid w:val="001E6D0F"/>
    <w:rsid w:val="001F355D"/>
    <w:rsid w:val="00210F8D"/>
    <w:rsid w:val="00211389"/>
    <w:rsid w:val="00215D98"/>
    <w:rsid w:val="0022074C"/>
    <w:rsid w:val="00221783"/>
    <w:rsid w:val="0023529C"/>
    <w:rsid w:val="002476BD"/>
    <w:rsid w:val="002556FC"/>
    <w:rsid w:val="0026426E"/>
    <w:rsid w:val="00273658"/>
    <w:rsid w:val="002946E5"/>
    <w:rsid w:val="00296DDC"/>
    <w:rsid w:val="002A0971"/>
    <w:rsid w:val="002A0D34"/>
    <w:rsid w:val="002B2DEA"/>
    <w:rsid w:val="002C29B6"/>
    <w:rsid w:val="002D60E4"/>
    <w:rsid w:val="002E1A33"/>
    <w:rsid w:val="003024EF"/>
    <w:rsid w:val="003113FF"/>
    <w:rsid w:val="00315083"/>
    <w:rsid w:val="003242F9"/>
    <w:rsid w:val="003351F1"/>
    <w:rsid w:val="00346A98"/>
    <w:rsid w:val="0036464D"/>
    <w:rsid w:val="00365E9C"/>
    <w:rsid w:val="00377041"/>
    <w:rsid w:val="00382C1D"/>
    <w:rsid w:val="00382F95"/>
    <w:rsid w:val="00394452"/>
    <w:rsid w:val="003A5836"/>
    <w:rsid w:val="003B1C4C"/>
    <w:rsid w:val="003B66A9"/>
    <w:rsid w:val="003C1F0C"/>
    <w:rsid w:val="003C5096"/>
    <w:rsid w:val="003D4090"/>
    <w:rsid w:val="003E2182"/>
    <w:rsid w:val="003E4E9C"/>
    <w:rsid w:val="003F1DC2"/>
    <w:rsid w:val="003F3435"/>
    <w:rsid w:val="004079EF"/>
    <w:rsid w:val="004123A9"/>
    <w:rsid w:val="00415D02"/>
    <w:rsid w:val="00433EB2"/>
    <w:rsid w:val="00434DC9"/>
    <w:rsid w:val="0043611A"/>
    <w:rsid w:val="004400AF"/>
    <w:rsid w:val="004535B3"/>
    <w:rsid w:val="00457A5A"/>
    <w:rsid w:val="00480444"/>
    <w:rsid w:val="00483423"/>
    <w:rsid w:val="00483902"/>
    <w:rsid w:val="00491799"/>
    <w:rsid w:val="004956B2"/>
    <w:rsid w:val="004A3DC3"/>
    <w:rsid w:val="004A698F"/>
    <w:rsid w:val="00501C0A"/>
    <w:rsid w:val="005226DA"/>
    <w:rsid w:val="005637A3"/>
    <w:rsid w:val="00577652"/>
    <w:rsid w:val="00584E86"/>
    <w:rsid w:val="00585E8F"/>
    <w:rsid w:val="00591B24"/>
    <w:rsid w:val="0059742C"/>
    <w:rsid w:val="005975BA"/>
    <w:rsid w:val="005A6E1F"/>
    <w:rsid w:val="005B087E"/>
    <w:rsid w:val="005C38C7"/>
    <w:rsid w:val="005C5265"/>
    <w:rsid w:val="005C628C"/>
    <w:rsid w:val="005D5D31"/>
    <w:rsid w:val="005E7539"/>
    <w:rsid w:val="006034FD"/>
    <w:rsid w:val="0062218A"/>
    <w:rsid w:val="0062565F"/>
    <w:rsid w:val="00633F0E"/>
    <w:rsid w:val="0063736E"/>
    <w:rsid w:val="00646090"/>
    <w:rsid w:val="006511E7"/>
    <w:rsid w:val="00657074"/>
    <w:rsid w:val="00665FD2"/>
    <w:rsid w:val="006745C2"/>
    <w:rsid w:val="006749BF"/>
    <w:rsid w:val="006A3665"/>
    <w:rsid w:val="006B14AD"/>
    <w:rsid w:val="006B6C5B"/>
    <w:rsid w:val="006C0DDC"/>
    <w:rsid w:val="006C5ED7"/>
    <w:rsid w:val="006C629D"/>
    <w:rsid w:val="006D7479"/>
    <w:rsid w:val="006F79CB"/>
    <w:rsid w:val="007005F2"/>
    <w:rsid w:val="00703174"/>
    <w:rsid w:val="00714FC8"/>
    <w:rsid w:val="00726AF2"/>
    <w:rsid w:val="00731B03"/>
    <w:rsid w:val="00741C49"/>
    <w:rsid w:val="00750ACA"/>
    <w:rsid w:val="00772992"/>
    <w:rsid w:val="00782CED"/>
    <w:rsid w:val="0078379D"/>
    <w:rsid w:val="007841D5"/>
    <w:rsid w:val="00786A0C"/>
    <w:rsid w:val="007953E0"/>
    <w:rsid w:val="007975F2"/>
    <w:rsid w:val="007C0DA7"/>
    <w:rsid w:val="007C38AC"/>
    <w:rsid w:val="007C4F3C"/>
    <w:rsid w:val="007C7B2B"/>
    <w:rsid w:val="007C7E7A"/>
    <w:rsid w:val="007D5CBE"/>
    <w:rsid w:val="007E001F"/>
    <w:rsid w:val="007E5B31"/>
    <w:rsid w:val="007F1C49"/>
    <w:rsid w:val="007F3362"/>
    <w:rsid w:val="008026BC"/>
    <w:rsid w:val="008200CA"/>
    <w:rsid w:val="00822A8C"/>
    <w:rsid w:val="00822DE5"/>
    <w:rsid w:val="00835064"/>
    <w:rsid w:val="00842225"/>
    <w:rsid w:val="00844204"/>
    <w:rsid w:val="00866D63"/>
    <w:rsid w:val="0087073E"/>
    <w:rsid w:val="0087119F"/>
    <w:rsid w:val="008A09D8"/>
    <w:rsid w:val="008B6A6D"/>
    <w:rsid w:val="008C03E2"/>
    <w:rsid w:val="008D13D9"/>
    <w:rsid w:val="008D1821"/>
    <w:rsid w:val="00905455"/>
    <w:rsid w:val="00906291"/>
    <w:rsid w:val="00926AD8"/>
    <w:rsid w:val="00936791"/>
    <w:rsid w:val="00940E0E"/>
    <w:rsid w:val="009521B5"/>
    <w:rsid w:val="0095319F"/>
    <w:rsid w:val="00967B87"/>
    <w:rsid w:val="00970ECB"/>
    <w:rsid w:val="00977EF9"/>
    <w:rsid w:val="0098525D"/>
    <w:rsid w:val="009870FB"/>
    <w:rsid w:val="009905EF"/>
    <w:rsid w:val="00992145"/>
    <w:rsid w:val="009A1388"/>
    <w:rsid w:val="009A60E3"/>
    <w:rsid w:val="009B0DE7"/>
    <w:rsid w:val="009B1CA7"/>
    <w:rsid w:val="009B364E"/>
    <w:rsid w:val="009B6BB4"/>
    <w:rsid w:val="009C04DA"/>
    <w:rsid w:val="009C6338"/>
    <w:rsid w:val="009E2CDC"/>
    <w:rsid w:val="009F701D"/>
    <w:rsid w:val="00A13442"/>
    <w:rsid w:val="00A2459B"/>
    <w:rsid w:val="00A323E1"/>
    <w:rsid w:val="00A33C85"/>
    <w:rsid w:val="00A36134"/>
    <w:rsid w:val="00A41A46"/>
    <w:rsid w:val="00A43999"/>
    <w:rsid w:val="00A56233"/>
    <w:rsid w:val="00A62DD0"/>
    <w:rsid w:val="00A74981"/>
    <w:rsid w:val="00A76544"/>
    <w:rsid w:val="00A9403A"/>
    <w:rsid w:val="00A965F7"/>
    <w:rsid w:val="00AB57EF"/>
    <w:rsid w:val="00AD30AE"/>
    <w:rsid w:val="00AF2C7C"/>
    <w:rsid w:val="00B02BF3"/>
    <w:rsid w:val="00B108FC"/>
    <w:rsid w:val="00B15E6A"/>
    <w:rsid w:val="00B17FBA"/>
    <w:rsid w:val="00B22240"/>
    <w:rsid w:val="00B2472A"/>
    <w:rsid w:val="00B27461"/>
    <w:rsid w:val="00B33D05"/>
    <w:rsid w:val="00B355F9"/>
    <w:rsid w:val="00B67136"/>
    <w:rsid w:val="00B72F40"/>
    <w:rsid w:val="00B73B22"/>
    <w:rsid w:val="00B912C1"/>
    <w:rsid w:val="00B936E9"/>
    <w:rsid w:val="00BA78FC"/>
    <w:rsid w:val="00BC1287"/>
    <w:rsid w:val="00BC3896"/>
    <w:rsid w:val="00BD424F"/>
    <w:rsid w:val="00BD7D17"/>
    <w:rsid w:val="00BE02A3"/>
    <w:rsid w:val="00BE3181"/>
    <w:rsid w:val="00BE685E"/>
    <w:rsid w:val="00BF3661"/>
    <w:rsid w:val="00C03B20"/>
    <w:rsid w:val="00C069B8"/>
    <w:rsid w:val="00C17DDE"/>
    <w:rsid w:val="00C225E1"/>
    <w:rsid w:val="00C26C7B"/>
    <w:rsid w:val="00C27C52"/>
    <w:rsid w:val="00C36A23"/>
    <w:rsid w:val="00C42247"/>
    <w:rsid w:val="00C56E17"/>
    <w:rsid w:val="00C63A6D"/>
    <w:rsid w:val="00C712CC"/>
    <w:rsid w:val="00C71F23"/>
    <w:rsid w:val="00C86FB8"/>
    <w:rsid w:val="00C912F4"/>
    <w:rsid w:val="00C95B62"/>
    <w:rsid w:val="00CA1399"/>
    <w:rsid w:val="00CB2044"/>
    <w:rsid w:val="00CC17C7"/>
    <w:rsid w:val="00CD0299"/>
    <w:rsid w:val="00CD2776"/>
    <w:rsid w:val="00CD3792"/>
    <w:rsid w:val="00CD47D9"/>
    <w:rsid w:val="00CD7E6A"/>
    <w:rsid w:val="00CE07C9"/>
    <w:rsid w:val="00CF1AA1"/>
    <w:rsid w:val="00D016EA"/>
    <w:rsid w:val="00D05A94"/>
    <w:rsid w:val="00D160EA"/>
    <w:rsid w:val="00D35BF0"/>
    <w:rsid w:val="00D41047"/>
    <w:rsid w:val="00D52446"/>
    <w:rsid w:val="00D57300"/>
    <w:rsid w:val="00D636BB"/>
    <w:rsid w:val="00D66021"/>
    <w:rsid w:val="00D7745E"/>
    <w:rsid w:val="00D82E58"/>
    <w:rsid w:val="00DA50BE"/>
    <w:rsid w:val="00DC058B"/>
    <w:rsid w:val="00DD3211"/>
    <w:rsid w:val="00DD6C6F"/>
    <w:rsid w:val="00DE7A59"/>
    <w:rsid w:val="00E15BFA"/>
    <w:rsid w:val="00E16536"/>
    <w:rsid w:val="00E20E57"/>
    <w:rsid w:val="00E30352"/>
    <w:rsid w:val="00E31D40"/>
    <w:rsid w:val="00E37495"/>
    <w:rsid w:val="00E40D70"/>
    <w:rsid w:val="00E43DDA"/>
    <w:rsid w:val="00E44D77"/>
    <w:rsid w:val="00E459F6"/>
    <w:rsid w:val="00E4705C"/>
    <w:rsid w:val="00E5400C"/>
    <w:rsid w:val="00E753B8"/>
    <w:rsid w:val="00E85FD9"/>
    <w:rsid w:val="00E86F4F"/>
    <w:rsid w:val="00E8788A"/>
    <w:rsid w:val="00E91142"/>
    <w:rsid w:val="00E923E1"/>
    <w:rsid w:val="00E9555D"/>
    <w:rsid w:val="00EB00BD"/>
    <w:rsid w:val="00EB2871"/>
    <w:rsid w:val="00EB6CC1"/>
    <w:rsid w:val="00EC2ED0"/>
    <w:rsid w:val="00ED4514"/>
    <w:rsid w:val="00EF054D"/>
    <w:rsid w:val="00F01928"/>
    <w:rsid w:val="00F10BC8"/>
    <w:rsid w:val="00F239F5"/>
    <w:rsid w:val="00F304B6"/>
    <w:rsid w:val="00F51BE4"/>
    <w:rsid w:val="00F76470"/>
    <w:rsid w:val="00F908E4"/>
    <w:rsid w:val="00F97BD0"/>
    <w:rsid w:val="00FA196A"/>
    <w:rsid w:val="00FA21A4"/>
    <w:rsid w:val="00FA462E"/>
    <w:rsid w:val="00FB1070"/>
    <w:rsid w:val="00FC1396"/>
    <w:rsid w:val="00FD0EDF"/>
    <w:rsid w:val="00FD10DE"/>
    <w:rsid w:val="00FD2D3E"/>
    <w:rsid w:val="00FD7233"/>
    <w:rsid w:val="00FF4860"/>
    <w:rsid w:val="00FF4FE2"/>
    <w:rsid w:val="00FF71A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123A9"/>
    <w:pPr>
      <w:spacing w:after="200" w:line="276" w:lineRule="auto"/>
    </w:pPr>
    <w:rPr>
      <w:sz w:val="22"/>
      <w:szCs w:val="22"/>
      <w:lang w:eastAsia="en-US"/>
    </w:rPr>
  </w:style>
  <w:style w:type="paragraph" w:styleId="Ttulo1">
    <w:name w:val="heading 1"/>
    <w:basedOn w:val="Normal"/>
    <w:next w:val="Normal"/>
    <w:link w:val="Ttulo1Char"/>
    <w:qFormat/>
    <w:rsid w:val="007C4F3C"/>
    <w:pPr>
      <w:keepNext/>
      <w:numPr>
        <w:numId w:val="1"/>
      </w:numPr>
      <w:suppressAutoHyphens/>
      <w:spacing w:before="240" w:after="120" w:line="240" w:lineRule="auto"/>
      <w:outlineLvl w:val="0"/>
    </w:pPr>
    <w:rPr>
      <w:rFonts w:ascii="Times New Roman" w:eastAsia="Times New Roman" w:hAnsi="Times New Roman"/>
      <w:b/>
      <w:caps/>
      <w:sz w:val="24"/>
      <w:szCs w:val="20"/>
      <w:lang w:eastAsia="ar-SA"/>
    </w:rPr>
  </w:style>
  <w:style w:type="paragraph" w:styleId="Ttulo2">
    <w:name w:val="heading 2"/>
    <w:basedOn w:val="Normal"/>
    <w:next w:val="Normal"/>
    <w:link w:val="Ttulo2Char"/>
    <w:qFormat/>
    <w:rsid w:val="007C4F3C"/>
    <w:pPr>
      <w:keepNext/>
      <w:numPr>
        <w:ilvl w:val="1"/>
        <w:numId w:val="1"/>
      </w:numPr>
      <w:suppressAutoHyphens/>
      <w:spacing w:before="120" w:after="60" w:line="240" w:lineRule="auto"/>
      <w:jc w:val="both"/>
      <w:outlineLvl w:val="1"/>
    </w:pPr>
    <w:rPr>
      <w:rFonts w:ascii="Times New Roman" w:eastAsia="Times New Roman" w:hAnsi="Times New Roman"/>
      <w:sz w:val="24"/>
      <w:szCs w:val="20"/>
      <w:lang w:eastAsia="ar-SA"/>
    </w:rPr>
  </w:style>
  <w:style w:type="paragraph" w:styleId="Ttulo3">
    <w:name w:val="heading 3"/>
    <w:basedOn w:val="Normal"/>
    <w:next w:val="Normal"/>
    <w:link w:val="Ttulo3Char"/>
    <w:qFormat/>
    <w:rsid w:val="007C4F3C"/>
    <w:pPr>
      <w:keepNext/>
      <w:numPr>
        <w:ilvl w:val="2"/>
        <w:numId w:val="1"/>
      </w:numPr>
      <w:suppressAutoHyphens/>
      <w:spacing w:before="120" w:after="120" w:line="240" w:lineRule="auto"/>
      <w:jc w:val="both"/>
      <w:outlineLvl w:val="2"/>
    </w:pPr>
    <w:rPr>
      <w:rFonts w:ascii="Times New Roman" w:eastAsia="Times New Roman" w:hAnsi="Times New Roman"/>
      <w:sz w:val="24"/>
      <w:szCs w:val="20"/>
      <w:lang w:eastAsia="ar-SA"/>
    </w:rPr>
  </w:style>
  <w:style w:type="paragraph" w:styleId="Ttulo4">
    <w:name w:val="heading 4"/>
    <w:basedOn w:val="Normal"/>
    <w:next w:val="Normal"/>
    <w:link w:val="Ttulo4Char"/>
    <w:qFormat/>
    <w:rsid w:val="007C4F3C"/>
    <w:pPr>
      <w:keepNext/>
      <w:numPr>
        <w:ilvl w:val="3"/>
        <w:numId w:val="1"/>
      </w:numPr>
      <w:suppressAutoHyphens/>
      <w:spacing w:before="120" w:after="60" w:line="240" w:lineRule="auto"/>
      <w:jc w:val="both"/>
      <w:outlineLvl w:val="3"/>
    </w:pPr>
    <w:rPr>
      <w:rFonts w:ascii="Times New Roman" w:eastAsia="Times New Roman" w:hAnsi="Times New Roman"/>
      <w:color w:val="000000"/>
      <w:sz w:val="24"/>
      <w:szCs w:val="20"/>
      <w:lang w:eastAsia="ar-SA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SombreamentoClaro1">
    <w:name w:val="Sombreamento Claro1"/>
    <w:basedOn w:val="Tabelanormal"/>
    <w:uiPriority w:val="60"/>
    <w:rsid w:val="00E753B8"/>
    <w:rPr>
      <w:rFonts w:ascii="Times New Roman" w:eastAsia="Times New Roman" w:hAnsi="Times New Roman"/>
      <w:color w:val="000000"/>
      <w:lang w:val="en-US"/>
    </w:rPr>
    <w:tblPr>
      <w:tblStyleRowBandSize w:val="1"/>
      <w:tblStyleColBandSize w:val="1"/>
      <w:tblInd w:w="0" w:type="dxa"/>
      <w:tblBorders>
        <w:top w:val="single" w:sz="8" w:space="0" w:color="000000"/>
        <w:bottom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styleId="Tabelacomgrade">
    <w:name w:val="Table Grid"/>
    <w:basedOn w:val="Tabelanormal"/>
    <w:uiPriority w:val="59"/>
    <w:rsid w:val="00E753B8"/>
    <w:rPr>
      <w:rFonts w:ascii="Times New Roman" w:eastAsia="Times New Roman" w:hAnsi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abealho">
    <w:name w:val="header"/>
    <w:basedOn w:val="Normal"/>
    <w:link w:val="CabealhoChar"/>
    <w:uiPriority w:val="99"/>
    <w:unhideWhenUsed/>
    <w:rsid w:val="007C4F3C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7C4F3C"/>
    <w:rPr>
      <w:sz w:val="22"/>
      <w:szCs w:val="22"/>
      <w:lang w:eastAsia="en-US"/>
    </w:rPr>
  </w:style>
  <w:style w:type="paragraph" w:styleId="Rodap">
    <w:name w:val="footer"/>
    <w:basedOn w:val="Normal"/>
    <w:link w:val="RodapChar"/>
    <w:uiPriority w:val="99"/>
    <w:unhideWhenUsed/>
    <w:rsid w:val="007C4F3C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C4F3C"/>
    <w:rPr>
      <w:sz w:val="22"/>
      <w:szCs w:val="22"/>
      <w:lang w:eastAsia="en-US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7C4F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7C4F3C"/>
    <w:rPr>
      <w:rFonts w:ascii="Tahoma" w:hAnsi="Tahoma" w:cs="Tahoma"/>
      <w:sz w:val="16"/>
      <w:szCs w:val="16"/>
      <w:lang w:eastAsia="en-US"/>
    </w:rPr>
  </w:style>
  <w:style w:type="character" w:customStyle="1" w:styleId="Ttulo1Char">
    <w:name w:val="Título 1 Char"/>
    <w:basedOn w:val="Fontepargpadro"/>
    <w:link w:val="Ttulo1"/>
    <w:rsid w:val="007C4F3C"/>
    <w:rPr>
      <w:rFonts w:ascii="Times New Roman" w:eastAsia="Times New Roman" w:hAnsi="Times New Roman"/>
      <w:b/>
      <w:caps/>
      <w:sz w:val="24"/>
      <w:lang w:eastAsia="ar-SA"/>
    </w:rPr>
  </w:style>
  <w:style w:type="character" w:customStyle="1" w:styleId="Ttulo2Char">
    <w:name w:val="Título 2 Char"/>
    <w:basedOn w:val="Fontepargpadro"/>
    <w:link w:val="Ttulo2"/>
    <w:rsid w:val="007C4F3C"/>
    <w:rPr>
      <w:rFonts w:ascii="Times New Roman" w:eastAsia="Times New Roman" w:hAnsi="Times New Roman"/>
      <w:sz w:val="24"/>
      <w:lang w:eastAsia="ar-SA"/>
    </w:rPr>
  </w:style>
  <w:style w:type="character" w:customStyle="1" w:styleId="Ttulo3Char">
    <w:name w:val="Título 3 Char"/>
    <w:basedOn w:val="Fontepargpadro"/>
    <w:link w:val="Ttulo3"/>
    <w:rsid w:val="007C4F3C"/>
    <w:rPr>
      <w:rFonts w:ascii="Times New Roman" w:eastAsia="Times New Roman" w:hAnsi="Times New Roman"/>
      <w:sz w:val="24"/>
      <w:lang w:eastAsia="ar-SA"/>
    </w:rPr>
  </w:style>
  <w:style w:type="character" w:customStyle="1" w:styleId="Ttulo4Char">
    <w:name w:val="Título 4 Char"/>
    <w:basedOn w:val="Fontepargpadro"/>
    <w:link w:val="Ttulo4"/>
    <w:rsid w:val="007C4F3C"/>
    <w:rPr>
      <w:rFonts w:ascii="Times New Roman" w:eastAsia="Times New Roman" w:hAnsi="Times New Roman"/>
      <w:color w:val="000000"/>
      <w:sz w:val="24"/>
      <w:lang w:eastAsia="ar-SA"/>
    </w:rPr>
  </w:style>
  <w:style w:type="paragraph" w:styleId="CabealhodoSumrio">
    <w:name w:val="TOC Heading"/>
    <w:basedOn w:val="Ttulo1"/>
    <w:next w:val="Normal"/>
    <w:uiPriority w:val="39"/>
    <w:unhideWhenUsed/>
    <w:qFormat/>
    <w:rsid w:val="00151DDB"/>
    <w:pPr>
      <w:keepLines/>
      <w:numPr>
        <w:numId w:val="0"/>
      </w:numPr>
      <w:suppressAutoHyphens w:val="0"/>
      <w:spacing w:before="480" w:after="0" w:line="276" w:lineRule="auto"/>
      <w:outlineLvl w:val="9"/>
    </w:pPr>
    <w:rPr>
      <w:rFonts w:asciiTheme="majorHAnsi" w:eastAsiaTheme="majorEastAsia" w:hAnsiTheme="majorHAnsi" w:cstheme="majorBidi"/>
      <w:bCs/>
      <w:caps w:val="0"/>
      <w:color w:val="365F91" w:themeColor="accent1" w:themeShade="BF"/>
      <w:sz w:val="28"/>
      <w:szCs w:val="28"/>
      <w:lang w:eastAsia="en-US"/>
    </w:rPr>
  </w:style>
  <w:style w:type="paragraph" w:styleId="Sumrio1">
    <w:name w:val="toc 1"/>
    <w:basedOn w:val="Normal"/>
    <w:next w:val="Normal"/>
    <w:autoRedefine/>
    <w:uiPriority w:val="39"/>
    <w:unhideWhenUsed/>
    <w:rsid w:val="00151DDB"/>
    <w:pPr>
      <w:spacing w:after="100"/>
    </w:pPr>
  </w:style>
  <w:style w:type="character" w:styleId="Hyperlink">
    <w:name w:val="Hyperlink"/>
    <w:basedOn w:val="Fontepargpadro"/>
    <w:uiPriority w:val="99"/>
    <w:unhideWhenUsed/>
    <w:rsid w:val="00151DDB"/>
    <w:rPr>
      <w:color w:val="0000FF" w:themeColor="hyperlink"/>
      <w:u w:val="single"/>
    </w:rPr>
  </w:style>
  <w:style w:type="paragraph" w:styleId="Sumrio2">
    <w:name w:val="toc 2"/>
    <w:basedOn w:val="Normal"/>
    <w:next w:val="Normal"/>
    <w:autoRedefine/>
    <w:uiPriority w:val="39"/>
    <w:unhideWhenUsed/>
    <w:rsid w:val="00D160EA"/>
    <w:pPr>
      <w:spacing w:after="100"/>
      <w:ind w:left="220"/>
    </w:pPr>
  </w:style>
  <w:style w:type="paragraph" w:styleId="Sumrio3">
    <w:name w:val="toc 3"/>
    <w:basedOn w:val="Normal"/>
    <w:next w:val="Normal"/>
    <w:autoRedefine/>
    <w:uiPriority w:val="39"/>
    <w:unhideWhenUsed/>
    <w:rsid w:val="00D160EA"/>
    <w:pPr>
      <w:spacing w:after="100"/>
      <w:ind w:left="440"/>
    </w:pPr>
  </w:style>
  <w:style w:type="paragraph" w:styleId="PargrafodaLista">
    <w:name w:val="List Paragraph"/>
    <w:basedOn w:val="Normal"/>
    <w:uiPriority w:val="34"/>
    <w:qFormat/>
    <w:rsid w:val="001E6D0F"/>
    <w:pPr>
      <w:ind w:left="720"/>
      <w:contextualSpacing/>
    </w:pPr>
  </w:style>
  <w:style w:type="paragraph" w:styleId="Legenda">
    <w:name w:val="caption"/>
    <w:basedOn w:val="Normal"/>
    <w:next w:val="Normal"/>
    <w:uiPriority w:val="35"/>
    <w:unhideWhenUsed/>
    <w:qFormat/>
    <w:rsid w:val="003C1F0C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6976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47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7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3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98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67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61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70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82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610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301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729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443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742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004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362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7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105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664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03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307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24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43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342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469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68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717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02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027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977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821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462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177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588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754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617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9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62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706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31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054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874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37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49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45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726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931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937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641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225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23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547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595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097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54CB0B9-5C8E-43B8-886D-5EE26C5981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1471</TotalTime>
  <Pages>9</Pages>
  <Words>2563</Words>
  <Characters>13841</Characters>
  <Application>Microsoft Office Word</Application>
  <DocSecurity>0</DocSecurity>
  <Lines>115</Lines>
  <Paragraphs>32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Izis de Oliveira Alves</dc:creator>
  <cp:lastModifiedBy>mauricio.nascimento</cp:lastModifiedBy>
  <cp:revision>115</cp:revision>
  <dcterms:created xsi:type="dcterms:W3CDTF">2017-08-23T12:22:00Z</dcterms:created>
  <dcterms:modified xsi:type="dcterms:W3CDTF">2017-10-19T14:28:00Z</dcterms:modified>
</cp:coreProperties>
</file>