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0254A" w:rsidRPr="00AA3DFC" w:rsidRDefault="0030254A">
      <w:pPr>
        <w:tabs>
          <w:tab w:val="left" w:pos="1021"/>
        </w:tabs>
        <w:jc w:val="center"/>
        <w:rPr>
          <w:b/>
          <w:szCs w:val="24"/>
          <w:vertAlign w:val="baseline"/>
        </w:rPr>
      </w:pPr>
    </w:p>
    <w:p w:rsidR="006D50C7" w:rsidRPr="00AA3DFC" w:rsidRDefault="006D50C7">
      <w:pPr>
        <w:tabs>
          <w:tab w:val="left" w:pos="1021"/>
        </w:tabs>
        <w:jc w:val="center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ANEXO </w:t>
      </w:r>
      <w:r w:rsidR="00BC5193" w:rsidRPr="00AA3DFC">
        <w:rPr>
          <w:b/>
          <w:szCs w:val="24"/>
          <w:vertAlign w:val="baseline"/>
        </w:rPr>
        <w:t>V</w:t>
      </w:r>
    </w:p>
    <w:p w:rsidR="006D50C7" w:rsidRPr="00AA3DFC" w:rsidRDefault="006D50C7">
      <w:pPr>
        <w:tabs>
          <w:tab w:val="left" w:pos="1021"/>
        </w:tabs>
        <w:jc w:val="center"/>
        <w:rPr>
          <w:b/>
          <w:szCs w:val="24"/>
          <w:vertAlign w:val="baseline"/>
        </w:rPr>
      </w:pPr>
    </w:p>
    <w:p w:rsidR="006D50C7" w:rsidRPr="00AA3DFC" w:rsidRDefault="006D50C7">
      <w:pPr>
        <w:tabs>
          <w:tab w:val="left" w:pos="1021"/>
        </w:tabs>
        <w:jc w:val="center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MINUTA DE CONTRATO</w:t>
      </w:r>
    </w:p>
    <w:p w:rsidR="006D50C7" w:rsidRPr="00AA3DFC" w:rsidRDefault="006D50C7">
      <w:pPr>
        <w:pStyle w:val="Recuodecorpodetexto"/>
        <w:ind w:left="3540"/>
        <w:rPr>
          <w:szCs w:val="24"/>
        </w:rPr>
      </w:pPr>
      <w:r w:rsidRPr="00AA3DFC">
        <w:rPr>
          <w:szCs w:val="24"/>
        </w:rPr>
        <w:t>CONTRATO que entre si fazem a COMPANHIA DE DESENVOLVIMENTO DOS VALES DO SÃO FRANCISCO E DO PARNAÍBA-CODEVASF e a...</w:t>
      </w:r>
    </w:p>
    <w:p w:rsidR="006D50C7" w:rsidRPr="00AA3DFC" w:rsidRDefault="006D50C7">
      <w:pPr>
        <w:pStyle w:val="Recuodecorpodetexto"/>
        <w:ind w:left="3540"/>
        <w:rPr>
          <w:szCs w:val="24"/>
        </w:rPr>
      </w:pPr>
    </w:p>
    <w:p w:rsidR="006D50C7" w:rsidRPr="00AA3DFC" w:rsidRDefault="00AA7FA1" w:rsidP="00692E79">
      <w:pPr>
        <w:jc w:val="both"/>
        <w:rPr>
          <w:szCs w:val="24"/>
          <w:vertAlign w:val="baseline"/>
        </w:rPr>
      </w:pPr>
      <w:r w:rsidRPr="00AA7FA1">
        <w:rPr>
          <w:szCs w:val="24"/>
          <w:vertAlign w:val="baseline"/>
        </w:rPr>
        <w:t xml:space="preserve">A Companhia de Desenvolvimento dos Vales do São Francisco e do Parnaíba - CODEVASF, empresa pública federal, com atual denominação social por força da Lei nº 9.954, de 06 de janeiro de 2000 e do seu Estatuto baixado pelo Decreto nº 3.604, de 20 de setembro de 2000, inscrita no CNPJ sob nº 00.399.857/0014-40, com sede na Av. Manoel Novaes, s/n, Centro, Bom Jesus da Lapa, CEP 47.600-00, Estado da Bahia, doravante denominada CODEVASF, neste ato representada por seu Superintendente Regional, HARLEY XAVIER NASCIMENTO, brasileiro, casado, engº eletricista, CPF/MF nº 542.826.755-00, RG nº 03.963.945-23 SSP/BA, domiciliado na Av. Manoel Novaes, s/n, Centro, CEP 47.600-000, Bom Jesus da Lapa (BA), com delegação de competência dada através da Decisão nº 966 de 19 de Julho de 2016 e </w:t>
      </w:r>
      <w:proofErr w:type="gramStart"/>
      <w:r w:rsidRPr="00AA7FA1">
        <w:rPr>
          <w:szCs w:val="24"/>
          <w:vertAlign w:val="baseline"/>
        </w:rPr>
        <w:t>a ...</w:t>
      </w:r>
      <w:proofErr w:type="gramEnd"/>
      <w:r w:rsidRPr="00AA7FA1">
        <w:rPr>
          <w:szCs w:val="24"/>
          <w:vertAlign w:val="baseline"/>
        </w:rPr>
        <w:t xml:space="preserve">.., inscrita no  CNPJ/MF sob o nº ......, estabelecida na ............, Estado ......, CEP ...., doravante denominada contratada, neste ato representada por ...........,  (qualificação),  portador da Cédula de Identidade nº ........., inscrito no CPF/MF sob o  nº ........, resolvem assinar o presente contrato, de acordo com a autorização do Superintendente Regional/CODEVASF, expressa na Resolução n° ...,  de ...... </w:t>
      </w:r>
      <w:proofErr w:type="gramStart"/>
      <w:r w:rsidRPr="00AA7FA1">
        <w:rPr>
          <w:szCs w:val="24"/>
          <w:vertAlign w:val="baseline"/>
        </w:rPr>
        <w:t>de</w:t>
      </w:r>
      <w:proofErr w:type="gramEnd"/>
      <w:r w:rsidRPr="00AA7FA1">
        <w:rPr>
          <w:szCs w:val="24"/>
          <w:vertAlign w:val="baseline"/>
        </w:rPr>
        <w:t xml:space="preserve"> 201</w:t>
      </w:r>
      <w:r w:rsidR="00B03D89">
        <w:rPr>
          <w:szCs w:val="24"/>
          <w:vertAlign w:val="baseline"/>
        </w:rPr>
        <w:t>7</w:t>
      </w:r>
      <w:r w:rsidRPr="00AA7FA1">
        <w:rPr>
          <w:szCs w:val="24"/>
          <w:vertAlign w:val="baseline"/>
        </w:rPr>
        <w:t>, constante às fls. ....do Processo nº 59523.00</w:t>
      </w:r>
      <w:r w:rsidR="00BE2190">
        <w:rPr>
          <w:szCs w:val="24"/>
          <w:vertAlign w:val="baseline"/>
        </w:rPr>
        <w:t>1039</w:t>
      </w:r>
      <w:r w:rsidRPr="00AA7FA1">
        <w:rPr>
          <w:szCs w:val="24"/>
          <w:vertAlign w:val="baseline"/>
        </w:rPr>
        <w:t>/2017-</w:t>
      </w:r>
      <w:r w:rsidR="00BE2190">
        <w:rPr>
          <w:szCs w:val="24"/>
          <w:vertAlign w:val="baseline"/>
        </w:rPr>
        <w:t>74</w:t>
      </w:r>
      <w:r w:rsidRPr="00AA7FA1">
        <w:rPr>
          <w:szCs w:val="24"/>
          <w:vertAlign w:val="baseline"/>
        </w:rPr>
        <w:t>, sob as seguintes cláusulas e condições</w:t>
      </w:r>
      <w:r w:rsidR="006D50C7" w:rsidRPr="00AA3DFC">
        <w:rPr>
          <w:szCs w:val="24"/>
          <w:vertAlign w:val="baseline"/>
        </w:rPr>
        <w:t>:</w:t>
      </w:r>
    </w:p>
    <w:p w:rsidR="006D50C7" w:rsidRPr="00820CCE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820CCE">
        <w:rPr>
          <w:b/>
          <w:szCs w:val="24"/>
          <w:vertAlign w:val="baseline"/>
        </w:rPr>
        <w:t>Cláusula Primeira</w:t>
      </w:r>
      <w:r w:rsidR="00DB51B1" w:rsidRPr="00820CCE">
        <w:rPr>
          <w:szCs w:val="24"/>
          <w:vertAlign w:val="baseline"/>
        </w:rPr>
        <w:t xml:space="preserve"> </w:t>
      </w:r>
      <w:r w:rsidR="00595E1A" w:rsidRPr="00820CCE">
        <w:rPr>
          <w:szCs w:val="24"/>
          <w:vertAlign w:val="baseline"/>
        </w:rPr>
        <w:t>–</w:t>
      </w:r>
      <w:r w:rsidR="00DB51B1" w:rsidRPr="00820CCE">
        <w:rPr>
          <w:szCs w:val="24"/>
          <w:vertAlign w:val="baseline"/>
        </w:rPr>
        <w:t xml:space="preserve"> </w:t>
      </w:r>
      <w:r w:rsidRPr="00820CCE">
        <w:rPr>
          <w:b/>
          <w:szCs w:val="24"/>
          <w:vertAlign w:val="baseline"/>
        </w:rPr>
        <w:t>OBJETO</w:t>
      </w:r>
    </w:p>
    <w:p w:rsidR="006D50C7" w:rsidRPr="002C6E7A" w:rsidRDefault="00BE2190" w:rsidP="00F91C79">
      <w:pPr>
        <w:numPr>
          <w:ilvl w:val="1"/>
          <w:numId w:val="11"/>
        </w:numPr>
        <w:spacing w:before="120" w:after="120"/>
        <w:jc w:val="both"/>
        <w:rPr>
          <w:szCs w:val="24"/>
        </w:rPr>
      </w:pPr>
      <w:r w:rsidRPr="00BE2190">
        <w:rPr>
          <w:vertAlign w:val="baseline"/>
        </w:rPr>
        <w:t>Elaboração de projeto básico de engenharia do sistema de abastecimento de água bruta, visando uso agropecuário, nas comunidades rurais da região do Baixio de Poço do Magro e adjacências, no município de Guanambi, no Estado da Bahia</w:t>
      </w:r>
      <w:r w:rsidR="0028711E" w:rsidRPr="00F91C79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1"/>
          <w:numId w:val="11"/>
        </w:numPr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As obras e serviços se encontram descritos e caracteriza</w:t>
      </w:r>
      <w:r w:rsidR="00376E1F" w:rsidRPr="00AA3DFC">
        <w:rPr>
          <w:szCs w:val="24"/>
          <w:vertAlign w:val="baseline"/>
        </w:rPr>
        <w:t xml:space="preserve">dos </w:t>
      </w:r>
      <w:r w:rsidR="009255D2" w:rsidRPr="00AA3DFC">
        <w:rPr>
          <w:szCs w:val="24"/>
          <w:vertAlign w:val="baseline"/>
        </w:rPr>
        <w:t>n</w:t>
      </w:r>
      <w:r w:rsidR="00AA3DFC">
        <w:rPr>
          <w:szCs w:val="24"/>
          <w:vertAlign w:val="baseline"/>
        </w:rPr>
        <w:t>o</w:t>
      </w:r>
      <w:r w:rsidR="009255D2" w:rsidRPr="00AA3DFC">
        <w:rPr>
          <w:szCs w:val="24"/>
          <w:vertAlign w:val="baseline"/>
        </w:rPr>
        <w:t xml:space="preserve"> </w:t>
      </w:r>
      <w:r w:rsidR="00BE2190">
        <w:rPr>
          <w:szCs w:val="24"/>
          <w:vertAlign w:val="baseline"/>
        </w:rPr>
        <w:t>Anexo I – Termo de Referência, parte integrante do edital</w:t>
      </w:r>
      <w:r w:rsidRPr="00AA3DFC">
        <w:rPr>
          <w:szCs w:val="24"/>
          <w:vertAlign w:val="baseline"/>
        </w:rPr>
        <w:t xml:space="preserve"> e quantificado </w:t>
      </w:r>
      <w:r w:rsidR="00BE2190">
        <w:rPr>
          <w:szCs w:val="24"/>
          <w:vertAlign w:val="baseline"/>
        </w:rPr>
        <w:t xml:space="preserve">no Anexo II – </w:t>
      </w:r>
      <w:r w:rsidRPr="00AA3DFC">
        <w:rPr>
          <w:szCs w:val="24"/>
          <w:vertAlign w:val="baseline"/>
        </w:rPr>
        <w:t>Planilhas de Orçament</w:t>
      </w:r>
      <w:r w:rsidR="00BE2190">
        <w:rPr>
          <w:szCs w:val="24"/>
          <w:vertAlign w:val="baseline"/>
        </w:rPr>
        <w:t>árias, também parte integrante do edital</w:t>
      </w:r>
      <w:r w:rsidR="00376E1F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1"/>
          <w:numId w:val="11"/>
        </w:numPr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 presente contrato rege-se pelas disposições da Lei nº 8.666 de 21 de junho de 1993</w:t>
      </w:r>
      <w:r w:rsidR="00CB3C4B">
        <w:rPr>
          <w:szCs w:val="24"/>
          <w:vertAlign w:val="baseline"/>
        </w:rPr>
        <w:t xml:space="preserve"> </w:t>
      </w:r>
      <w:r w:rsidR="00CB3C4B" w:rsidRPr="001F46DC">
        <w:rPr>
          <w:color w:val="000000"/>
          <w:vertAlign w:val="baseline"/>
        </w:rPr>
        <w:t>(Art. 6º, inciso VIII, alínea “a”)</w:t>
      </w:r>
      <w:r w:rsidRPr="00AA3DFC">
        <w:rPr>
          <w:szCs w:val="24"/>
          <w:vertAlign w:val="baseline"/>
        </w:rPr>
        <w:t xml:space="preserve">, </w:t>
      </w:r>
      <w:r w:rsidR="00CB3C4B">
        <w:rPr>
          <w:color w:val="000000"/>
          <w:vertAlign w:val="baseline"/>
        </w:rPr>
        <w:t>que</w:t>
      </w:r>
      <w:r w:rsidR="00CB3C4B" w:rsidRPr="001F46DC">
        <w:rPr>
          <w:color w:val="000000"/>
          <w:vertAlign w:val="baseline"/>
        </w:rPr>
        <w:t xml:space="preserve"> institui normas para licitações e contratos da Administração Pública, com suas alterações</w:t>
      </w:r>
      <w:r w:rsidR="00CB3C4B" w:rsidRPr="001F46DC">
        <w:rPr>
          <w:color w:val="008000"/>
          <w:vertAlign w:val="baseline"/>
        </w:rPr>
        <w:t xml:space="preserve">, </w:t>
      </w:r>
      <w:r w:rsidR="00CB3C4B" w:rsidRPr="001F46DC">
        <w:rPr>
          <w:color w:val="000000"/>
          <w:vertAlign w:val="baseline"/>
        </w:rPr>
        <w:t xml:space="preserve">Lei Complementar nº 123, de 14/12/2006, e Decreto nº </w:t>
      </w:r>
      <w:r w:rsidR="00BE2190" w:rsidRPr="00BE2190">
        <w:rPr>
          <w:color w:val="000000"/>
          <w:vertAlign w:val="baseline"/>
        </w:rPr>
        <w:t>8.538/2015</w:t>
      </w:r>
      <w:r w:rsidR="00CB3C4B">
        <w:rPr>
          <w:color w:val="000000"/>
          <w:vertAlign w:val="baseline"/>
        </w:rPr>
        <w:t xml:space="preserve">, </w:t>
      </w:r>
      <w:r w:rsidRPr="00AA3DFC">
        <w:rPr>
          <w:szCs w:val="24"/>
          <w:vertAlign w:val="baseline"/>
        </w:rPr>
        <w:t xml:space="preserve">foram licitados na </w:t>
      </w:r>
      <w:r w:rsidR="001F46DC">
        <w:rPr>
          <w:szCs w:val="24"/>
          <w:vertAlign w:val="baseline"/>
        </w:rPr>
        <w:t xml:space="preserve">modalidade de </w:t>
      </w:r>
      <w:r w:rsidR="001F46DC" w:rsidRPr="001F46DC">
        <w:rPr>
          <w:szCs w:val="24"/>
          <w:vertAlign w:val="baseline"/>
        </w:rPr>
        <w:t>“</w:t>
      </w:r>
      <w:r w:rsidR="00BE2190">
        <w:rPr>
          <w:color w:val="000000"/>
          <w:vertAlign w:val="baseline"/>
        </w:rPr>
        <w:t>TOMADA DE PREÇOS</w:t>
      </w:r>
      <w:r w:rsidR="001F46DC" w:rsidRPr="001F46DC">
        <w:rPr>
          <w:color w:val="000000"/>
          <w:vertAlign w:val="baseline"/>
        </w:rPr>
        <w:t>", do tipo “TÉCNICA E PREÇO”, sob o regime de "Empreitada por Preço Global"</w:t>
      </w:r>
      <w:r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Segunda - DOS DOCUMENTOS</w:t>
      </w:r>
    </w:p>
    <w:p w:rsidR="006D50C7" w:rsidRPr="00AA3DFC" w:rsidRDefault="006D50C7" w:rsidP="005D0B6A">
      <w:pPr>
        <w:spacing w:before="120" w:after="120"/>
        <w:ind w:left="709" w:hanging="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Os serviços objeto deste contrato serão executados com fiel observância a este instrumento e demais documentos a seguir mencionados, que integram o presente contrato, independentemente de transcrição:</w:t>
      </w:r>
    </w:p>
    <w:p w:rsidR="006D50C7" w:rsidRPr="00AA3DFC" w:rsidRDefault="006D50C7" w:rsidP="00B3681B">
      <w:pPr>
        <w:numPr>
          <w:ilvl w:val="0"/>
          <w:numId w:val="2"/>
        </w:numPr>
        <w:tabs>
          <w:tab w:val="num" w:pos="1418"/>
        </w:tabs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Edital de </w:t>
      </w:r>
      <w:r w:rsidR="00BE2190">
        <w:rPr>
          <w:szCs w:val="24"/>
          <w:vertAlign w:val="baseline"/>
        </w:rPr>
        <w:t>TOMADA DE PREÇOS</w:t>
      </w:r>
      <w:r w:rsidRPr="00AA3DFC">
        <w:rPr>
          <w:szCs w:val="24"/>
          <w:vertAlign w:val="baseline"/>
        </w:rPr>
        <w:t xml:space="preserve"> nº </w:t>
      </w:r>
      <w:r w:rsidR="00BE2190">
        <w:rPr>
          <w:szCs w:val="24"/>
          <w:vertAlign w:val="baseline"/>
        </w:rPr>
        <w:t>19</w:t>
      </w:r>
      <w:r w:rsidR="00AA7FA1">
        <w:rPr>
          <w:szCs w:val="24"/>
          <w:vertAlign w:val="baseline"/>
        </w:rPr>
        <w:t>/2017</w:t>
      </w:r>
      <w:r w:rsidRPr="00AA3DFC">
        <w:rPr>
          <w:szCs w:val="24"/>
          <w:vertAlign w:val="baseline"/>
        </w:rPr>
        <w:t xml:space="preserve"> e seus </w:t>
      </w:r>
      <w:r w:rsidR="009A64FB" w:rsidRPr="00AA3DFC">
        <w:rPr>
          <w:szCs w:val="24"/>
          <w:vertAlign w:val="baseline"/>
        </w:rPr>
        <w:t>a</w:t>
      </w:r>
      <w:r w:rsidRPr="00AA3DFC">
        <w:rPr>
          <w:szCs w:val="24"/>
          <w:vertAlign w:val="baseline"/>
        </w:rPr>
        <w:t>nexos;</w:t>
      </w:r>
    </w:p>
    <w:p w:rsidR="006D50C7" w:rsidRPr="00AA3DFC" w:rsidRDefault="006D50C7" w:rsidP="00B3681B">
      <w:pPr>
        <w:numPr>
          <w:ilvl w:val="0"/>
          <w:numId w:val="2"/>
        </w:numPr>
        <w:tabs>
          <w:tab w:val="num" w:pos="1418"/>
        </w:tabs>
        <w:spacing w:before="12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Proposta da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, e sua documentação, datada </w:t>
      </w:r>
      <w:proofErr w:type="gramStart"/>
      <w:r w:rsidRPr="00AA3DFC">
        <w:rPr>
          <w:szCs w:val="24"/>
          <w:vertAlign w:val="baseline"/>
        </w:rPr>
        <w:t>de ...</w:t>
      </w:r>
      <w:proofErr w:type="gramEnd"/>
      <w:r w:rsidRPr="00AA3DFC">
        <w:rPr>
          <w:szCs w:val="24"/>
          <w:vertAlign w:val="baseline"/>
        </w:rPr>
        <w:t>.;</w:t>
      </w:r>
    </w:p>
    <w:p w:rsidR="006D50C7" w:rsidRPr="00AA3DFC" w:rsidRDefault="006D50C7" w:rsidP="00B3681B">
      <w:pPr>
        <w:numPr>
          <w:ilvl w:val="0"/>
          <w:numId w:val="2"/>
        </w:numPr>
        <w:tabs>
          <w:tab w:val="num" w:pos="1418"/>
        </w:tabs>
        <w:spacing w:before="120" w:after="120"/>
        <w:jc w:val="both"/>
        <w:rPr>
          <w:szCs w:val="24"/>
          <w:shd w:val="clear" w:color="FFFFFF" w:fill="FFFF00"/>
          <w:vertAlign w:val="baseline"/>
        </w:rPr>
      </w:pPr>
      <w:r w:rsidRPr="00AA3DFC">
        <w:rPr>
          <w:szCs w:val="24"/>
          <w:vertAlign w:val="baseline"/>
        </w:rPr>
        <w:lastRenderedPageBreak/>
        <w:t xml:space="preserve">Demais documentos contidos no Processo nº </w:t>
      </w:r>
      <w:r w:rsidR="00C26D84">
        <w:rPr>
          <w:szCs w:val="24"/>
          <w:vertAlign w:val="baseline"/>
        </w:rPr>
        <w:t>59520.000</w:t>
      </w:r>
      <w:r w:rsidR="001A28C0">
        <w:rPr>
          <w:szCs w:val="24"/>
          <w:vertAlign w:val="baseline"/>
        </w:rPr>
        <w:t>684</w:t>
      </w:r>
      <w:r w:rsidR="00C26D84">
        <w:rPr>
          <w:szCs w:val="24"/>
          <w:vertAlign w:val="baseline"/>
        </w:rPr>
        <w:t>/201</w:t>
      </w:r>
      <w:r w:rsidR="001A28C0">
        <w:rPr>
          <w:szCs w:val="24"/>
          <w:vertAlign w:val="baseline"/>
        </w:rPr>
        <w:t>7</w:t>
      </w:r>
      <w:r w:rsidR="00C26D84">
        <w:rPr>
          <w:szCs w:val="24"/>
          <w:vertAlign w:val="baseline"/>
        </w:rPr>
        <w:t>-</w:t>
      </w:r>
      <w:r w:rsidR="001A28C0">
        <w:rPr>
          <w:szCs w:val="24"/>
          <w:vertAlign w:val="baseline"/>
        </w:rPr>
        <w:t>70</w:t>
      </w:r>
      <w:r w:rsidR="00734D37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1"/>
          <w:numId w:val="12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Em caso de divergência entre os documentos mencionados nos </w:t>
      </w:r>
      <w:r w:rsidR="00BC59D6" w:rsidRPr="00AA3DFC">
        <w:rPr>
          <w:szCs w:val="24"/>
          <w:vertAlign w:val="baseline"/>
        </w:rPr>
        <w:t>sub</w:t>
      </w:r>
      <w:r w:rsidRPr="00AA3DFC">
        <w:rPr>
          <w:szCs w:val="24"/>
          <w:vertAlign w:val="baseline"/>
        </w:rPr>
        <w:t>itens anteriores e os termos deste contrato, prevalecerão os termos deste último.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Terceira - PRAZO</w:t>
      </w:r>
    </w:p>
    <w:p w:rsidR="006D50C7" w:rsidRPr="00AA3DFC" w:rsidRDefault="00BE2190" w:rsidP="005D0B6A">
      <w:pPr>
        <w:spacing w:before="120" w:after="120" w:line="276" w:lineRule="auto"/>
        <w:ind w:left="709" w:hanging="1"/>
        <w:jc w:val="both"/>
        <w:rPr>
          <w:szCs w:val="24"/>
          <w:vertAlign w:val="baseline"/>
        </w:rPr>
      </w:pPr>
      <w:r w:rsidRPr="00BE2190">
        <w:rPr>
          <w:szCs w:val="24"/>
          <w:vertAlign w:val="baseline"/>
        </w:rPr>
        <w:t>Prazo de Execução dos serviços é contado em dias corridos, a partir da emissão, pela CODEVASF, da Ordem de Serviços (O.S), com validade e eficácia legal após publicação do extrato do contrato no Diário Oficial da União, podendo ser prorrogado, mediante manifestação expressa das partes, na forma do art. 57, §§ 1º e 2º da lei nº 8.666/93</w:t>
      </w:r>
      <w:r w:rsidR="00CA38DC" w:rsidRPr="00AA3DFC">
        <w:rPr>
          <w:szCs w:val="24"/>
          <w:vertAlign w:val="baseline"/>
        </w:rPr>
        <w:t>.</w:t>
      </w:r>
    </w:p>
    <w:p w:rsidR="009A21A4" w:rsidRPr="00BE2190" w:rsidRDefault="00BE2190" w:rsidP="00B6696B">
      <w:pPr>
        <w:numPr>
          <w:ilvl w:val="1"/>
          <w:numId w:val="14"/>
        </w:numPr>
        <w:spacing w:before="240" w:after="120"/>
        <w:jc w:val="both"/>
        <w:rPr>
          <w:szCs w:val="24"/>
          <w:vertAlign w:val="baseline"/>
        </w:rPr>
      </w:pPr>
      <w:r w:rsidRPr="00BE2190">
        <w:rPr>
          <w:szCs w:val="24"/>
          <w:vertAlign w:val="baseline"/>
        </w:rPr>
        <w:t xml:space="preserve">O prazo máximo para a entrega do projeto básico de engenharia, objeto deste Termo de Referência, será de </w:t>
      </w:r>
      <w:r w:rsidRPr="00BE2190">
        <w:rPr>
          <w:b/>
          <w:szCs w:val="24"/>
          <w:vertAlign w:val="baseline"/>
        </w:rPr>
        <w:t>180 (cento e oitenta) dias corridos</w:t>
      </w:r>
      <w:r>
        <w:rPr>
          <w:sz w:val="22"/>
          <w:szCs w:val="22"/>
          <w:vertAlign w:val="baseline"/>
        </w:rPr>
        <w:t>.</w:t>
      </w:r>
    </w:p>
    <w:p w:rsidR="00BE2190" w:rsidRPr="00BE2190" w:rsidRDefault="00BE2190" w:rsidP="00B6696B">
      <w:pPr>
        <w:numPr>
          <w:ilvl w:val="1"/>
          <w:numId w:val="14"/>
        </w:numPr>
        <w:spacing w:before="240" w:after="120"/>
        <w:jc w:val="both"/>
        <w:rPr>
          <w:szCs w:val="24"/>
          <w:vertAlign w:val="baseline"/>
        </w:rPr>
      </w:pPr>
      <w:r w:rsidRPr="00BE2190">
        <w:rPr>
          <w:szCs w:val="24"/>
          <w:vertAlign w:val="baseline"/>
        </w:rPr>
        <w:t>As datas para conclusão e entrega dos serviços, objeto do presente Termo de Referência, ocorrerão em conformidade com os prazos estabelecidos a seguir:</w:t>
      </w:r>
    </w:p>
    <w:p w:rsidR="009A21A4" w:rsidRPr="009A21A4" w:rsidRDefault="009A21A4" w:rsidP="009A21A4">
      <w:pPr>
        <w:pStyle w:val="PargrafodaLista"/>
        <w:numPr>
          <w:ilvl w:val="0"/>
          <w:numId w:val="130"/>
        </w:numPr>
        <w:spacing w:before="240" w:after="120"/>
        <w:ind w:left="1134" w:hanging="425"/>
        <w:jc w:val="both"/>
        <w:rPr>
          <w:szCs w:val="24"/>
          <w:vertAlign w:val="baseline"/>
        </w:rPr>
      </w:pPr>
    </w:p>
    <w:tbl>
      <w:tblPr>
        <w:tblW w:w="8505" w:type="dxa"/>
        <w:tblInd w:w="1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3827"/>
        <w:gridCol w:w="3685"/>
      </w:tblGrid>
      <w:tr w:rsidR="009A21A4" w:rsidRPr="00B52EEF" w:rsidTr="00BE2190">
        <w:trPr>
          <w:trHeight w:val="325"/>
        </w:trPr>
        <w:tc>
          <w:tcPr>
            <w:tcW w:w="993" w:type="dxa"/>
            <w:shd w:val="clear" w:color="auto" w:fill="8DB3E2" w:themeFill="text2" w:themeFillTint="66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center"/>
              <w:rPr>
                <w:b/>
                <w:sz w:val="22"/>
                <w:szCs w:val="22"/>
                <w:vertAlign w:val="baseline"/>
              </w:rPr>
            </w:pPr>
            <w:r w:rsidRPr="009A21A4">
              <w:rPr>
                <w:b/>
                <w:sz w:val="22"/>
                <w:szCs w:val="22"/>
                <w:vertAlign w:val="baseline"/>
              </w:rPr>
              <w:t>Item</w:t>
            </w:r>
          </w:p>
        </w:tc>
        <w:tc>
          <w:tcPr>
            <w:tcW w:w="3827" w:type="dxa"/>
            <w:shd w:val="clear" w:color="auto" w:fill="8DB3E2" w:themeFill="text2" w:themeFillTint="66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center"/>
              <w:rPr>
                <w:b/>
                <w:sz w:val="22"/>
                <w:szCs w:val="22"/>
                <w:vertAlign w:val="baseline"/>
              </w:rPr>
            </w:pPr>
            <w:r w:rsidRPr="009A21A4">
              <w:rPr>
                <w:b/>
                <w:sz w:val="22"/>
                <w:szCs w:val="22"/>
                <w:vertAlign w:val="baseline"/>
              </w:rPr>
              <w:t>Descrição do Serviço</w:t>
            </w:r>
          </w:p>
        </w:tc>
        <w:tc>
          <w:tcPr>
            <w:tcW w:w="3685" w:type="dxa"/>
            <w:shd w:val="clear" w:color="auto" w:fill="8DB3E2" w:themeFill="text2" w:themeFillTint="66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center"/>
              <w:rPr>
                <w:b/>
                <w:sz w:val="22"/>
                <w:szCs w:val="22"/>
                <w:vertAlign w:val="baseline"/>
              </w:rPr>
            </w:pPr>
            <w:r w:rsidRPr="009A21A4">
              <w:rPr>
                <w:b/>
                <w:sz w:val="22"/>
                <w:szCs w:val="22"/>
                <w:vertAlign w:val="baseline"/>
              </w:rPr>
              <w:t xml:space="preserve">Prazo de Entrega a partir da OS </w:t>
            </w:r>
          </w:p>
        </w:tc>
      </w:tr>
      <w:tr w:rsidR="009A21A4" w:rsidRPr="00B52EEF" w:rsidTr="00BE2190">
        <w:trPr>
          <w:trHeight w:val="300"/>
        </w:trPr>
        <w:tc>
          <w:tcPr>
            <w:tcW w:w="993" w:type="dxa"/>
            <w:vAlign w:val="center"/>
          </w:tcPr>
          <w:p w:rsidR="009A21A4" w:rsidRPr="009A21A4" w:rsidRDefault="002C6E7A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>A</w:t>
            </w:r>
          </w:p>
        </w:tc>
        <w:tc>
          <w:tcPr>
            <w:tcW w:w="3827" w:type="dxa"/>
            <w:vAlign w:val="center"/>
          </w:tcPr>
          <w:p w:rsidR="009A21A4" w:rsidRPr="00BE2190" w:rsidRDefault="00BE2190" w:rsidP="002C6E7A">
            <w:pPr>
              <w:tabs>
                <w:tab w:val="left" w:pos="0"/>
              </w:tabs>
              <w:spacing w:before="120" w:after="120"/>
              <w:jc w:val="both"/>
              <w:rPr>
                <w:sz w:val="22"/>
                <w:szCs w:val="22"/>
                <w:vertAlign w:val="baseline"/>
              </w:rPr>
            </w:pPr>
            <w:r w:rsidRPr="00BE2190">
              <w:rPr>
                <w:bCs/>
                <w:szCs w:val="24"/>
                <w:vertAlign w:val="baseline"/>
              </w:rPr>
              <w:t>Diagnóstico, incluso cadastro de unidades parcelares (em torno de 600</w:t>
            </w:r>
            <w:proofErr w:type="gramStart"/>
            <w:r w:rsidRPr="00BE2190">
              <w:rPr>
                <w:bCs/>
                <w:szCs w:val="24"/>
                <w:vertAlign w:val="baseline"/>
              </w:rPr>
              <w:t>)</w:t>
            </w:r>
            <w:proofErr w:type="gramEnd"/>
            <w:r w:rsidR="009A21A4" w:rsidRPr="00BE2190">
              <w:rPr>
                <w:bCs/>
                <w:sz w:val="22"/>
                <w:szCs w:val="22"/>
                <w:vertAlign w:val="baseline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9A21A4" w:rsidRPr="00BE2190" w:rsidRDefault="00BE2190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 w:rsidRPr="00BE2190">
              <w:rPr>
                <w:szCs w:val="24"/>
                <w:vertAlign w:val="baseline"/>
              </w:rPr>
              <w:t>60 dias</w:t>
            </w:r>
          </w:p>
        </w:tc>
      </w:tr>
      <w:tr w:rsidR="009A21A4" w:rsidRPr="00B52EEF" w:rsidTr="00BE2190">
        <w:trPr>
          <w:trHeight w:val="300"/>
        </w:trPr>
        <w:tc>
          <w:tcPr>
            <w:tcW w:w="993" w:type="dxa"/>
            <w:vAlign w:val="center"/>
          </w:tcPr>
          <w:p w:rsidR="009A21A4" w:rsidRPr="009A21A4" w:rsidRDefault="002C6E7A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>B</w:t>
            </w:r>
          </w:p>
        </w:tc>
        <w:tc>
          <w:tcPr>
            <w:tcW w:w="3827" w:type="dxa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both"/>
              <w:rPr>
                <w:bCs/>
                <w:sz w:val="22"/>
                <w:szCs w:val="22"/>
                <w:vertAlign w:val="baseline"/>
              </w:rPr>
            </w:pPr>
            <w:r w:rsidRPr="009A21A4">
              <w:rPr>
                <w:bCs/>
                <w:sz w:val="22"/>
                <w:szCs w:val="22"/>
                <w:vertAlign w:val="baseline"/>
              </w:rPr>
              <w:t xml:space="preserve">Serviços topográficos </w:t>
            </w:r>
          </w:p>
        </w:tc>
        <w:tc>
          <w:tcPr>
            <w:tcW w:w="3685" w:type="dxa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 w:rsidRPr="009A21A4">
              <w:rPr>
                <w:sz w:val="22"/>
                <w:szCs w:val="22"/>
                <w:vertAlign w:val="baseline"/>
              </w:rPr>
              <w:t>60 dias</w:t>
            </w:r>
          </w:p>
        </w:tc>
      </w:tr>
      <w:tr w:rsidR="009A21A4" w:rsidRPr="00B52EEF" w:rsidTr="00BE2190">
        <w:trPr>
          <w:trHeight w:val="300"/>
        </w:trPr>
        <w:tc>
          <w:tcPr>
            <w:tcW w:w="993" w:type="dxa"/>
            <w:vAlign w:val="center"/>
          </w:tcPr>
          <w:p w:rsidR="009A21A4" w:rsidRPr="009A21A4" w:rsidRDefault="002C6E7A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>C</w:t>
            </w:r>
          </w:p>
        </w:tc>
        <w:tc>
          <w:tcPr>
            <w:tcW w:w="3827" w:type="dxa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both"/>
              <w:rPr>
                <w:bCs/>
                <w:sz w:val="22"/>
                <w:szCs w:val="22"/>
                <w:vertAlign w:val="baseline"/>
              </w:rPr>
            </w:pPr>
            <w:r w:rsidRPr="009A21A4">
              <w:rPr>
                <w:bCs/>
                <w:sz w:val="22"/>
                <w:szCs w:val="22"/>
                <w:vertAlign w:val="baseline"/>
              </w:rPr>
              <w:t>Serviços geotécnicos</w:t>
            </w:r>
          </w:p>
        </w:tc>
        <w:tc>
          <w:tcPr>
            <w:tcW w:w="3685" w:type="dxa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 w:rsidRPr="009A21A4">
              <w:rPr>
                <w:sz w:val="22"/>
                <w:szCs w:val="22"/>
                <w:vertAlign w:val="baseline"/>
              </w:rPr>
              <w:t>90 dias</w:t>
            </w:r>
          </w:p>
        </w:tc>
      </w:tr>
      <w:tr w:rsidR="009A21A4" w:rsidRPr="00B52EEF" w:rsidTr="00BE2190">
        <w:trPr>
          <w:trHeight w:val="300"/>
        </w:trPr>
        <w:tc>
          <w:tcPr>
            <w:tcW w:w="993" w:type="dxa"/>
            <w:vAlign w:val="center"/>
          </w:tcPr>
          <w:p w:rsidR="009A21A4" w:rsidRPr="009A21A4" w:rsidRDefault="002C6E7A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>D</w:t>
            </w:r>
          </w:p>
        </w:tc>
        <w:tc>
          <w:tcPr>
            <w:tcW w:w="3827" w:type="dxa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both"/>
              <w:rPr>
                <w:bCs/>
                <w:sz w:val="22"/>
                <w:szCs w:val="22"/>
                <w:vertAlign w:val="baseline"/>
              </w:rPr>
            </w:pPr>
            <w:r w:rsidRPr="009A21A4">
              <w:rPr>
                <w:bCs/>
                <w:sz w:val="22"/>
                <w:szCs w:val="22"/>
                <w:vertAlign w:val="baseline"/>
              </w:rPr>
              <w:t>Minuta do projeto básico</w:t>
            </w:r>
          </w:p>
        </w:tc>
        <w:tc>
          <w:tcPr>
            <w:tcW w:w="3685" w:type="dxa"/>
            <w:vAlign w:val="center"/>
          </w:tcPr>
          <w:p w:rsidR="009A21A4" w:rsidRPr="009A21A4" w:rsidRDefault="009A21A4" w:rsidP="009D5980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 w:rsidRPr="009A21A4">
              <w:rPr>
                <w:sz w:val="22"/>
                <w:szCs w:val="22"/>
                <w:vertAlign w:val="baseline"/>
              </w:rPr>
              <w:t>1</w:t>
            </w:r>
            <w:r w:rsidR="009D5980">
              <w:rPr>
                <w:sz w:val="22"/>
                <w:szCs w:val="22"/>
                <w:vertAlign w:val="baseline"/>
              </w:rPr>
              <w:t>20</w:t>
            </w:r>
            <w:r w:rsidRPr="009A21A4">
              <w:rPr>
                <w:sz w:val="22"/>
                <w:szCs w:val="22"/>
                <w:vertAlign w:val="baseline"/>
              </w:rPr>
              <w:t xml:space="preserve"> dias</w:t>
            </w:r>
          </w:p>
        </w:tc>
      </w:tr>
      <w:tr w:rsidR="009A21A4" w:rsidRPr="00B52EEF" w:rsidTr="00BE2190">
        <w:trPr>
          <w:trHeight w:val="300"/>
        </w:trPr>
        <w:tc>
          <w:tcPr>
            <w:tcW w:w="993" w:type="dxa"/>
            <w:vAlign w:val="center"/>
          </w:tcPr>
          <w:p w:rsidR="009A21A4" w:rsidRPr="009A21A4" w:rsidRDefault="002C6E7A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>E</w:t>
            </w:r>
          </w:p>
        </w:tc>
        <w:tc>
          <w:tcPr>
            <w:tcW w:w="3827" w:type="dxa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both"/>
              <w:rPr>
                <w:bCs/>
                <w:sz w:val="22"/>
                <w:szCs w:val="22"/>
                <w:vertAlign w:val="baseline"/>
              </w:rPr>
            </w:pPr>
            <w:r w:rsidRPr="009A21A4">
              <w:rPr>
                <w:bCs/>
                <w:sz w:val="22"/>
                <w:szCs w:val="22"/>
                <w:vertAlign w:val="baseline"/>
              </w:rPr>
              <w:t>Orçamento</w:t>
            </w:r>
          </w:p>
        </w:tc>
        <w:tc>
          <w:tcPr>
            <w:tcW w:w="3685" w:type="dxa"/>
            <w:vAlign w:val="center"/>
          </w:tcPr>
          <w:p w:rsidR="009A21A4" w:rsidRPr="009A21A4" w:rsidRDefault="009A21A4" w:rsidP="009D5980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 w:rsidRPr="009A21A4">
              <w:rPr>
                <w:sz w:val="22"/>
                <w:szCs w:val="22"/>
                <w:vertAlign w:val="baseline"/>
              </w:rPr>
              <w:t>1</w:t>
            </w:r>
            <w:r w:rsidR="009D5980">
              <w:rPr>
                <w:sz w:val="22"/>
                <w:szCs w:val="22"/>
                <w:vertAlign w:val="baseline"/>
              </w:rPr>
              <w:t>20</w:t>
            </w:r>
            <w:r w:rsidRPr="009A21A4">
              <w:rPr>
                <w:sz w:val="22"/>
                <w:szCs w:val="22"/>
                <w:vertAlign w:val="baseline"/>
              </w:rPr>
              <w:t xml:space="preserve"> dias</w:t>
            </w:r>
          </w:p>
        </w:tc>
      </w:tr>
      <w:tr w:rsidR="009A21A4" w:rsidRPr="00B52EEF" w:rsidTr="00BE2190">
        <w:trPr>
          <w:trHeight w:val="300"/>
        </w:trPr>
        <w:tc>
          <w:tcPr>
            <w:tcW w:w="993" w:type="dxa"/>
            <w:vAlign w:val="center"/>
          </w:tcPr>
          <w:p w:rsidR="009A21A4" w:rsidRPr="009A21A4" w:rsidRDefault="002C6E7A" w:rsidP="002C6E7A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>
              <w:rPr>
                <w:sz w:val="22"/>
                <w:szCs w:val="22"/>
                <w:vertAlign w:val="baseline"/>
              </w:rPr>
              <w:t>F</w:t>
            </w:r>
          </w:p>
        </w:tc>
        <w:tc>
          <w:tcPr>
            <w:tcW w:w="3827" w:type="dxa"/>
            <w:vAlign w:val="center"/>
          </w:tcPr>
          <w:p w:rsidR="009A21A4" w:rsidRPr="009A21A4" w:rsidRDefault="009A21A4" w:rsidP="002C6E7A">
            <w:pPr>
              <w:tabs>
                <w:tab w:val="left" w:pos="0"/>
              </w:tabs>
              <w:spacing w:before="120" w:after="120"/>
              <w:jc w:val="both"/>
              <w:rPr>
                <w:sz w:val="22"/>
                <w:szCs w:val="22"/>
                <w:vertAlign w:val="baseline"/>
              </w:rPr>
            </w:pPr>
            <w:r w:rsidRPr="009A21A4">
              <w:rPr>
                <w:sz w:val="22"/>
                <w:szCs w:val="22"/>
                <w:vertAlign w:val="baseline"/>
              </w:rPr>
              <w:t>Projeto básico</w:t>
            </w:r>
          </w:p>
        </w:tc>
        <w:tc>
          <w:tcPr>
            <w:tcW w:w="3685" w:type="dxa"/>
            <w:vAlign w:val="center"/>
          </w:tcPr>
          <w:p w:rsidR="009A21A4" w:rsidRPr="009A21A4" w:rsidRDefault="009A21A4" w:rsidP="00BE2190">
            <w:pPr>
              <w:tabs>
                <w:tab w:val="left" w:pos="0"/>
              </w:tabs>
              <w:spacing w:before="120" w:after="120"/>
              <w:jc w:val="center"/>
              <w:rPr>
                <w:sz w:val="22"/>
                <w:szCs w:val="22"/>
                <w:vertAlign w:val="baseline"/>
              </w:rPr>
            </w:pPr>
            <w:r w:rsidRPr="009A21A4">
              <w:rPr>
                <w:sz w:val="22"/>
                <w:szCs w:val="22"/>
                <w:vertAlign w:val="baseline"/>
              </w:rPr>
              <w:t>1</w:t>
            </w:r>
            <w:r w:rsidR="00BE2190">
              <w:rPr>
                <w:sz w:val="22"/>
                <w:szCs w:val="22"/>
                <w:vertAlign w:val="baseline"/>
              </w:rPr>
              <w:t>8</w:t>
            </w:r>
            <w:r w:rsidRPr="009A21A4">
              <w:rPr>
                <w:sz w:val="22"/>
                <w:szCs w:val="22"/>
                <w:vertAlign w:val="baseline"/>
              </w:rPr>
              <w:t>0 dias</w:t>
            </w:r>
          </w:p>
        </w:tc>
      </w:tr>
    </w:tbl>
    <w:p w:rsidR="006D50C7" w:rsidRPr="00AA3DFC" w:rsidRDefault="006D50C7" w:rsidP="00B6696B">
      <w:pPr>
        <w:numPr>
          <w:ilvl w:val="1"/>
          <w:numId w:val="14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Qualquer pedido de aditamento de prazo no interesse da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, somente será apreciado pela CODEVASF se manifestado expressamente, por escrito, pela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>, até 30 (trinta) dias antes do vencimento deste instrumento.</w:t>
      </w:r>
    </w:p>
    <w:p w:rsidR="006D50C7" w:rsidRPr="009A21A4" w:rsidRDefault="006D50C7" w:rsidP="009A21A4">
      <w:pPr>
        <w:pStyle w:val="PargrafodaLista"/>
        <w:numPr>
          <w:ilvl w:val="2"/>
          <w:numId w:val="1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9A21A4">
        <w:rPr>
          <w:szCs w:val="24"/>
          <w:vertAlign w:val="baseline"/>
        </w:rPr>
        <w:t xml:space="preserve">O documento de que trata o </w:t>
      </w:r>
      <w:r w:rsidR="00C108BD" w:rsidRPr="009A21A4">
        <w:rPr>
          <w:szCs w:val="24"/>
          <w:vertAlign w:val="baseline"/>
        </w:rPr>
        <w:t>sub</w:t>
      </w:r>
      <w:r w:rsidRPr="009A21A4">
        <w:rPr>
          <w:szCs w:val="24"/>
          <w:vertAlign w:val="baseline"/>
        </w:rPr>
        <w:t>item anterior deverá estar protocolizado na CODEVASF até a data limite estabelecida para o pedido.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Quarta - VALOR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O valor total deste contrato é de </w:t>
      </w:r>
      <w:proofErr w:type="gramStart"/>
      <w:r w:rsidRPr="00AA3DFC">
        <w:rPr>
          <w:b/>
          <w:szCs w:val="24"/>
          <w:vertAlign w:val="baseline"/>
        </w:rPr>
        <w:t xml:space="preserve">R$ </w:t>
      </w:r>
      <w:r w:rsidR="006837C8" w:rsidRPr="00AA3DFC">
        <w:rPr>
          <w:b/>
          <w:szCs w:val="24"/>
          <w:vertAlign w:val="baseline"/>
        </w:rPr>
        <w:t>...</w:t>
      </w:r>
      <w:proofErr w:type="gramEnd"/>
      <w:r w:rsidR="006837C8" w:rsidRPr="00AA3DFC">
        <w:rPr>
          <w:b/>
          <w:szCs w:val="24"/>
          <w:vertAlign w:val="baseline"/>
        </w:rPr>
        <w:t>....</w:t>
      </w:r>
      <w:r w:rsidR="00F774E6" w:rsidRPr="00AA3DFC">
        <w:rPr>
          <w:b/>
          <w:szCs w:val="24"/>
          <w:vertAlign w:val="baseline"/>
        </w:rPr>
        <w:t xml:space="preserve"> (</w:t>
      </w:r>
      <w:proofErr w:type="gramStart"/>
      <w:r w:rsidR="006837C8" w:rsidRPr="00AA3DFC">
        <w:rPr>
          <w:b/>
          <w:szCs w:val="24"/>
          <w:vertAlign w:val="baseline"/>
        </w:rPr>
        <w:t>............</w:t>
      </w:r>
      <w:proofErr w:type="gramEnd"/>
      <w:r w:rsidR="00F774E6" w:rsidRPr="00AA3DFC">
        <w:rPr>
          <w:b/>
          <w:szCs w:val="24"/>
          <w:vertAlign w:val="baseline"/>
        </w:rPr>
        <w:t>)</w:t>
      </w:r>
      <w:r w:rsidRPr="00AA3DFC">
        <w:rPr>
          <w:szCs w:val="24"/>
          <w:vertAlign w:val="baseline"/>
        </w:rPr>
        <w:t>;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lastRenderedPageBreak/>
        <w:t>Eventual solicitação de reequilíbrio econômico-financeiro do contrato será analisada consoante os pressupostos da Teoria da Imprevisão, nos termos do artigo 65, inciso II, alínea “d” da Lei nº 8</w:t>
      </w:r>
      <w:r w:rsidR="009A64FB" w:rsidRPr="00AA3DFC">
        <w:rPr>
          <w:szCs w:val="24"/>
          <w:vertAlign w:val="baseline"/>
        </w:rPr>
        <w:t>.</w:t>
      </w:r>
      <w:r w:rsidRPr="00AA3DFC">
        <w:rPr>
          <w:szCs w:val="24"/>
          <w:vertAlign w:val="baseline"/>
        </w:rPr>
        <w:t>666/93.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O valor-teto estabelecido na Nota de Empenho emitida pela CODEVASF não poderá ser ultrapassado pela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>, salvo no caso de expedição de empenho complementar.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infringência do disposto no </w:t>
      </w:r>
      <w:r w:rsidR="005F3B4D" w:rsidRPr="00AA3DFC">
        <w:rPr>
          <w:szCs w:val="24"/>
          <w:vertAlign w:val="baseline"/>
        </w:rPr>
        <w:t>sub</w:t>
      </w:r>
      <w:r w:rsidRPr="00AA3DFC">
        <w:rPr>
          <w:szCs w:val="24"/>
          <w:vertAlign w:val="baseline"/>
        </w:rPr>
        <w:t xml:space="preserve">item anterior impedirá 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de participar de novas licitações ou assinar contratos com a CODEVASF, pelo prazo de 06 (seis) meses, a partir da verificação do evento.</w:t>
      </w:r>
    </w:p>
    <w:p w:rsidR="006D50C7" w:rsidRPr="00AA3DFC" w:rsidRDefault="006D50C7" w:rsidP="00B6696B">
      <w:pPr>
        <w:numPr>
          <w:ilvl w:val="1"/>
          <w:numId w:val="17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Nos preços propostos estão incluídos todos os custos, impostos, taxas, emolumentos e tributos, encargos sociais e previdenciários, mão-de-obra, fornecimento de materiais, ferramentas, equipamentos necessários a sua execução, transporte até o local da obra, carga e descarga de materiais destinados ao bota-fora e quaisquer encargos que incidam ou venham a incidir, direta ou indiretamente, sobre as obras/serviços objeto deste </w:t>
      </w:r>
      <w:r w:rsidR="002B218A" w:rsidRPr="00AA3DFC">
        <w:rPr>
          <w:szCs w:val="24"/>
          <w:vertAlign w:val="baseline"/>
        </w:rPr>
        <w:t>c</w:t>
      </w:r>
      <w:r w:rsidRPr="00AA3DFC">
        <w:rPr>
          <w:szCs w:val="24"/>
          <w:vertAlign w:val="baseline"/>
        </w:rPr>
        <w:t>ontrato. No caso de omissão considerar-se-ão como inclusas no valor global do contrato.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Cláusula Quinta - RECURSOS </w:t>
      </w:r>
    </w:p>
    <w:p w:rsidR="00B01526" w:rsidRPr="00AA3DFC" w:rsidRDefault="009255D2" w:rsidP="00B6696B">
      <w:pPr>
        <w:pStyle w:val="Recuodecorpodetexto"/>
        <w:numPr>
          <w:ilvl w:val="1"/>
          <w:numId w:val="112"/>
        </w:numPr>
        <w:ind w:left="709" w:hanging="709"/>
        <w:rPr>
          <w:szCs w:val="24"/>
        </w:rPr>
      </w:pPr>
      <w:r w:rsidRPr="00AA3DFC">
        <w:rPr>
          <w:szCs w:val="24"/>
        </w:rPr>
        <w:t>As despesas com a execução dos serviços correrão à conta dos Programas de Trabalho:</w:t>
      </w:r>
    </w:p>
    <w:p w:rsidR="00610B87" w:rsidRPr="00BE2190" w:rsidRDefault="00BE2190" w:rsidP="00610B87">
      <w:pPr>
        <w:spacing w:before="240" w:after="120"/>
        <w:ind w:left="737"/>
        <w:jc w:val="both"/>
        <w:rPr>
          <w:szCs w:val="24"/>
          <w:vertAlign w:val="baseline"/>
        </w:rPr>
      </w:pPr>
      <w:r w:rsidRPr="00BE2190">
        <w:rPr>
          <w:szCs w:val="24"/>
          <w:vertAlign w:val="baseline"/>
        </w:rPr>
        <w:t>15.244.2029.7</w:t>
      </w:r>
      <w:proofErr w:type="gramStart"/>
      <w:r w:rsidRPr="00BE2190">
        <w:rPr>
          <w:szCs w:val="24"/>
          <w:vertAlign w:val="baseline"/>
        </w:rPr>
        <w:t>k66.</w:t>
      </w:r>
      <w:proofErr w:type="gramEnd"/>
      <w:r w:rsidRPr="00BE2190">
        <w:rPr>
          <w:szCs w:val="24"/>
          <w:vertAlign w:val="baseline"/>
        </w:rPr>
        <w:t>0029 - Apoio a Projetos de Desenvolvimento Sustentável Local Integrado - no Estado da Bahia</w:t>
      </w:r>
      <w:r w:rsidR="00610B87" w:rsidRPr="00BE2190">
        <w:rPr>
          <w:szCs w:val="24"/>
          <w:vertAlign w:val="baseline"/>
        </w:rPr>
        <w:t>.</w:t>
      </w:r>
    </w:p>
    <w:p w:rsidR="000B5480" w:rsidRPr="00AA3DFC" w:rsidRDefault="00BE2190" w:rsidP="00B6696B">
      <w:pPr>
        <w:pStyle w:val="PargrafodaLista"/>
        <w:numPr>
          <w:ilvl w:val="1"/>
          <w:numId w:val="112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BE2190">
        <w:rPr>
          <w:szCs w:val="24"/>
          <w:vertAlign w:val="baseline"/>
        </w:rPr>
        <w:t>Os custos das obras/serviços/fornecimentos, objeto desta licitação, atendem ao disposto do Projeto de Lei Orçamentária Anual - PLOA 2017 e da Lei de Diretrizes Orçamentárias – LDO 2017, Lei nº 13.414 de 10 de janeiro de 2017</w:t>
      </w:r>
      <w:r w:rsidR="00620628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Cláusula Sexta - DOS SERVIÇOS </w:t>
      </w:r>
      <w:proofErr w:type="gramStart"/>
      <w:r w:rsidRPr="00AA3DFC">
        <w:rPr>
          <w:b/>
          <w:szCs w:val="24"/>
          <w:vertAlign w:val="baseline"/>
        </w:rPr>
        <w:t>EXTRA CONTRATUAIS</w:t>
      </w:r>
      <w:proofErr w:type="gramEnd"/>
    </w:p>
    <w:p w:rsidR="006D50C7" w:rsidRPr="00AA3DFC" w:rsidRDefault="006D50C7" w:rsidP="00320AF8">
      <w:pPr>
        <w:spacing w:before="120" w:after="120"/>
        <w:ind w:left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Respeitados os limites estabelecidos no parágrafo 1º do artigo 65 da Lei 8</w:t>
      </w:r>
      <w:r w:rsidR="005735C8" w:rsidRPr="00AA3DFC">
        <w:rPr>
          <w:szCs w:val="24"/>
          <w:vertAlign w:val="baseline"/>
        </w:rPr>
        <w:t>.</w:t>
      </w:r>
      <w:r w:rsidRPr="00AA3DFC">
        <w:rPr>
          <w:szCs w:val="24"/>
          <w:vertAlign w:val="baseline"/>
        </w:rPr>
        <w:t>666/93, os serviços eventualmente necessários e não previstos na Planilha de Preços deverão ter execução previamente autorizada por Termo de Alteração Contratual.</w:t>
      </w:r>
    </w:p>
    <w:p w:rsidR="006D50C7" w:rsidRPr="00AA3DFC" w:rsidRDefault="006D50C7" w:rsidP="00B6696B">
      <w:pPr>
        <w:numPr>
          <w:ilvl w:val="1"/>
          <w:numId w:val="19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Devem ser registradas por meio de </w:t>
      </w:r>
      <w:r w:rsidR="004C06E8" w:rsidRPr="00AA3DFC">
        <w:rPr>
          <w:szCs w:val="24"/>
          <w:vertAlign w:val="baseline"/>
        </w:rPr>
        <w:t>t</w:t>
      </w:r>
      <w:r w:rsidRPr="00AA3DFC">
        <w:rPr>
          <w:szCs w:val="24"/>
          <w:vertAlign w:val="baseline"/>
        </w:rPr>
        <w:t xml:space="preserve">ermo </w:t>
      </w:r>
      <w:r w:rsidR="004C06E8" w:rsidRPr="00AA3DFC">
        <w:rPr>
          <w:szCs w:val="24"/>
          <w:vertAlign w:val="baseline"/>
        </w:rPr>
        <w:t>a</w:t>
      </w:r>
      <w:r w:rsidRPr="00AA3DFC">
        <w:rPr>
          <w:szCs w:val="24"/>
          <w:vertAlign w:val="baseline"/>
        </w:rPr>
        <w:t>ditivo</w:t>
      </w:r>
      <w:r w:rsidR="00B01526" w:rsidRPr="00AA3DFC">
        <w:rPr>
          <w:szCs w:val="24"/>
          <w:vertAlign w:val="baseline"/>
        </w:rPr>
        <w:t>,</w:t>
      </w:r>
      <w:r w:rsidRPr="00AA3DFC">
        <w:rPr>
          <w:szCs w:val="24"/>
          <w:vertAlign w:val="baseline"/>
        </w:rPr>
        <w:t xml:space="preserve"> eventuais alterações que ocorrerem durante a execução do contrato, especialmente, as referentes aos serviços extras motivados pela CODEVASF.</w:t>
      </w:r>
    </w:p>
    <w:p w:rsidR="006D50C7" w:rsidRPr="00AA3DFC" w:rsidRDefault="006D50C7" w:rsidP="00B6696B">
      <w:pPr>
        <w:numPr>
          <w:ilvl w:val="2"/>
          <w:numId w:val="21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Os serviços extras contratuais não contemplados na planilha de preços da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deverão ter seus preços fixados mediante prévio acordo. Ambas as hipóteses deverão ser previamente autorizadas/aprovadas pela CODEVASF ou por preposto por ela designado.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Sétima - REAJUSTAMENTO</w:t>
      </w:r>
    </w:p>
    <w:p w:rsidR="006C6E13" w:rsidRPr="00D302F5" w:rsidRDefault="00D302F5" w:rsidP="00B6696B">
      <w:pPr>
        <w:numPr>
          <w:ilvl w:val="1"/>
          <w:numId w:val="22"/>
        </w:numPr>
        <w:spacing w:before="240" w:after="120"/>
        <w:jc w:val="both"/>
        <w:rPr>
          <w:szCs w:val="24"/>
          <w:vertAlign w:val="baseline"/>
        </w:rPr>
      </w:pPr>
      <w:r w:rsidRPr="00D302F5">
        <w:rPr>
          <w:color w:val="000000"/>
          <w:vertAlign w:val="baseline"/>
        </w:rPr>
        <w:t>Os preços permanecerão válidos por um período de um ano, contado da data de apresentação da proposta. Após este prazo poderão ser reajustados aplicando-se a seguinte fórmula (desde que todos os índices tenham a mesma data base)</w:t>
      </w:r>
      <w:r w:rsidR="006C6E13" w:rsidRPr="00D302F5">
        <w:rPr>
          <w:szCs w:val="24"/>
          <w:vertAlign w:val="baseline"/>
        </w:rPr>
        <w:t>:</w:t>
      </w:r>
    </w:p>
    <w:p w:rsidR="00D302F5" w:rsidRPr="00D302F5" w:rsidRDefault="00D302F5" w:rsidP="00D302F5">
      <w:pPr>
        <w:pStyle w:val="Ttulo2"/>
        <w:tabs>
          <w:tab w:val="left" w:pos="1134"/>
        </w:tabs>
        <w:spacing w:after="120"/>
        <w:ind w:left="1080" w:firstLine="0"/>
        <w:jc w:val="center"/>
        <w:rPr>
          <w:color w:val="000000"/>
          <w:szCs w:val="24"/>
        </w:rPr>
      </w:pPr>
      <w:r w:rsidRPr="00D302F5">
        <w:rPr>
          <w:color w:val="000000"/>
          <w:szCs w:val="24"/>
        </w:rPr>
        <w:lastRenderedPageBreak/>
        <w:t>I1</w:t>
      </w:r>
      <w:proofErr w:type="gramStart"/>
      <w:r w:rsidRPr="00D302F5">
        <w:rPr>
          <w:color w:val="000000"/>
          <w:szCs w:val="24"/>
        </w:rPr>
        <w:t xml:space="preserve">  </w:t>
      </w:r>
      <w:proofErr w:type="gramEnd"/>
      <w:r w:rsidRPr="00D302F5">
        <w:rPr>
          <w:color w:val="000000"/>
          <w:szCs w:val="24"/>
        </w:rPr>
        <w:t xml:space="preserve">-  </w:t>
      </w:r>
      <w:proofErr w:type="spellStart"/>
      <w:r w:rsidRPr="00D302F5">
        <w:rPr>
          <w:color w:val="000000"/>
          <w:szCs w:val="24"/>
        </w:rPr>
        <w:t>Io</w:t>
      </w:r>
      <w:proofErr w:type="spellEnd"/>
    </w:p>
    <w:p w:rsidR="00D302F5" w:rsidRPr="00D302F5" w:rsidRDefault="00D302F5" w:rsidP="00D302F5">
      <w:pPr>
        <w:numPr>
          <w:ilvl w:val="12"/>
          <w:numId w:val="0"/>
        </w:numPr>
        <w:tabs>
          <w:tab w:val="left" w:pos="1134"/>
        </w:tabs>
        <w:spacing w:before="120" w:after="120"/>
        <w:ind w:left="1080"/>
        <w:jc w:val="center"/>
        <w:rPr>
          <w:color w:val="000000"/>
          <w:vertAlign w:val="baseline"/>
        </w:rPr>
      </w:pPr>
      <w:r w:rsidRPr="00D302F5">
        <w:rPr>
          <w:color w:val="000000"/>
          <w:vertAlign w:val="baseline"/>
        </w:rPr>
        <w:t>R =</w:t>
      </w:r>
      <w:proofErr w:type="gramStart"/>
      <w:r w:rsidRPr="00D302F5">
        <w:rPr>
          <w:color w:val="000000"/>
          <w:vertAlign w:val="baseline"/>
        </w:rPr>
        <w:t xml:space="preserve">  </w:t>
      </w:r>
      <w:proofErr w:type="gramEnd"/>
      <w:r w:rsidRPr="00D302F5">
        <w:rPr>
          <w:color w:val="000000"/>
          <w:vertAlign w:val="baseline"/>
        </w:rPr>
        <w:t>V  [-------------], onde:</w:t>
      </w:r>
    </w:p>
    <w:p w:rsidR="00D302F5" w:rsidRPr="00D302F5" w:rsidRDefault="00D302F5" w:rsidP="00D302F5">
      <w:pPr>
        <w:numPr>
          <w:ilvl w:val="12"/>
          <w:numId w:val="0"/>
        </w:numPr>
        <w:tabs>
          <w:tab w:val="left" w:pos="1134"/>
        </w:tabs>
        <w:spacing w:before="120" w:after="120"/>
        <w:ind w:left="1080"/>
        <w:jc w:val="center"/>
        <w:rPr>
          <w:color w:val="000000"/>
          <w:vertAlign w:val="baseline"/>
        </w:rPr>
      </w:pPr>
      <w:proofErr w:type="spellStart"/>
      <w:r w:rsidRPr="00D302F5">
        <w:rPr>
          <w:color w:val="000000"/>
          <w:vertAlign w:val="baseline"/>
        </w:rPr>
        <w:t>Io</w:t>
      </w:r>
      <w:proofErr w:type="spellEnd"/>
    </w:p>
    <w:p w:rsidR="00D302F5" w:rsidRPr="00D302F5" w:rsidRDefault="00D302F5" w:rsidP="00D302F5">
      <w:pPr>
        <w:numPr>
          <w:ilvl w:val="12"/>
          <w:numId w:val="0"/>
        </w:numPr>
        <w:ind w:left="709"/>
        <w:jc w:val="both"/>
        <w:rPr>
          <w:color w:val="000000"/>
          <w:vertAlign w:val="baseline"/>
        </w:rPr>
      </w:pPr>
      <w:r w:rsidRPr="00D302F5">
        <w:rPr>
          <w:color w:val="000000"/>
          <w:vertAlign w:val="baseline"/>
        </w:rPr>
        <w:t>"R" é o</w:t>
      </w:r>
      <w:proofErr w:type="gramStart"/>
      <w:r w:rsidRPr="00D302F5">
        <w:rPr>
          <w:color w:val="000000"/>
          <w:vertAlign w:val="baseline"/>
        </w:rPr>
        <w:t xml:space="preserve">  </w:t>
      </w:r>
      <w:proofErr w:type="gramEnd"/>
      <w:r w:rsidRPr="00D302F5">
        <w:rPr>
          <w:color w:val="000000"/>
          <w:vertAlign w:val="baseline"/>
        </w:rPr>
        <w:t>valor do reajustamento procurado;</w:t>
      </w:r>
    </w:p>
    <w:p w:rsidR="00D302F5" w:rsidRPr="00D302F5" w:rsidRDefault="00D302F5" w:rsidP="00D302F5">
      <w:pPr>
        <w:numPr>
          <w:ilvl w:val="12"/>
          <w:numId w:val="0"/>
        </w:numPr>
        <w:ind w:left="709"/>
        <w:jc w:val="both"/>
        <w:rPr>
          <w:color w:val="000000"/>
          <w:vertAlign w:val="baseline"/>
        </w:rPr>
      </w:pPr>
      <w:r w:rsidRPr="00D302F5">
        <w:rPr>
          <w:color w:val="000000"/>
          <w:vertAlign w:val="baseline"/>
        </w:rPr>
        <w:t>"V" é o valor contratual a ser reajustado;</w:t>
      </w:r>
    </w:p>
    <w:p w:rsidR="00D302F5" w:rsidRPr="00D302F5" w:rsidRDefault="00D302F5" w:rsidP="00D302F5">
      <w:pPr>
        <w:numPr>
          <w:ilvl w:val="12"/>
          <w:numId w:val="0"/>
        </w:numPr>
        <w:ind w:left="709"/>
        <w:jc w:val="both"/>
        <w:rPr>
          <w:color w:val="000000"/>
          <w:vertAlign w:val="baseline"/>
        </w:rPr>
      </w:pPr>
      <w:r w:rsidRPr="00D302F5">
        <w:rPr>
          <w:color w:val="000000"/>
          <w:vertAlign w:val="baseline"/>
        </w:rPr>
        <w:t>"I1" é o índice correspondente ao mês do aniversário da proposta;</w:t>
      </w:r>
    </w:p>
    <w:p w:rsidR="00D302F5" w:rsidRPr="00D302F5" w:rsidRDefault="00D302F5" w:rsidP="00D302F5">
      <w:pPr>
        <w:ind w:left="709"/>
        <w:jc w:val="both"/>
        <w:rPr>
          <w:color w:val="000000"/>
          <w:vertAlign w:val="baseline"/>
        </w:rPr>
      </w:pPr>
      <w:r w:rsidRPr="00D302F5">
        <w:rPr>
          <w:color w:val="000000"/>
          <w:vertAlign w:val="baseline"/>
        </w:rPr>
        <w:t>"</w:t>
      </w:r>
      <w:proofErr w:type="spellStart"/>
      <w:r w:rsidRPr="00D302F5">
        <w:rPr>
          <w:color w:val="000000"/>
          <w:vertAlign w:val="baseline"/>
        </w:rPr>
        <w:t>Io</w:t>
      </w:r>
      <w:proofErr w:type="spellEnd"/>
      <w:r w:rsidRPr="00D302F5">
        <w:rPr>
          <w:color w:val="000000"/>
          <w:vertAlign w:val="baseline"/>
        </w:rPr>
        <w:t>" é o índice inicial correspondente ao mês de apresentação da Proposta.</w:t>
      </w:r>
    </w:p>
    <w:p w:rsidR="006C6E13" w:rsidRPr="00D302F5" w:rsidRDefault="00D302F5" w:rsidP="00D302F5">
      <w:pPr>
        <w:pStyle w:val="PargrafodaLista"/>
        <w:numPr>
          <w:ilvl w:val="2"/>
          <w:numId w:val="22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D302F5">
        <w:rPr>
          <w:color w:val="000000"/>
          <w:vertAlign w:val="baseline"/>
        </w:rPr>
        <w:t>Os índices a serem considerados no reajustamento serão extraídos de acordo com a variação do índice setorial publicado na revista “Conjuntura Econômica” da Fundação Getúlio Vargas – Custo Nacional da Construção Civil – Serviços de Consultoria – Coluna 39.</w:t>
      </w:r>
    </w:p>
    <w:p w:rsidR="006D50C7" w:rsidRPr="00527B25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527B25">
        <w:rPr>
          <w:b/>
          <w:szCs w:val="24"/>
          <w:vertAlign w:val="baseline"/>
        </w:rPr>
        <w:t>Cláusula Oitava</w:t>
      </w:r>
      <w:r w:rsidR="009A4F09" w:rsidRPr="00527B25">
        <w:rPr>
          <w:b/>
          <w:szCs w:val="24"/>
          <w:vertAlign w:val="baseline"/>
        </w:rPr>
        <w:t xml:space="preserve"> </w:t>
      </w:r>
      <w:r w:rsidRPr="00527B25">
        <w:rPr>
          <w:b/>
          <w:szCs w:val="24"/>
          <w:vertAlign w:val="baseline"/>
        </w:rPr>
        <w:t>-</w:t>
      </w:r>
      <w:r w:rsidR="009A4F09" w:rsidRPr="00527B25">
        <w:rPr>
          <w:b/>
          <w:szCs w:val="24"/>
          <w:vertAlign w:val="baseline"/>
        </w:rPr>
        <w:t xml:space="preserve"> </w:t>
      </w:r>
      <w:r w:rsidRPr="00527B25">
        <w:rPr>
          <w:b/>
          <w:szCs w:val="24"/>
          <w:vertAlign w:val="baseline"/>
        </w:rPr>
        <w:t>CONDIÇÕES DE PAGAMENTO</w:t>
      </w:r>
    </w:p>
    <w:p w:rsidR="006D50C7" w:rsidRPr="008D7DCE" w:rsidRDefault="008D7DCE" w:rsidP="00B6696B">
      <w:pPr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8D7DCE">
        <w:rPr>
          <w:color w:val="000000"/>
          <w:vertAlign w:val="baseline"/>
        </w:rPr>
        <w:t xml:space="preserve">Os pagamentos serão efetuados em reais, de acordo com o estabelecido no </w:t>
      </w:r>
      <w:r w:rsidR="00B03D89" w:rsidRPr="008D7DCE">
        <w:rPr>
          <w:b/>
          <w:color w:val="000000"/>
          <w:vertAlign w:val="baseline"/>
        </w:rPr>
        <w:t>item</w:t>
      </w:r>
      <w:r w:rsidRPr="008D7DCE">
        <w:rPr>
          <w:b/>
          <w:color w:val="000000"/>
          <w:vertAlign w:val="baseline"/>
        </w:rPr>
        <w:t xml:space="preserve"> 13 do Anexo I - Termo de Referência, parte integrante d</w:t>
      </w:r>
      <w:r>
        <w:rPr>
          <w:b/>
          <w:color w:val="000000"/>
          <w:vertAlign w:val="baseline"/>
        </w:rPr>
        <w:t>o</w:t>
      </w:r>
      <w:r w:rsidRPr="008D7DCE">
        <w:rPr>
          <w:b/>
          <w:color w:val="000000"/>
          <w:vertAlign w:val="baseline"/>
        </w:rPr>
        <w:t xml:space="preserve"> edital e demais condições descritas abaixo</w:t>
      </w:r>
      <w:r w:rsidR="00D302F5" w:rsidRPr="008D7DCE">
        <w:rPr>
          <w:color w:val="000000"/>
          <w:vertAlign w:val="baseline"/>
        </w:rPr>
        <w:t>.</w:t>
      </w:r>
    </w:p>
    <w:p w:rsidR="00EB303F" w:rsidRPr="00972302" w:rsidRDefault="00D302F5" w:rsidP="00972302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Será observado o prazo de até 30 (trinta) dias para pagamento, contado da data final do período de adimplemento, conforme estabelece o Art. 40, inciso XIV, alínea “a”, da Lei nº 8.666/93</w:t>
      </w:r>
      <w:r w:rsidR="00CA66BC" w:rsidRPr="00972302">
        <w:rPr>
          <w:szCs w:val="24"/>
          <w:vertAlign w:val="baseline"/>
        </w:rPr>
        <w:t>.</w:t>
      </w:r>
    </w:p>
    <w:p w:rsidR="0074766F" w:rsidRPr="00972302" w:rsidRDefault="00972302" w:rsidP="00972302">
      <w:pPr>
        <w:pStyle w:val="PargrafodaLista"/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A Nota Fiscal/Fatura deverá destacar:</w:t>
      </w:r>
    </w:p>
    <w:p w:rsidR="00972302" w:rsidRPr="00972302" w:rsidRDefault="00972302" w:rsidP="008D7DCE">
      <w:pPr>
        <w:pStyle w:val="PargrafodaLista"/>
        <w:numPr>
          <w:ilvl w:val="0"/>
          <w:numId w:val="130"/>
        </w:numPr>
        <w:spacing w:before="240" w:after="120"/>
        <w:ind w:left="1418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Base de cálculo, alíquota e o valor a ser retido do INSS, referente aos serviços realizados em atendimento à Lei 8.212/91, bem como a IN 971/09 – SRF;</w:t>
      </w:r>
    </w:p>
    <w:p w:rsidR="00972302" w:rsidRPr="00972302" w:rsidRDefault="00972302" w:rsidP="008D7DCE">
      <w:pPr>
        <w:pStyle w:val="PargrafodaLista"/>
        <w:numPr>
          <w:ilvl w:val="0"/>
          <w:numId w:val="130"/>
        </w:numPr>
        <w:spacing w:before="240" w:after="120"/>
        <w:ind w:left="1418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Base de cálculo, alíquota e o valor a ser retido do ISS, referente aos serviços realizados em atendimento à Lei Complementar 116/2003;</w:t>
      </w:r>
    </w:p>
    <w:p w:rsidR="00972302" w:rsidRPr="00972302" w:rsidRDefault="00972302" w:rsidP="008D7DCE">
      <w:pPr>
        <w:pStyle w:val="PargrafodaLista"/>
        <w:numPr>
          <w:ilvl w:val="0"/>
          <w:numId w:val="130"/>
        </w:numPr>
        <w:spacing w:before="240" w:after="120"/>
        <w:ind w:left="1418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O valor do IRPJ e demais contribuições incidentes, para fins de retenção na fonte, de acordo com o art. 1º, § 6º da IN/SRF nº 480/2004, ou informar a isenção, não incidência ou alíquota zero, e respectivo enquadramento legal, sob pena de retenção do imposto de renda e das contribuições sobre o valor total do documento fiscal, no percentual correspondente à natureza do bem ou serviço.</w:t>
      </w:r>
    </w:p>
    <w:p w:rsidR="00CA66BC" w:rsidRPr="00972302" w:rsidRDefault="00972302" w:rsidP="00972302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>A fatura deverá vir acompanhada da documentação relativa à aprovação por parte da fiscalização do serviço faturado, indicando a data da aprovação do evento, que será considerada como data final de adimplemento da obrigação, conforme estabelece o Art. 9º do Decreto 1.054, de 07 de fevereiro de 1994</w:t>
      </w:r>
      <w:r w:rsidR="00CA66BC" w:rsidRPr="00972302">
        <w:rPr>
          <w:szCs w:val="24"/>
          <w:vertAlign w:val="baseline"/>
        </w:rPr>
        <w:t>.</w:t>
      </w:r>
    </w:p>
    <w:p w:rsidR="00F325CC" w:rsidRPr="00AA3DFC" w:rsidRDefault="00972302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t xml:space="preserve">A </w:t>
      </w:r>
      <w:r w:rsidRPr="00972302">
        <w:rPr>
          <w:b/>
          <w:bCs/>
          <w:color w:val="000000"/>
          <w:vertAlign w:val="baseline"/>
        </w:rPr>
        <w:t>CODEVASF</w:t>
      </w:r>
      <w:r w:rsidRPr="00972302">
        <w:rPr>
          <w:color w:val="000000"/>
          <w:vertAlign w:val="baseline"/>
        </w:rPr>
        <w:t xml:space="preserve"> considera como data final do período de adimplemento, a data útil seguinte à de entrega do documento de cobrança no local de pagamento dos serviços, a partir da qual será observado o prazo citado no subitem 8.2, para pagamento, conforme estabelecido no Artigo 9º, do Decreto nº 1.054, de </w:t>
      </w:r>
      <w:proofErr w:type="gramStart"/>
      <w:r w:rsidRPr="00972302">
        <w:rPr>
          <w:color w:val="000000"/>
          <w:vertAlign w:val="baseline"/>
        </w:rPr>
        <w:t>7</w:t>
      </w:r>
      <w:proofErr w:type="gramEnd"/>
      <w:r w:rsidRPr="00972302">
        <w:rPr>
          <w:color w:val="000000"/>
          <w:vertAlign w:val="baseline"/>
        </w:rPr>
        <w:t xml:space="preserve"> de fevereiro de 1994</w:t>
      </w:r>
      <w:r w:rsidR="009D4A11" w:rsidRPr="00AA3DFC">
        <w:rPr>
          <w:szCs w:val="24"/>
          <w:vertAlign w:val="baseline"/>
        </w:rPr>
        <w:t>.</w:t>
      </w:r>
    </w:p>
    <w:p w:rsidR="00F325CC" w:rsidRPr="00972302" w:rsidRDefault="00972302" w:rsidP="00972302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972302">
        <w:rPr>
          <w:color w:val="000000"/>
          <w:vertAlign w:val="baseline"/>
        </w:rPr>
        <w:lastRenderedPageBreak/>
        <w:t>As faturas serão liberadas para pagamento depois de aprovadas pela área gestora, e deverão estar isentas de erros ou omissões, sem o que, serão, de forma imediata, devolvidas à licitante vencedora para correções, se alterando a data de adimplemento da obrigação</w:t>
      </w:r>
      <w:r>
        <w:rPr>
          <w:color w:val="000000"/>
          <w:vertAlign w:val="baseline"/>
        </w:rPr>
        <w:t>.</w:t>
      </w:r>
    </w:p>
    <w:p w:rsidR="00A9648B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Os documentos de cobrança indicarão, obrigatoriamente, o número e a data de emissão da Nota de Empenho, </w:t>
      </w:r>
      <w:proofErr w:type="gramStart"/>
      <w:r w:rsidRPr="00B0239A">
        <w:rPr>
          <w:color w:val="000000"/>
          <w:vertAlign w:val="baseline"/>
        </w:rPr>
        <w:t>emitida</w:t>
      </w:r>
      <w:proofErr w:type="gramEnd"/>
      <w:r w:rsidRPr="00B0239A">
        <w:rPr>
          <w:color w:val="000000"/>
          <w:vertAlign w:val="baseline"/>
        </w:rPr>
        <w:t xml:space="preserve"> pela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>, e que cubram a execução dos serviços objeto desta licitação</w:t>
      </w:r>
      <w:r w:rsidR="00A9648B" w:rsidRPr="00B0239A">
        <w:rPr>
          <w:szCs w:val="24"/>
          <w:vertAlign w:val="baseline"/>
        </w:rPr>
        <w:t>.</w:t>
      </w:r>
    </w:p>
    <w:p w:rsidR="00A9648B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O pagamento será creditado em nome da </w:t>
      </w:r>
      <w:r w:rsidR="00FC23B0" w:rsidRPr="00B0239A">
        <w:rPr>
          <w:color w:val="000000"/>
          <w:vertAlign w:val="baseline"/>
        </w:rPr>
        <w:t>contratada</w:t>
      </w:r>
      <w:r w:rsidRPr="00B0239A">
        <w:rPr>
          <w:color w:val="000000"/>
          <w:vertAlign w:val="baseline"/>
        </w:rPr>
        <w:t xml:space="preserve">, mediante Ordem Bancária em Conta Corrente por ela indicada ou por meio de Ordem Bancária para pagamento de fatura com Código de Barras, uma vez satisfeitas </w:t>
      </w:r>
      <w:proofErr w:type="gramStart"/>
      <w:r w:rsidRPr="00B0239A">
        <w:rPr>
          <w:color w:val="000000"/>
          <w:vertAlign w:val="baseline"/>
        </w:rPr>
        <w:t>as</w:t>
      </w:r>
      <w:proofErr w:type="gramEnd"/>
      <w:r w:rsidRPr="00B0239A">
        <w:rPr>
          <w:color w:val="000000"/>
          <w:vertAlign w:val="baseline"/>
        </w:rPr>
        <w:t xml:space="preserve"> condições d</w:t>
      </w:r>
      <w:r w:rsidR="00E841E6">
        <w:rPr>
          <w:color w:val="000000"/>
          <w:vertAlign w:val="baseline"/>
        </w:rPr>
        <w:t>o</w:t>
      </w:r>
      <w:r w:rsidRPr="00B0239A">
        <w:rPr>
          <w:color w:val="000000"/>
          <w:vertAlign w:val="baseline"/>
        </w:rPr>
        <w:t xml:space="preserve"> edital</w:t>
      </w:r>
      <w:r w:rsidR="00A9648B" w:rsidRPr="00B0239A">
        <w:rPr>
          <w:szCs w:val="24"/>
          <w:vertAlign w:val="baseline"/>
        </w:rPr>
        <w:t>.</w:t>
      </w:r>
    </w:p>
    <w:p w:rsidR="00927BD1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É de inteira responsabilidade da licitante vencedora a entrega à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dos documentos de cobrança acompanhados dos seus respectivos anexos de forma clara, objetiva e ordenada, que se não atendido, implica desconsideração pela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dos prazos estabelecidos</w:t>
      </w:r>
      <w:r w:rsidR="00927BD1" w:rsidRPr="00B0239A">
        <w:rPr>
          <w:szCs w:val="24"/>
          <w:vertAlign w:val="baseline"/>
        </w:rPr>
        <w:t>.</w:t>
      </w:r>
    </w:p>
    <w:p w:rsidR="00927BD1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Qualquer suspensão de pagamento devido ao descumprimento do disposto no subitem 8.1</w:t>
      </w:r>
      <w:r w:rsidR="00E841E6">
        <w:rPr>
          <w:color w:val="000000"/>
          <w:vertAlign w:val="baseline"/>
        </w:rPr>
        <w:t>2</w:t>
      </w:r>
      <w:r w:rsidRPr="00B0239A">
        <w:rPr>
          <w:color w:val="000000"/>
          <w:vertAlign w:val="baseline"/>
        </w:rPr>
        <w:t xml:space="preserve"> não gerará para 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nenhuma responsabilidade nem obrigação de reajustamento ou atualização monetária do valor devido</w:t>
      </w:r>
      <w:r w:rsidR="00927BD1" w:rsidRPr="00B0239A">
        <w:rPr>
          <w:szCs w:val="24"/>
          <w:vertAlign w:val="baseline"/>
        </w:rPr>
        <w:t>.</w:t>
      </w:r>
    </w:p>
    <w:p w:rsidR="00927BD1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Não constituem motivos de pagamento pela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serviços em excesso, desnecessários à execução dos serviços e que forem realizados sem autorização prévia da fiscalização. Não terá faturamento serviço algum que não se enquadre na forma de pagamento estabelecida n</w:t>
      </w:r>
      <w:r w:rsidR="00E841E6">
        <w:rPr>
          <w:color w:val="000000"/>
          <w:vertAlign w:val="baseline"/>
        </w:rPr>
        <w:t>o</w:t>
      </w:r>
      <w:r w:rsidRPr="00B0239A">
        <w:rPr>
          <w:color w:val="000000"/>
          <w:vertAlign w:val="baseline"/>
        </w:rPr>
        <w:t xml:space="preserve"> edital</w:t>
      </w:r>
      <w:r w:rsidR="00927BD1" w:rsidRPr="00B0239A">
        <w:rPr>
          <w:szCs w:val="24"/>
          <w:vertAlign w:val="baseline"/>
        </w:rPr>
        <w:t>.</w:t>
      </w:r>
    </w:p>
    <w:p w:rsidR="005D2FF5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Quaisquer tributos ou encargos legais criados, alterados ou extintos, após a assinatura do contrato, de comprovada repercussão nos preços contratuais, ensejará a revisão destes, para mais ou para menos, conforme o caso</w:t>
      </w:r>
      <w:r w:rsidR="005D2FF5" w:rsidRPr="00B0239A">
        <w:rPr>
          <w:szCs w:val="24"/>
          <w:vertAlign w:val="baseline"/>
        </w:rPr>
        <w:t>.</w:t>
      </w:r>
    </w:p>
    <w:p w:rsidR="005D2FF5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Ficam excluídos da hipótese referida no subitem anterior, tributos ou encargos legais que, por sua natureza jurídica tributária (impostos diretos e/ou pessoais) não reflitam diretamente nos preços do objeto contratual</w:t>
      </w:r>
      <w:r w:rsidR="005D2FF5" w:rsidRPr="00B0239A">
        <w:rPr>
          <w:szCs w:val="24"/>
          <w:vertAlign w:val="baseline"/>
        </w:rPr>
        <w:t>.</w:t>
      </w:r>
    </w:p>
    <w:p w:rsidR="005D2FF5" w:rsidRPr="00B0239A" w:rsidRDefault="00B0239A" w:rsidP="00B0239A">
      <w:pPr>
        <w:pStyle w:val="PargrafodaLista"/>
        <w:numPr>
          <w:ilvl w:val="1"/>
          <w:numId w:val="24"/>
        </w:numPr>
        <w:spacing w:before="240" w:after="120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DA ATUALIZAÇÃO MONETÁRIA</w:t>
      </w:r>
      <w:r w:rsidR="005D2FF5" w:rsidRPr="00B0239A">
        <w:rPr>
          <w:szCs w:val="24"/>
          <w:vertAlign w:val="baseline"/>
        </w:rPr>
        <w:t>.</w:t>
      </w:r>
    </w:p>
    <w:p w:rsidR="005D2FF5" w:rsidRPr="00AA3DFC" w:rsidRDefault="008D7DCE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8D7DCE">
        <w:rPr>
          <w:color w:val="000000"/>
          <w:vertAlign w:val="baseline"/>
        </w:rPr>
        <w:t xml:space="preserve">As informações sobre atualização monetária encontram-se descritas no </w:t>
      </w:r>
      <w:r w:rsidR="00B03D89" w:rsidRPr="008D7DCE">
        <w:rPr>
          <w:b/>
          <w:color w:val="000000"/>
          <w:vertAlign w:val="baseline"/>
        </w:rPr>
        <w:t>item</w:t>
      </w:r>
      <w:r w:rsidRPr="008D7DCE">
        <w:rPr>
          <w:b/>
          <w:color w:val="000000"/>
          <w:vertAlign w:val="baseline"/>
        </w:rPr>
        <w:t xml:space="preserve"> 15 do Anexo I - Termo de Referência, parte integrante d</w:t>
      </w:r>
      <w:r>
        <w:rPr>
          <w:b/>
          <w:color w:val="000000"/>
          <w:vertAlign w:val="baseline"/>
        </w:rPr>
        <w:t>o</w:t>
      </w:r>
      <w:r w:rsidRPr="008D7DCE">
        <w:rPr>
          <w:b/>
          <w:color w:val="000000"/>
          <w:vertAlign w:val="baseline"/>
        </w:rPr>
        <w:t xml:space="preserve"> edital</w:t>
      </w:r>
      <w:r w:rsidR="005D2FF5" w:rsidRPr="00AA3DFC">
        <w:rPr>
          <w:szCs w:val="24"/>
          <w:vertAlign w:val="baseline"/>
        </w:rPr>
        <w:t>.</w:t>
      </w:r>
    </w:p>
    <w:p w:rsidR="005D2FF5" w:rsidRDefault="00B0239A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 xml:space="preserve">Será considerado em atraso, o pagamento efetuado após o prazo estabelecido no subitem 8.2, caso em que a </w:t>
      </w:r>
      <w:r w:rsidRPr="00B0239A">
        <w:rPr>
          <w:b/>
          <w:bCs/>
          <w:color w:val="000000"/>
          <w:vertAlign w:val="baseline"/>
        </w:rPr>
        <w:t>CODEVASF</w:t>
      </w:r>
      <w:r w:rsidRPr="00B0239A">
        <w:rPr>
          <w:color w:val="000000"/>
          <w:vertAlign w:val="baseline"/>
        </w:rPr>
        <w:t xml:space="preserve"> efetuará atualização financeira, aplicando-se a seguinte fórmula</w:t>
      </w:r>
      <w:r>
        <w:rPr>
          <w:szCs w:val="24"/>
          <w:vertAlign w:val="baseline"/>
        </w:rPr>
        <w:t>:</w:t>
      </w:r>
    </w:p>
    <w:p w:rsidR="00B0239A" w:rsidRPr="008D7DCE" w:rsidRDefault="00B0239A" w:rsidP="00B0239A">
      <w:pPr>
        <w:pStyle w:val="PargrafodaLista"/>
        <w:autoSpaceDE w:val="0"/>
        <w:ind w:left="709"/>
        <w:rPr>
          <w:color w:val="000000"/>
          <w:vertAlign w:val="baseline"/>
        </w:rPr>
      </w:pPr>
      <w:r w:rsidRPr="008D7DCE">
        <w:rPr>
          <w:b/>
          <w:bCs/>
          <w:color w:val="000000"/>
          <w:vertAlign w:val="baseline"/>
        </w:rPr>
        <w:t>AM = P x I</w:t>
      </w:r>
      <w:r w:rsidRPr="008D7DCE">
        <w:rPr>
          <w:color w:val="000000"/>
          <w:vertAlign w:val="baseline"/>
        </w:rPr>
        <w:t>,</w:t>
      </w:r>
      <w:r w:rsidRPr="00B0239A">
        <w:rPr>
          <w:color w:val="000000"/>
        </w:rPr>
        <w:t xml:space="preserve"> </w:t>
      </w:r>
      <w:r w:rsidRPr="008D7DCE">
        <w:rPr>
          <w:color w:val="000000"/>
          <w:vertAlign w:val="baseline"/>
        </w:rPr>
        <w:t>onde:</w:t>
      </w:r>
    </w:p>
    <w:p w:rsidR="00B0239A" w:rsidRPr="008D7DCE" w:rsidRDefault="00B0239A" w:rsidP="00B0239A">
      <w:pPr>
        <w:pStyle w:val="PargrafodaLista"/>
        <w:autoSpaceDE w:val="0"/>
        <w:ind w:left="709"/>
        <w:rPr>
          <w:i/>
          <w:iCs/>
          <w:color w:val="000000"/>
          <w:vertAlign w:val="baseline"/>
        </w:rPr>
      </w:pPr>
      <w:r w:rsidRPr="008D7DCE">
        <w:rPr>
          <w:b/>
          <w:bCs/>
          <w:i/>
          <w:iCs/>
          <w:color w:val="000000"/>
          <w:vertAlign w:val="baseline"/>
        </w:rPr>
        <w:t xml:space="preserve">AM </w:t>
      </w:r>
      <w:r w:rsidRPr="008D7DCE">
        <w:rPr>
          <w:i/>
          <w:iCs/>
          <w:color w:val="000000"/>
          <w:vertAlign w:val="baseline"/>
        </w:rPr>
        <w:t>= Atualização Monetária;</w:t>
      </w:r>
    </w:p>
    <w:p w:rsidR="00B0239A" w:rsidRPr="008D7DCE" w:rsidRDefault="00B0239A" w:rsidP="00B0239A">
      <w:pPr>
        <w:autoSpaceDE w:val="0"/>
        <w:ind w:left="709"/>
        <w:rPr>
          <w:i/>
          <w:iCs/>
          <w:color w:val="000000"/>
          <w:vertAlign w:val="baseline"/>
        </w:rPr>
      </w:pPr>
      <w:r w:rsidRPr="008D7DCE">
        <w:rPr>
          <w:b/>
          <w:bCs/>
          <w:i/>
          <w:iCs/>
          <w:color w:val="000000"/>
          <w:vertAlign w:val="baseline"/>
        </w:rPr>
        <w:t xml:space="preserve">P </w:t>
      </w:r>
      <w:r w:rsidRPr="008D7DCE">
        <w:rPr>
          <w:i/>
          <w:iCs/>
          <w:color w:val="000000"/>
          <w:vertAlign w:val="baseline"/>
        </w:rPr>
        <w:t xml:space="preserve">= Valor da Parcela a ser paga; </w:t>
      </w:r>
      <w:proofErr w:type="gramStart"/>
      <w:r w:rsidRPr="008D7DCE">
        <w:rPr>
          <w:i/>
          <w:iCs/>
          <w:color w:val="000000"/>
          <w:vertAlign w:val="baseline"/>
        </w:rPr>
        <w:t>e</w:t>
      </w:r>
      <w:proofErr w:type="gramEnd"/>
    </w:p>
    <w:p w:rsidR="00B0239A" w:rsidRPr="008D7DCE" w:rsidRDefault="00B0239A" w:rsidP="00B0239A">
      <w:pPr>
        <w:pStyle w:val="PargrafodaLista"/>
        <w:autoSpaceDE w:val="0"/>
        <w:ind w:left="709"/>
        <w:rPr>
          <w:color w:val="000000"/>
          <w:vertAlign w:val="baseline"/>
        </w:rPr>
      </w:pPr>
      <w:r w:rsidRPr="008D7DCE">
        <w:rPr>
          <w:b/>
          <w:bCs/>
          <w:i/>
          <w:iCs/>
          <w:color w:val="000000"/>
          <w:vertAlign w:val="baseline"/>
        </w:rPr>
        <w:t xml:space="preserve">I </w:t>
      </w:r>
      <w:r w:rsidRPr="008D7DCE">
        <w:rPr>
          <w:i/>
          <w:iCs/>
          <w:color w:val="000000"/>
          <w:vertAlign w:val="baseline"/>
        </w:rPr>
        <w:t xml:space="preserve">= Percentual de atualização </w:t>
      </w:r>
      <w:proofErr w:type="gramStart"/>
      <w:r w:rsidRPr="008D7DCE">
        <w:rPr>
          <w:i/>
          <w:iCs/>
          <w:color w:val="000000"/>
          <w:vertAlign w:val="baseline"/>
        </w:rPr>
        <w:t xml:space="preserve">monetária, </w:t>
      </w:r>
      <w:r w:rsidRPr="008D7DCE">
        <w:rPr>
          <w:color w:val="000000"/>
          <w:vertAlign w:val="baseline"/>
        </w:rPr>
        <w:t>assim apurado</w:t>
      </w:r>
      <w:proofErr w:type="gramEnd"/>
      <w:r w:rsidRPr="008D7DCE">
        <w:rPr>
          <w:color w:val="000000"/>
          <w:vertAlign w:val="baseline"/>
        </w:rPr>
        <w:t>:</w:t>
      </w:r>
    </w:p>
    <w:p w:rsidR="00B0239A" w:rsidRPr="008D7DCE" w:rsidRDefault="00B0239A" w:rsidP="00B0239A">
      <w:pPr>
        <w:pStyle w:val="PargrafodaLista"/>
        <w:autoSpaceDE w:val="0"/>
        <w:ind w:left="709"/>
        <w:rPr>
          <w:color w:val="000000"/>
          <w:vertAlign w:val="baseline"/>
        </w:rPr>
      </w:pPr>
      <w:r w:rsidRPr="008D7DCE">
        <w:rPr>
          <w:b/>
          <w:bCs/>
          <w:color w:val="000000"/>
          <w:vertAlign w:val="baseline"/>
        </w:rPr>
        <w:t>I = (1+im</w:t>
      </w:r>
      <w:r w:rsidRPr="008D7DCE">
        <w:rPr>
          <w:color w:val="000000"/>
          <w:vertAlign w:val="baseline"/>
        </w:rPr>
        <w:t>1</w:t>
      </w:r>
      <w:r w:rsidRPr="008D7DCE">
        <w:rPr>
          <w:b/>
          <w:bCs/>
          <w:color w:val="000000"/>
          <w:vertAlign w:val="baseline"/>
        </w:rPr>
        <w:t>/100)dx</w:t>
      </w:r>
      <w:r w:rsidRPr="008D7DCE">
        <w:rPr>
          <w:color w:val="000000"/>
          <w:vertAlign w:val="baseline"/>
        </w:rPr>
        <w:t>1</w:t>
      </w:r>
      <w:r w:rsidRPr="008D7DCE">
        <w:rPr>
          <w:b/>
          <w:bCs/>
          <w:color w:val="000000"/>
          <w:vertAlign w:val="baseline"/>
        </w:rPr>
        <w:t>/30 x (1+im</w:t>
      </w:r>
      <w:r w:rsidRPr="008D7DCE">
        <w:rPr>
          <w:color w:val="000000"/>
          <w:vertAlign w:val="baseline"/>
        </w:rPr>
        <w:t>2</w:t>
      </w:r>
      <w:r w:rsidRPr="008D7DCE">
        <w:rPr>
          <w:b/>
          <w:bCs/>
          <w:color w:val="000000"/>
          <w:vertAlign w:val="baseline"/>
        </w:rPr>
        <w:t>/100)dx</w:t>
      </w:r>
      <w:r w:rsidRPr="008D7DCE">
        <w:rPr>
          <w:color w:val="000000"/>
          <w:vertAlign w:val="baseline"/>
        </w:rPr>
        <w:t>2</w:t>
      </w:r>
      <w:r w:rsidRPr="008D7DCE">
        <w:rPr>
          <w:b/>
          <w:bCs/>
          <w:color w:val="000000"/>
          <w:vertAlign w:val="baseline"/>
        </w:rPr>
        <w:t xml:space="preserve">/30 </w:t>
      </w:r>
      <w:proofErr w:type="gramStart"/>
      <w:r w:rsidRPr="008D7DCE">
        <w:rPr>
          <w:b/>
          <w:bCs/>
          <w:color w:val="000000"/>
          <w:vertAlign w:val="baseline"/>
        </w:rPr>
        <w:t>x ...</w:t>
      </w:r>
      <w:proofErr w:type="gramEnd"/>
      <w:r w:rsidRPr="008D7DCE">
        <w:rPr>
          <w:b/>
          <w:bCs/>
          <w:color w:val="000000"/>
          <w:vertAlign w:val="baseline"/>
        </w:rPr>
        <w:t xml:space="preserve"> x (1+</w:t>
      </w:r>
      <w:proofErr w:type="spellStart"/>
      <w:r w:rsidRPr="008D7DCE">
        <w:rPr>
          <w:b/>
          <w:bCs/>
          <w:color w:val="000000"/>
          <w:vertAlign w:val="baseline"/>
        </w:rPr>
        <w:t>im</w:t>
      </w:r>
      <w:r w:rsidRPr="008D7DCE">
        <w:rPr>
          <w:color w:val="000000"/>
          <w:vertAlign w:val="baseline"/>
        </w:rPr>
        <w:t>n</w:t>
      </w:r>
      <w:proofErr w:type="spellEnd"/>
      <w:r w:rsidRPr="008D7DCE">
        <w:rPr>
          <w:b/>
          <w:bCs/>
          <w:color w:val="000000"/>
          <w:vertAlign w:val="baseline"/>
        </w:rPr>
        <w:t>/100</w:t>
      </w:r>
      <w:proofErr w:type="gramStart"/>
      <w:r w:rsidRPr="008D7DCE">
        <w:rPr>
          <w:b/>
          <w:bCs/>
          <w:color w:val="000000"/>
          <w:vertAlign w:val="baseline"/>
        </w:rPr>
        <w:t>)</w:t>
      </w:r>
      <w:proofErr w:type="spellStart"/>
      <w:r w:rsidRPr="008D7DCE">
        <w:rPr>
          <w:b/>
          <w:bCs/>
          <w:color w:val="000000"/>
          <w:vertAlign w:val="baseline"/>
        </w:rPr>
        <w:t>dx</w:t>
      </w:r>
      <w:r w:rsidRPr="008D7DCE">
        <w:rPr>
          <w:color w:val="000000"/>
          <w:vertAlign w:val="baseline"/>
        </w:rPr>
        <w:t>n</w:t>
      </w:r>
      <w:proofErr w:type="spellEnd"/>
      <w:proofErr w:type="gramEnd"/>
      <w:r w:rsidRPr="008D7DCE">
        <w:rPr>
          <w:b/>
          <w:bCs/>
          <w:color w:val="000000"/>
          <w:vertAlign w:val="baseline"/>
        </w:rPr>
        <w:t xml:space="preserve">/30 </w:t>
      </w:r>
      <w:r w:rsidRPr="008D7DCE">
        <w:rPr>
          <w:color w:val="000000"/>
          <w:vertAlign w:val="baseline"/>
        </w:rPr>
        <w:t>- 1, onde:</w:t>
      </w:r>
    </w:p>
    <w:p w:rsidR="00B0239A" w:rsidRPr="008D7DCE" w:rsidRDefault="00B0239A" w:rsidP="00B0239A">
      <w:pPr>
        <w:pStyle w:val="PargrafodaLista"/>
        <w:autoSpaceDE w:val="0"/>
        <w:ind w:left="709"/>
        <w:rPr>
          <w:i/>
          <w:iCs/>
          <w:color w:val="000000"/>
          <w:vertAlign w:val="baseline"/>
        </w:rPr>
      </w:pPr>
      <w:r w:rsidRPr="008D7DCE">
        <w:rPr>
          <w:b/>
          <w:bCs/>
          <w:i/>
          <w:iCs/>
          <w:color w:val="000000"/>
          <w:vertAlign w:val="baseline"/>
        </w:rPr>
        <w:lastRenderedPageBreak/>
        <w:t xml:space="preserve">i </w:t>
      </w:r>
      <w:r w:rsidRPr="008D7DCE">
        <w:rPr>
          <w:i/>
          <w:iCs/>
          <w:color w:val="000000"/>
          <w:vertAlign w:val="baseline"/>
        </w:rPr>
        <w:t>= Variação do Índice de Preço ao Consumidor Amplo - IPCA no mês “m”;</w:t>
      </w:r>
    </w:p>
    <w:p w:rsidR="00B0239A" w:rsidRPr="008D7DCE" w:rsidRDefault="00B0239A" w:rsidP="00B0239A">
      <w:pPr>
        <w:pStyle w:val="PargrafodaLista"/>
        <w:autoSpaceDE w:val="0"/>
        <w:ind w:left="709"/>
        <w:rPr>
          <w:i/>
          <w:iCs/>
          <w:color w:val="000000"/>
          <w:vertAlign w:val="baseline"/>
        </w:rPr>
      </w:pPr>
      <w:r w:rsidRPr="008D7DCE">
        <w:rPr>
          <w:b/>
          <w:bCs/>
          <w:i/>
          <w:iCs/>
          <w:color w:val="000000"/>
          <w:vertAlign w:val="baseline"/>
        </w:rPr>
        <w:t xml:space="preserve">d </w:t>
      </w:r>
      <w:r w:rsidRPr="008D7DCE">
        <w:rPr>
          <w:i/>
          <w:iCs/>
          <w:color w:val="000000"/>
          <w:vertAlign w:val="baseline"/>
        </w:rPr>
        <w:t>= Número de dias em atraso no mês “m”;</w:t>
      </w:r>
    </w:p>
    <w:p w:rsidR="00B0239A" w:rsidRPr="008D7DCE" w:rsidRDefault="00B0239A" w:rsidP="00B0239A">
      <w:pPr>
        <w:pStyle w:val="PargrafodaLista"/>
        <w:ind w:left="709"/>
        <w:jc w:val="both"/>
        <w:rPr>
          <w:szCs w:val="24"/>
          <w:vertAlign w:val="baseline"/>
        </w:rPr>
      </w:pPr>
      <w:r w:rsidRPr="008D7DCE">
        <w:rPr>
          <w:b/>
          <w:bCs/>
          <w:i/>
          <w:iCs/>
          <w:color w:val="000000"/>
          <w:vertAlign w:val="baseline"/>
        </w:rPr>
        <w:t xml:space="preserve">m </w:t>
      </w:r>
      <w:r w:rsidRPr="008D7DCE">
        <w:rPr>
          <w:i/>
          <w:iCs/>
          <w:color w:val="000000"/>
          <w:vertAlign w:val="baseline"/>
        </w:rPr>
        <w:t>= Meses considerados para o cálculo da atualização monetária.</w:t>
      </w:r>
    </w:p>
    <w:p w:rsidR="005D2FF5" w:rsidRPr="00AA3DFC" w:rsidRDefault="00B0239A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Não sendo conhecido o índice para o período, será utilizado no cálculo, o último índice conhecido</w:t>
      </w:r>
      <w:r w:rsidR="005D2FF5" w:rsidRPr="00AA3DFC">
        <w:rPr>
          <w:szCs w:val="24"/>
          <w:vertAlign w:val="baseline"/>
        </w:rPr>
        <w:t>.</w:t>
      </w:r>
    </w:p>
    <w:p w:rsidR="005D2FF5" w:rsidRPr="00AA3DFC" w:rsidRDefault="00B0239A" w:rsidP="00B6696B">
      <w:pPr>
        <w:numPr>
          <w:ilvl w:val="2"/>
          <w:numId w:val="24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B0239A">
        <w:rPr>
          <w:color w:val="000000"/>
          <w:vertAlign w:val="baseline"/>
        </w:rPr>
        <w:t>Quando utilizar o último índice conhecido, o cálculo do valor ajustado será procedido tão logo seja publicado o índice definitivo correspondente ao período de atraso. Não caberá qualquer remuneração a título de correção monetária para pagamento decorrente do acerto de índice</w:t>
      </w:r>
      <w:r w:rsidR="005D2FF5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 xml:space="preserve">Cláusula Nona - CAUÇÃO 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color w:val="000000"/>
          <w:vertAlign w:val="baseline"/>
        </w:rPr>
        <w:t xml:space="preserve">Como garantia para completa execução das obrigações contratuais e da liquidação das multas convencionais, fica estipulada uma "Garantia de Execução" no montante de 5% (cinco por cento) do valor do contrato, a ser integralizado na data de assinatura do contrato, em espécie, em Títulos da Dívida Pública da União, com cotação de mercado devidamente comprovada por documento hábil expedido pela CVM – Comissão de Valores Mobiliários, Seguro Garantia ou Fiança Bancária, a critério da </w:t>
      </w:r>
      <w:r w:rsidRPr="00A3439F">
        <w:rPr>
          <w:b/>
          <w:bCs/>
          <w:color w:val="000000"/>
          <w:vertAlign w:val="baseline"/>
        </w:rPr>
        <w:t>contratada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 xml:space="preserve">Quando se tratar de caução em títulos da dívida pública estes devem ter sido emitidos sob a forma escritural, mediante registro em sistema centralizado de liquidação e de custódia autorizado pelo Banco Central do Brasil e avaliado pelos seus valores econômicos, conforme definido pelo Ministério da Fazenda, na forma do Art. 56, § 1º, Inc. I, da Lei 8.666/93 (redação dada pela Lei nº 11.079 de 2004). Nesta modalidade, a licitante deverá, ainda, transferir a posse dos títulos à Administração até a emissão do </w:t>
      </w:r>
      <w:r w:rsidRPr="00A3439F">
        <w:rPr>
          <w:vertAlign w:val="baseline"/>
          <w:lang w:val="pt-PT"/>
        </w:rPr>
        <w:t>Termo de Encerramento Definitivo do contrato</w:t>
      </w:r>
      <w:r w:rsidRPr="00A3439F">
        <w:rPr>
          <w:vertAlign w:val="baseline"/>
        </w:rPr>
        <w:t>, conforme subitem 20.1 d</w:t>
      </w:r>
      <w:r w:rsidR="00E64BDE">
        <w:rPr>
          <w:vertAlign w:val="baseline"/>
        </w:rPr>
        <w:t>o</w:t>
      </w:r>
      <w:r w:rsidRPr="00A3439F">
        <w:rPr>
          <w:vertAlign w:val="baseline"/>
        </w:rPr>
        <w:t xml:space="preserve"> edital, ou até o adimplemento da sanção aplicada</w:t>
      </w:r>
      <w:r w:rsidR="006D50C7" w:rsidRPr="00AA3DFC">
        <w:rPr>
          <w:szCs w:val="24"/>
          <w:vertAlign w:val="baseline"/>
        </w:rPr>
        <w:t>.</w:t>
      </w:r>
    </w:p>
    <w:p w:rsidR="00E07BB2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 xml:space="preserve">A caução em fiança bancária ou seguro garantia deverão estar em vigor e cobertura até o final do prazo previsto para a assinatura do </w:t>
      </w:r>
      <w:r w:rsidRPr="00A3439F">
        <w:rPr>
          <w:vertAlign w:val="baseline"/>
          <w:lang w:val="pt-PT"/>
        </w:rPr>
        <w:t>Termo de Encerramento Definitivo do contrato</w:t>
      </w:r>
      <w:r w:rsidRPr="00A3439F">
        <w:rPr>
          <w:vertAlign w:val="baseline"/>
        </w:rPr>
        <w:t>, conforme subitem 20.1 d</w:t>
      </w:r>
      <w:r w:rsidR="00E64BDE">
        <w:rPr>
          <w:vertAlign w:val="baseline"/>
        </w:rPr>
        <w:t>o</w:t>
      </w:r>
      <w:r w:rsidRPr="00A3439F">
        <w:rPr>
          <w:vertAlign w:val="baseline"/>
        </w:rPr>
        <w:t xml:space="preserve"> edital</w:t>
      </w:r>
      <w:r w:rsidR="00E07BB2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 xml:space="preserve">A </w:t>
      </w:r>
      <w:r w:rsidR="004A1FC2" w:rsidRPr="00A3439F">
        <w:rPr>
          <w:vertAlign w:val="baseline"/>
        </w:rPr>
        <w:t>contratada</w:t>
      </w:r>
      <w:r w:rsidRPr="00A3439F">
        <w:rPr>
          <w:vertAlign w:val="baseline"/>
        </w:rPr>
        <w:t xml:space="preserve"> manterá atualizada a garantia contratual até 90 (noventa) dias após o recebimento provisório do objeto contratado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>Após a assinatura do Termo de Encerramento Definitivo do contrato será devolvida a “Garantia de Execução”, uma vez verificada a perfeita execução dos serviços contratados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A3439F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3439F">
        <w:rPr>
          <w:vertAlign w:val="baseline"/>
        </w:rPr>
        <w:t>A garantia em espécie deverá ser depositada em conta remunerada de instituição financeira oficial credenciada pela CODEVASF, cuja mesma terá exclusivos poderes para ordenar sua movimentação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302271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302271">
        <w:rPr>
          <w:vertAlign w:val="baseline"/>
        </w:rPr>
        <w:t>A não integralização da garantia representa inadimplência contratual, passível de aplicação de multa e de rescisão, na forma prevista nas cláusulas contratuais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302271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302271">
        <w:rPr>
          <w:vertAlign w:val="baseline"/>
        </w:rPr>
        <w:lastRenderedPageBreak/>
        <w:t>A contratada se obriga a prestar a referida garantia, na mesma proporção e condições, nos casos de celebração de termos aditivos que impliquem em acréscimos de quantitativos do contrato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7C1495" w:rsidP="00B6696B">
      <w:pPr>
        <w:numPr>
          <w:ilvl w:val="1"/>
          <w:numId w:val="26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Não haverá qualquer restituição de garantia em caso de dissolução contratual, na forma do disposto na cláusula de rescisão, hipótese em que a garantia reverterá e será apropriada pela CODEVASF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Dez - MULTA</w:t>
      </w:r>
    </w:p>
    <w:p w:rsidR="0057692C" w:rsidRPr="00AA3DFC" w:rsidRDefault="0057692C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Em caso de inadimplemento, por parte da licitante vencedora de quaisquer das cláusulas ou condições do contrato, à licitante vencedora será aplicada a multa no percentual de 0,1 % (um décimo por cento) ao dia, sobre o valor global do contrato, até o limite de 20% (vinte por cento) do prazo contratual, o que dará ensejo a sua rescisão.</w:t>
      </w:r>
    </w:p>
    <w:p w:rsidR="0057692C" w:rsidRPr="00AA3DFC" w:rsidRDefault="0057692C" w:rsidP="00B6696B">
      <w:pPr>
        <w:numPr>
          <w:ilvl w:val="2"/>
          <w:numId w:val="28"/>
        </w:numPr>
        <w:spacing w:before="240" w:after="120"/>
        <w:ind w:left="709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 atraso na execução das obras/serviços, inclusive dos prazos parciais constantes do cronograma físico, constitui inadimplência passível de aplicação de multa, conforme o subitem 10.1 acima.</w:t>
      </w:r>
    </w:p>
    <w:p w:rsidR="001E47BD" w:rsidRPr="00AA3DFC" w:rsidRDefault="001E47BD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Ocorrida </w:t>
      </w:r>
      <w:proofErr w:type="gramStart"/>
      <w:r w:rsidRPr="00AA3DFC">
        <w:rPr>
          <w:szCs w:val="24"/>
          <w:vertAlign w:val="baseline"/>
        </w:rPr>
        <w:t>a</w:t>
      </w:r>
      <w:proofErr w:type="gramEnd"/>
      <w:r w:rsidRPr="00AA3DFC">
        <w:rPr>
          <w:szCs w:val="24"/>
          <w:vertAlign w:val="baseline"/>
        </w:rPr>
        <w:t xml:space="preserve"> inadimplência, a multa será aplicada pela CODEVASF, após regular processo administrativo, observando-se o seguinte</w:t>
      </w:r>
      <w:r w:rsidR="00D06F21" w:rsidRPr="00AA3DFC">
        <w:rPr>
          <w:szCs w:val="24"/>
          <w:vertAlign w:val="baseline"/>
        </w:rPr>
        <w:t>:</w:t>
      </w:r>
    </w:p>
    <w:p w:rsidR="00D06F21" w:rsidRPr="00AA3DFC" w:rsidRDefault="00801D44" w:rsidP="009E73A6">
      <w:pPr>
        <w:keepLines/>
        <w:numPr>
          <w:ilvl w:val="0"/>
          <w:numId w:val="93"/>
        </w:numPr>
        <w:suppressAutoHyphens w:val="0"/>
        <w:spacing w:after="120"/>
        <w:ind w:left="1418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 multa será deduzida do valor líquido do faturamento da licitante vencedora. Caso o valor do faturamento seja insuficiente para cobrir a multa, esta será descontada da garantia do respectivo contratado. Se a multa for de valor superior ao valor da garantia prestada, a licitante vencedora será convocada para complementação do seu valor no prazo de 10 (dez) dias a contar da data da convocação, ou ainda, quando for o caso, cobrado judicialmente sem prejuízo de outras apenações previstas em Lei</w:t>
      </w:r>
      <w:r w:rsidR="00D06F21" w:rsidRPr="00AA3DFC">
        <w:rPr>
          <w:szCs w:val="24"/>
          <w:vertAlign w:val="baseline"/>
        </w:rPr>
        <w:t>.</w:t>
      </w:r>
    </w:p>
    <w:p w:rsidR="00D06F21" w:rsidRPr="00AA3DFC" w:rsidRDefault="00D06F21" w:rsidP="009E73A6">
      <w:pPr>
        <w:pStyle w:val="PargrafodaLista"/>
        <w:numPr>
          <w:ilvl w:val="0"/>
          <w:numId w:val="93"/>
        </w:numPr>
        <w:spacing w:before="240" w:after="120"/>
        <w:ind w:left="1418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Não havendo qualquer importância a ser recebida pela empresa vencedora, esta será convocada a recolher à CODEVASF o valor total da multa, no prazo de 10 (dez) dias</w:t>
      </w:r>
      <w:r w:rsidR="009D5980">
        <w:rPr>
          <w:szCs w:val="24"/>
          <w:vertAlign w:val="baseline"/>
        </w:rPr>
        <w:t xml:space="preserve"> úteis</w:t>
      </w:r>
      <w:r w:rsidRPr="00AA3DFC">
        <w:rPr>
          <w:szCs w:val="24"/>
          <w:vertAlign w:val="baseline"/>
        </w:rPr>
        <w:t>, contado a partir da data da comunicação.</w:t>
      </w:r>
    </w:p>
    <w:p w:rsidR="00D06F21" w:rsidRPr="00AA3DFC" w:rsidRDefault="00EA6244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Ocorrido o inadimplemento, a penalidade será aplicada pela CODEVASF, através de ato da Superintendência Regional baseado no relatório da comissão constituída para tal fim, observando o seguinte: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Cientificada da recomendação da cominação de penalidade, a contratada poderá apresentar defesa prévia no prazo de 10 (dez) dias</w:t>
      </w:r>
      <w:r w:rsidR="009D5980">
        <w:rPr>
          <w:szCs w:val="24"/>
          <w:vertAlign w:val="baseline"/>
        </w:rPr>
        <w:t xml:space="preserve"> úteis</w:t>
      </w:r>
      <w:r w:rsidRPr="00AA3DFC">
        <w:rPr>
          <w:szCs w:val="24"/>
          <w:vertAlign w:val="baseline"/>
        </w:rPr>
        <w:t>.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Após o procedimento estabelecido acima, a defesa será apreciada pela </w:t>
      </w:r>
      <w:r w:rsidR="00B03D89">
        <w:rPr>
          <w:szCs w:val="24"/>
          <w:vertAlign w:val="baseline"/>
        </w:rPr>
        <w:t>Autoridade Competente</w:t>
      </w:r>
      <w:r w:rsidRPr="00AA3DFC">
        <w:rPr>
          <w:szCs w:val="24"/>
          <w:vertAlign w:val="baseline"/>
        </w:rPr>
        <w:t xml:space="preserve"> e, ouvida a Assessoria Jurídica, deverá a </w:t>
      </w:r>
      <w:r w:rsidR="00B03D89" w:rsidRPr="00AA3DFC">
        <w:rPr>
          <w:szCs w:val="24"/>
          <w:vertAlign w:val="baseline"/>
        </w:rPr>
        <w:t>Autoridade Competente</w:t>
      </w:r>
      <w:r w:rsidRPr="00AA3DFC">
        <w:rPr>
          <w:szCs w:val="24"/>
          <w:vertAlign w:val="baseline"/>
        </w:rPr>
        <w:t xml:space="preserve"> deverá decidir sobre a aplicação ou não da sanção.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contratada terá um prazo de 05 (cinco) dias úteis, contados a partir da cientificação da aplicação da penalidade pela </w:t>
      </w:r>
      <w:r w:rsidR="00B03D89" w:rsidRPr="00AA3DFC">
        <w:rPr>
          <w:szCs w:val="24"/>
          <w:vertAlign w:val="baseline"/>
        </w:rPr>
        <w:t>Autoridade Competente</w:t>
      </w:r>
      <w:r w:rsidRPr="00AA3DFC">
        <w:rPr>
          <w:szCs w:val="24"/>
          <w:vertAlign w:val="baseline"/>
        </w:rPr>
        <w:t>, para apresentar recurso à CODEVASF.</w:t>
      </w:r>
    </w:p>
    <w:p w:rsidR="00EC4599" w:rsidRPr="00AA3DFC" w:rsidRDefault="00EC4599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lastRenderedPageBreak/>
        <w:t xml:space="preserve">Ouvida a Comissão e a Assessoria Jurídica, poderá </w:t>
      </w:r>
      <w:r w:rsidR="009D5980">
        <w:rPr>
          <w:szCs w:val="24"/>
          <w:vertAlign w:val="baseline"/>
        </w:rPr>
        <w:t xml:space="preserve">a </w:t>
      </w:r>
      <w:r w:rsidR="008D7DCE">
        <w:rPr>
          <w:szCs w:val="24"/>
          <w:vertAlign w:val="baseline"/>
        </w:rPr>
        <w:t>Autoridade Competente</w:t>
      </w:r>
      <w:r w:rsidRPr="00AA3DFC">
        <w:rPr>
          <w:szCs w:val="24"/>
          <w:vertAlign w:val="baseline"/>
        </w:rPr>
        <w:t xml:space="preserve"> relevar ou não aplicação da pena.</w:t>
      </w:r>
    </w:p>
    <w:p w:rsidR="00EC4599" w:rsidRPr="00AA3DFC" w:rsidRDefault="00490F1A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490F1A">
        <w:rPr>
          <w:vertAlign w:val="baseline"/>
        </w:rPr>
        <w:t xml:space="preserve">Caso seja mantida a sanção, os autos deverão ser remetidos </w:t>
      </w:r>
      <w:r w:rsidR="008D7DCE">
        <w:rPr>
          <w:vertAlign w:val="baseline"/>
        </w:rPr>
        <w:t>à</w:t>
      </w:r>
      <w:r w:rsidRPr="00490F1A">
        <w:rPr>
          <w:vertAlign w:val="baseline"/>
        </w:rPr>
        <w:t xml:space="preserve"> </w:t>
      </w:r>
      <w:r w:rsidR="008D7DCE">
        <w:rPr>
          <w:vertAlign w:val="baseline"/>
        </w:rPr>
        <w:t>Autoridade Competente</w:t>
      </w:r>
      <w:r w:rsidRPr="00490F1A">
        <w:rPr>
          <w:vertAlign w:val="baseline"/>
        </w:rPr>
        <w:t xml:space="preserve"> da CODEVASF para julgamento do recurso</w:t>
      </w:r>
      <w:r w:rsidR="00EC4599" w:rsidRPr="00AA3DFC">
        <w:rPr>
          <w:szCs w:val="24"/>
          <w:vertAlign w:val="baseline"/>
        </w:rPr>
        <w:t>.</w:t>
      </w:r>
    </w:p>
    <w:p w:rsidR="00820835" w:rsidRPr="00AA3DFC" w:rsidRDefault="00490F1A" w:rsidP="00B6696B">
      <w:pPr>
        <w:numPr>
          <w:ilvl w:val="2"/>
          <w:numId w:val="75"/>
        </w:numPr>
        <w:spacing w:before="240" w:after="120"/>
        <w:jc w:val="both"/>
        <w:rPr>
          <w:szCs w:val="24"/>
          <w:vertAlign w:val="baseline"/>
        </w:rPr>
      </w:pPr>
      <w:r w:rsidRPr="00490F1A">
        <w:rPr>
          <w:vertAlign w:val="baseline"/>
        </w:rPr>
        <w:t xml:space="preserve">Caso </w:t>
      </w:r>
      <w:r w:rsidR="008D7DCE">
        <w:rPr>
          <w:vertAlign w:val="baseline"/>
        </w:rPr>
        <w:t>a</w:t>
      </w:r>
      <w:r w:rsidRPr="00490F1A">
        <w:rPr>
          <w:vertAlign w:val="baseline"/>
        </w:rPr>
        <w:t xml:space="preserve"> </w:t>
      </w:r>
      <w:r w:rsidR="008D7DCE">
        <w:rPr>
          <w:vertAlign w:val="baseline"/>
        </w:rPr>
        <w:t>Autoridade Competente</w:t>
      </w:r>
      <w:r w:rsidRPr="00490F1A">
        <w:rPr>
          <w:vertAlign w:val="baseline"/>
        </w:rPr>
        <w:t xml:space="preserve"> mantenha a multa, não caberá mais recurso</w:t>
      </w:r>
      <w:r w:rsidR="00820835" w:rsidRPr="00AA3DFC">
        <w:rPr>
          <w:szCs w:val="24"/>
          <w:vertAlign w:val="baseline"/>
        </w:rPr>
        <w:t>.</w:t>
      </w:r>
    </w:p>
    <w:p w:rsidR="00EC4599" w:rsidRPr="00AA3DFC" w:rsidRDefault="00212F7F" w:rsidP="00B6696B">
      <w:pPr>
        <w:numPr>
          <w:ilvl w:val="1"/>
          <w:numId w:val="28"/>
        </w:numPr>
        <w:spacing w:before="240" w:after="120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Em caso de relevação da multa, a CODEVASF se reserva o direito de cobrar perdas e danos porventura cabíveis em razão do inadimplemento de outras obrigações, não constituindo a relevação novação contratual nem desistência dos direitos que lhe forem assegurados</w:t>
      </w:r>
      <w:r w:rsidR="00EC4599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Onze - ACOMPANHAMENTO E FISCALIZAÇÃO</w:t>
      </w:r>
    </w:p>
    <w:p w:rsidR="006D50C7" w:rsidRPr="00AA3DFC" w:rsidRDefault="008D7DCE" w:rsidP="00B6696B">
      <w:pPr>
        <w:numPr>
          <w:ilvl w:val="1"/>
          <w:numId w:val="30"/>
        </w:numPr>
        <w:spacing w:before="240" w:after="120"/>
        <w:jc w:val="both"/>
        <w:rPr>
          <w:szCs w:val="24"/>
          <w:vertAlign w:val="baseline"/>
        </w:rPr>
      </w:pPr>
      <w:r w:rsidRPr="008D7DCE">
        <w:rPr>
          <w:color w:val="000000"/>
          <w:vertAlign w:val="baseline"/>
        </w:rPr>
        <w:t>A fiscalização dos serviços será feita por uma equipe que atuará sob a responsabilidade de um coordenador fo</w:t>
      </w:r>
      <w:r w:rsidRPr="008D7DCE">
        <w:rPr>
          <w:color w:val="000000"/>
          <w:vertAlign w:val="baseline"/>
        </w:rPr>
        <w:t>r</w:t>
      </w:r>
      <w:r w:rsidRPr="008D7DCE">
        <w:rPr>
          <w:color w:val="000000"/>
          <w:vertAlign w:val="baseline"/>
        </w:rPr>
        <w:t>malmente designado na forma do Art. 67 da Lei nº 8.666/93, a quem compete verificar se a licitante vencedora está executando os trabalhos de acordo com o contrato e os documentos que o int</w:t>
      </w:r>
      <w:r w:rsidRPr="008D7DCE">
        <w:rPr>
          <w:color w:val="000000"/>
          <w:vertAlign w:val="baseline"/>
        </w:rPr>
        <w:t>e</w:t>
      </w:r>
      <w:r w:rsidRPr="008D7DCE">
        <w:rPr>
          <w:color w:val="000000"/>
          <w:vertAlign w:val="baseline"/>
        </w:rPr>
        <w:t xml:space="preserve">gram, observando-se o </w:t>
      </w:r>
      <w:r w:rsidRPr="008D7DCE">
        <w:rPr>
          <w:b/>
          <w:color w:val="000000"/>
          <w:vertAlign w:val="baseline"/>
        </w:rPr>
        <w:t>item 17 do Anexo I - Termo de Referência, que é parte integrante d</w:t>
      </w:r>
      <w:r>
        <w:rPr>
          <w:b/>
          <w:color w:val="000000"/>
          <w:vertAlign w:val="baseline"/>
        </w:rPr>
        <w:t>o</w:t>
      </w:r>
      <w:r w:rsidRPr="008D7DCE">
        <w:rPr>
          <w:b/>
          <w:color w:val="000000"/>
          <w:vertAlign w:val="baseline"/>
        </w:rPr>
        <w:t xml:space="preserve"> edital</w:t>
      </w:r>
      <w:r w:rsidR="006D50C7" w:rsidRPr="00AA3DFC">
        <w:rPr>
          <w:szCs w:val="24"/>
          <w:vertAlign w:val="baseline"/>
        </w:rPr>
        <w:t>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Doze - OUTROS ENCARGOS E OBRIGAÇÕES DA CONTRATADA</w:t>
      </w:r>
    </w:p>
    <w:p w:rsidR="00425A41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 xml:space="preserve">Promover a substituição dos profissionais integrantes da equipe técnica somente quando caracterizada a superveniência das situações de caso fortuito ou força maior, sendo que a substituição deverá ser feita por profissional de perfil técnico equivalente ou superior e mediante prévia autorização da </w:t>
      </w:r>
      <w:r w:rsidRPr="00601E03">
        <w:rPr>
          <w:b/>
          <w:bCs/>
          <w:color w:val="000000"/>
          <w:vertAlign w:val="baseline"/>
        </w:rPr>
        <w:t>CODEVASF.</w:t>
      </w:r>
    </w:p>
    <w:p w:rsidR="00425A41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bCs/>
          <w:color w:val="000000"/>
          <w:vertAlign w:val="baseline"/>
        </w:rPr>
        <w:t xml:space="preserve">Elaborar relação nominal, com a indicação de função e remuneração, de todos os empregados da licitante vencedora que prestem serviços no âmbito do presente contrato, em regime de dedicação exclusiva destes aos serviços contratados e enquanto perdurar tal exclusividade. A referida relação deverá ser apresentada a </w:t>
      </w:r>
      <w:r w:rsidRPr="00601E03">
        <w:rPr>
          <w:b/>
          <w:bCs/>
          <w:color w:val="000000"/>
          <w:vertAlign w:val="baseline"/>
        </w:rPr>
        <w:t>CODEVASF</w:t>
      </w:r>
      <w:r w:rsidRPr="00601E03">
        <w:rPr>
          <w:bCs/>
          <w:color w:val="000000"/>
          <w:vertAlign w:val="baseline"/>
        </w:rPr>
        <w:t xml:space="preserve"> quando do início dos trabalhos, devendo ser atualizada sempre que houver alteração dos dados dela constantes</w:t>
      </w:r>
      <w:r w:rsidR="00425A41" w:rsidRPr="00601E03">
        <w:rPr>
          <w:szCs w:val="24"/>
          <w:vertAlign w:val="baseline"/>
        </w:rPr>
        <w:t>.</w:t>
      </w:r>
    </w:p>
    <w:p w:rsidR="00D8405F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 xml:space="preserve">Abster-se de contratar, para a prestação dos serviços objeto desta licitação, familiar de agente público que exerça cargo em comissão ou função de confiança na </w:t>
      </w:r>
      <w:r w:rsidRPr="00601E03">
        <w:rPr>
          <w:b/>
          <w:bCs/>
          <w:color w:val="000000"/>
          <w:vertAlign w:val="baseline"/>
        </w:rPr>
        <w:t>CODEVASF</w:t>
      </w:r>
      <w:r w:rsidRPr="00601E03">
        <w:rPr>
          <w:color w:val="000000"/>
          <w:vertAlign w:val="baseline"/>
        </w:rPr>
        <w:t xml:space="preserve"> (conforme artigo 7º do Decreto nº 7.203/2010)</w:t>
      </w:r>
      <w:r w:rsidR="00425A41" w:rsidRPr="00601E03">
        <w:rPr>
          <w:szCs w:val="24"/>
          <w:vertAlign w:val="baseline"/>
        </w:rPr>
        <w:t>.</w:t>
      </w:r>
    </w:p>
    <w:p w:rsidR="00425A41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 xml:space="preserve">Acatar as orientações da </w:t>
      </w:r>
      <w:r w:rsidRPr="00601E03">
        <w:rPr>
          <w:b/>
          <w:bCs/>
          <w:color w:val="000000"/>
          <w:vertAlign w:val="baseline"/>
        </w:rPr>
        <w:t>CODEVASF</w:t>
      </w:r>
      <w:r w:rsidRPr="00601E03">
        <w:rPr>
          <w:color w:val="000000"/>
          <w:vertAlign w:val="baseline"/>
        </w:rPr>
        <w:t xml:space="preserve"> inclusive quanto ao cumprimento das Normas Internas e de Segurança e Medicina do Trabalho</w:t>
      </w:r>
      <w:r w:rsidR="00425A41" w:rsidRPr="00601E03">
        <w:rPr>
          <w:szCs w:val="24"/>
          <w:vertAlign w:val="baseline"/>
        </w:rPr>
        <w:t>.</w:t>
      </w:r>
    </w:p>
    <w:p w:rsidR="00437B95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>Responder por quaisquer acidentes de que sejam vítimas seus empregados, bem como pelos acidentes causados a terceiros, quando executando o objeto deste contrato</w:t>
      </w:r>
      <w:r w:rsidR="00437B95" w:rsidRPr="00601E03">
        <w:rPr>
          <w:szCs w:val="24"/>
          <w:vertAlign w:val="baseline"/>
        </w:rPr>
        <w:t>.</w:t>
      </w:r>
    </w:p>
    <w:p w:rsidR="00437B95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>Pagar pontualmente os encargos decorrentes das legislações Trabalhista, Previdenciária, Fiscal, Social, Comerciais e Ambiental vigentes, efetuando por sua conta, os recolhimentos em suas devidas épocas</w:t>
      </w:r>
      <w:r w:rsidR="00437B95" w:rsidRPr="00601E03">
        <w:rPr>
          <w:szCs w:val="24"/>
          <w:vertAlign w:val="baseline"/>
        </w:rPr>
        <w:t>.</w:t>
      </w:r>
    </w:p>
    <w:p w:rsidR="00437B95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>Desfazer e corrigir os serviços rejeitados pela fiscalização dentro do prazo estabelecido pela mesma, arcando com todas as despesas necessárias</w:t>
      </w:r>
      <w:r w:rsidR="00437B95" w:rsidRPr="00601E03">
        <w:rPr>
          <w:szCs w:val="24"/>
          <w:vertAlign w:val="baseline"/>
        </w:rPr>
        <w:t>.</w:t>
      </w:r>
    </w:p>
    <w:p w:rsidR="00437B95" w:rsidRPr="00601E03" w:rsidRDefault="00601E03" w:rsidP="00B6696B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lastRenderedPageBreak/>
        <w:t>Fornecer toda mão-de-obra, bem como todo material e equipamentos porventura necessários à execução dos serviços ora licitados</w:t>
      </w:r>
      <w:r w:rsidR="00437B95" w:rsidRPr="00601E03">
        <w:rPr>
          <w:szCs w:val="24"/>
          <w:vertAlign w:val="baseline"/>
        </w:rPr>
        <w:t>.</w:t>
      </w:r>
    </w:p>
    <w:p w:rsidR="00437B95" w:rsidRPr="00601E03" w:rsidRDefault="00601E03" w:rsidP="009E73A6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 xml:space="preserve">Assumir toda a responsabilidade pela execução dos serviços contratados </w:t>
      </w:r>
      <w:proofErr w:type="gramStart"/>
      <w:r w:rsidRPr="00601E03">
        <w:rPr>
          <w:color w:val="000000"/>
          <w:vertAlign w:val="baseline"/>
        </w:rPr>
        <w:t>perante a</w:t>
      </w:r>
      <w:proofErr w:type="gramEnd"/>
      <w:r w:rsidRPr="00601E03">
        <w:rPr>
          <w:color w:val="000000"/>
          <w:vertAlign w:val="baseline"/>
        </w:rPr>
        <w:t xml:space="preserve"> </w:t>
      </w:r>
      <w:r w:rsidRPr="00601E03">
        <w:rPr>
          <w:b/>
          <w:bCs/>
          <w:color w:val="000000"/>
          <w:vertAlign w:val="baseline"/>
        </w:rPr>
        <w:t>CODEVASF</w:t>
      </w:r>
      <w:r w:rsidRPr="00601E03">
        <w:rPr>
          <w:color w:val="000000"/>
          <w:vertAlign w:val="baseline"/>
        </w:rPr>
        <w:t xml:space="preserve"> e terceiros, na forma da legislação em vigor, bem como por dano resultante do mau procedimento, dolo ou culpa de empregados ou prepostos seus, e ainda, pelo fiel cumprimento das leis e normas vigentes, mantendo a </w:t>
      </w:r>
      <w:r w:rsidRPr="00601E03">
        <w:rPr>
          <w:b/>
          <w:bCs/>
          <w:color w:val="000000"/>
          <w:vertAlign w:val="baseline"/>
        </w:rPr>
        <w:t>CODEVASF</w:t>
      </w:r>
      <w:r w:rsidRPr="00601E03">
        <w:rPr>
          <w:color w:val="000000"/>
          <w:vertAlign w:val="baseline"/>
        </w:rPr>
        <w:t xml:space="preserve"> isenta de qualquer penalidade e responsabilidade de qualquer natureza pela infringência da legislação em vigor, por parte da licitante vencedora</w:t>
      </w:r>
      <w:r w:rsidR="00437B95" w:rsidRPr="00601E03">
        <w:rPr>
          <w:szCs w:val="24"/>
          <w:vertAlign w:val="baseline"/>
        </w:rPr>
        <w:t>.</w:t>
      </w:r>
    </w:p>
    <w:p w:rsidR="00437B95" w:rsidRPr="00601E03" w:rsidRDefault="00601E03" w:rsidP="009E73A6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>Manter, durante toda a execução do contrato, todas as condições de habilitação e qualificação exigidas por ocasião da licitação, inclusive no que se refere a sua regularidade fiscal, em compatibilidade com as obrigações por ela assumidas</w:t>
      </w:r>
      <w:r w:rsidR="00437B95" w:rsidRPr="00601E03">
        <w:rPr>
          <w:szCs w:val="24"/>
          <w:vertAlign w:val="baseline"/>
        </w:rPr>
        <w:t>.</w:t>
      </w:r>
    </w:p>
    <w:p w:rsidR="00437B95" w:rsidRPr="00601E03" w:rsidRDefault="00601E03" w:rsidP="009E73A6">
      <w:pPr>
        <w:pStyle w:val="PargrafodaLista"/>
        <w:numPr>
          <w:ilvl w:val="2"/>
          <w:numId w:val="78"/>
        </w:numPr>
        <w:spacing w:before="120" w:after="120"/>
        <w:ind w:left="709" w:hanging="851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 xml:space="preserve">Em caso de verificação de descumprimento desta obrigação, a </w:t>
      </w:r>
      <w:r w:rsidR="003B2F82" w:rsidRPr="00601E03">
        <w:rPr>
          <w:color w:val="000000"/>
          <w:vertAlign w:val="baseline"/>
        </w:rPr>
        <w:t>contratada</w:t>
      </w:r>
      <w:r w:rsidRPr="00601E03">
        <w:rPr>
          <w:color w:val="000000"/>
          <w:vertAlign w:val="baseline"/>
        </w:rPr>
        <w:t xml:space="preserve"> será notificada a proceder à regularização da situação em um prazo de 10 (dez) dias úteis, a contar do recebimento da referida notificação, sob pena de rescisão do contrato por descumprimento à obrigação contratual, respeitados o contradito e a ampla defesa</w:t>
      </w:r>
      <w:r w:rsidR="00437B95" w:rsidRPr="00601E03">
        <w:rPr>
          <w:szCs w:val="24"/>
          <w:vertAlign w:val="baseline"/>
        </w:rPr>
        <w:t>.</w:t>
      </w:r>
    </w:p>
    <w:p w:rsidR="00612D7E" w:rsidRPr="00601E03" w:rsidRDefault="00601E03" w:rsidP="009E73A6">
      <w:pPr>
        <w:pStyle w:val="PargrafodaLista"/>
        <w:numPr>
          <w:ilvl w:val="2"/>
          <w:numId w:val="78"/>
        </w:numPr>
        <w:spacing w:before="120" w:after="120"/>
        <w:ind w:left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>O prazo assinalado de convocação poderá ser prorrogado uma única vez, por igual período, quando solicitado pela contratada, durante o transcurso do prazo especificado no subitem 1</w:t>
      </w:r>
      <w:r w:rsidR="003B2F82">
        <w:rPr>
          <w:color w:val="000000"/>
          <w:vertAlign w:val="baseline"/>
        </w:rPr>
        <w:t>2</w:t>
      </w:r>
      <w:r w:rsidRPr="00601E03">
        <w:rPr>
          <w:color w:val="000000"/>
          <w:vertAlign w:val="baseline"/>
        </w:rPr>
        <w:t xml:space="preserve">.10.1, desde que ocorra motivo justificado e aceito pela </w:t>
      </w:r>
      <w:r w:rsidRPr="00601E03">
        <w:rPr>
          <w:b/>
          <w:bCs/>
          <w:color w:val="000000"/>
          <w:vertAlign w:val="baseline"/>
        </w:rPr>
        <w:t>CODEVASF</w:t>
      </w:r>
      <w:r w:rsidR="00612D7E" w:rsidRPr="00601E03">
        <w:rPr>
          <w:szCs w:val="24"/>
          <w:vertAlign w:val="baseline"/>
        </w:rPr>
        <w:t>.</w:t>
      </w:r>
    </w:p>
    <w:p w:rsidR="00612D7E" w:rsidRDefault="00601E03" w:rsidP="009E73A6">
      <w:pPr>
        <w:pStyle w:val="PargrafodaLista"/>
        <w:numPr>
          <w:ilvl w:val="2"/>
          <w:numId w:val="78"/>
        </w:numPr>
        <w:spacing w:before="120" w:after="120"/>
        <w:ind w:left="709"/>
        <w:jc w:val="both"/>
        <w:rPr>
          <w:szCs w:val="24"/>
          <w:vertAlign w:val="baseline"/>
        </w:rPr>
      </w:pPr>
      <w:r w:rsidRPr="00601E03">
        <w:rPr>
          <w:color w:val="000000"/>
          <w:vertAlign w:val="baseline"/>
        </w:rPr>
        <w:t>Apresentar cópia do acordo, convenção, dissídio coletivo ou equivalente que rege as categorias profissionais vinculadas à execução dos serviços</w:t>
      </w:r>
      <w:r w:rsidR="0001593C" w:rsidRPr="00601E03">
        <w:rPr>
          <w:szCs w:val="24"/>
          <w:vertAlign w:val="baseline"/>
        </w:rPr>
        <w:t>.</w:t>
      </w:r>
    </w:p>
    <w:p w:rsidR="00BE1BA8" w:rsidRDefault="00601E03" w:rsidP="009E73A6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601E03">
        <w:rPr>
          <w:bCs/>
          <w:color w:val="000000"/>
          <w:vertAlign w:val="baseline"/>
        </w:rPr>
        <w:t>Apresentar declaração assinada por seu representante legal e pelo seu responsável técnico (RT) de que os quantitativos apresentados estão em total conformidade com o projeto de engenharia apresentado</w:t>
      </w:r>
      <w:r w:rsidR="00BE1BA8" w:rsidRPr="00601E03">
        <w:rPr>
          <w:szCs w:val="24"/>
          <w:vertAlign w:val="baseline"/>
        </w:rPr>
        <w:t>.</w:t>
      </w:r>
    </w:p>
    <w:p w:rsidR="009E73A6" w:rsidRPr="009E73A6" w:rsidRDefault="009E73A6" w:rsidP="009E73A6">
      <w:pPr>
        <w:pStyle w:val="PargrafodaLista"/>
        <w:numPr>
          <w:ilvl w:val="1"/>
          <w:numId w:val="78"/>
        </w:numPr>
        <w:spacing w:before="120" w:after="120"/>
        <w:ind w:left="709" w:hanging="709"/>
        <w:jc w:val="both"/>
        <w:rPr>
          <w:szCs w:val="24"/>
          <w:vertAlign w:val="baseline"/>
        </w:rPr>
      </w:pPr>
      <w:proofErr w:type="gramStart"/>
      <w:r w:rsidRPr="009E73A6">
        <w:rPr>
          <w:bCs/>
          <w:color w:val="000000"/>
          <w:szCs w:val="24"/>
          <w:vertAlign w:val="baseline"/>
        </w:rPr>
        <w:t>A Contratada deve apresentar, como garantia para a completa execução das obrigações contratuais e da liquidação das multas convencionais, uma ‘Garantia de Execução”</w:t>
      </w:r>
      <w:proofErr w:type="gramEnd"/>
      <w:r w:rsidRPr="009E73A6">
        <w:rPr>
          <w:bCs/>
          <w:color w:val="000000"/>
          <w:szCs w:val="24"/>
          <w:vertAlign w:val="baseline"/>
        </w:rPr>
        <w:t xml:space="preserve"> no montante de 5% (cinco por cento) do valor do contrato, a ser apresentada no momento de assinatura do contrato, em espécie, em Títulos da Dívida Pública da União, com cotação de mercado devidamente comprovada por documento hábil expedido pela CVM – Comissão de Valores Mobiliários, Seguro Garantia ou Fiança Bancária, a critério da contratada.</w:t>
      </w:r>
    </w:p>
    <w:p w:rsidR="006D50C7" w:rsidRPr="00AA3DFC" w:rsidRDefault="006D50C7" w:rsidP="009E73A6">
      <w:pPr>
        <w:numPr>
          <w:ilvl w:val="0"/>
          <w:numId w:val="10"/>
        </w:numPr>
        <w:spacing w:before="240" w:after="120"/>
        <w:ind w:left="709" w:hanging="709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Treze – D</w:t>
      </w:r>
      <w:r w:rsidR="0092781E" w:rsidRPr="00AA3DFC">
        <w:rPr>
          <w:b/>
          <w:szCs w:val="24"/>
          <w:vertAlign w:val="baseline"/>
        </w:rPr>
        <w:t>A</w:t>
      </w:r>
      <w:r w:rsidRPr="00AA3DFC">
        <w:rPr>
          <w:b/>
          <w:szCs w:val="24"/>
          <w:vertAlign w:val="baseline"/>
        </w:rPr>
        <w:t xml:space="preserve">S </w:t>
      </w:r>
      <w:r w:rsidR="00866FF5" w:rsidRPr="00AA3DFC">
        <w:rPr>
          <w:b/>
          <w:szCs w:val="24"/>
          <w:vertAlign w:val="baseline"/>
        </w:rPr>
        <w:t>SANÇÕES ADMINISTRATIVAS</w:t>
      </w:r>
    </w:p>
    <w:p w:rsidR="0092781E" w:rsidRPr="00AA3DFC" w:rsidRDefault="0092781E" w:rsidP="009E73A6">
      <w:pPr>
        <w:pStyle w:val="PargrafodaLista"/>
        <w:numPr>
          <w:ilvl w:val="1"/>
          <w:numId w:val="79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 recusa injustificada do licitante vencedor em assinar o contrato, aceitar ou retirar o instrumento equivalente, dentro do prazo estabelecido pela CODEVASF, o atraso injustificado na execução do contrato, a inexecução total ou parcial do contrato, bem como venha executá-lo fora das especificações e condições acordadas, e, ainda, impeça ou embarace, de alguma forma a fiscalização, caracterizam o descumprimento total das obrigações assumidas, nos termos do art. 81 c/c arts. 86 e 87 da Lei nº 8.666, de 21.06.1993, podendo a CODEVASF, garantida a prévia defesa, aplicar ao responsável as seguintes sanções:</w:t>
      </w:r>
    </w:p>
    <w:p w:rsidR="006D50C7" w:rsidRPr="00AA3DFC" w:rsidRDefault="0092781E" w:rsidP="009E73A6">
      <w:pPr>
        <w:pStyle w:val="PargrafodaLista"/>
        <w:numPr>
          <w:ilvl w:val="0"/>
          <w:numId w:val="80"/>
        </w:numPr>
        <w:spacing w:before="120" w:after="120"/>
        <w:ind w:left="1418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Advertência;</w:t>
      </w:r>
    </w:p>
    <w:p w:rsidR="0092781E" w:rsidRPr="00AA3DFC" w:rsidRDefault="0092781E" w:rsidP="009E73A6">
      <w:pPr>
        <w:pStyle w:val="PargrafodaLista"/>
        <w:numPr>
          <w:ilvl w:val="0"/>
          <w:numId w:val="80"/>
        </w:numPr>
        <w:spacing w:before="120" w:after="120"/>
        <w:ind w:left="1418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Multa;</w:t>
      </w:r>
    </w:p>
    <w:p w:rsidR="0092781E" w:rsidRPr="00AA3DFC" w:rsidRDefault="0092781E" w:rsidP="009E73A6">
      <w:pPr>
        <w:pStyle w:val="PargrafodaLista"/>
        <w:numPr>
          <w:ilvl w:val="0"/>
          <w:numId w:val="80"/>
        </w:numPr>
        <w:spacing w:before="120" w:after="120"/>
        <w:ind w:left="1418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lastRenderedPageBreak/>
        <w:t xml:space="preserve">Suspensão temporária de participação em licitação e impedimento de contratar com a CODEVASF, por prazo não superior a </w:t>
      </w:r>
      <w:proofErr w:type="gramStart"/>
      <w:r w:rsidRPr="00AA3DFC">
        <w:rPr>
          <w:szCs w:val="24"/>
          <w:vertAlign w:val="baseline"/>
        </w:rPr>
        <w:t>2</w:t>
      </w:r>
      <w:proofErr w:type="gramEnd"/>
      <w:r w:rsidRPr="00AA3DFC">
        <w:rPr>
          <w:szCs w:val="24"/>
          <w:vertAlign w:val="baseline"/>
        </w:rPr>
        <w:t xml:space="preserve"> (dois) anos;</w:t>
      </w:r>
    </w:p>
    <w:p w:rsidR="0092781E" w:rsidRPr="00AA3DFC" w:rsidRDefault="0092781E" w:rsidP="009E73A6">
      <w:pPr>
        <w:pStyle w:val="PargrafodaLista"/>
        <w:numPr>
          <w:ilvl w:val="0"/>
          <w:numId w:val="80"/>
        </w:numPr>
        <w:spacing w:before="120" w:after="120"/>
        <w:ind w:left="1418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CODEVASF pelos prejuízos resultantes e depois de decorrido o prazo da sanção aplicada com base no inciso anterior.</w:t>
      </w:r>
    </w:p>
    <w:p w:rsidR="0092781E" w:rsidRPr="00AA3DFC" w:rsidRDefault="008E033E" w:rsidP="009E73A6">
      <w:pPr>
        <w:pStyle w:val="PargrafodaLista"/>
        <w:numPr>
          <w:ilvl w:val="1"/>
          <w:numId w:val="79"/>
        </w:numPr>
        <w:spacing w:before="120" w:after="120"/>
        <w:ind w:left="709" w:hanging="709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As sanções previstas nos incisos I, III e IV do subitem 13.1 poderão ser aplicadas juntamente com a do inciso II, facultada a defesa prévia do interessado, no respectivo processo, no prazo de 05 (cinco) dias úteis.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Quatorze - ADITAMENTO CONTRATUAL</w:t>
      </w:r>
    </w:p>
    <w:p w:rsidR="006D50C7" w:rsidRPr="00AA3DFC" w:rsidRDefault="006D50C7" w:rsidP="00B6696B">
      <w:pPr>
        <w:pStyle w:val="PargrafodaLista"/>
        <w:numPr>
          <w:ilvl w:val="1"/>
          <w:numId w:val="81"/>
        </w:numPr>
        <w:spacing w:before="12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A celebração de termo aditivo contratual está condicionada a verificação da regularidade em relação aos encargos sociais, trabalhistas e com a Fazenda Pública, a ser comprovada mediante consulta ao SICAF, CADIN ou certidões comprobatórias.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Quinze - DANO MATERIAL OU PESSOAL</w:t>
      </w:r>
    </w:p>
    <w:p w:rsidR="006D50C7" w:rsidRPr="00AA3DFC" w:rsidRDefault="006D50C7" w:rsidP="00B6696B">
      <w:pPr>
        <w:pStyle w:val="PargrafodaLista"/>
        <w:numPr>
          <w:ilvl w:val="1"/>
          <w:numId w:val="82"/>
        </w:numPr>
        <w:spacing w:before="12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A </w:t>
      </w:r>
      <w:r w:rsidR="00FC23B0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será responsável, na forma da lei, por quaisquer danos ou prejuízos provenientes de vícios e/ou defeitos na execução dos serviços contratados causados a CODEVASF ou a terceiros.</w:t>
      </w:r>
    </w:p>
    <w:p w:rsidR="006D50C7" w:rsidRPr="00AA3DFC" w:rsidRDefault="006D50C7" w:rsidP="00B6696B">
      <w:pPr>
        <w:numPr>
          <w:ilvl w:val="1"/>
          <w:numId w:val="34"/>
        </w:numPr>
        <w:tabs>
          <w:tab w:val="clear" w:pos="737"/>
          <w:tab w:val="num" w:pos="851"/>
        </w:tabs>
        <w:spacing w:before="24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 xml:space="preserve">Correrão por conta da </w:t>
      </w:r>
      <w:r w:rsidR="0031178D" w:rsidRPr="00AA3DFC">
        <w:rPr>
          <w:szCs w:val="24"/>
          <w:vertAlign w:val="baseline"/>
        </w:rPr>
        <w:t>contratada</w:t>
      </w:r>
      <w:r w:rsidRPr="00AA3DFC">
        <w:rPr>
          <w:szCs w:val="24"/>
          <w:vertAlign w:val="baseline"/>
        </w:rPr>
        <w:t xml:space="preserve"> </w:t>
      </w:r>
      <w:proofErr w:type="gramStart"/>
      <w:r w:rsidRPr="00AA3DFC">
        <w:rPr>
          <w:szCs w:val="24"/>
          <w:vertAlign w:val="baseline"/>
        </w:rPr>
        <w:t>as</w:t>
      </w:r>
      <w:proofErr w:type="gramEnd"/>
      <w:r w:rsidRPr="00AA3DFC">
        <w:rPr>
          <w:szCs w:val="24"/>
          <w:vertAlign w:val="baseline"/>
        </w:rPr>
        <w:t xml:space="preserve"> despesas que tiverem de ser feitas, por ela ou pela CODEVASF, para reparação desses danos ou prejuízos.</w:t>
      </w:r>
    </w:p>
    <w:p w:rsidR="006D50C7" w:rsidRPr="00AA3DFC" w:rsidRDefault="006D50C7" w:rsidP="00B6696B">
      <w:pPr>
        <w:numPr>
          <w:ilvl w:val="1"/>
          <w:numId w:val="34"/>
        </w:numPr>
        <w:tabs>
          <w:tab w:val="clear" w:pos="737"/>
          <w:tab w:val="num" w:pos="851"/>
        </w:tabs>
        <w:spacing w:before="24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Não serão indenizados os prejuízos que possam advir de erro ou qualquer equívoco de sua proposta ou administração.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Dezesseis</w:t>
      </w:r>
      <w:r w:rsidRPr="00AA3DFC">
        <w:rPr>
          <w:szCs w:val="24"/>
          <w:vertAlign w:val="baseline"/>
        </w:rPr>
        <w:t xml:space="preserve"> - </w:t>
      </w:r>
      <w:r w:rsidRPr="00AA3DFC">
        <w:rPr>
          <w:b/>
          <w:szCs w:val="24"/>
          <w:vertAlign w:val="baseline"/>
        </w:rPr>
        <w:t>RESCISÃO</w:t>
      </w:r>
    </w:p>
    <w:p w:rsidR="006D50C7" w:rsidRDefault="006D50C7" w:rsidP="00B6696B">
      <w:pPr>
        <w:pStyle w:val="PargrafodaLista"/>
        <w:numPr>
          <w:ilvl w:val="1"/>
          <w:numId w:val="83"/>
        </w:numPr>
        <w:spacing w:before="120" w:after="120"/>
        <w:ind w:left="851" w:hanging="851"/>
        <w:jc w:val="both"/>
        <w:rPr>
          <w:szCs w:val="24"/>
          <w:vertAlign w:val="baseline"/>
        </w:rPr>
      </w:pPr>
      <w:r w:rsidRPr="00AA3DFC">
        <w:rPr>
          <w:szCs w:val="24"/>
          <w:vertAlign w:val="baseline"/>
        </w:rPr>
        <w:t>O presente contrato será rescindido unilateralmente de pleno direito pela CODEVASF, com a conseq</w:t>
      </w:r>
      <w:r w:rsidR="00225656" w:rsidRPr="00AA3DFC">
        <w:rPr>
          <w:szCs w:val="24"/>
          <w:vertAlign w:val="baseline"/>
        </w:rPr>
        <w:t>u</w:t>
      </w:r>
      <w:r w:rsidRPr="00AA3DFC">
        <w:rPr>
          <w:szCs w:val="24"/>
          <w:vertAlign w:val="baseline"/>
        </w:rPr>
        <w:t>ente perda da caução e da idoneidade da contratada, nos termos do art. 78, incisos I, X, XII e XVII, da Lei nº 8</w:t>
      </w:r>
      <w:r w:rsidR="00225656" w:rsidRPr="00AA3DFC">
        <w:rPr>
          <w:szCs w:val="24"/>
          <w:vertAlign w:val="baseline"/>
        </w:rPr>
        <w:t>.</w:t>
      </w:r>
      <w:r w:rsidRPr="00AA3DFC">
        <w:rPr>
          <w:szCs w:val="24"/>
          <w:vertAlign w:val="baseline"/>
        </w:rPr>
        <w:t xml:space="preserve">666/93 observadas </w:t>
      </w:r>
      <w:proofErr w:type="gramStart"/>
      <w:r w:rsidRPr="00AA3DFC">
        <w:rPr>
          <w:szCs w:val="24"/>
          <w:vertAlign w:val="baseline"/>
        </w:rPr>
        <w:t>as</w:t>
      </w:r>
      <w:proofErr w:type="gramEnd"/>
      <w:r w:rsidRPr="00AA3DFC">
        <w:rPr>
          <w:szCs w:val="24"/>
          <w:vertAlign w:val="baseline"/>
        </w:rPr>
        <w:t xml:space="preserve"> disposições dos arts. </w:t>
      </w:r>
      <w:proofErr w:type="gramStart"/>
      <w:r w:rsidRPr="00AA3DFC">
        <w:rPr>
          <w:szCs w:val="24"/>
          <w:vertAlign w:val="baseline"/>
        </w:rPr>
        <w:t>77,</w:t>
      </w:r>
      <w:r w:rsidR="000D3824" w:rsidRPr="00AA3DFC">
        <w:rPr>
          <w:szCs w:val="24"/>
          <w:vertAlign w:val="baseline"/>
        </w:rPr>
        <w:t xml:space="preserve"> </w:t>
      </w:r>
      <w:r w:rsidRPr="00AA3DFC">
        <w:rPr>
          <w:szCs w:val="24"/>
          <w:vertAlign w:val="baseline"/>
        </w:rPr>
        <w:t>79 e 80</w:t>
      </w:r>
      <w:proofErr w:type="gramEnd"/>
      <w:r w:rsidRPr="00AA3DFC">
        <w:rPr>
          <w:szCs w:val="24"/>
          <w:vertAlign w:val="baseline"/>
        </w:rPr>
        <w:t xml:space="preserve"> da citada Lei.</w:t>
      </w:r>
    </w:p>
    <w:p w:rsidR="006D50C7" w:rsidRPr="00AA3DFC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Cs w:val="24"/>
          <w:vertAlign w:val="baseline"/>
        </w:rPr>
      </w:pPr>
      <w:r w:rsidRPr="00AA3DFC">
        <w:rPr>
          <w:b/>
          <w:szCs w:val="24"/>
          <w:vertAlign w:val="baseline"/>
        </w:rPr>
        <w:t>Cláusula Dezessete</w:t>
      </w:r>
      <w:r w:rsidRPr="00AA3DFC">
        <w:rPr>
          <w:szCs w:val="24"/>
          <w:vertAlign w:val="baseline"/>
        </w:rPr>
        <w:t xml:space="preserve"> </w:t>
      </w:r>
      <w:r w:rsidRPr="00AA3DFC">
        <w:rPr>
          <w:b/>
          <w:szCs w:val="24"/>
          <w:vertAlign w:val="baseline"/>
        </w:rPr>
        <w:t xml:space="preserve">- </w:t>
      </w:r>
      <w:r w:rsidR="0031178D" w:rsidRPr="0031178D">
        <w:rPr>
          <w:b/>
          <w:szCs w:val="24"/>
          <w:vertAlign w:val="baseline"/>
        </w:rPr>
        <w:t>RECEBIMENTO DOS SERVIÇOS</w:t>
      </w:r>
      <w:r w:rsidRPr="00AA3DFC">
        <w:rPr>
          <w:szCs w:val="24"/>
          <w:vertAlign w:val="baseline"/>
        </w:rPr>
        <w:t xml:space="preserve"> </w:t>
      </w:r>
    </w:p>
    <w:p w:rsidR="006D50C7" w:rsidRPr="009E73A6" w:rsidRDefault="009E73A6" w:rsidP="00B6696B">
      <w:pPr>
        <w:pStyle w:val="PargrafodaLista"/>
        <w:numPr>
          <w:ilvl w:val="1"/>
          <w:numId w:val="84"/>
        </w:numPr>
        <w:spacing w:before="120" w:after="120"/>
        <w:ind w:left="851" w:hanging="851"/>
        <w:jc w:val="both"/>
        <w:rPr>
          <w:sz w:val="23"/>
          <w:szCs w:val="23"/>
          <w:vertAlign w:val="baseline"/>
        </w:rPr>
      </w:pPr>
      <w:r w:rsidRPr="009E73A6">
        <w:rPr>
          <w:szCs w:val="24"/>
          <w:vertAlign w:val="baseline"/>
        </w:rPr>
        <w:t>A finalização dos trabalhos e, respectiva emissão, por parte da CODEVASF, do atestado de execução dos serviços e do termo de encerramento físico, além da liberação da caução contratual, será realizada mediante as seguintes condições</w:t>
      </w:r>
      <w:r w:rsidR="006D50C7" w:rsidRPr="009E73A6">
        <w:rPr>
          <w:sz w:val="23"/>
          <w:szCs w:val="23"/>
          <w:vertAlign w:val="baseline"/>
        </w:rPr>
        <w:t>.</w:t>
      </w:r>
    </w:p>
    <w:p w:rsidR="009E73A6" w:rsidRPr="009E73A6" w:rsidRDefault="009E73A6" w:rsidP="00B6696B">
      <w:pPr>
        <w:pStyle w:val="PargrafodaLista"/>
        <w:numPr>
          <w:ilvl w:val="1"/>
          <w:numId w:val="84"/>
        </w:numPr>
        <w:spacing w:before="120" w:after="120"/>
        <w:ind w:left="851" w:hanging="851"/>
        <w:jc w:val="both"/>
        <w:rPr>
          <w:sz w:val="23"/>
          <w:szCs w:val="23"/>
          <w:vertAlign w:val="baseline"/>
        </w:rPr>
      </w:pPr>
      <w:r w:rsidRPr="009E73A6">
        <w:rPr>
          <w:szCs w:val="24"/>
          <w:vertAlign w:val="baseline"/>
        </w:rPr>
        <w:t>O encerramento dos trabalhos da Etapa 1 se dará após a seleção da alternativa e da aprovação dos relatórios finais, cujas edições serão autorizadas após a aprovação de sua minuta, resultante da entrega, pela contratada, do número de vias contratadas, além dos originais dos desenhos e documentos.</w:t>
      </w:r>
    </w:p>
    <w:p w:rsidR="009E73A6" w:rsidRPr="009E73A6" w:rsidRDefault="009E73A6" w:rsidP="00B6696B">
      <w:pPr>
        <w:pStyle w:val="PargrafodaLista"/>
        <w:numPr>
          <w:ilvl w:val="1"/>
          <w:numId w:val="84"/>
        </w:numPr>
        <w:spacing w:before="120" w:after="120"/>
        <w:ind w:left="851" w:hanging="851"/>
        <w:jc w:val="both"/>
        <w:rPr>
          <w:sz w:val="23"/>
          <w:szCs w:val="23"/>
          <w:vertAlign w:val="baseline"/>
        </w:rPr>
      </w:pPr>
      <w:r w:rsidRPr="009E73A6">
        <w:rPr>
          <w:szCs w:val="24"/>
          <w:vertAlign w:val="baseline"/>
        </w:rPr>
        <w:t xml:space="preserve">O encerramento dos serviços da Etapa </w:t>
      </w:r>
      <w:proofErr w:type="gramStart"/>
      <w:r w:rsidRPr="009E73A6">
        <w:rPr>
          <w:szCs w:val="24"/>
          <w:vertAlign w:val="baseline"/>
        </w:rPr>
        <w:t>2</w:t>
      </w:r>
      <w:proofErr w:type="gramEnd"/>
      <w:r w:rsidRPr="009E73A6">
        <w:rPr>
          <w:szCs w:val="24"/>
          <w:vertAlign w:val="baseline"/>
        </w:rPr>
        <w:t xml:space="preserve"> (Projeto básico de engenharia) se dará após a aprovação dos relatórios finais, cujas edições serão autorizadas após a aprovação de sua </w:t>
      </w:r>
      <w:r w:rsidRPr="009E73A6">
        <w:rPr>
          <w:szCs w:val="24"/>
          <w:vertAlign w:val="baseline"/>
        </w:rPr>
        <w:lastRenderedPageBreak/>
        <w:t>minuta, resultante da entrega, pela contratada, do número de vias contratadas, além dos originais dos desenhos e documentos.</w:t>
      </w:r>
    </w:p>
    <w:p w:rsidR="009E73A6" w:rsidRPr="009E73A6" w:rsidRDefault="009E73A6" w:rsidP="00B6696B">
      <w:pPr>
        <w:pStyle w:val="PargrafodaLista"/>
        <w:numPr>
          <w:ilvl w:val="1"/>
          <w:numId w:val="84"/>
        </w:numPr>
        <w:spacing w:before="120" w:after="120"/>
        <w:ind w:left="851" w:hanging="851"/>
        <w:jc w:val="both"/>
        <w:rPr>
          <w:sz w:val="23"/>
          <w:szCs w:val="23"/>
          <w:vertAlign w:val="baseline"/>
        </w:rPr>
      </w:pPr>
      <w:r w:rsidRPr="009E73A6">
        <w:rPr>
          <w:szCs w:val="24"/>
          <w:vertAlign w:val="baseline"/>
        </w:rPr>
        <w:t>O encerramento dos serviços, além das exigências contidas nos subitens 18.1 e 18.2</w:t>
      </w:r>
      <w:r w:rsidR="0097240E">
        <w:rPr>
          <w:szCs w:val="24"/>
          <w:vertAlign w:val="baseline"/>
        </w:rPr>
        <w:t xml:space="preserve"> do Anexo I – Termo de Referência, parte integrante do edital</w:t>
      </w:r>
      <w:r w:rsidRPr="009E73A6">
        <w:rPr>
          <w:szCs w:val="24"/>
          <w:vertAlign w:val="baseline"/>
        </w:rPr>
        <w:t>, ficará condicionado à realização, pela contratada, de acordo com o escopo dos serviços, sem custos adicionais para a CODEVASF, os ajustes de projeto, recomendados e condicionados, respectivamente, pelos órgãos ambientais em todos os níveis da administração pública, durante e após a emissão das licenças solicitadas.</w:t>
      </w:r>
    </w:p>
    <w:p w:rsidR="009E73A6" w:rsidRPr="009E73A6" w:rsidRDefault="009E73A6" w:rsidP="00B6696B">
      <w:pPr>
        <w:pStyle w:val="PargrafodaLista"/>
        <w:numPr>
          <w:ilvl w:val="1"/>
          <w:numId w:val="84"/>
        </w:numPr>
        <w:spacing w:before="120" w:after="120"/>
        <w:ind w:left="851" w:hanging="851"/>
        <w:jc w:val="both"/>
        <w:rPr>
          <w:sz w:val="23"/>
          <w:szCs w:val="23"/>
          <w:vertAlign w:val="baseline"/>
        </w:rPr>
      </w:pPr>
      <w:r w:rsidRPr="009E73A6">
        <w:rPr>
          <w:szCs w:val="24"/>
          <w:vertAlign w:val="baseline"/>
        </w:rPr>
        <w:t>Os resultados dos serviços, incluindo os desenhos originais e as memórias de cálculo, as informações obtidas e os métodos desenvolvidos no contexto dos serviços, serão de propriedade da CODEVASF, e seu uso por terceiros só se realizará por expressa autorização desta.</w:t>
      </w:r>
    </w:p>
    <w:p w:rsidR="006D50C7" w:rsidRPr="009167F2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 w:val="23"/>
          <w:szCs w:val="23"/>
          <w:vertAlign w:val="baseline"/>
        </w:rPr>
      </w:pPr>
      <w:r w:rsidRPr="009167F2">
        <w:rPr>
          <w:b/>
          <w:sz w:val="23"/>
          <w:szCs w:val="23"/>
          <w:vertAlign w:val="baseline"/>
        </w:rPr>
        <w:t xml:space="preserve">Cláusula Dezoito - PUBLICAÇÃO </w:t>
      </w:r>
    </w:p>
    <w:p w:rsidR="006D50C7" w:rsidRPr="009167F2" w:rsidRDefault="006D50C7" w:rsidP="00370613">
      <w:pPr>
        <w:spacing w:before="120" w:after="120"/>
        <w:ind w:left="851"/>
        <w:jc w:val="both"/>
        <w:rPr>
          <w:sz w:val="23"/>
          <w:szCs w:val="23"/>
          <w:vertAlign w:val="baseline"/>
        </w:rPr>
      </w:pPr>
      <w:r w:rsidRPr="009167F2">
        <w:rPr>
          <w:sz w:val="23"/>
          <w:szCs w:val="23"/>
          <w:vertAlign w:val="baseline"/>
        </w:rPr>
        <w:t xml:space="preserve">A CODEVASF providenciará a publicação do presente </w:t>
      </w:r>
      <w:r w:rsidR="002B218A" w:rsidRPr="009167F2">
        <w:rPr>
          <w:sz w:val="23"/>
          <w:szCs w:val="23"/>
          <w:vertAlign w:val="baseline"/>
        </w:rPr>
        <w:t>c</w:t>
      </w:r>
      <w:r w:rsidRPr="009167F2">
        <w:rPr>
          <w:sz w:val="23"/>
          <w:szCs w:val="23"/>
          <w:vertAlign w:val="baseline"/>
        </w:rPr>
        <w:t xml:space="preserve">ontrato, em extrato, no Diário Oficial da União – Seção 3, até o quinto dia útil do mês seguinte ao de sua assinatura, para ocorrer no prazo de </w:t>
      </w:r>
      <w:proofErr w:type="gramStart"/>
      <w:r w:rsidRPr="009167F2">
        <w:rPr>
          <w:sz w:val="23"/>
          <w:szCs w:val="23"/>
          <w:vertAlign w:val="baseline"/>
        </w:rPr>
        <w:t>20 (vinte) dias daquela data, na forma do art. 61, parágrafo</w:t>
      </w:r>
      <w:proofErr w:type="gramEnd"/>
      <w:r w:rsidRPr="009167F2">
        <w:rPr>
          <w:sz w:val="23"/>
          <w:szCs w:val="23"/>
          <w:vertAlign w:val="baseline"/>
        </w:rPr>
        <w:t xml:space="preserve"> único da Lei 8</w:t>
      </w:r>
      <w:r w:rsidR="007D05FC" w:rsidRPr="009167F2">
        <w:rPr>
          <w:sz w:val="23"/>
          <w:szCs w:val="23"/>
          <w:vertAlign w:val="baseline"/>
        </w:rPr>
        <w:t>.</w:t>
      </w:r>
      <w:r w:rsidRPr="009167F2">
        <w:rPr>
          <w:sz w:val="23"/>
          <w:szCs w:val="23"/>
          <w:vertAlign w:val="baseline"/>
        </w:rPr>
        <w:t>666/93.</w:t>
      </w:r>
    </w:p>
    <w:p w:rsidR="006D50C7" w:rsidRPr="009167F2" w:rsidRDefault="006D50C7" w:rsidP="00B6696B">
      <w:pPr>
        <w:numPr>
          <w:ilvl w:val="0"/>
          <w:numId w:val="10"/>
        </w:numPr>
        <w:spacing w:before="240" w:after="120"/>
        <w:ind w:left="851" w:hanging="851"/>
        <w:jc w:val="both"/>
        <w:rPr>
          <w:b/>
          <w:sz w:val="23"/>
          <w:szCs w:val="23"/>
          <w:vertAlign w:val="baseline"/>
        </w:rPr>
      </w:pPr>
      <w:r w:rsidRPr="009167F2">
        <w:rPr>
          <w:b/>
          <w:sz w:val="23"/>
          <w:szCs w:val="23"/>
          <w:vertAlign w:val="baseline"/>
        </w:rPr>
        <w:t>Cláusula Dezenove - FORO</w:t>
      </w:r>
    </w:p>
    <w:p w:rsidR="006D50C7" w:rsidRPr="009167F2" w:rsidRDefault="007A2BF7" w:rsidP="007D05FC">
      <w:pPr>
        <w:pStyle w:val="Recuodecorpodetexto2"/>
        <w:spacing w:before="120" w:after="120" w:line="240" w:lineRule="auto"/>
        <w:ind w:left="851" w:firstLine="0"/>
        <w:rPr>
          <w:sz w:val="23"/>
          <w:szCs w:val="23"/>
        </w:rPr>
      </w:pPr>
      <w:r w:rsidRPr="009167F2">
        <w:rPr>
          <w:sz w:val="23"/>
          <w:szCs w:val="23"/>
        </w:rPr>
        <w:t xml:space="preserve">O Foro da Subseção Judiciária de </w:t>
      </w:r>
      <w:r w:rsidR="00F91C79" w:rsidRPr="009167F2">
        <w:rPr>
          <w:sz w:val="23"/>
          <w:szCs w:val="23"/>
        </w:rPr>
        <w:t xml:space="preserve">Bom Jesus da Lapa </w:t>
      </w:r>
      <w:r w:rsidRPr="009167F2">
        <w:rPr>
          <w:sz w:val="23"/>
          <w:szCs w:val="23"/>
        </w:rPr>
        <w:t xml:space="preserve">/BA, Seção Judiciária da </w:t>
      </w:r>
      <w:proofErr w:type="gramStart"/>
      <w:r w:rsidRPr="009167F2">
        <w:rPr>
          <w:sz w:val="23"/>
          <w:szCs w:val="23"/>
        </w:rPr>
        <w:t>Bahia -TRF</w:t>
      </w:r>
      <w:proofErr w:type="gramEnd"/>
      <w:r w:rsidRPr="009167F2">
        <w:rPr>
          <w:sz w:val="23"/>
          <w:szCs w:val="23"/>
        </w:rPr>
        <w:t>/1ª Região será competente para dirimir questões oriundas da presente convocação, renunciando as partes, a qualquer outro, por mais privilegiado que seja</w:t>
      </w:r>
      <w:r w:rsidR="006D50C7" w:rsidRPr="009167F2">
        <w:rPr>
          <w:sz w:val="23"/>
          <w:szCs w:val="23"/>
        </w:rPr>
        <w:t>.</w:t>
      </w:r>
    </w:p>
    <w:p w:rsidR="006D50C7" w:rsidRPr="009167F2" w:rsidRDefault="006D50C7" w:rsidP="007D05FC">
      <w:pPr>
        <w:pStyle w:val="Recuodecorpodetexto2"/>
        <w:spacing w:before="120" w:after="120" w:line="240" w:lineRule="auto"/>
        <w:ind w:left="851" w:hanging="1"/>
        <w:rPr>
          <w:sz w:val="23"/>
          <w:szCs w:val="23"/>
        </w:rPr>
      </w:pPr>
      <w:r w:rsidRPr="009167F2">
        <w:rPr>
          <w:sz w:val="23"/>
          <w:szCs w:val="23"/>
        </w:rPr>
        <w:t>E, por estarem de acordo com as condições aqui estipuladas, lavrou-se o presente instrumento contratual, em 03 (três) vias de igual teor e para o mesmo efeito que, lido e achado conforme, é assinado pelas partes e pelas testemunhas.</w:t>
      </w:r>
    </w:p>
    <w:p w:rsidR="006D50C7" w:rsidRPr="009167F2" w:rsidRDefault="0042622A" w:rsidP="00F91C79">
      <w:pPr>
        <w:pStyle w:val="Recuodecorpodetexto2"/>
        <w:jc w:val="center"/>
        <w:rPr>
          <w:sz w:val="23"/>
          <w:szCs w:val="23"/>
        </w:rPr>
      </w:pPr>
      <w:r w:rsidRPr="009167F2">
        <w:rPr>
          <w:sz w:val="23"/>
          <w:szCs w:val="23"/>
        </w:rPr>
        <w:t>Bom Jesus da Lapa</w:t>
      </w:r>
      <w:r w:rsidR="00567DC0" w:rsidRPr="009167F2">
        <w:rPr>
          <w:sz w:val="23"/>
          <w:szCs w:val="23"/>
        </w:rPr>
        <w:t xml:space="preserve"> -</w:t>
      </w:r>
      <w:r w:rsidRPr="009167F2">
        <w:rPr>
          <w:sz w:val="23"/>
          <w:szCs w:val="23"/>
        </w:rPr>
        <w:t xml:space="preserve"> BA</w:t>
      </w:r>
    </w:p>
    <w:p w:rsidR="00C60898" w:rsidRPr="009167F2" w:rsidRDefault="00C60898" w:rsidP="00F91C79">
      <w:pPr>
        <w:ind w:right="-567"/>
        <w:jc w:val="center"/>
        <w:rPr>
          <w:rFonts w:eastAsia="Arial Unicode MS"/>
          <w:b/>
          <w:bCs/>
          <w:sz w:val="23"/>
          <w:szCs w:val="23"/>
          <w:vertAlign w:val="baseline"/>
        </w:rPr>
      </w:pPr>
    </w:p>
    <w:p w:rsidR="00283921" w:rsidRPr="009167F2" w:rsidRDefault="00A575B2" w:rsidP="00F91C79">
      <w:pPr>
        <w:ind w:left="2836" w:hanging="2836"/>
        <w:jc w:val="center"/>
        <w:rPr>
          <w:rFonts w:eastAsia="Arial Unicode MS"/>
          <w:b/>
          <w:sz w:val="23"/>
          <w:szCs w:val="23"/>
          <w:vertAlign w:val="baseline"/>
        </w:rPr>
      </w:pPr>
      <w:r w:rsidRPr="009167F2">
        <w:rPr>
          <w:b/>
          <w:sz w:val="23"/>
          <w:szCs w:val="23"/>
          <w:vertAlign w:val="baseline"/>
        </w:rPr>
        <w:t>HARLEY XAVIER NASCIMENTO</w:t>
      </w:r>
      <w:r w:rsidR="00283921" w:rsidRPr="009167F2">
        <w:rPr>
          <w:rFonts w:eastAsia="Arial Unicode MS"/>
          <w:b/>
          <w:sz w:val="23"/>
          <w:szCs w:val="23"/>
          <w:vertAlign w:val="baseline"/>
        </w:rPr>
        <w:t xml:space="preserve"> </w:t>
      </w:r>
    </w:p>
    <w:p w:rsidR="006D50C7" w:rsidRPr="009167F2" w:rsidRDefault="006D50C7" w:rsidP="00F91C79">
      <w:pPr>
        <w:ind w:left="2836" w:hanging="2836"/>
        <w:jc w:val="center"/>
        <w:rPr>
          <w:sz w:val="23"/>
          <w:szCs w:val="23"/>
          <w:vertAlign w:val="baseline"/>
        </w:rPr>
      </w:pPr>
      <w:r w:rsidRPr="009167F2">
        <w:rPr>
          <w:rFonts w:eastAsia="Arial Unicode MS"/>
          <w:sz w:val="23"/>
          <w:szCs w:val="23"/>
          <w:vertAlign w:val="baseline"/>
        </w:rPr>
        <w:t>Superintendente Regional 2ª SR</w:t>
      </w:r>
    </w:p>
    <w:p w:rsidR="006D50C7" w:rsidRPr="009167F2" w:rsidRDefault="006D50C7">
      <w:pPr>
        <w:pStyle w:val="Ttulo1"/>
        <w:rPr>
          <w:sz w:val="23"/>
          <w:szCs w:val="23"/>
        </w:rPr>
      </w:pPr>
      <w:r w:rsidRPr="009167F2">
        <w:rPr>
          <w:sz w:val="23"/>
          <w:szCs w:val="23"/>
        </w:rPr>
        <w:t>P/CONTRATADA</w:t>
      </w:r>
    </w:p>
    <w:p w:rsidR="006D50C7" w:rsidRPr="009167F2" w:rsidRDefault="006D50C7">
      <w:pPr>
        <w:pStyle w:val="Corpodetexto"/>
        <w:tabs>
          <w:tab w:val="left" w:pos="3119"/>
        </w:tabs>
        <w:rPr>
          <w:sz w:val="23"/>
          <w:szCs w:val="23"/>
        </w:rPr>
      </w:pPr>
      <w:r w:rsidRPr="009167F2">
        <w:rPr>
          <w:sz w:val="23"/>
          <w:szCs w:val="23"/>
        </w:rPr>
        <w:t>TESTEMUNHAS:</w:t>
      </w:r>
    </w:p>
    <w:p w:rsidR="006D50C7" w:rsidRPr="009167F2" w:rsidRDefault="006D50C7">
      <w:pPr>
        <w:pStyle w:val="Corpodetexto31"/>
        <w:widowControl w:val="0"/>
        <w:tabs>
          <w:tab w:val="left" w:pos="3119"/>
        </w:tabs>
        <w:spacing w:line="240" w:lineRule="auto"/>
        <w:rPr>
          <w:rFonts w:ascii="Times New Roman" w:hAnsi="Times New Roman"/>
          <w:sz w:val="23"/>
          <w:szCs w:val="23"/>
        </w:rPr>
      </w:pPr>
      <w:r w:rsidRPr="009167F2">
        <w:rPr>
          <w:rFonts w:ascii="Times New Roman" w:hAnsi="Times New Roman"/>
          <w:sz w:val="23"/>
          <w:szCs w:val="23"/>
        </w:rPr>
        <w:t xml:space="preserve">a)                                                                    </w:t>
      </w:r>
      <w:proofErr w:type="gramStart"/>
      <w:r w:rsidRPr="009167F2">
        <w:rPr>
          <w:rFonts w:ascii="Times New Roman" w:hAnsi="Times New Roman"/>
          <w:sz w:val="23"/>
          <w:szCs w:val="23"/>
        </w:rPr>
        <w:t>b)</w:t>
      </w:r>
      <w:proofErr w:type="gramEnd"/>
    </w:p>
    <w:p w:rsidR="006D50C7" w:rsidRPr="009167F2" w:rsidRDefault="006D50C7">
      <w:pPr>
        <w:pStyle w:val="Corpodetexto31"/>
        <w:widowControl w:val="0"/>
        <w:tabs>
          <w:tab w:val="left" w:pos="3119"/>
        </w:tabs>
        <w:spacing w:line="240" w:lineRule="auto"/>
        <w:rPr>
          <w:rFonts w:ascii="Times New Roman" w:hAnsi="Times New Roman"/>
          <w:sz w:val="23"/>
          <w:szCs w:val="23"/>
        </w:rPr>
      </w:pPr>
      <w:r w:rsidRPr="009167F2">
        <w:rPr>
          <w:rFonts w:ascii="Times New Roman" w:hAnsi="Times New Roman"/>
          <w:sz w:val="23"/>
          <w:szCs w:val="23"/>
        </w:rPr>
        <w:t>Nome:</w:t>
      </w:r>
      <w:r w:rsidRPr="009167F2">
        <w:rPr>
          <w:rFonts w:ascii="Times New Roman" w:hAnsi="Times New Roman"/>
          <w:sz w:val="23"/>
          <w:szCs w:val="23"/>
        </w:rPr>
        <w:tab/>
      </w:r>
      <w:r w:rsidRPr="009167F2">
        <w:rPr>
          <w:rFonts w:ascii="Times New Roman" w:hAnsi="Times New Roman"/>
          <w:sz w:val="23"/>
          <w:szCs w:val="23"/>
        </w:rPr>
        <w:tab/>
      </w:r>
      <w:r w:rsidRPr="009167F2">
        <w:rPr>
          <w:rFonts w:ascii="Times New Roman" w:hAnsi="Times New Roman"/>
          <w:sz w:val="23"/>
          <w:szCs w:val="23"/>
        </w:rPr>
        <w:tab/>
        <w:t>Nome:</w:t>
      </w:r>
    </w:p>
    <w:p w:rsidR="006D50C7" w:rsidRPr="009167F2" w:rsidRDefault="006D50C7">
      <w:pPr>
        <w:pStyle w:val="Ttulo2"/>
        <w:tabs>
          <w:tab w:val="left" w:pos="0"/>
          <w:tab w:val="left" w:pos="3119"/>
        </w:tabs>
        <w:ind w:left="0" w:firstLine="0"/>
        <w:rPr>
          <w:sz w:val="23"/>
          <w:szCs w:val="23"/>
        </w:rPr>
      </w:pPr>
      <w:r w:rsidRPr="009167F2">
        <w:rPr>
          <w:sz w:val="23"/>
          <w:szCs w:val="23"/>
        </w:rPr>
        <w:t xml:space="preserve">CPF nº                                   </w:t>
      </w:r>
      <w:r w:rsidRPr="009167F2">
        <w:rPr>
          <w:sz w:val="23"/>
          <w:szCs w:val="23"/>
        </w:rPr>
        <w:tab/>
      </w:r>
      <w:r w:rsidRPr="009167F2">
        <w:rPr>
          <w:sz w:val="23"/>
          <w:szCs w:val="23"/>
        </w:rPr>
        <w:tab/>
      </w:r>
      <w:r w:rsidRPr="009167F2">
        <w:rPr>
          <w:sz w:val="23"/>
          <w:szCs w:val="23"/>
        </w:rPr>
        <w:tab/>
        <w:t>CPF nº</w:t>
      </w:r>
    </w:p>
    <w:p w:rsidR="006D50C7" w:rsidRPr="009167F2" w:rsidRDefault="006D50C7">
      <w:pPr>
        <w:tabs>
          <w:tab w:val="left" w:pos="1021"/>
        </w:tabs>
        <w:jc w:val="center"/>
        <w:rPr>
          <w:sz w:val="23"/>
          <w:szCs w:val="23"/>
          <w:vertAlign w:val="baseline"/>
        </w:rPr>
      </w:pPr>
    </w:p>
    <w:p w:rsidR="006D50C7" w:rsidRPr="009167F2" w:rsidRDefault="006D50C7" w:rsidP="00567DC0">
      <w:pPr>
        <w:rPr>
          <w:b/>
          <w:sz w:val="23"/>
          <w:szCs w:val="23"/>
          <w:vertAlign w:val="baseline"/>
        </w:rPr>
      </w:pPr>
    </w:p>
    <w:p w:rsidR="006D50C7" w:rsidRPr="009167F2" w:rsidRDefault="006D50C7">
      <w:pPr>
        <w:pStyle w:val="Lista"/>
        <w:tabs>
          <w:tab w:val="clear" w:pos="2694"/>
        </w:tabs>
        <w:spacing w:before="0" w:after="0"/>
        <w:rPr>
          <w:rFonts w:cs="Times New Roman"/>
          <w:sz w:val="23"/>
          <w:szCs w:val="23"/>
        </w:rPr>
      </w:pPr>
    </w:p>
    <w:sectPr w:rsidR="006D50C7" w:rsidRPr="009167F2" w:rsidSect="00192514">
      <w:headerReference w:type="default" r:id="rId8"/>
      <w:footerReference w:type="default" r:id="rId9"/>
      <w:footnotePr>
        <w:pos w:val="beneathText"/>
      </w:footnotePr>
      <w:pgSz w:w="11905" w:h="16837"/>
      <w:pgMar w:top="1115" w:right="851" w:bottom="1418" w:left="1418" w:header="1059" w:footer="82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524" w:rsidRDefault="008E1524">
      <w:r>
        <w:separator/>
      </w:r>
    </w:p>
  </w:endnote>
  <w:endnote w:type="continuationSeparator" w:id="0">
    <w:p w:rsidR="008E1524" w:rsidRDefault="008E1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E" w:rsidRPr="009E73A6" w:rsidRDefault="009E73A6" w:rsidP="009E73A6">
    <w:pPr>
      <w:pStyle w:val="Rodap"/>
      <w:rPr>
        <w:vertAlign w:val="baseline"/>
      </w:rPr>
    </w:pPr>
    <w:r w:rsidRPr="009E73A6">
      <w:rPr>
        <w:sz w:val="16"/>
        <w:vertAlign w:val="baseline"/>
      </w:rPr>
      <w:t xml:space="preserve">Edital 19/2017 - </w:t>
    </w:r>
    <w:proofErr w:type="spellStart"/>
    <w:r w:rsidRPr="009E73A6">
      <w:rPr>
        <w:sz w:val="16"/>
        <w:vertAlign w:val="baseline"/>
      </w:rPr>
      <w:t>Proj</w:t>
    </w:r>
    <w:proofErr w:type="spellEnd"/>
    <w:r w:rsidRPr="009E73A6">
      <w:rPr>
        <w:sz w:val="16"/>
        <w:vertAlign w:val="baseline"/>
      </w:rPr>
      <w:t xml:space="preserve">. Sist. </w:t>
    </w:r>
    <w:proofErr w:type="spellStart"/>
    <w:r w:rsidRPr="009E73A6">
      <w:rPr>
        <w:sz w:val="16"/>
        <w:vertAlign w:val="baseline"/>
      </w:rPr>
      <w:t>Abast</w:t>
    </w:r>
    <w:proofErr w:type="spellEnd"/>
    <w:r w:rsidRPr="009E73A6">
      <w:rPr>
        <w:sz w:val="16"/>
        <w:vertAlign w:val="baseline"/>
      </w:rPr>
      <w:t>. Água - B. do Poço do Magro – Técnica e Preços - JC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524" w:rsidRDefault="008E1524">
      <w:r>
        <w:separator/>
      </w:r>
    </w:p>
  </w:footnote>
  <w:footnote w:type="continuationSeparator" w:id="0">
    <w:p w:rsidR="008E1524" w:rsidRDefault="008E1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E" w:rsidRDefault="00820CCE" w:rsidP="00B869A1">
    <w:pPr>
      <w:pStyle w:val="Cabealho"/>
      <w:rPr>
        <w:b/>
        <w:sz w:val="22"/>
        <w:vertAlign w:val="baseline"/>
      </w:rPr>
    </w:pPr>
    <w:r w:rsidRPr="00192514">
      <w:object w:dxaOrig="2894" w:dyaOrig="7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4.65pt;height:35.05pt" o:ole="" filled="t">
          <v:fill opacity="0" color2="black"/>
          <v:imagedata r:id="rId1" o:title=""/>
          <v:shadow on="t" offset="1pt" offset2="-2pt"/>
        </v:shape>
        <o:OLEObject Type="Embed" ProgID="Figura" ShapeID="_x0000_i1025" DrawAspect="Content" ObjectID="_1564579109" r:id="rId2"/>
      </w:object>
    </w:r>
    <w:r w:rsidR="001A7161" w:rsidRPr="001A7161">
      <w:rPr>
        <w:b/>
        <w:noProof/>
        <w:sz w:val="20"/>
        <w:vertAlign w:val="baseline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242" type="#_x0000_t202" style="position:absolute;margin-left:360.75pt;margin-top:-41.15pt;width:142.35pt;height:51.55pt;z-index:251658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" stroked="f">
          <v:textbox style="mso-next-textbox:#Text Box 3" inset="0,0,0,0">
            <w:txbxContent>
              <w:p w:rsidR="00820CCE" w:rsidRPr="00607B4A" w:rsidRDefault="00820CCE">
                <w:pPr>
                  <w:jc w:val="both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Fl.: _________________________</w:t>
                </w:r>
              </w:p>
              <w:p w:rsidR="00820CCE" w:rsidRPr="00607B4A" w:rsidRDefault="00820CCE">
                <w:pPr>
                  <w:pStyle w:val="Rodap"/>
                  <w:spacing w:before="120" w:after="120"/>
                  <w:jc w:val="both"/>
                  <w:rPr>
                    <w:sz w:val="16"/>
                    <w:szCs w:val="18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szCs w:val="18"/>
                    <w:vertAlign w:val="baseline"/>
                    <w:lang w:val="fr-FR"/>
                  </w:rPr>
                  <w:t xml:space="preserve">Proc.: </w:t>
                </w:r>
                <w:r w:rsidRPr="00F91C79">
                  <w:rPr>
                    <w:lang w:val="fr-FR"/>
                  </w:rPr>
                  <w:t>59520.00</w:t>
                </w:r>
                <w:r w:rsidR="00BE2190">
                  <w:rPr>
                    <w:lang w:val="fr-FR"/>
                  </w:rPr>
                  <w:t>1039</w:t>
                </w:r>
                <w:r w:rsidRPr="00F91C79">
                  <w:rPr>
                    <w:lang w:val="fr-FR"/>
                  </w:rPr>
                  <w:t>/201</w:t>
                </w:r>
                <w:r w:rsidR="007B0212">
                  <w:rPr>
                    <w:lang w:val="fr-FR"/>
                  </w:rPr>
                  <w:t>7</w:t>
                </w:r>
                <w:r w:rsidRPr="00F91C79">
                  <w:rPr>
                    <w:lang w:val="fr-FR"/>
                  </w:rPr>
                  <w:t>-</w:t>
                </w:r>
                <w:r w:rsidR="007B0212">
                  <w:rPr>
                    <w:lang w:val="fr-FR"/>
                  </w:rPr>
                  <w:t>7</w:t>
                </w:r>
                <w:r w:rsidR="00BE2190">
                  <w:rPr>
                    <w:lang w:val="fr-FR"/>
                  </w:rPr>
                  <w:t>4</w:t>
                </w:r>
              </w:p>
              <w:p w:rsidR="00820CCE" w:rsidRPr="00607B4A" w:rsidRDefault="00820CCE">
                <w:pPr>
                  <w:jc w:val="both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_____________________________</w:t>
                </w:r>
              </w:p>
              <w:p w:rsidR="00820CCE" w:rsidRPr="00607B4A" w:rsidRDefault="00820CCE">
                <w:pPr>
                  <w:jc w:val="center"/>
                  <w:rPr>
                    <w:sz w:val="16"/>
                    <w:vertAlign w:val="baseline"/>
                    <w:lang w:val="fr-FR"/>
                  </w:rPr>
                </w:pPr>
                <w:r w:rsidRPr="00607B4A">
                  <w:rPr>
                    <w:sz w:val="16"/>
                    <w:vertAlign w:val="baseline"/>
                    <w:lang w:val="fr-FR"/>
                  </w:rPr>
                  <w:t>2ª SR/SL</w:t>
                </w:r>
              </w:p>
              <w:p w:rsidR="00820CCE" w:rsidRDefault="00820CCE">
                <w:pPr>
                  <w:rPr>
                    <w:sz w:val="18"/>
                    <w:lang w:val="fr-FR"/>
                  </w:rPr>
                </w:pPr>
              </w:p>
            </w:txbxContent>
          </v:textbox>
        </v:shape>
      </w:pict>
    </w:r>
  </w:p>
  <w:p w:rsidR="00820CCE" w:rsidRPr="006C5E4C" w:rsidRDefault="00820CCE">
    <w:pPr>
      <w:pStyle w:val="Cabealho"/>
      <w:jc w:val="center"/>
      <w:rPr>
        <w:b/>
        <w:sz w:val="20"/>
        <w:vertAlign w:val="baseline"/>
      </w:rPr>
    </w:pPr>
    <w:r w:rsidRPr="006C5E4C">
      <w:rPr>
        <w:b/>
        <w:sz w:val="20"/>
        <w:vertAlign w:val="baseline"/>
      </w:rPr>
      <w:t>MINISTÉRIO DA INTEGRAÇÃO NACIONAL – MI</w:t>
    </w:r>
  </w:p>
  <w:p w:rsidR="00820CCE" w:rsidRPr="006C5E4C" w:rsidRDefault="00820CCE">
    <w:pPr>
      <w:pStyle w:val="Cabealho"/>
      <w:jc w:val="center"/>
      <w:rPr>
        <w:b/>
        <w:sz w:val="22"/>
        <w:vertAlign w:val="baseline"/>
      </w:rPr>
    </w:pPr>
    <w:r w:rsidRPr="006C5E4C">
      <w:rPr>
        <w:b/>
        <w:sz w:val="20"/>
        <w:vertAlign w:val="baseline"/>
      </w:rPr>
      <w:t>COMPANHIA DE DESENVOLVIMENTO DOS VALES DO SÃO FRANCISCO E DO PARNAÍBA</w:t>
    </w:r>
  </w:p>
  <w:p w:rsidR="00820CCE" w:rsidRDefault="00820CCE" w:rsidP="006C5E4C">
    <w:pPr>
      <w:pStyle w:val="Cabealho"/>
      <w:jc w:val="center"/>
    </w:pPr>
    <w:r w:rsidRPr="00717E67">
      <w:rPr>
        <w:b/>
        <w:sz w:val="18"/>
        <w:vertAlign w:val="baseline"/>
      </w:rPr>
      <w:t xml:space="preserve">SECRETARIA </w:t>
    </w:r>
    <w:r>
      <w:rPr>
        <w:b/>
        <w:sz w:val="18"/>
        <w:vertAlign w:val="baseline"/>
      </w:rPr>
      <w:t xml:space="preserve">REGIONAL </w:t>
    </w:r>
    <w:r w:rsidRPr="00717E67">
      <w:rPr>
        <w:b/>
        <w:sz w:val="18"/>
        <w:vertAlign w:val="baseline"/>
      </w:rPr>
      <w:t>DE LICITAÇÕES – 2ª SR/SL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D5E41EAE"/>
    <w:name w:val="WW8Num2"/>
    <w:lvl w:ilvl="0">
      <w:start w:val="1"/>
      <w:numFmt w:val="lowerLetter"/>
      <w:lvlText w:val="%1)"/>
      <w:lvlJc w:val="left"/>
      <w:pPr>
        <w:tabs>
          <w:tab w:val="num" w:pos="737"/>
        </w:tabs>
        <w:ind w:left="737" w:firstLine="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b w:val="0"/>
        <w:i w:val="0"/>
      </w:rPr>
    </w:lvl>
    <w:lvl w:ilvl="1">
      <w:start w:val="4"/>
      <w:numFmt w:val="decimal"/>
      <w:lvlText w:val="%1.%2"/>
      <w:lvlJc w:val="left"/>
      <w:pPr>
        <w:tabs>
          <w:tab w:val="num" w:pos="1096"/>
        </w:tabs>
        <w:ind w:left="1096" w:hanging="600"/>
      </w:pPr>
    </w:lvl>
    <w:lvl w:ilvl="2">
      <w:start w:val="6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</w:lvl>
  </w:abstractNum>
  <w:abstractNum w:abstractNumId="3">
    <w:nsid w:val="00000004"/>
    <w:multiLevelType w:val="multilevel"/>
    <w:tmpl w:val="5060CEDE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  <w:lvl w:ilvl="1" w:tentative="1">
      <w:start w:val="1"/>
      <w:numFmt w:val="lowerLetter"/>
      <w:lvlText w:val="%2."/>
      <w:lvlJc w:val="left"/>
      <w:pPr>
        <w:ind w:left="2781" w:hanging="360"/>
      </w:pPr>
    </w:lvl>
    <w:lvl w:ilvl="2" w:tentative="1">
      <w:start w:val="1"/>
      <w:numFmt w:val="lowerRoman"/>
      <w:lvlText w:val="%3."/>
      <w:lvlJc w:val="right"/>
      <w:pPr>
        <w:ind w:left="3501" w:hanging="180"/>
      </w:pPr>
    </w:lvl>
    <w:lvl w:ilvl="3" w:tentative="1">
      <w:start w:val="1"/>
      <w:numFmt w:val="decimal"/>
      <w:lvlText w:val="%4."/>
      <w:lvlJc w:val="left"/>
      <w:pPr>
        <w:ind w:left="4221" w:hanging="360"/>
      </w:pPr>
    </w:lvl>
    <w:lvl w:ilvl="4" w:tentative="1">
      <w:start w:val="1"/>
      <w:numFmt w:val="lowerLetter"/>
      <w:lvlText w:val="%5."/>
      <w:lvlJc w:val="left"/>
      <w:pPr>
        <w:ind w:left="4941" w:hanging="360"/>
      </w:pPr>
    </w:lvl>
    <w:lvl w:ilvl="5" w:tentative="1">
      <w:start w:val="1"/>
      <w:numFmt w:val="lowerRoman"/>
      <w:lvlText w:val="%6."/>
      <w:lvlJc w:val="right"/>
      <w:pPr>
        <w:ind w:left="5661" w:hanging="180"/>
      </w:pPr>
    </w:lvl>
    <w:lvl w:ilvl="6" w:tentative="1">
      <w:start w:val="1"/>
      <w:numFmt w:val="decimal"/>
      <w:lvlText w:val="%7."/>
      <w:lvlJc w:val="left"/>
      <w:pPr>
        <w:ind w:left="6381" w:hanging="360"/>
      </w:pPr>
    </w:lvl>
    <w:lvl w:ilvl="7" w:tentative="1">
      <w:start w:val="1"/>
      <w:numFmt w:val="lowerLetter"/>
      <w:lvlText w:val="%8."/>
      <w:lvlJc w:val="left"/>
      <w:pPr>
        <w:ind w:left="7101" w:hanging="360"/>
      </w:pPr>
    </w:lvl>
    <w:lvl w:ilvl="8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11">
    <w:nsid w:val="0000000C"/>
    <w:multiLevelType w:val="multilevel"/>
    <w:tmpl w:val="2AEE56FE"/>
    <w:name w:val="WW8Num13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15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</w:rPr>
    </w:lvl>
  </w:abstractNum>
  <w:abstractNum w:abstractNumId="17">
    <w:nsid w:val="00000012"/>
    <w:multiLevelType w:val="multilevel"/>
    <w:tmpl w:val="EA66FA68"/>
    <w:name w:val="WW8Num19"/>
    <w:lvl w:ilvl="0">
      <w:start w:val="1"/>
      <w:numFmt w:val="upperRoman"/>
      <w:lvlText w:val="%1."/>
      <w:lvlJc w:val="left"/>
      <w:pPr>
        <w:tabs>
          <w:tab w:val="num" w:pos="1854"/>
        </w:tabs>
        <w:ind w:left="1854" w:hanging="180"/>
      </w:pPr>
    </w:lvl>
    <w:lvl w:ilvl="1">
      <w:start w:val="1"/>
      <w:numFmt w:val="decimal"/>
      <w:isLgl/>
      <w:lvlText w:val="%1.%2"/>
      <w:lvlJc w:val="left"/>
      <w:pPr>
        <w:tabs>
          <w:tab w:val="num" w:pos="2034"/>
        </w:tabs>
        <w:ind w:left="2034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2394"/>
        </w:tabs>
        <w:ind w:left="2394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394"/>
        </w:tabs>
        <w:ind w:left="2394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754"/>
        </w:tabs>
        <w:ind w:left="2754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754"/>
        </w:tabs>
        <w:ind w:left="2754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14"/>
        </w:tabs>
        <w:ind w:left="3114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14"/>
        </w:tabs>
        <w:ind w:left="3114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74"/>
        </w:tabs>
        <w:ind w:left="3474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8">
    <w:nsid w:val="00000013"/>
    <w:multiLevelType w:val="multi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1440"/>
        </w:tabs>
        <w:ind w:left="1134" w:hanging="54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7200"/>
        </w:tabs>
        <w:ind w:left="7200" w:hanging="180"/>
      </w:pPr>
    </w:lvl>
  </w:abstractNum>
  <w:abstractNum w:abstractNumId="19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0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865"/>
        </w:tabs>
        <w:ind w:left="2865" w:hanging="360"/>
      </w:p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/>
      </w:rPr>
    </w:lvl>
  </w:abstractNum>
  <w:abstractNum w:abstractNumId="21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23">
    <w:nsid w:val="00000019"/>
    <w:multiLevelType w:val="single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24">
    <w:nsid w:val="0000001E"/>
    <w:multiLevelType w:val="multi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97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5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1778"/>
        </w:tabs>
      </w:pPr>
    </w:lvl>
  </w:abstractNum>
  <w:abstractNum w:abstractNumId="26">
    <w:nsid w:val="00601671"/>
    <w:multiLevelType w:val="hybridMultilevel"/>
    <w:tmpl w:val="44562AD2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0CE0AD0"/>
    <w:multiLevelType w:val="multilevel"/>
    <w:tmpl w:val="0A4C42B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02565F5A"/>
    <w:multiLevelType w:val="hybridMultilevel"/>
    <w:tmpl w:val="171A903A"/>
    <w:lvl w:ilvl="0" w:tplc="9D08ECB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40C71A0"/>
    <w:multiLevelType w:val="hybridMultilevel"/>
    <w:tmpl w:val="9EF81026"/>
    <w:lvl w:ilvl="0" w:tplc="EBDE31C0">
      <w:start w:val="1"/>
      <w:numFmt w:val="upperRoman"/>
      <w:lvlText w:val="%1."/>
      <w:lvlJc w:val="left"/>
      <w:pPr>
        <w:ind w:left="221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D68EB"/>
    <w:multiLevelType w:val="multilevel"/>
    <w:tmpl w:val="96F2408C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1">
    <w:nsid w:val="07A90189"/>
    <w:multiLevelType w:val="multilevel"/>
    <w:tmpl w:val="3D94B756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07B30BAF"/>
    <w:multiLevelType w:val="hybridMultilevel"/>
    <w:tmpl w:val="07C6A8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08A2690B"/>
    <w:multiLevelType w:val="multilevel"/>
    <w:tmpl w:val="C1A094B2"/>
    <w:numStyleLink w:val="Estilo4"/>
  </w:abstractNum>
  <w:abstractNum w:abstractNumId="34">
    <w:nsid w:val="08A83485"/>
    <w:multiLevelType w:val="multilevel"/>
    <w:tmpl w:val="1916BBE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35">
    <w:nsid w:val="08C5189A"/>
    <w:multiLevelType w:val="multilevel"/>
    <w:tmpl w:val="0860BC8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36">
    <w:nsid w:val="0907063C"/>
    <w:multiLevelType w:val="multilevel"/>
    <w:tmpl w:val="223A6FE4"/>
    <w:numStyleLink w:val="Estilo3"/>
  </w:abstractNum>
  <w:abstractNum w:abstractNumId="37">
    <w:nsid w:val="0A2853BF"/>
    <w:multiLevelType w:val="multilevel"/>
    <w:tmpl w:val="209A2CF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8" w:hanging="1440"/>
      </w:pPr>
      <w:rPr>
        <w:rFonts w:hint="default"/>
      </w:rPr>
    </w:lvl>
  </w:abstractNum>
  <w:abstractNum w:abstractNumId="38">
    <w:nsid w:val="0CFE19DF"/>
    <w:multiLevelType w:val="multilevel"/>
    <w:tmpl w:val="DA3CD6A6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>
    <w:nsid w:val="0EF323B4"/>
    <w:multiLevelType w:val="multilevel"/>
    <w:tmpl w:val="00E6CC24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0F09093B"/>
    <w:multiLevelType w:val="multilevel"/>
    <w:tmpl w:val="C1A094B2"/>
    <w:styleLink w:val="Estilo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0F4B6886"/>
    <w:multiLevelType w:val="multilevel"/>
    <w:tmpl w:val="7304E1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101C339C"/>
    <w:multiLevelType w:val="multilevel"/>
    <w:tmpl w:val="E4AA08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1F80DEB"/>
    <w:multiLevelType w:val="multilevel"/>
    <w:tmpl w:val="426816E8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12CB238C"/>
    <w:multiLevelType w:val="multilevel"/>
    <w:tmpl w:val="C7C0CED8"/>
    <w:styleLink w:val="Estilo11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16091C2F"/>
    <w:multiLevelType w:val="multilevel"/>
    <w:tmpl w:val="E29C1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162F421C"/>
    <w:multiLevelType w:val="multilevel"/>
    <w:tmpl w:val="2068A1E8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16A735F1"/>
    <w:multiLevelType w:val="hybridMultilevel"/>
    <w:tmpl w:val="26FE31F2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170C67F6"/>
    <w:multiLevelType w:val="multilevel"/>
    <w:tmpl w:val="F266F450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>
    <w:nsid w:val="171F2F5C"/>
    <w:multiLevelType w:val="hybridMultilevel"/>
    <w:tmpl w:val="91EA4940"/>
    <w:lvl w:ilvl="0" w:tplc="06C07772">
      <w:start w:val="1"/>
      <w:numFmt w:val="upperRoman"/>
      <w:lvlText w:val="%1."/>
      <w:lvlJc w:val="left"/>
      <w:pPr>
        <w:ind w:left="221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182B70AD"/>
    <w:multiLevelType w:val="multilevel"/>
    <w:tmpl w:val="0416001D"/>
    <w:styleLink w:val="Estilo12"/>
    <w:lvl w:ilvl="0">
      <w:start w:val="1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1B682BA2"/>
    <w:multiLevelType w:val="multilevel"/>
    <w:tmpl w:val="04C8D5E0"/>
    <w:lvl w:ilvl="0">
      <w:start w:val="17"/>
      <w:numFmt w:val="decimal"/>
      <w:lvlText w:val="%1"/>
      <w:lvlJc w:val="left"/>
      <w:pPr>
        <w:ind w:left="540" w:hanging="540"/>
      </w:pPr>
      <w:rPr>
        <w:rFonts w:ascii="Arial" w:eastAsia="Times New Roman" w:hAnsi="Arial" w:cs="Arial" w:hint="default"/>
        <w:color w:val="000000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Arial" w:eastAsia="Times New Roman" w:hAnsi="Arial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ascii="Arial" w:eastAsia="Times New Roman" w:hAnsi="Arial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ascii="Arial" w:eastAsia="Times New Roman" w:hAnsi="Arial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ascii="Arial" w:eastAsia="Times New Roman" w:hAnsi="Arial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ascii="Arial" w:eastAsia="Times New Roman" w:hAnsi="Arial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ascii="Arial" w:eastAsia="Times New Roman" w:hAnsi="Arial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ascii="Arial" w:eastAsia="Times New Roman" w:hAnsi="Arial" w:cs="Arial" w:hint="default"/>
        <w:color w:val="000000"/>
      </w:rPr>
    </w:lvl>
  </w:abstractNum>
  <w:abstractNum w:abstractNumId="52">
    <w:nsid w:val="1FA2524A"/>
    <w:multiLevelType w:val="multilevel"/>
    <w:tmpl w:val="8D06816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2150438F"/>
    <w:multiLevelType w:val="multilevel"/>
    <w:tmpl w:val="2F36AF7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21C82164"/>
    <w:multiLevelType w:val="hybridMultilevel"/>
    <w:tmpl w:val="4E16286C"/>
    <w:lvl w:ilvl="0" w:tplc="58CAA292">
      <w:start w:val="4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1F01D5C"/>
    <w:multiLevelType w:val="hybridMultilevel"/>
    <w:tmpl w:val="48B48BC0"/>
    <w:lvl w:ilvl="0" w:tplc="D5E41EAE">
      <w:start w:val="1"/>
      <w:numFmt w:val="lowerLetter"/>
      <w:lvlText w:val="%1)"/>
      <w:lvlJc w:val="left"/>
      <w:pPr>
        <w:ind w:left="145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6">
    <w:nsid w:val="23C3335A"/>
    <w:multiLevelType w:val="multilevel"/>
    <w:tmpl w:val="5106AA28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>
    <w:nsid w:val="24D7105D"/>
    <w:multiLevelType w:val="multilevel"/>
    <w:tmpl w:val="9CC839AE"/>
    <w:numStyleLink w:val="Estilo8"/>
  </w:abstractNum>
  <w:abstractNum w:abstractNumId="58">
    <w:nsid w:val="27CA3A4B"/>
    <w:multiLevelType w:val="multilevel"/>
    <w:tmpl w:val="20A26D9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>
    <w:nsid w:val="280C7DA9"/>
    <w:multiLevelType w:val="hybridMultilevel"/>
    <w:tmpl w:val="3A482430"/>
    <w:lvl w:ilvl="0" w:tplc="06C07772">
      <w:start w:val="1"/>
      <w:numFmt w:val="upperRoman"/>
      <w:lvlText w:val="%1.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0">
    <w:nsid w:val="283A744A"/>
    <w:multiLevelType w:val="multilevel"/>
    <w:tmpl w:val="94B0C8F0"/>
    <w:numStyleLink w:val="Estilo6"/>
  </w:abstractNum>
  <w:abstractNum w:abstractNumId="61">
    <w:nsid w:val="2E871AFE"/>
    <w:multiLevelType w:val="hybridMultilevel"/>
    <w:tmpl w:val="8CAC3DF6"/>
    <w:lvl w:ilvl="0" w:tplc="EC528F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>
    <w:nsid w:val="2F7266FD"/>
    <w:multiLevelType w:val="multilevel"/>
    <w:tmpl w:val="265048F6"/>
    <w:name w:val="WW8Num27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>
    <w:nsid w:val="3037756A"/>
    <w:multiLevelType w:val="multilevel"/>
    <w:tmpl w:val="60CE5662"/>
    <w:numStyleLink w:val="Estilo9"/>
  </w:abstractNum>
  <w:abstractNum w:abstractNumId="64">
    <w:nsid w:val="318D1EBF"/>
    <w:multiLevelType w:val="multilevel"/>
    <w:tmpl w:val="60CE5662"/>
    <w:styleLink w:val="Estilo9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31B525DC"/>
    <w:multiLevelType w:val="multilevel"/>
    <w:tmpl w:val="24E606F8"/>
    <w:lvl w:ilvl="0">
      <w:start w:val="7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>
    <w:nsid w:val="351C3ABF"/>
    <w:multiLevelType w:val="hybridMultilevel"/>
    <w:tmpl w:val="DE086830"/>
    <w:lvl w:ilvl="0" w:tplc="FF5ADF7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568225F"/>
    <w:multiLevelType w:val="multilevel"/>
    <w:tmpl w:val="A43C31BC"/>
    <w:name w:val="WW8Num42"/>
    <w:lvl w:ilvl="0">
      <w:start w:val="3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  <w:b w:val="0"/>
        <w:i w:val="0"/>
      </w:rPr>
    </w:lvl>
    <w:lvl w:ilvl="1">
      <w:start w:val="4"/>
      <w:numFmt w:val="decimal"/>
      <w:lvlText w:val="%1.%2"/>
      <w:lvlJc w:val="left"/>
      <w:pPr>
        <w:tabs>
          <w:tab w:val="num" w:pos="1096"/>
        </w:tabs>
        <w:ind w:left="1096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  <w:rPr>
        <w:rFonts w:hint="default"/>
      </w:rPr>
    </w:lvl>
  </w:abstractNum>
  <w:abstractNum w:abstractNumId="68">
    <w:nsid w:val="35A242C1"/>
    <w:multiLevelType w:val="hybridMultilevel"/>
    <w:tmpl w:val="2F4AA9A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62A1B17"/>
    <w:multiLevelType w:val="multilevel"/>
    <w:tmpl w:val="3E5CCFA6"/>
    <w:styleLink w:val="Estilo1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36B7533B"/>
    <w:multiLevelType w:val="hybridMultilevel"/>
    <w:tmpl w:val="A57E7B5C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6CD23CE"/>
    <w:multiLevelType w:val="multilevel"/>
    <w:tmpl w:val="42566360"/>
    <w:styleLink w:val="Estilo19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>
    <w:nsid w:val="375A464C"/>
    <w:multiLevelType w:val="multilevel"/>
    <w:tmpl w:val="352ADF62"/>
    <w:styleLink w:val="Estilo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>
    <w:nsid w:val="385E2EB8"/>
    <w:multiLevelType w:val="hybridMultilevel"/>
    <w:tmpl w:val="DF380A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97611E3"/>
    <w:multiLevelType w:val="multilevel"/>
    <w:tmpl w:val="98EAF726"/>
    <w:styleLink w:val="Estilo28"/>
    <w:lvl w:ilvl="0">
      <w:start w:val="1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8" w:hanging="7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36" w:hanging="780"/>
      </w:pPr>
      <w:rPr>
        <w:rFonts w:hint="default"/>
        <w:b/>
      </w:rPr>
    </w:lvl>
    <w:lvl w:ilvl="3">
      <w:start w:val="3"/>
      <w:numFmt w:val="decimal"/>
      <w:lvlText w:val="%1.%2.%3.%4"/>
      <w:lvlJc w:val="left"/>
      <w:pPr>
        <w:ind w:left="1914" w:hanging="7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464" w:hanging="1440"/>
      </w:pPr>
      <w:rPr>
        <w:rFonts w:hint="default"/>
        <w:b/>
      </w:rPr>
    </w:lvl>
  </w:abstractNum>
  <w:abstractNum w:abstractNumId="75">
    <w:nsid w:val="3D00665B"/>
    <w:multiLevelType w:val="hybridMultilevel"/>
    <w:tmpl w:val="28E89F2A"/>
    <w:lvl w:ilvl="0" w:tplc="550050A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6">
    <w:nsid w:val="3DF404A2"/>
    <w:multiLevelType w:val="multilevel"/>
    <w:tmpl w:val="B1384E9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>
    <w:nsid w:val="3F4D2492"/>
    <w:multiLevelType w:val="multilevel"/>
    <w:tmpl w:val="CE58A61E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">
    <w:nsid w:val="3F600AC8"/>
    <w:multiLevelType w:val="multilevel"/>
    <w:tmpl w:val="85664482"/>
    <w:styleLink w:val="Estilo7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3FF56B9A"/>
    <w:multiLevelType w:val="multilevel"/>
    <w:tmpl w:val="970AE464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>
    <w:nsid w:val="41494D3B"/>
    <w:multiLevelType w:val="multilevel"/>
    <w:tmpl w:val="3E409C1A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8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81">
    <w:nsid w:val="41F63EDB"/>
    <w:multiLevelType w:val="multilevel"/>
    <w:tmpl w:val="52169D10"/>
    <w:lvl w:ilvl="0">
      <w:start w:val="12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2">
    <w:nsid w:val="42D40D8E"/>
    <w:multiLevelType w:val="multilevel"/>
    <w:tmpl w:val="1952A334"/>
    <w:name w:val="WW8Num27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3">
    <w:nsid w:val="42DD5307"/>
    <w:multiLevelType w:val="hybridMultilevel"/>
    <w:tmpl w:val="E74A808C"/>
    <w:lvl w:ilvl="0" w:tplc="EC528FA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4">
    <w:nsid w:val="42F74B41"/>
    <w:multiLevelType w:val="multilevel"/>
    <w:tmpl w:val="0BF64D30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5">
    <w:nsid w:val="443A34D9"/>
    <w:multiLevelType w:val="multilevel"/>
    <w:tmpl w:val="A1F24112"/>
    <w:styleLink w:val="Estilo21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46805CBA"/>
    <w:multiLevelType w:val="multilevel"/>
    <w:tmpl w:val="DE3EABBA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>
    <w:nsid w:val="4760026F"/>
    <w:multiLevelType w:val="multilevel"/>
    <w:tmpl w:val="296A0C32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8">
    <w:nsid w:val="47D90A79"/>
    <w:multiLevelType w:val="multilevel"/>
    <w:tmpl w:val="8604E77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9">
    <w:nsid w:val="49DF2A04"/>
    <w:multiLevelType w:val="multilevel"/>
    <w:tmpl w:val="11F2B06C"/>
    <w:styleLink w:val="Estilo17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0">
    <w:nsid w:val="4A81073E"/>
    <w:multiLevelType w:val="multilevel"/>
    <w:tmpl w:val="F666447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91">
    <w:nsid w:val="4AD2199C"/>
    <w:multiLevelType w:val="hybridMultilevel"/>
    <w:tmpl w:val="549C3544"/>
    <w:lvl w:ilvl="0" w:tplc="93D493D4">
      <w:start w:val="5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ADC2065"/>
    <w:multiLevelType w:val="hybridMultilevel"/>
    <w:tmpl w:val="DD12BD20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3">
    <w:nsid w:val="4BFD672C"/>
    <w:multiLevelType w:val="multilevel"/>
    <w:tmpl w:val="5AC6F13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4">
    <w:nsid w:val="4C26105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>
    <w:nsid w:val="4D824A18"/>
    <w:multiLevelType w:val="multilevel"/>
    <w:tmpl w:val="3E5CCFA6"/>
    <w:numStyleLink w:val="Estilo10"/>
  </w:abstractNum>
  <w:abstractNum w:abstractNumId="96">
    <w:nsid w:val="4DA0316C"/>
    <w:multiLevelType w:val="hybridMultilevel"/>
    <w:tmpl w:val="69CC437E"/>
    <w:lvl w:ilvl="0" w:tplc="EC528F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DCC52A7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E294ABA"/>
    <w:multiLevelType w:val="multilevel"/>
    <w:tmpl w:val="2AF444A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4F1B11C4"/>
    <w:multiLevelType w:val="multilevel"/>
    <w:tmpl w:val="8234AE70"/>
    <w:lvl w:ilvl="0">
      <w:start w:val="14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>
    <w:nsid w:val="4FDE2F99"/>
    <w:multiLevelType w:val="hybridMultilevel"/>
    <w:tmpl w:val="07C6A8D8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1">
    <w:nsid w:val="526957DC"/>
    <w:multiLevelType w:val="multilevel"/>
    <w:tmpl w:val="A7F047E6"/>
    <w:numStyleLink w:val="Estilo2"/>
  </w:abstractNum>
  <w:abstractNum w:abstractNumId="102">
    <w:nsid w:val="56BD6569"/>
    <w:multiLevelType w:val="multilevel"/>
    <w:tmpl w:val="91AABC9E"/>
    <w:name w:val="WW8Num272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3">
    <w:nsid w:val="56CF1B1C"/>
    <w:multiLevelType w:val="multilevel"/>
    <w:tmpl w:val="2CB6A3AA"/>
    <w:styleLink w:val="Estilo2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>
    <w:nsid w:val="56DE3DAE"/>
    <w:multiLevelType w:val="multilevel"/>
    <w:tmpl w:val="223A6FE4"/>
    <w:styleLink w:val="Estilo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>
    <w:nsid w:val="580045E2"/>
    <w:multiLevelType w:val="multilevel"/>
    <w:tmpl w:val="85664482"/>
    <w:numStyleLink w:val="Estilo7"/>
  </w:abstractNum>
  <w:abstractNum w:abstractNumId="106">
    <w:nsid w:val="5B115C82"/>
    <w:multiLevelType w:val="hybridMultilevel"/>
    <w:tmpl w:val="5E40171A"/>
    <w:lvl w:ilvl="0" w:tplc="0416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7">
    <w:nsid w:val="5B7A315E"/>
    <w:multiLevelType w:val="hybridMultilevel"/>
    <w:tmpl w:val="EC08A12E"/>
    <w:lvl w:ilvl="0" w:tplc="06C07772">
      <w:start w:val="1"/>
      <w:numFmt w:val="upperRoman"/>
      <w:lvlText w:val="%1."/>
      <w:lvlJc w:val="left"/>
      <w:pPr>
        <w:ind w:left="25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83" w:hanging="360"/>
      </w:pPr>
    </w:lvl>
    <w:lvl w:ilvl="2" w:tplc="0416001B" w:tentative="1">
      <w:start w:val="1"/>
      <w:numFmt w:val="lowerRoman"/>
      <w:lvlText w:val="%3."/>
      <w:lvlJc w:val="right"/>
      <w:pPr>
        <w:ind w:left="4003" w:hanging="180"/>
      </w:pPr>
    </w:lvl>
    <w:lvl w:ilvl="3" w:tplc="0416000F" w:tentative="1">
      <w:start w:val="1"/>
      <w:numFmt w:val="decimal"/>
      <w:lvlText w:val="%4."/>
      <w:lvlJc w:val="left"/>
      <w:pPr>
        <w:ind w:left="4723" w:hanging="360"/>
      </w:pPr>
    </w:lvl>
    <w:lvl w:ilvl="4" w:tplc="04160019" w:tentative="1">
      <w:start w:val="1"/>
      <w:numFmt w:val="lowerLetter"/>
      <w:lvlText w:val="%5."/>
      <w:lvlJc w:val="left"/>
      <w:pPr>
        <w:ind w:left="5443" w:hanging="360"/>
      </w:pPr>
    </w:lvl>
    <w:lvl w:ilvl="5" w:tplc="0416001B" w:tentative="1">
      <w:start w:val="1"/>
      <w:numFmt w:val="lowerRoman"/>
      <w:lvlText w:val="%6."/>
      <w:lvlJc w:val="right"/>
      <w:pPr>
        <w:ind w:left="6163" w:hanging="180"/>
      </w:pPr>
    </w:lvl>
    <w:lvl w:ilvl="6" w:tplc="0416000F" w:tentative="1">
      <w:start w:val="1"/>
      <w:numFmt w:val="decimal"/>
      <w:lvlText w:val="%7."/>
      <w:lvlJc w:val="left"/>
      <w:pPr>
        <w:ind w:left="6883" w:hanging="360"/>
      </w:pPr>
    </w:lvl>
    <w:lvl w:ilvl="7" w:tplc="04160019" w:tentative="1">
      <w:start w:val="1"/>
      <w:numFmt w:val="lowerLetter"/>
      <w:lvlText w:val="%8."/>
      <w:lvlJc w:val="left"/>
      <w:pPr>
        <w:ind w:left="7603" w:hanging="360"/>
      </w:pPr>
    </w:lvl>
    <w:lvl w:ilvl="8" w:tplc="0416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8">
    <w:nsid w:val="5BB456F3"/>
    <w:multiLevelType w:val="multilevel"/>
    <w:tmpl w:val="057A821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9">
    <w:nsid w:val="5E2A2A5E"/>
    <w:multiLevelType w:val="hybridMultilevel"/>
    <w:tmpl w:val="2B688018"/>
    <w:lvl w:ilvl="0" w:tplc="46104DCE">
      <w:start w:val="1"/>
      <w:numFmt w:val="upperRoman"/>
      <w:lvlText w:val="%1.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>
    <w:nsid w:val="5F1874E2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F1A2EA6"/>
    <w:multiLevelType w:val="multilevel"/>
    <w:tmpl w:val="06D447A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>
    <w:nsid w:val="60100B37"/>
    <w:multiLevelType w:val="multilevel"/>
    <w:tmpl w:val="026C36A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>
    <w:nsid w:val="60167651"/>
    <w:multiLevelType w:val="multilevel"/>
    <w:tmpl w:val="CBFABD3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4">
    <w:nsid w:val="608221A3"/>
    <w:multiLevelType w:val="multilevel"/>
    <w:tmpl w:val="495CD456"/>
    <w:styleLink w:val="Estilo14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>
    <w:nsid w:val="62517761"/>
    <w:multiLevelType w:val="multilevel"/>
    <w:tmpl w:val="16CABF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1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>
    <w:nsid w:val="626E4F60"/>
    <w:multiLevelType w:val="multilevel"/>
    <w:tmpl w:val="FBDE1CA8"/>
    <w:styleLink w:val="Estilo1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7">
    <w:nsid w:val="631B446D"/>
    <w:multiLevelType w:val="multilevel"/>
    <w:tmpl w:val="CD500100"/>
    <w:lvl w:ilvl="0">
      <w:start w:val="4"/>
      <w:numFmt w:val="decimal"/>
      <w:lvlText w:val="%1"/>
      <w:lvlJc w:val="left"/>
      <w:pPr>
        <w:ind w:left="660" w:hanging="660"/>
      </w:pPr>
      <w:rPr>
        <w:rFonts w:ascii="Arial" w:hAnsi="Arial" w:cs="Arial" w:hint="default"/>
        <w:b w:val="0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ascii="Arial" w:hAnsi="Arial" w:cs="Arial"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b w:val="0"/>
      </w:rPr>
    </w:lvl>
  </w:abstractNum>
  <w:abstractNum w:abstractNumId="118">
    <w:nsid w:val="64B00045"/>
    <w:multiLevelType w:val="hybridMultilevel"/>
    <w:tmpl w:val="F2347C1C"/>
    <w:lvl w:ilvl="0" w:tplc="550050AA">
      <w:start w:val="1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94" w:hanging="360"/>
      </w:pPr>
    </w:lvl>
    <w:lvl w:ilvl="2" w:tplc="0416001B" w:tentative="1">
      <w:start w:val="1"/>
      <w:numFmt w:val="lowerRoman"/>
      <w:lvlText w:val="%3."/>
      <w:lvlJc w:val="right"/>
      <w:pPr>
        <w:ind w:left="4014" w:hanging="180"/>
      </w:pPr>
    </w:lvl>
    <w:lvl w:ilvl="3" w:tplc="0416000F" w:tentative="1">
      <w:start w:val="1"/>
      <w:numFmt w:val="decimal"/>
      <w:lvlText w:val="%4."/>
      <w:lvlJc w:val="left"/>
      <w:pPr>
        <w:ind w:left="4734" w:hanging="360"/>
      </w:pPr>
    </w:lvl>
    <w:lvl w:ilvl="4" w:tplc="04160019" w:tentative="1">
      <w:start w:val="1"/>
      <w:numFmt w:val="lowerLetter"/>
      <w:lvlText w:val="%5."/>
      <w:lvlJc w:val="left"/>
      <w:pPr>
        <w:ind w:left="5454" w:hanging="360"/>
      </w:pPr>
    </w:lvl>
    <w:lvl w:ilvl="5" w:tplc="0416001B" w:tentative="1">
      <w:start w:val="1"/>
      <w:numFmt w:val="lowerRoman"/>
      <w:lvlText w:val="%6."/>
      <w:lvlJc w:val="right"/>
      <w:pPr>
        <w:ind w:left="6174" w:hanging="180"/>
      </w:pPr>
    </w:lvl>
    <w:lvl w:ilvl="6" w:tplc="0416000F" w:tentative="1">
      <w:start w:val="1"/>
      <w:numFmt w:val="decimal"/>
      <w:lvlText w:val="%7."/>
      <w:lvlJc w:val="left"/>
      <w:pPr>
        <w:ind w:left="6894" w:hanging="360"/>
      </w:pPr>
    </w:lvl>
    <w:lvl w:ilvl="7" w:tplc="04160019" w:tentative="1">
      <w:start w:val="1"/>
      <w:numFmt w:val="lowerLetter"/>
      <w:lvlText w:val="%8."/>
      <w:lvlJc w:val="left"/>
      <w:pPr>
        <w:ind w:left="7614" w:hanging="360"/>
      </w:pPr>
    </w:lvl>
    <w:lvl w:ilvl="8" w:tplc="0416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19">
    <w:nsid w:val="65372C7E"/>
    <w:multiLevelType w:val="multilevel"/>
    <w:tmpl w:val="25686B62"/>
    <w:styleLink w:val="Estilo13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>
    <w:nsid w:val="6A2A097A"/>
    <w:multiLevelType w:val="multilevel"/>
    <w:tmpl w:val="AD263AD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1">
    <w:nsid w:val="6AC73375"/>
    <w:multiLevelType w:val="multilevel"/>
    <w:tmpl w:val="22520352"/>
    <w:styleLink w:val="Estilo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>
    <w:nsid w:val="6B68505D"/>
    <w:multiLevelType w:val="hybridMultilevel"/>
    <w:tmpl w:val="9976CA96"/>
    <w:lvl w:ilvl="0" w:tplc="00000002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B6A1212"/>
    <w:multiLevelType w:val="multilevel"/>
    <w:tmpl w:val="A7F047E6"/>
    <w:styleLink w:val="Estilo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>
    <w:nsid w:val="6C166182"/>
    <w:multiLevelType w:val="multilevel"/>
    <w:tmpl w:val="22520352"/>
    <w:numStyleLink w:val="Estilo1"/>
  </w:abstractNum>
  <w:abstractNum w:abstractNumId="125">
    <w:nsid w:val="6C8E4785"/>
    <w:multiLevelType w:val="hybridMultilevel"/>
    <w:tmpl w:val="2DBC0BC6"/>
    <w:lvl w:ilvl="0" w:tplc="9BFCAC86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6">
    <w:nsid w:val="6EDF403B"/>
    <w:multiLevelType w:val="multilevel"/>
    <w:tmpl w:val="587A9D42"/>
    <w:styleLink w:val="Estilo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27">
    <w:nsid w:val="70617AC2"/>
    <w:multiLevelType w:val="multilevel"/>
    <w:tmpl w:val="6834FA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128">
    <w:nsid w:val="729A496B"/>
    <w:multiLevelType w:val="multilevel"/>
    <w:tmpl w:val="CFA0ABC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9">
    <w:nsid w:val="72F20184"/>
    <w:multiLevelType w:val="multilevel"/>
    <w:tmpl w:val="34ECA6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0">
    <w:nsid w:val="73000BA1"/>
    <w:multiLevelType w:val="multilevel"/>
    <w:tmpl w:val="AA1A4158"/>
    <w:lvl w:ilvl="0">
      <w:start w:val="12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7328166C"/>
    <w:multiLevelType w:val="multilevel"/>
    <w:tmpl w:val="ACEE92C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73665890"/>
    <w:multiLevelType w:val="multilevel"/>
    <w:tmpl w:val="B1BE3D8E"/>
    <w:lvl w:ilvl="0">
      <w:start w:val="10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3">
    <w:nsid w:val="745B0A85"/>
    <w:multiLevelType w:val="multilevel"/>
    <w:tmpl w:val="4656BC7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4">
    <w:nsid w:val="745E07E8"/>
    <w:multiLevelType w:val="multilevel"/>
    <w:tmpl w:val="68CE0A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>
    <w:nsid w:val="747F78ED"/>
    <w:multiLevelType w:val="multilevel"/>
    <w:tmpl w:val="519E90F8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6">
    <w:nsid w:val="74D85716"/>
    <w:multiLevelType w:val="multilevel"/>
    <w:tmpl w:val="76E25E8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>
    <w:nsid w:val="759D4938"/>
    <w:multiLevelType w:val="multilevel"/>
    <w:tmpl w:val="4D52D18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8">
    <w:nsid w:val="75F46AC2"/>
    <w:multiLevelType w:val="multilevel"/>
    <w:tmpl w:val="9CC839AE"/>
    <w:styleLink w:val="Estilo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74A17EB"/>
    <w:multiLevelType w:val="multilevel"/>
    <w:tmpl w:val="85B84D68"/>
    <w:lvl w:ilvl="0">
      <w:start w:val="1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8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50" w:hanging="84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140">
    <w:nsid w:val="776D5635"/>
    <w:multiLevelType w:val="multilevel"/>
    <w:tmpl w:val="2528BA9E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1">
    <w:nsid w:val="7B4E3824"/>
    <w:multiLevelType w:val="multilevel"/>
    <w:tmpl w:val="94B0C8F0"/>
    <w:styleLink w:val="Estilo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>
    <w:nsid w:val="7BF07969"/>
    <w:multiLevelType w:val="hybridMultilevel"/>
    <w:tmpl w:val="020A99DC"/>
    <w:lvl w:ilvl="0" w:tplc="D5E41EAE">
      <w:start w:val="1"/>
      <w:numFmt w:val="lowerLetter"/>
      <w:lvlText w:val="%1)"/>
      <w:lvlJc w:val="left"/>
      <w:pPr>
        <w:ind w:left="145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3">
    <w:nsid w:val="7DE3542C"/>
    <w:multiLevelType w:val="hybridMultilevel"/>
    <w:tmpl w:val="E2020DD0"/>
    <w:lvl w:ilvl="0" w:tplc="04160001">
      <w:start w:val="1"/>
      <w:numFmt w:val="bullet"/>
      <w:lvlText w:val=""/>
      <w:lvlJc w:val="left"/>
      <w:pPr>
        <w:tabs>
          <w:tab w:val="num" w:pos="3272"/>
        </w:tabs>
        <w:ind w:left="327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992"/>
        </w:tabs>
        <w:ind w:left="399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144">
    <w:nsid w:val="7EC6454D"/>
    <w:multiLevelType w:val="multilevel"/>
    <w:tmpl w:val="186E917C"/>
    <w:styleLink w:val="Estilo18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5">
    <w:nsid w:val="7FA9437A"/>
    <w:multiLevelType w:val="multilevel"/>
    <w:tmpl w:val="5B9E32A2"/>
    <w:name w:val="WW8Num27222"/>
    <w:lvl w:ilvl="0">
      <w:start w:val="1"/>
      <w:numFmt w:val="lowerLetter"/>
      <w:lvlText w:val="%1)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7"/>
  </w:num>
  <w:num w:numId="5">
    <w:abstractNumId w:val="21"/>
  </w:num>
  <w:num w:numId="6">
    <w:abstractNumId w:val="143"/>
  </w:num>
  <w:num w:numId="7">
    <w:abstractNumId w:val="68"/>
  </w:num>
  <w:num w:numId="8">
    <w:abstractNumId w:val="106"/>
  </w:num>
  <w:num w:numId="9">
    <w:abstractNumId w:val="92"/>
  </w:num>
  <w:num w:numId="10">
    <w:abstractNumId w:val="94"/>
  </w:num>
  <w:num w:numId="11">
    <w:abstractNumId w:val="45"/>
  </w:num>
  <w:num w:numId="12">
    <w:abstractNumId w:val="124"/>
  </w:num>
  <w:num w:numId="13">
    <w:abstractNumId w:val="121"/>
  </w:num>
  <w:num w:numId="14">
    <w:abstractNumId w:val="101"/>
  </w:num>
  <w:num w:numId="15">
    <w:abstractNumId w:val="123"/>
  </w:num>
  <w:num w:numId="16">
    <w:abstractNumId w:val="134"/>
  </w:num>
  <w:num w:numId="17">
    <w:abstractNumId w:val="36"/>
  </w:num>
  <w:num w:numId="18">
    <w:abstractNumId w:val="104"/>
  </w:num>
  <w:num w:numId="19">
    <w:abstractNumId w:val="33"/>
  </w:num>
  <w:num w:numId="20">
    <w:abstractNumId w:val="40"/>
  </w:num>
  <w:num w:numId="21">
    <w:abstractNumId w:val="129"/>
  </w:num>
  <w:num w:numId="22">
    <w:abstractNumId w:val="60"/>
  </w:num>
  <w:num w:numId="23">
    <w:abstractNumId w:val="141"/>
  </w:num>
  <w:num w:numId="24">
    <w:abstractNumId w:val="105"/>
  </w:num>
  <w:num w:numId="25">
    <w:abstractNumId w:val="78"/>
  </w:num>
  <w:num w:numId="26">
    <w:abstractNumId w:val="57"/>
  </w:num>
  <w:num w:numId="27">
    <w:abstractNumId w:val="138"/>
  </w:num>
  <w:num w:numId="28">
    <w:abstractNumId w:val="63"/>
  </w:num>
  <w:num w:numId="29">
    <w:abstractNumId w:val="64"/>
  </w:num>
  <w:num w:numId="30">
    <w:abstractNumId w:val="95"/>
  </w:num>
  <w:num w:numId="31">
    <w:abstractNumId w:val="69"/>
  </w:num>
  <w:num w:numId="32">
    <w:abstractNumId w:val="44"/>
  </w:num>
  <w:num w:numId="33">
    <w:abstractNumId w:val="50"/>
  </w:num>
  <w:num w:numId="34">
    <w:abstractNumId w:val="46"/>
  </w:num>
  <w:num w:numId="35">
    <w:abstractNumId w:val="119"/>
  </w:num>
  <w:num w:numId="36">
    <w:abstractNumId w:val="114"/>
  </w:num>
  <w:num w:numId="37">
    <w:abstractNumId w:val="116"/>
  </w:num>
  <w:num w:numId="38">
    <w:abstractNumId w:val="72"/>
  </w:num>
  <w:num w:numId="39">
    <w:abstractNumId w:val="89"/>
  </w:num>
  <w:num w:numId="40">
    <w:abstractNumId w:val="144"/>
  </w:num>
  <w:num w:numId="41">
    <w:abstractNumId w:val="71"/>
  </w:num>
  <w:num w:numId="42">
    <w:abstractNumId w:val="103"/>
  </w:num>
  <w:num w:numId="43">
    <w:abstractNumId w:val="85"/>
  </w:num>
  <w:num w:numId="44">
    <w:abstractNumId w:val="126"/>
  </w:num>
  <w:num w:numId="45">
    <w:abstractNumId w:val="111"/>
  </w:num>
  <w:num w:numId="46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7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8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9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0">
    <w:abstractNumId w:val="76"/>
  </w:num>
  <w:num w:numId="51">
    <w:abstractNumId w:val="38"/>
  </w:num>
  <w:num w:numId="52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5">
    <w:abstractNumId w:val="111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  <w:b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7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8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9">
    <w:abstractNumId w:val="140"/>
  </w:num>
  <w:num w:numId="60">
    <w:abstractNumId w:val="52"/>
  </w:num>
  <w:num w:numId="61">
    <w:abstractNumId w:val="135"/>
  </w:num>
  <w:num w:numId="62">
    <w:abstractNumId w:val="56"/>
  </w:num>
  <w:num w:numId="63">
    <w:abstractNumId w:val="31"/>
  </w:num>
  <w:num w:numId="64">
    <w:abstractNumId w:val="133"/>
  </w:num>
  <w:num w:numId="65">
    <w:abstractNumId w:val="79"/>
  </w:num>
  <w:num w:numId="66">
    <w:abstractNumId w:val="74"/>
  </w:num>
  <w:num w:numId="67">
    <w:abstractNumId w:val="84"/>
  </w:num>
  <w:num w:numId="68">
    <w:abstractNumId w:val="58"/>
  </w:num>
  <w:num w:numId="69">
    <w:abstractNumId w:val="86"/>
  </w:num>
  <w:num w:numId="70">
    <w:abstractNumId w:val="48"/>
  </w:num>
  <w:num w:numId="71">
    <w:abstractNumId w:val="93"/>
  </w:num>
  <w:num w:numId="72">
    <w:abstractNumId w:val="88"/>
  </w:num>
  <w:num w:numId="73">
    <w:abstractNumId w:val="39"/>
  </w:num>
  <w:num w:numId="74">
    <w:abstractNumId w:val="120"/>
  </w:num>
  <w:num w:numId="75">
    <w:abstractNumId w:val="63"/>
    <w:lvlOverride w:ilvl="0">
      <w:lvl w:ilvl="0">
        <w:start w:val="10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6">
    <w:abstractNumId w:val="117"/>
  </w:num>
  <w:num w:numId="77">
    <w:abstractNumId w:val="51"/>
  </w:num>
  <w:num w:numId="78">
    <w:abstractNumId w:val="35"/>
  </w:num>
  <w:num w:numId="79">
    <w:abstractNumId w:val="37"/>
  </w:num>
  <w:num w:numId="80">
    <w:abstractNumId w:val="109"/>
  </w:num>
  <w:num w:numId="81">
    <w:abstractNumId w:val="34"/>
  </w:num>
  <w:num w:numId="82">
    <w:abstractNumId w:val="113"/>
  </w:num>
  <w:num w:numId="83">
    <w:abstractNumId w:val="30"/>
  </w:num>
  <w:num w:numId="84">
    <w:abstractNumId w:val="108"/>
  </w:num>
  <w:num w:numId="85">
    <w:abstractNumId w:val="73"/>
  </w:num>
  <w:num w:numId="86">
    <w:abstractNumId w:val="1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134" w:hanging="113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7">
    <w:abstractNumId w:val="122"/>
  </w:num>
  <w:num w:numId="88">
    <w:abstractNumId w:val="97"/>
  </w:num>
  <w:num w:numId="89">
    <w:abstractNumId w:val="110"/>
  </w:num>
  <w:num w:numId="90">
    <w:abstractNumId w:val="61"/>
  </w:num>
  <w:num w:numId="91">
    <w:abstractNumId w:val="26"/>
  </w:num>
  <w:num w:numId="92">
    <w:abstractNumId w:val="28"/>
  </w:num>
  <w:num w:numId="93">
    <w:abstractNumId w:val="96"/>
  </w:num>
  <w:num w:numId="94">
    <w:abstractNumId w:val="83"/>
  </w:num>
  <w:num w:numId="95">
    <w:abstractNumId w:val="90"/>
  </w:num>
  <w:num w:numId="96">
    <w:abstractNumId w:val="70"/>
  </w:num>
  <w:num w:numId="97">
    <w:abstractNumId w:val="41"/>
  </w:num>
  <w:num w:numId="98">
    <w:abstractNumId w:val="27"/>
  </w:num>
  <w:num w:numId="99">
    <w:abstractNumId w:val="42"/>
  </w:num>
  <w:num w:numId="100">
    <w:abstractNumId w:val="77"/>
  </w:num>
  <w:num w:numId="101">
    <w:abstractNumId w:val="65"/>
  </w:num>
  <w:num w:numId="102">
    <w:abstractNumId w:val="43"/>
  </w:num>
  <w:num w:numId="103">
    <w:abstractNumId w:val="87"/>
  </w:num>
  <w:num w:numId="104">
    <w:abstractNumId w:val="128"/>
  </w:num>
  <w:num w:numId="105">
    <w:abstractNumId w:val="115"/>
  </w:num>
  <w:num w:numId="106">
    <w:abstractNumId w:val="137"/>
  </w:num>
  <w:num w:numId="107">
    <w:abstractNumId w:val="131"/>
  </w:num>
  <w:num w:numId="108">
    <w:abstractNumId w:val="130"/>
  </w:num>
  <w:num w:numId="109">
    <w:abstractNumId w:val="81"/>
  </w:num>
  <w:num w:numId="110">
    <w:abstractNumId w:val="112"/>
  </w:num>
  <w:num w:numId="111">
    <w:abstractNumId w:val="66"/>
  </w:num>
  <w:num w:numId="112">
    <w:abstractNumId w:val="127"/>
  </w:num>
  <w:num w:numId="113">
    <w:abstractNumId w:val="100"/>
  </w:num>
  <w:num w:numId="114">
    <w:abstractNumId w:val="53"/>
  </w:num>
  <w:num w:numId="115">
    <w:abstractNumId w:val="136"/>
  </w:num>
  <w:num w:numId="116">
    <w:abstractNumId w:val="139"/>
  </w:num>
  <w:num w:numId="117">
    <w:abstractNumId w:val="80"/>
  </w:num>
  <w:num w:numId="118">
    <w:abstractNumId w:val="75"/>
  </w:num>
  <w:num w:numId="119">
    <w:abstractNumId w:val="107"/>
  </w:num>
  <w:num w:numId="120">
    <w:abstractNumId w:val="54"/>
  </w:num>
  <w:num w:numId="121">
    <w:abstractNumId w:val="118"/>
  </w:num>
  <w:num w:numId="122">
    <w:abstractNumId w:val="91"/>
  </w:num>
  <w:num w:numId="123">
    <w:abstractNumId w:val="49"/>
  </w:num>
  <w:num w:numId="124">
    <w:abstractNumId w:val="29"/>
  </w:num>
  <w:num w:numId="125">
    <w:abstractNumId w:val="125"/>
  </w:num>
  <w:num w:numId="126">
    <w:abstractNumId w:val="132"/>
  </w:num>
  <w:num w:numId="127">
    <w:abstractNumId w:val="98"/>
  </w:num>
  <w:num w:numId="128">
    <w:abstractNumId w:val="99"/>
  </w:num>
  <w:num w:numId="129">
    <w:abstractNumId w:val="142"/>
  </w:num>
  <w:num w:numId="130">
    <w:abstractNumId w:val="55"/>
  </w:num>
  <w:num w:numId="131">
    <w:abstractNumId w:val="47"/>
  </w:num>
  <w:num w:numId="132">
    <w:abstractNumId w:val="32"/>
  </w:num>
  <w:num w:numId="133">
    <w:abstractNumId w:val="59"/>
  </w:num>
  <w:numIdMacAtCleanup w:val="1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90"/>
    <o:shapelayout v:ext="edit">
      <o:idmap v:ext="edit" data="10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120BDC"/>
    <w:rsid w:val="00000086"/>
    <w:rsid w:val="0000040B"/>
    <w:rsid w:val="00000A7F"/>
    <w:rsid w:val="00000D96"/>
    <w:rsid w:val="00000F20"/>
    <w:rsid w:val="0000113C"/>
    <w:rsid w:val="00002AEC"/>
    <w:rsid w:val="00002F59"/>
    <w:rsid w:val="000041EC"/>
    <w:rsid w:val="000042E9"/>
    <w:rsid w:val="000048D5"/>
    <w:rsid w:val="00004A51"/>
    <w:rsid w:val="0000508D"/>
    <w:rsid w:val="00006B55"/>
    <w:rsid w:val="00007A4A"/>
    <w:rsid w:val="00010BF8"/>
    <w:rsid w:val="00010C17"/>
    <w:rsid w:val="00011AD5"/>
    <w:rsid w:val="00011BEB"/>
    <w:rsid w:val="00011C62"/>
    <w:rsid w:val="00012532"/>
    <w:rsid w:val="000146A6"/>
    <w:rsid w:val="00015079"/>
    <w:rsid w:val="00015109"/>
    <w:rsid w:val="00015223"/>
    <w:rsid w:val="0001593C"/>
    <w:rsid w:val="00016C30"/>
    <w:rsid w:val="00017686"/>
    <w:rsid w:val="000200A7"/>
    <w:rsid w:val="00020143"/>
    <w:rsid w:val="0002106B"/>
    <w:rsid w:val="000218E8"/>
    <w:rsid w:val="00022D2D"/>
    <w:rsid w:val="00023AC5"/>
    <w:rsid w:val="0002407A"/>
    <w:rsid w:val="00024A1F"/>
    <w:rsid w:val="00024D2B"/>
    <w:rsid w:val="00026200"/>
    <w:rsid w:val="00026CD7"/>
    <w:rsid w:val="0002708A"/>
    <w:rsid w:val="000274AD"/>
    <w:rsid w:val="0002766D"/>
    <w:rsid w:val="00027963"/>
    <w:rsid w:val="00027A21"/>
    <w:rsid w:val="00027F51"/>
    <w:rsid w:val="00030765"/>
    <w:rsid w:val="00032097"/>
    <w:rsid w:val="000322CB"/>
    <w:rsid w:val="000337F2"/>
    <w:rsid w:val="000344C0"/>
    <w:rsid w:val="00034683"/>
    <w:rsid w:val="00034A88"/>
    <w:rsid w:val="00034EBF"/>
    <w:rsid w:val="00035A12"/>
    <w:rsid w:val="00036E6B"/>
    <w:rsid w:val="0004002E"/>
    <w:rsid w:val="00040735"/>
    <w:rsid w:val="000408DB"/>
    <w:rsid w:val="00040DEC"/>
    <w:rsid w:val="00040F7F"/>
    <w:rsid w:val="000414B9"/>
    <w:rsid w:val="00042626"/>
    <w:rsid w:val="00043175"/>
    <w:rsid w:val="0004411D"/>
    <w:rsid w:val="000441B3"/>
    <w:rsid w:val="0004492B"/>
    <w:rsid w:val="00044C9B"/>
    <w:rsid w:val="000450D9"/>
    <w:rsid w:val="00045E76"/>
    <w:rsid w:val="000469F9"/>
    <w:rsid w:val="00047924"/>
    <w:rsid w:val="000479C8"/>
    <w:rsid w:val="000505B8"/>
    <w:rsid w:val="00050C19"/>
    <w:rsid w:val="00050DC0"/>
    <w:rsid w:val="000513E4"/>
    <w:rsid w:val="00051620"/>
    <w:rsid w:val="00052999"/>
    <w:rsid w:val="0005307D"/>
    <w:rsid w:val="000532DF"/>
    <w:rsid w:val="00055455"/>
    <w:rsid w:val="00055904"/>
    <w:rsid w:val="00055DF7"/>
    <w:rsid w:val="0005688C"/>
    <w:rsid w:val="000568E2"/>
    <w:rsid w:val="00056984"/>
    <w:rsid w:val="00056BB7"/>
    <w:rsid w:val="00056E4F"/>
    <w:rsid w:val="00060318"/>
    <w:rsid w:val="00061522"/>
    <w:rsid w:val="000617BC"/>
    <w:rsid w:val="00061C82"/>
    <w:rsid w:val="0006204B"/>
    <w:rsid w:val="00062A26"/>
    <w:rsid w:val="00062E7C"/>
    <w:rsid w:val="0006307A"/>
    <w:rsid w:val="00064801"/>
    <w:rsid w:val="0006485F"/>
    <w:rsid w:val="00065DB6"/>
    <w:rsid w:val="00066A1B"/>
    <w:rsid w:val="000719A5"/>
    <w:rsid w:val="00073153"/>
    <w:rsid w:val="00074284"/>
    <w:rsid w:val="00074311"/>
    <w:rsid w:val="00074A1D"/>
    <w:rsid w:val="000756C2"/>
    <w:rsid w:val="000758B0"/>
    <w:rsid w:val="00076362"/>
    <w:rsid w:val="0007680F"/>
    <w:rsid w:val="00076938"/>
    <w:rsid w:val="00076EE6"/>
    <w:rsid w:val="00077027"/>
    <w:rsid w:val="00077329"/>
    <w:rsid w:val="0007765E"/>
    <w:rsid w:val="00077B0D"/>
    <w:rsid w:val="00077CDF"/>
    <w:rsid w:val="00077DFC"/>
    <w:rsid w:val="00082B94"/>
    <w:rsid w:val="00083269"/>
    <w:rsid w:val="00083511"/>
    <w:rsid w:val="0008473D"/>
    <w:rsid w:val="00087551"/>
    <w:rsid w:val="0008755F"/>
    <w:rsid w:val="00090091"/>
    <w:rsid w:val="00090B79"/>
    <w:rsid w:val="00090BB2"/>
    <w:rsid w:val="00090BC9"/>
    <w:rsid w:val="0009108D"/>
    <w:rsid w:val="000912DF"/>
    <w:rsid w:val="00093605"/>
    <w:rsid w:val="0009447A"/>
    <w:rsid w:val="000944E9"/>
    <w:rsid w:val="00094B13"/>
    <w:rsid w:val="00094C30"/>
    <w:rsid w:val="0009557B"/>
    <w:rsid w:val="0009568E"/>
    <w:rsid w:val="00095D39"/>
    <w:rsid w:val="000965E2"/>
    <w:rsid w:val="00096880"/>
    <w:rsid w:val="00096D94"/>
    <w:rsid w:val="00096E69"/>
    <w:rsid w:val="00097A4D"/>
    <w:rsid w:val="00097DC6"/>
    <w:rsid w:val="000A2221"/>
    <w:rsid w:val="000A5DB3"/>
    <w:rsid w:val="000A6095"/>
    <w:rsid w:val="000A7B3E"/>
    <w:rsid w:val="000B08A0"/>
    <w:rsid w:val="000B101F"/>
    <w:rsid w:val="000B14BE"/>
    <w:rsid w:val="000B242C"/>
    <w:rsid w:val="000B3462"/>
    <w:rsid w:val="000B364D"/>
    <w:rsid w:val="000B3662"/>
    <w:rsid w:val="000B42B9"/>
    <w:rsid w:val="000B4510"/>
    <w:rsid w:val="000B49DD"/>
    <w:rsid w:val="000B51EA"/>
    <w:rsid w:val="000B5480"/>
    <w:rsid w:val="000B6779"/>
    <w:rsid w:val="000B6B88"/>
    <w:rsid w:val="000B6FFA"/>
    <w:rsid w:val="000C02AC"/>
    <w:rsid w:val="000C100F"/>
    <w:rsid w:val="000C13F9"/>
    <w:rsid w:val="000C22B1"/>
    <w:rsid w:val="000C27DF"/>
    <w:rsid w:val="000C2E01"/>
    <w:rsid w:val="000C3175"/>
    <w:rsid w:val="000C378C"/>
    <w:rsid w:val="000C37FF"/>
    <w:rsid w:val="000C447F"/>
    <w:rsid w:val="000C4801"/>
    <w:rsid w:val="000C4F89"/>
    <w:rsid w:val="000C56D3"/>
    <w:rsid w:val="000C61A8"/>
    <w:rsid w:val="000C690C"/>
    <w:rsid w:val="000C7474"/>
    <w:rsid w:val="000C7D57"/>
    <w:rsid w:val="000D174E"/>
    <w:rsid w:val="000D273A"/>
    <w:rsid w:val="000D2A87"/>
    <w:rsid w:val="000D2E1B"/>
    <w:rsid w:val="000D3802"/>
    <w:rsid w:val="000D381D"/>
    <w:rsid w:val="000D3824"/>
    <w:rsid w:val="000D3E2C"/>
    <w:rsid w:val="000D3E2E"/>
    <w:rsid w:val="000D41A4"/>
    <w:rsid w:val="000D54C8"/>
    <w:rsid w:val="000D5AE4"/>
    <w:rsid w:val="000D62FE"/>
    <w:rsid w:val="000D7139"/>
    <w:rsid w:val="000D78FA"/>
    <w:rsid w:val="000D7FCE"/>
    <w:rsid w:val="000E1D33"/>
    <w:rsid w:val="000E22ED"/>
    <w:rsid w:val="000E2396"/>
    <w:rsid w:val="000E246A"/>
    <w:rsid w:val="000E39CD"/>
    <w:rsid w:val="000E4165"/>
    <w:rsid w:val="000E430D"/>
    <w:rsid w:val="000E4770"/>
    <w:rsid w:val="000E4943"/>
    <w:rsid w:val="000E51C0"/>
    <w:rsid w:val="000E5A43"/>
    <w:rsid w:val="000E6B04"/>
    <w:rsid w:val="000E6D24"/>
    <w:rsid w:val="000E7437"/>
    <w:rsid w:val="000E7FCA"/>
    <w:rsid w:val="000F01D3"/>
    <w:rsid w:val="000F23EB"/>
    <w:rsid w:val="000F2950"/>
    <w:rsid w:val="000F2AFD"/>
    <w:rsid w:val="000F2D2B"/>
    <w:rsid w:val="000F2F60"/>
    <w:rsid w:val="000F36A0"/>
    <w:rsid w:val="000F3E19"/>
    <w:rsid w:val="000F3E98"/>
    <w:rsid w:val="000F4D9B"/>
    <w:rsid w:val="000F4E1B"/>
    <w:rsid w:val="000F5169"/>
    <w:rsid w:val="000F5D97"/>
    <w:rsid w:val="000F6C98"/>
    <w:rsid w:val="000F744E"/>
    <w:rsid w:val="0010091F"/>
    <w:rsid w:val="00101D7B"/>
    <w:rsid w:val="00103D9C"/>
    <w:rsid w:val="00105AA5"/>
    <w:rsid w:val="00105B7C"/>
    <w:rsid w:val="0010691A"/>
    <w:rsid w:val="00106933"/>
    <w:rsid w:val="0010732F"/>
    <w:rsid w:val="0010740E"/>
    <w:rsid w:val="0010745E"/>
    <w:rsid w:val="00107D56"/>
    <w:rsid w:val="0011047C"/>
    <w:rsid w:val="001104FE"/>
    <w:rsid w:val="001108FC"/>
    <w:rsid w:val="0011143C"/>
    <w:rsid w:val="001119B0"/>
    <w:rsid w:val="00111E83"/>
    <w:rsid w:val="001126C8"/>
    <w:rsid w:val="00112B20"/>
    <w:rsid w:val="001134BF"/>
    <w:rsid w:val="00113A63"/>
    <w:rsid w:val="00113AD0"/>
    <w:rsid w:val="00113DA3"/>
    <w:rsid w:val="00113DA4"/>
    <w:rsid w:val="00114684"/>
    <w:rsid w:val="00115460"/>
    <w:rsid w:val="00116FB0"/>
    <w:rsid w:val="00117C89"/>
    <w:rsid w:val="00120B3B"/>
    <w:rsid w:val="00120BDC"/>
    <w:rsid w:val="00120EAE"/>
    <w:rsid w:val="00121895"/>
    <w:rsid w:val="00122020"/>
    <w:rsid w:val="001224D8"/>
    <w:rsid w:val="00122640"/>
    <w:rsid w:val="001229F3"/>
    <w:rsid w:val="00122C5C"/>
    <w:rsid w:val="00123BDF"/>
    <w:rsid w:val="0012420D"/>
    <w:rsid w:val="00124B04"/>
    <w:rsid w:val="0012503E"/>
    <w:rsid w:val="00125223"/>
    <w:rsid w:val="00126C63"/>
    <w:rsid w:val="00126FA5"/>
    <w:rsid w:val="0012764C"/>
    <w:rsid w:val="00127995"/>
    <w:rsid w:val="00130154"/>
    <w:rsid w:val="001304AB"/>
    <w:rsid w:val="00131BF1"/>
    <w:rsid w:val="00131E93"/>
    <w:rsid w:val="001322A1"/>
    <w:rsid w:val="00133CF2"/>
    <w:rsid w:val="00134CE3"/>
    <w:rsid w:val="0013561A"/>
    <w:rsid w:val="001365FD"/>
    <w:rsid w:val="0014004C"/>
    <w:rsid w:val="001406D0"/>
    <w:rsid w:val="00140C8A"/>
    <w:rsid w:val="00140ECD"/>
    <w:rsid w:val="001413F5"/>
    <w:rsid w:val="001416CC"/>
    <w:rsid w:val="00141D86"/>
    <w:rsid w:val="00142462"/>
    <w:rsid w:val="001429B6"/>
    <w:rsid w:val="00142B30"/>
    <w:rsid w:val="0014320E"/>
    <w:rsid w:val="00143D2A"/>
    <w:rsid w:val="0014565E"/>
    <w:rsid w:val="0014569A"/>
    <w:rsid w:val="001458ED"/>
    <w:rsid w:val="0014598B"/>
    <w:rsid w:val="00146454"/>
    <w:rsid w:val="00146A50"/>
    <w:rsid w:val="00146D12"/>
    <w:rsid w:val="00147129"/>
    <w:rsid w:val="00147187"/>
    <w:rsid w:val="00147935"/>
    <w:rsid w:val="00150CA7"/>
    <w:rsid w:val="00153E75"/>
    <w:rsid w:val="001549B8"/>
    <w:rsid w:val="00155804"/>
    <w:rsid w:val="00156256"/>
    <w:rsid w:val="00156C6B"/>
    <w:rsid w:val="00157A69"/>
    <w:rsid w:val="00157C6C"/>
    <w:rsid w:val="00157C75"/>
    <w:rsid w:val="00160DF3"/>
    <w:rsid w:val="00160EF7"/>
    <w:rsid w:val="001613AB"/>
    <w:rsid w:val="00161B86"/>
    <w:rsid w:val="00162CDA"/>
    <w:rsid w:val="00163104"/>
    <w:rsid w:val="00163CF9"/>
    <w:rsid w:val="0016417A"/>
    <w:rsid w:val="00165B7F"/>
    <w:rsid w:val="00165C7D"/>
    <w:rsid w:val="00166A81"/>
    <w:rsid w:val="00167020"/>
    <w:rsid w:val="001677E0"/>
    <w:rsid w:val="00167F9A"/>
    <w:rsid w:val="00171B58"/>
    <w:rsid w:val="00173179"/>
    <w:rsid w:val="001738A5"/>
    <w:rsid w:val="00173AE5"/>
    <w:rsid w:val="00174218"/>
    <w:rsid w:val="00174BE3"/>
    <w:rsid w:val="00175C59"/>
    <w:rsid w:val="00175CDA"/>
    <w:rsid w:val="00180104"/>
    <w:rsid w:val="00180995"/>
    <w:rsid w:val="00180A60"/>
    <w:rsid w:val="00180A76"/>
    <w:rsid w:val="0018133F"/>
    <w:rsid w:val="00181B21"/>
    <w:rsid w:val="00182633"/>
    <w:rsid w:val="0018330E"/>
    <w:rsid w:val="0018382F"/>
    <w:rsid w:val="00183D00"/>
    <w:rsid w:val="001844C8"/>
    <w:rsid w:val="00184786"/>
    <w:rsid w:val="00184EB1"/>
    <w:rsid w:val="00185724"/>
    <w:rsid w:val="0018622E"/>
    <w:rsid w:val="00186891"/>
    <w:rsid w:val="00186B0D"/>
    <w:rsid w:val="00186B1A"/>
    <w:rsid w:val="00187006"/>
    <w:rsid w:val="001878FC"/>
    <w:rsid w:val="00191789"/>
    <w:rsid w:val="001922AB"/>
    <w:rsid w:val="00192514"/>
    <w:rsid w:val="001926DE"/>
    <w:rsid w:val="00192CCC"/>
    <w:rsid w:val="00192E2F"/>
    <w:rsid w:val="00193769"/>
    <w:rsid w:val="00194107"/>
    <w:rsid w:val="00194602"/>
    <w:rsid w:val="0019460F"/>
    <w:rsid w:val="00194AD5"/>
    <w:rsid w:val="00194C87"/>
    <w:rsid w:val="00195236"/>
    <w:rsid w:val="001959B8"/>
    <w:rsid w:val="001974A1"/>
    <w:rsid w:val="001A06B4"/>
    <w:rsid w:val="001A0ACE"/>
    <w:rsid w:val="001A0CB6"/>
    <w:rsid w:val="001A0CDE"/>
    <w:rsid w:val="001A26D2"/>
    <w:rsid w:val="001A28C0"/>
    <w:rsid w:val="001A3704"/>
    <w:rsid w:val="001A479C"/>
    <w:rsid w:val="001A4D23"/>
    <w:rsid w:val="001A7161"/>
    <w:rsid w:val="001A71FB"/>
    <w:rsid w:val="001A737B"/>
    <w:rsid w:val="001A7A99"/>
    <w:rsid w:val="001A7C44"/>
    <w:rsid w:val="001B05EF"/>
    <w:rsid w:val="001B0788"/>
    <w:rsid w:val="001B0C9A"/>
    <w:rsid w:val="001B1BF2"/>
    <w:rsid w:val="001B378F"/>
    <w:rsid w:val="001B3C77"/>
    <w:rsid w:val="001B4621"/>
    <w:rsid w:val="001B4B19"/>
    <w:rsid w:val="001B4BAA"/>
    <w:rsid w:val="001B5A66"/>
    <w:rsid w:val="001B5F04"/>
    <w:rsid w:val="001B7607"/>
    <w:rsid w:val="001B7E6D"/>
    <w:rsid w:val="001C0747"/>
    <w:rsid w:val="001C0B5C"/>
    <w:rsid w:val="001C1B22"/>
    <w:rsid w:val="001C2781"/>
    <w:rsid w:val="001C39BB"/>
    <w:rsid w:val="001C3C04"/>
    <w:rsid w:val="001C4FB7"/>
    <w:rsid w:val="001C5972"/>
    <w:rsid w:val="001C5C7E"/>
    <w:rsid w:val="001C5CF8"/>
    <w:rsid w:val="001C5DBF"/>
    <w:rsid w:val="001C61D0"/>
    <w:rsid w:val="001C6A5D"/>
    <w:rsid w:val="001C7CDA"/>
    <w:rsid w:val="001D0489"/>
    <w:rsid w:val="001D10B0"/>
    <w:rsid w:val="001D1777"/>
    <w:rsid w:val="001D2029"/>
    <w:rsid w:val="001D20AB"/>
    <w:rsid w:val="001D2303"/>
    <w:rsid w:val="001D2358"/>
    <w:rsid w:val="001D2365"/>
    <w:rsid w:val="001D26A8"/>
    <w:rsid w:val="001D3990"/>
    <w:rsid w:val="001D39D8"/>
    <w:rsid w:val="001D5758"/>
    <w:rsid w:val="001D5ED3"/>
    <w:rsid w:val="001D637E"/>
    <w:rsid w:val="001D6AB2"/>
    <w:rsid w:val="001D6B2F"/>
    <w:rsid w:val="001D6D3D"/>
    <w:rsid w:val="001D6EA1"/>
    <w:rsid w:val="001D7B29"/>
    <w:rsid w:val="001D7C48"/>
    <w:rsid w:val="001E06F3"/>
    <w:rsid w:val="001E0A0A"/>
    <w:rsid w:val="001E0C54"/>
    <w:rsid w:val="001E2CD6"/>
    <w:rsid w:val="001E30CE"/>
    <w:rsid w:val="001E3637"/>
    <w:rsid w:val="001E432D"/>
    <w:rsid w:val="001E46C2"/>
    <w:rsid w:val="001E47BD"/>
    <w:rsid w:val="001E4E9F"/>
    <w:rsid w:val="001E5009"/>
    <w:rsid w:val="001E50DD"/>
    <w:rsid w:val="001E5C1D"/>
    <w:rsid w:val="001E5E23"/>
    <w:rsid w:val="001E62F3"/>
    <w:rsid w:val="001E63DF"/>
    <w:rsid w:val="001E6D07"/>
    <w:rsid w:val="001F0496"/>
    <w:rsid w:val="001F1051"/>
    <w:rsid w:val="001F10C3"/>
    <w:rsid w:val="001F1333"/>
    <w:rsid w:val="001F16E3"/>
    <w:rsid w:val="001F24EB"/>
    <w:rsid w:val="001F27CD"/>
    <w:rsid w:val="001F2899"/>
    <w:rsid w:val="001F3CD8"/>
    <w:rsid w:val="001F3F90"/>
    <w:rsid w:val="001F3FA9"/>
    <w:rsid w:val="001F46DC"/>
    <w:rsid w:val="001F4C11"/>
    <w:rsid w:val="001F5676"/>
    <w:rsid w:val="001F593D"/>
    <w:rsid w:val="001F7AAE"/>
    <w:rsid w:val="00200089"/>
    <w:rsid w:val="00200094"/>
    <w:rsid w:val="00200639"/>
    <w:rsid w:val="00201E8E"/>
    <w:rsid w:val="00203943"/>
    <w:rsid w:val="0020510C"/>
    <w:rsid w:val="00205E00"/>
    <w:rsid w:val="002063AC"/>
    <w:rsid w:val="00206663"/>
    <w:rsid w:val="00210C2E"/>
    <w:rsid w:val="002118D2"/>
    <w:rsid w:val="00212972"/>
    <w:rsid w:val="00212AB3"/>
    <w:rsid w:val="00212F7F"/>
    <w:rsid w:val="0021325F"/>
    <w:rsid w:val="002135A8"/>
    <w:rsid w:val="00213800"/>
    <w:rsid w:val="00213C87"/>
    <w:rsid w:val="00215490"/>
    <w:rsid w:val="00215DEE"/>
    <w:rsid w:val="00215E19"/>
    <w:rsid w:val="0021619D"/>
    <w:rsid w:val="00217525"/>
    <w:rsid w:val="00217531"/>
    <w:rsid w:val="00220A3F"/>
    <w:rsid w:val="00220F66"/>
    <w:rsid w:val="0022111F"/>
    <w:rsid w:val="00221204"/>
    <w:rsid w:val="00221756"/>
    <w:rsid w:val="002221C5"/>
    <w:rsid w:val="002225CD"/>
    <w:rsid w:val="002226F1"/>
    <w:rsid w:val="0022275F"/>
    <w:rsid w:val="0022296E"/>
    <w:rsid w:val="00222D91"/>
    <w:rsid w:val="0022325F"/>
    <w:rsid w:val="00224E92"/>
    <w:rsid w:val="00225656"/>
    <w:rsid w:val="00226400"/>
    <w:rsid w:val="00226616"/>
    <w:rsid w:val="00226771"/>
    <w:rsid w:val="00226CD9"/>
    <w:rsid w:val="00227055"/>
    <w:rsid w:val="00227EC3"/>
    <w:rsid w:val="002308D4"/>
    <w:rsid w:val="00230DAE"/>
    <w:rsid w:val="00230EF5"/>
    <w:rsid w:val="00231981"/>
    <w:rsid w:val="0023231A"/>
    <w:rsid w:val="002326A8"/>
    <w:rsid w:val="002329A4"/>
    <w:rsid w:val="002331CE"/>
    <w:rsid w:val="00233D2A"/>
    <w:rsid w:val="00233DBD"/>
    <w:rsid w:val="00234FCC"/>
    <w:rsid w:val="00235C71"/>
    <w:rsid w:val="0023689C"/>
    <w:rsid w:val="002368D3"/>
    <w:rsid w:val="00237EA6"/>
    <w:rsid w:val="00240BC1"/>
    <w:rsid w:val="0024161A"/>
    <w:rsid w:val="002416A3"/>
    <w:rsid w:val="00242081"/>
    <w:rsid w:val="00242090"/>
    <w:rsid w:val="00242595"/>
    <w:rsid w:val="00243C53"/>
    <w:rsid w:val="002458D6"/>
    <w:rsid w:val="00245CA2"/>
    <w:rsid w:val="00245CDD"/>
    <w:rsid w:val="002460B5"/>
    <w:rsid w:val="00246C5F"/>
    <w:rsid w:val="002471A2"/>
    <w:rsid w:val="00247408"/>
    <w:rsid w:val="0024764A"/>
    <w:rsid w:val="00247974"/>
    <w:rsid w:val="00247F61"/>
    <w:rsid w:val="002502E2"/>
    <w:rsid w:val="00251261"/>
    <w:rsid w:val="0025321E"/>
    <w:rsid w:val="00254486"/>
    <w:rsid w:val="00254CFC"/>
    <w:rsid w:val="00255900"/>
    <w:rsid w:val="00255DA7"/>
    <w:rsid w:val="00256440"/>
    <w:rsid w:val="0025652F"/>
    <w:rsid w:val="002605BE"/>
    <w:rsid w:val="0026074E"/>
    <w:rsid w:val="002608BE"/>
    <w:rsid w:val="002609DF"/>
    <w:rsid w:val="00260A09"/>
    <w:rsid w:val="00260EE0"/>
    <w:rsid w:val="0026101A"/>
    <w:rsid w:val="00261083"/>
    <w:rsid w:val="002614D2"/>
    <w:rsid w:val="0026257A"/>
    <w:rsid w:val="00263117"/>
    <w:rsid w:val="002643DA"/>
    <w:rsid w:val="00264FC3"/>
    <w:rsid w:val="00265CB8"/>
    <w:rsid w:val="00265F41"/>
    <w:rsid w:val="00266243"/>
    <w:rsid w:val="00266523"/>
    <w:rsid w:val="00267315"/>
    <w:rsid w:val="002676A5"/>
    <w:rsid w:val="00267730"/>
    <w:rsid w:val="00267811"/>
    <w:rsid w:val="002707B3"/>
    <w:rsid w:val="002718C9"/>
    <w:rsid w:val="00271BD6"/>
    <w:rsid w:val="0027261A"/>
    <w:rsid w:val="0027293F"/>
    <w:rsid w:val="00272AC9"/>
    <w:rsid w:val="00272D9F"/>
    <w:rsid w:val="002741D7"/>
    <w:rsid w:val="002742C3"/>
    <w:rsid w:val="00274558"/>
    <w:rsid w:val="0027474D"/>
    <w:rsid w:val="00275015"/>
    <w:rsid w:val="00275827"/>
    <w:rsid w:val="002759F2"/>
    <w:rsid w:val="00276991"/>
    <w:rsid w:val="00276D0C"/>
    <w:rsid w:val="002771D5"/>
    <w:rsid w:val="0028169D"/>
    <w:rsid w:val="00281AA0"/>
    <w:rsid w:val="00281F0F"/>
    <w:rsid w:val="002827C9"/>
    <w:rsid w:val="00283921"/>
    <w:rsid w:val="00283CAD"/>
    <w:rsid w:val="0028472B"/>
    <w:rsid w:val="002848C1"/>
    <w:rsid w:val="0028524F"/>
    <w:rsid w:val="0028608D"/>
    <w:rsid w:val="0028711E"/>
    <w:rsid w:val="002871BB"/>
    <w:rsid w:val="00291BF6"/>
    <w:rsid w:val="00291CE1"/>
    <w:rsid w:val="002920A7"/>
    <w:rsid w:val="002929DC"/>
    <w:rsid w:val="002930B6"/>
    <w:rsid w:val="0029391A"/>
    <w:rsid w:val="00293D05"/>
    <w:rsid w:val="00293EEA"/>
    <w:rsid w:val="00294177"/>
    <w:rsid w:val="00294DE4"/>
    <w:rsid w:val="00294E84"/>
    <w:rsid w:val="0029574C"/>
    <w:rsid w:val="00297068"/>
    <w:rsid w:val="002A0A5F"/>
    <w:rsid w:val="002A0DDD"/>
    <w:rsid w:val="002A18BF"/>
    <w:rsid w:val="002A1F8C"/>
    <w:rsid w:val="002A32D4"/>
    <w:rsid w:val="002A37A4"/>
    <w:rsid w:val="002A3EE2"/>
    <w:rsid w:val="002A414B"/>
    <w:rsid w:val="002A5087"/>
    <w:rsid w:val="002A619F"/>
    <w:rsid w:val="002A7C3D"/>
    <w:rsid w:val="002A7DEC"/>
    <w:rsid w:val="002B0268"/>
    <w:rsid w:val="002B0299"/>
    <w:rsid w:val="002B0441"/>
    <w:rsid w:val="002B1328"/>
    <w:rsid w:val="002B1A5D"/>
    <w:rsid w:val="002B1BE3"/>
    <w:rsid w:val="002B218A"/>
    <w:rsid w:val="002B274D"/>
    <w:rsid w:val="002B342F"/>
    <w:rsid w:val="002B3578"/>
    <w:rsid w:val="002B40AD"/>
    <w:rsid w:val="002B4128"/>
    <w:rsid w:val="002B47C4"/>
    <w:rsid w:val="002B524C"/>
    <w:rsid w:val="002B56F9"/>
    <w:rsid w:val="002B67BE"/>
    <w:rsid w:val="002B68FE"/>
    <w:rsid w:val="002B6E50"/>
    <w:rsid w:val="002B7647"/>
    <w:rsid w:val="002B7757"/>
    <w:rsid w:val="002B7A23"/>
    <w:rsid w:val="002B7FDE"/>
    <w:rsid w:val="002C023B"/>
    <w:rsid w:val="002C0585"/>
    <w:rsid w:val="002C1AA3"/>
    <w:rsid w:val="002C4027"/>
    <w:rsid w:val="002C41AE"/>
    <w:rsid w:val="002C481C"/>
    <w:rsid w:val="002C51E7"/>
    <w:rsid w:val="002C6084"/>
    <w:rsid w:val="002C6CC5"/>
    <w:rsid w:val="002C6E7A"/>
    <w:rsid w:val="002C71BD"/>
    <w:rsid w:val="002D014D"/>
    <w:rsid w:val="002D088D"/>
    <w:rsid w:val="002D1024"/>
    <w:rsid w:val="002D2904"/>
    <w:rsid w:val="002D339A"/>
    <w:rsid w:val="002D3862"/>
    <w:rsid w:val="002D440C"/>
    <w:rsid w:val="002D4DE9"/>
    <w:rsid w:val="002D52DF"/>
    <w:rsid w:val="002D54EC"/>
    <w:rsid w:val="002D5BD6"/>
    <w:rsid w:val="002D65EA"/>
    <w:rsid w:val="002D66C2"/>
    <w:rsid w:val="002D6A11"/>
    <w:rsid w:val="002D6F84"/>
    <w:rsid w:val="002D7021"/>
    <w:rsid w:val="002D751A"/>
    <w:rsid w:val="002D769D"/>
    <w:rsid w:val="002D7985"/>
    <w:rsid w:val="002E0CB4"/>
    <w:rsid w:val="002E0D07"/>
    <w:rsid w:val="002E0D7E"/>
    <w:rsid w:val="002E26C2"/>
    <w:rsid w:val="002E2FB7"/>
    <w:rsid w:val="002E31AE"/>
    <w:rsid w:val="002E40E5"/>
    <w:rsid w:val="002E4BFE"/>
    <w:rsid w:val="002E62B8"/>
    <w:rsid w:val="002E737B"/>
    <w:rsid w:val="002E7430"/>
    <w:rsid w:val="002E7C4B"/>
    <w:rsid w:val="002F153B"/>
    <w:rsid w:val="002F2470"/>
    <w:rsid w:val="002F2D1B"/>
    <w:rsid w:val="002F419D"/>
    <w:rsid w:val="002F42D1"/>
    <w:rsid w:val="002F5CE5"/>
    <w:rsid w:val="002F5E76"/>
    <w:rsid w:val="002F6313"/>
    <w:rsid w:val="002F69F5"/>
    <w:rsid w:val="002F7206"/>
    <w:rsid w:val="002F776A"/>
    <w:rsid w:val="00300054"/>
    <w:rsid w:val="00300347"/>
    <w:rsid w:val="003005FF"/>
    <w:rsid w:val="00300612"/>
    <w:rsid w:val="00300FEB"/>
    <w:rsid w:val="00301AE2"/>
    <w:rsid w:val="00302271"/>
    <w:rsid w:val="0030254A"/>
    <w:rsid w:val="00303027"/>
    <w:rsid w:val="00303585"/>
    <w:rsid w:val="00303B84"/>
    <w:rsid w:val="003055D0"/>
    <w:rsid w:val="003078A8"/>
    <w:rsid w:val="0031063C"/>
    <w:rsid w:val="00310710"/>
    <w:rsid w:val="00310F14"/>
    <w:rsid w:val="0031178D"/>
    <w:rsid w:val="00311CC9"/>
    <w:rsid w:val="003125E6"/>
    <w:rsid w:val="00312861"/>
    <w:rsid w:val="00313A4E"/>
    <w:rsid w:val="00313B63"/>
    <w:rsid w:val="00314806"/>
    <w:rsid w:val="00314A6A"/>
    <w:rsid w:val="00314AFB"/>
    <w:rsid w:val="00315414"/>
    <w:rsid w:val="00315C0F"/>
    <w:rsid w:val="0031609A"/>
    <w:rsid w:val="00316DBD"/>
    <w:rsid w:val="0031775D"/>
    <w:rsid w:val="00320AF8"/>
    <w:rsid w:val="003210FA"/>
    <w:rsid w:val="003225E3"/>
    <w:rsid w:val="00322BE1"/>
    <w:rsid w:val="00322C70"/>
    <w:rsid w:val="00323146"/>
    <w:rsid w:val="00324AAE"/>
    <w:rsid w:val="0032563C"/>
    <w:rsid w:val="00325FD4"/>
    <w:rsid w:val="00326E70"/>
    <w:rsid w:val="0032714D"/>
    <w:rsid w:val="00327269"/>
    <w:rsid w:val="00327418"/>
    <w:rsid w:val="003279E7"/>
    <w:rsid w:val="003311CD"/>
    <w:rsid w:val="00331B01"/>
    <w:rsid w:val="00331EBE"/>
    <w:rsid w:val="0033279B"/>
    <w:rsid w:val="00332DEF"/>
    <w:rsid w:val="00332EA2"/>
    <w:rsid w:val="003331CB"/>
    <w:rsid w:val="00333811"/>
    <w:rsid w:val="00335B8D"/>
    <w:rsid w:val="00337F68"/>
    <w:rsid w:val="00340406"/>
    <w:rsid w:val="00342115"/>
    <w:rsid w:val="003433A1"/>
    <w:rsid w:val="00343415"/>
    <w:rsid w:val="00343E16"/>
    <w:rsid w:val="003444F4"/>
    <w:rsid w:val="003458B9"/>
    <w:rsid w:val="00345E4D"/>
    <w:rsid w:val="00346489"/>
    <w:rsid w:val="0034668A"/>
    <w:rsid w:val="00346D1B"/>
    <w:rsid w:val="003472F6"/>
    <w:rsid w:val="003514C6"/>
    <w:rsid w:val="003515D3"/>
    <w:rsid w:val="003516BC"/>
    <w:rsid w:val="0035244F"/>
    <w:rsid w:val="00352BC6"/>
    <w:rsid w:val="00352E24"/>
    <w:rsid w:val="003535D2"/>
    <w:rsid w:val="003552E6"/>
    <w:rsid w:val="003566E5"/>
    <w:rsid w:val="003574D7"/>
    <w:rsid w:val="00357DDF"/>
    <w:rsid w:val="00360013"/>
    <w:rsid w:val="003601F0"/>
    <w:rsid w:val="003604F5"/>
    <w:rsid w:val="0036146F"/>
    <w:rsid w:val="0036148E"/>
    <w:rsid w:val="003618CD"/>
    <w:rsid w:val="00361BF8"/>
    <w:rsid w:val="00361EFE"/>
    <w:rsid w:val="00362170"/>
    <w:rsid w:val="0036247D"/>
    <w:rsid w:val="00362C7C"/>
    <w:rsid w:val="0036307D"/>
    <w:rsid w:val="003644F0"/>
    <w:rsid w:val="00364E60"/>
    <w:rsid w:val="00364F45"/>
    <w:rsid w:val="003651D4"/>
    <w:rsid w:val="003657BF"/>
    <w:rsid w:val="00365A99"/>
    <w:rsid w:val="00365E15"/>
    <w:rsid w:val="00366733"/>
    <w:rsid w:val="00366803"/>
    <w:rsid w:val="00367A53"/>
    <w:rsid w:val="00367C5E"/>
    <w:rsid w:val="00367D4C"/>
    <w:rsid w:val="00367DEA"/>
    <w:rsid w:val="003703B8"/>
    <w:rsid w:val="00370613"/>
    <w:rsid w:val="00372B46"/>
    <w:rsid w:val="00372DC5"/>
    <w:rsid w:val="00372F29"/>
    <w:rsid w:val="00373519"/>
    <w:rsid w:val="00373A7B"/>
    <w:rsid w:val="00374C72"/>
    <w:rsid w:val="0037505B"/>
    <w:rsid w:val="00376BF7"/>
    <w:rsid w:val="00376E1F"/>
    <w:rsid w:val="00377C24"/>
    <w:rsid w:val="00377CD4"/>
    <w:rsid w:val="00380FA5"/>
    <w:rsid w:val="003813CD"/>
    <w:rsid w:val="00381B45"/>
    <w:rsid w:val="00381D45"/>
    <w:rsid w:val="00381E3B"/>
    <w:rsid w:val="00382C76"/>
    <w:rsid w:val="00382E6C"/>
    <w:rsid w:val="00383006"/>
    <w:rsid w:val="00383BCB"/>
    <w:rsid w:val="00384499"/>
    <w:rsid w:val="00386931"/>
    <w:rsid w:val="00387F8B"/>
    <w:rsid w:val="00390105"/>
    <w:rsid w:val="00390171"/>
    <w:rsid w:val="00390E9C"/>
    <w:rsid w:val="00393374"/>
    <w:rsid w:val="003945B3"/>
    <w:rsid w:val="00394D6D"/>
    <w:rsid w:val="00397674"/>
    <w:rsid w:val="00397D05"/>
    <w:rsid w:val="00397D80"/>
    <w:rsid w:val="003A00AC"/>
    <w:rsid w:val="003A0F06"/>
    <w:rsid w:val="003A2A39"/>
    <w:rsid w:val="003A4D09"/>
    <w:rsid w:val="003A58F0"/>
    <w:rsid w:val="003A5F94"/>
    <w:rsid w:val="003A6258"/>
    <w:rsid w:val="003A6E33"/>
    <w:rsid w:val="003A707E"/>
    <w:rsid w:val="003B1946"/>
    <w:rsid w:val="003B2F82"/>
    <w:rsid w:val="003B3964"/>
    <w:rsid w:val="003B39AD"/>
    <w:rsid w:val="003B3B9A"/>
    <w:rsid w:val="003B40AF"/>
    <w:rsid w:val="003B481C"/>
    <w:rsid w:val="003B50CB"/>
    <w:rsid w:val="003B52B0"/>
    <w:rsid w:val="003B5ACC"/>
    <w:rsid w:val="003B73D7"/>
    <w:rsid w:val="003B753E"/>
    <w:rsid w:val="003B78CA"/>
    <w:rsid w:val="003C1520"/>
    <w:rsid w:val="003C1563"/>
    <w:rsid w:val="003C17AF"/>
    <w:rsid w:val="003C19A5"/>
    <w:rsid w:val="003C1DD9"/>
    <w:rsid w:val="003C2304"/>
    <w:rsid w:val="003C2D3E"/>
    <w:rsid w:val="003C3135"/>
    <w:rsid w:val="003C3FEF"/>
    <w:rsid w:val="003C4B53"/>
    <w:rsid w:val="003C4EF4"/>
    <w:rsid w:val="003C6294"/>
    <w:rsid w:val="003C6A7B"/>
    <w:rsid w:val="003C6CC7"/>
    <w:rsid w:val="003C70AB"/>
    <w:rsid w:val="003C70D9"/>
    <w:rsid w:val="003D058B"/>
    <w:rsid w:val="003D1402"/>
    <w:rsid w:val="003D1543"/>
    <w:rsid w:val="003D23CB"/>
    <w:rsid w:val="003D2972"/>
    <w:rsid w:val="003D3B79"/>
    <w:rsid w:val="003D4113"/>
    <w:rsid w:val="003D59AC"/>
    <w:rsid w:val="003D5AFB"/>
    <w:rsid w:val="003D5CCC"/>
    <w:rsid w:val="003D6023"/>
    <w:rsid w:val="003E0975"/>
    <w:rsid w:val="003E0F71"/>
    <w:rsid w:val="003E0FA7"/>
    <w:rsid w:val="003E1FB9"/>
    <w:rsid w:val="003E226F"/>
    <w:rsid w:val="003E2511"/>
    <w:rsid w:val="003E289C"/>
    <w:rsid w:val="003E337D"/>
    <w:rsid w:val="003E465C"/>
    <w:rsid w:val="003E6F51"/>
    <w:rsid w:val="003E77A0"/>
    <w:rsid w:val="003F0440"/>
    <w:rsid w:val="003F0AF1"/>
    <w:rsid w:val="003F3F5E"/>
    <w:rsid w:val="003F45BF"/>
    <w:rsid w:val="003F541A"/>
    <w:rsid w:val="003F5665"/>
    <w:rsid w:val="003F5FBA"/>
    <w:rsid w:val="003F6F57"/>
    <w:rsid w:val="003F78D6"/>
    <w:rsid w:val="004006A8"/>
    <w:rsid w:val="0040076E"/>
    <w:rsid w:val="00400B30"/>
    <w:rsid w:val="00400C20"/>
    <w:rsid w:val="00400D26"/>
    <w:rsid w:val="00400EDC"/>
    <w:rsid w:val="004016B5"/>
    <w:rsid w:val="00401D3D"/>
    <w:rsid w:val="00402E16"/>
    <w:rsid w:val="00404109"/>
    <w:rsid w:val="00404460"/>
    <w:rsid w:val="00404773"/>
    <w:rsid w:val="0040477A"/>
    <w:rsid w:val="00404E7F"/>
    <w:rsid w:val="00406D2D"/>
    <w:rsid w:val="00406EF2"/>
    <w:rsid w:val="0041093F"/>
    <w:rsid w:val="00411447"/>
    <w:rsid w:val="00411677"/>
    <w:rsid w:val="00412115"/>
    <w:rsid w:val="004131CA"/>
    <w:rsid w:val="00413E3D"/>
    <w:rsid w:val="004146A8"/>
    <w:rsid w:val="00414A07"/>
    <w:rsid w:val="004153B6"/>
    <w:rsid w:val="00415BE9"/>
    <w:rsid w:val="0041633B"/>
    <w:rsid w:val="004164D2"/>
    <w:rsid w:val="004168EC"/>
    <w:rsid w:val="0042050E"/>
    <w:rsid w:val="00420834"/>
    <w:rsid w:val="00420EFC"/>
    <w:rsid w:val="00421980"/>
    <w:rsid w:val="00421A3E"/>
    <w:rsid w:val="00422434"/>
    <w:rsid w:val="00422483"/>
    <w:rsid w:val="00422CE2"/>
    <w:rsid w:val="00423B77"/>
    <w:rsid w:val="00423B92"/>
    <w:rsid w:val="00424234"/>
    <w:rsid w:val="00425076"/>
    <w:rsid w:val="0042518B"/>
    <w:rsid w:val="004256C1"/>
    <w:rsid w:val="00425A41"/>
    <w:rsid w:val="00425D6F"/>
    <w:rsid w:val="0042622A"/>
    <w:rsid w:val="004265C9"/>
    <w:rsid w:val="00426940"/>
    <w:rsid w:val="00426D73"/>
    <w:rsid w:val="00427194"/>
    <w:rsid w:val="0042770C"/>
    <w:rsid w:val="00427B9D"/>
    <w:rsid w:val="00430220"/>
    <w:rsid w:val="00430240"/>
    <w:rsid w:val="004307C8"/>
    <w:rsid w:val="00430B56"/>
    <w:rsid w:val="00430E28"/>
    <w:rsid w:val="00430F15"/>
    <w:rsid w:val="00431402"/>
    <w:rsid w:val="004318E5"/>
    <w:rsid w:val="00431C9B"/>
    <w:rsid w:val="00432416"/>
    <w:rsid w:val="00432C0D"/>
    <w:rsid w:val="004375FF"/>
    <w:rsid w:val="00437B95"/>
    <w:rsid w:val="00437C03"/>
    <w:rsid w:val="0044001D"/>
    <w:rsid w:val="0044067B"/>
    <w:rsid w:val="004409AD"/>
    <w:rsid w:val="00440D95"/>
    <w:rsid w:val="00440E72"/>
    <w:rsid w:val="00440EA3"/>
    <w:rsid w:val="00440FFB"/>
    <w:rsid w:val="00441202"/>
    <w:rsid w:val="004412D9"/>
    <w:rsid w:val="00441314"/>
    <w:rsid w:val="00441D25"/>
    <w:rsid w:val="00441E78"/>
    <w:rsid w:val="004424B5"/>
    <w:rsid w:val="00443B86"/>
    <w:rsid w:val="00443C2B"/>
    <w:rsid w:val="00445002"/>
    <w:rsid w:val="004455EA"/>
    <w:rsid w:val="004459CA"/>
    <w:rsid w:val="00445A49"/>
    <w:rsid w:val="00445C91"/>
    <w:rsid w:val="004463D7"/>
    <w:rsid w:val="00446B82"/>
    <w:rsid w:val="00447009"/>
    <w:rsid w:val="00447219"/>
    <w:rsid w:val="00447274"/>
    <w:rsid w:val="00447628"/>
    <w:rsid w:val="00447E30"/>
    <w:rsid w:val="00450CDB"/>
    <w:rsid w:val="00450D4B"/>
    <w:rsid w:val="004514DE"/>
    <w:rsid w:val="00451F8F"/>
    <w:rsid w:val="0045207A"/>
    <w:rsid w:val="00452D29"/>
    <w:rsid w:val="0045371B"/>
    <w:rsid w:val="00453778"/>
    <w:rsid w:val="00454030"/>
    <w:rsid w:val="00454351"/>
    <w:rsid w:val="00454BFA"/>
    <w:rsid w:val="00454F02"/>
    <w:rsid w:val="0045525D"/>
    <w:rsid w:val="004553F2"/>
    <w:rsid w:val="0045558D"/>
    <w:rsid w:val="004560EC"/>
    <w:rsid w:val="004574F6"/>
    <w:rsid w:val="004603A6"/>
    <w:rsid w:val="00460DAF"/>
    <w:rsid w:val="004624C4"/>
    <w:rsid w:val="00463712"/>
    <w:rsid w:val="00464067"/>
    <w:rsid w:val="0046407F"/>
    <w:rsid w:val="00464346"/>
    <w:rsid w:val="004645E4"/>
    <w:rsid w:val="0046536F"/>
    <w:rsid w:val="0046617E"/>
    <w:rsid w:val="00466CD3"/>
    <w:rsid w:val="00471536"/>
    <w:rsid w:val="004746D7"/>
    <w:rsid w:val="00475372"/>
    <w:rsid w:val="00475A6F"/>
    <w:rsid w:val="004763E2"/>
    <w:rsid w:val="00477151"/>
    <w:rsid w:val="004779D5"/>
    <w:rsid w:val="004812C6"/>
    <w:rsid w:val="004822FF"/>
    <w:rsid w:val="0048387B"/>
    <w:rsid w:val="00484AC0"/>
    <w:rsid w:val="00485FFB"/>
    <w:rsid w:val="004860A5"/>
    <w:rsid w:val="0048684A"/>
    <w:rsid w:val="004877EF"/>
    <w:rsid w:val="00490746"/>
    <w:rsid w:val="00490B47"/>
    <w:rsid w:val="00490F1A"/>
    <w:rsid w:val="0049162D"/>
    <w:rsid w:val="004917DD"/>
    <w:rsid w:val="00491B36"/>
    <w:rsid w:val="00492601"/>
    <w:rsid w:val="00492FEB"/>
    <w:rsid w:val="004932D0"/>
    <w:rsid w:val="0049354A"/>
    <w:rsid w:val="0049453F"/>
    <w:rsid w:val="00494683"/>
    <w:rsid w:val="00494AEF"/>
    <w:rsid w:val="00497791"/>
    <w:rsid w:val="004A0FCA"/>
    <w:rsid w:val="004A1F77"/>
    <w:rsid w:val="004A1FC2"/>
    <w:rsid w:val="004A2292"/>
    <w:rsid w:val="004A2492"/>
    <w:rsid w:val="004A3F9E"/>
    <w:rsid w:val="004A60FD"/>
    <w:rsid w:val="004A7AE6"/>
    <w:rsid w:val="004A7F0C"/>
    <w:rsid w:val="004B104B"/>
    <w:rsid w:val="004B334E"/>
    <w:rsid w:val="004B37CD"/>
    <w:rsid w:val="004B3CB1"/>
    <w:rsid w:val="004B3D35"/>
    <w:rsid w:val="004B4374"/>
    <w:rsid w:val="004B4C4B"/>
    <w:rsid w:val="004B55E8"/>
    <w:rsid w:val="004B5B00"/>
    <w:rsid w:val="004B691A"/>
    <w:rsid w:val="004B7B78"/>
    <w:rsid w:val="004B7F72"/>
    <w:rsid w:val="004C045A"/>
    <w:rsid w:val="004C06E8"/>
    <w:rsid w:val="004C081A"/>
    <w:rsid w:val="004C1666"/>
    <w:rsid w:val="004C1C59"/>
    <w:rsid w:val="004C20FA"/>
    <w:rsid w:val="004C5E1B"/>
    <w:rsid w:val="004C78A3"/>
    <w:rsid w:val="004C7DC9"/>
    <w:rsid w:val="004C7E11"/>
    <w:rsid w:val="004C7E63"/>
    <w:rsid w:val="004D0762"/>
    <w:rsid w:val="004D1B23"/>
    <w:rsid w:val="004D20D8"/>
    <w:rsid w:val="004D28D7"/>
    <w:rsid w:val="004D3090"/>
    <w:rsid w:val="004D3119"/>
    <w:rsid w:val="004D455C"/>
    <w:rsid w:val="004D4712"/>
    <w:rsid w:val="004D5BEA"/>
    <w:rsid w:val="004D5C37"/>
    <w:rsid w:val="004D5E9B"/>
    <w:rsid w:val="004D620F"/>
    <w:rsid w:val="004D62B7"/>
    <w:rsid w:val="004D75E0"/>
    <w:rsid w:val="004D7820"/>
    <w:rsid w:val="004E0E69"/>
    <w:rsid w:val="004E1514"/>
    <w:rsid w:val="004E2CA1"/>
    <w:rsid w:val="004E3CC8"/>
    <w:rsid w:val="004E407A"/>
    <w:rsid w:val="004E45BC"/>
    <w:rsid w:val="004E5245"/>
    <w:rsid w:val="004E589A"/>
    <w:rsid w:val="004E7582"/>
    <w:rsid w:val="004E76EF"/>
    <w:rsid w:val="004F027F"/>
    <w:rsid w:val="004F08AC"/>
    <w:rsid w:val="004F1ABD"/>
    <w:rsid w:val="004F1B1D"/>
    <w:rsid w:val="004F234A"/>
    <w:rsid w:val="004F40D6"/>
    <w:rsid w:val="004F455A"/>
    <w:rsid w:val="004F4670"/>
    <w:rsid w:val="004F498B"/>
    <w:rsid w:val="004F4FCF"/>
    <w:rsid w:val="004F5303"/>
    <w:rsid w:val="004F5B30"/>
    <w:rsid w:val="004F5F29"/>
    <w:rsid w:val="004F602B"/>
    <w:rsid w:val="004F6737"/>
    <w:rsid w:val="004F6E64"/>
    <w:rsid w:val="0050068A"/>
    <w:rsid w:val="00500CB8"/>
    <w:rsid w:val="00500E23"/>
    <w:rsid w:val="0050156E"/>
    <w:rsid w:val="00501ACE"/>
    <w:rsid w:val="00502684"/>
    <w:rsid w:val="0050396C"/>
    <w:rsid w:val="00503975"/>
    <w:rsid w:val="00503AD4"/>
    <w:rsid w:val="00504FC6"/>
    <w:rsid w:val="0050552B"/>
    <w:rsid w:val="0050626F"/>
    <w:rsid w:val="00506BCC"/>
    <w:rsid w:val="00507C28"/>
    <w:rsid w:val="00507C48"/>
    <w:rsid w:val="005118A4"/>
    <w:rsid w:val="00511C47"/>
    <w:rsid w:val="005123A5"/>
    <w:rsid w:val="00513B21"/>
    <w:rsid w:val="00513CA7"/>
    <w:rsid w:val="0051421D"/>
    <w:rsid w:val="0051431A"/>
    <w:rsid w:val="005144B6"/>
    <w:rsid w:val="0051483C"/>
    <w:rsid w:val="0051536D"/>
    <w:rsid w:val="005154CA"/>
    <w:rsid w:val="00515819"/>
    <w:rsid w:val="005161F5"/>
    <w:rsid w:val="0051642E"/>
    <w:rsid w:val="00517037"/>
    <w:rsid w:val="00517387"/>
    <w:rsid w:val="00517401"/>
    <w:rsid w:val="00517824"/>
    <w:rsid w:val="00517952"/>
    <w:rsid w:val="00520582"/>
    <w:rsid w:val="00521649"/>
    <w:rsid w:val="00522195"/>
    <w:rsid w:val="005244A4"/>
    <w:rsid w:val="005249D8"/>
    <w:rsid w:val="00525156"/>
    <w:rsid w:val="0052516E"/>
    <w:rsid w:val="005251C9"/>
    <w:rsid w:val="00525489"/>
    <w:rsid w:val="00527377"/>
    <w:rsid w:val="00527B25"/>
    <w:rsid w:val="005310FE"/>
    <w:rsid w:val="005344CD"/>
    <w:rsid w:val="00534E14"/>
    <w:rsid w:val="00534F30"/>
    <w:rsid w:val="00535761"/>
    <w:rsid w:val="00535856"/>
    <w:rsid w:val="005366F4"/>
    <w:rsid w:val="005367E4"/>
    <w:rsid w:val="00537091"/>
    <w:rsid w:val="0053729C"/>
    <w:rsid w:val="00537DE4"/>
    <w:rsid w:val="00540AD9"/>
    <w:rsid w:val="0054371D"/>
    <w:rsid w:val="005439ED"/>
    <w:rsid w:val="00543D33"/>
    <w:rsid w:val="00545008"/>
    <w:rsid w:val="005459C4"/>
    <w:rsid w:val="00545E51"/>
    <w:rsid w:val="00545F65"/>
    <w:rsid w:val="00546301"/>
    <w:rsid w:val="0054704E"/>
    <w:rsid w:val="005504A9"/>
    <w:rsid w:val="00550AD0"/>
    <w:rsid w:val="00550BE5"/>
    <w:rsid w:val="00550F28"/>
    <w:rsid w:val="005513B6"/>
    <w:rsid w:val="005515A7"/>
    <w:rsid w:val="00551680"/>
    <w:rsid w:val="0055180E"/>
    <w:rsid w:val="00551827"/>
    <w:rsid w:val="005518E7"/>
    <w:rsid w:val="00552370"/>
    <w:rsid w:val="005529F0"/>
    <w:rsid w:val="00554C70"/>
    <w:rsid w:val="00555913"/>
    <w:rsid w:val="00555C88"/>
    <w:rsid w:val="00557E0C"/>
    <w:rsid w:val="00557EBD"/>
    <w:rsid w:val="00560238"/>
    <w:rsid w:val="00561438"/>
    <w:rsid w:val="00561B18"/>
    <w:rsid w:val="00562B16"/>
    <w:rsid w:val="00563895"/>
    <w:rsid w:val="00563A17"/>
    <w:rsid w:val="00564490"/>
    <w:rsid w:val="005648D1"/>
    <w:rsid w:val="0056490F"/>
    <w:rsid w:val="005656F2"/>
    <w:rsid w:val="00565836"/>
    <w:rsid w:val="00565A81"/>
    <w:rsid w:val="0056618D"/>
    <w:rsid w:val="005667D2"/>
    <w:rsid w:val="00566D79"/>
    <w:rsid w:val="00567DC0"/>
    <w:rsid w:val="00570DB9"/>
    <w:rsid w:val="00571FE0"/>
    <w:rsid w:val="00573411"/>
    <w:rsid w:val="005735C8"/>
    <w:rsid w:val="00573802"/>
    <w:rsid w:val="005738EB"/>
    <w:rsid w:val="00573C4C"/>
    <w:rsid w:val="00573E14"/>
    <w:rsid w:val="00574433"/>
    <w:rsid w:val="00574959"/>
    <w:rsid w:val="00574F4F"/>
    <w:rsid w:val="005762BB"/>
    <w:rsid w:val="0057692C"/>
    <w:rsid w:val="0057725B"/>
    <w:rsid w:val="005778C6"/>
    <w:rsid w:val="00577C26"/>
    <w:rsid w:val="00577D6E"/>
    <w:rsid w:val="00580A39"/>
    <w:rsid w:val="00581DAB"/>
    <w:rsid w:val="00582728"/>
    <w:rsid w:val="00582A7D"/>
    <w:rsid w:val="00583ABB"/>
    <w:rsid w:val="00584037"/>
    <w:rsid w:val="00584DCA"/>
    <w:rsid w:val="00584E29"/>
    <w:rsid w:val="005851D1"/>
    <w:rsid w:val="005852DD"/>
    <w:rsid w:val="005901E5"/>
    <w:rsid w:val="00591A93"/>
    <w:rsid w:val="00593004"/>
    <w:rsid w:val="0059348D"/>
    <w:rsid w:val="005934A6"/>
    <w:rsid w:val="0059394A"/>
    <w:rsid w:val="00593AF2"/>
    <w:rsid w:val="005940A8"/>
    <w:rsid w:val="00594522"/>
    <w:rsid w:val="005948A1"/>
    <w:rsid w:val="00594A9A"/>
    <w:rsid w:val="00595AA1"/>
    <w:rsid w:val="00595E1A"/>
    <w:rsid w:val="00596EE2"/>
    <w:rsid w:val="005A0715"/>
    <w:rsid w:val="005A0A4E"/>
    <w:rsid w:val="005A1085"/>
    <w:rsid w:val="005A121F"/>
    <w:rsid w:val="005A179B"/>
    <w:rsid w:val="005A28A8"/>
    <w:rsid w:val="005A33C0"/>
    <w:rsid w:val="005A3C0D"/>
    <w:rsid w:val="005A4BFD"/>
    <w:rsid w:val="005A51E8"/>
    <w:rsid w:val="005A5788"/>
    <w:rsid w:val="005A57E2"/>
    <w:rsid w:val="005A5F88"/>
    <w:rsid w:val="005A7054"/>
    <w:rsid w:val="005A7103"/>
    <w:rsid w:val="005A7301"/>
    <w:rsid w:val="005B07E8"/>
    <w:rsid w:val="005B100F"/>
    <w:rsid w:val="005B1070"/>
    <w:rsid w:val="005B16ED"/>
    <w:rsid w:val="005B33EA"/>
    <w:rsid w:val="005B369C"/>
    <w:rsid w:val="005B37A7"/>
    <w:rsid w:val="005B3A1F"/>
    <w:rsid w:val="005B3D0B"/>
    <w:rsid w:val="005B3EF7"/>
    <w:rsid w:val="005B40F4"/>
    <w:rsid w:val="005B513F"/>
    <w:rsid w:val="005B5272"/>
    <w:rsid w:val="005B5708"/>
    <w:rsid w:val="005B6744"/>
    <w:rsid w:val="005B73D0"/>
    <w:rsid w:val="005B7C49"/>
    <w:rsid w:val="005C00B4"/>
    <w:rsid w:val="005C00C8"/>
    <w:rsid w:val="005C2E8D"/>
    <w:rsid w:val="005C3518"/>
    <w:rsid w:val="005C3531"/>
    <w:rsid w:val="005C3E33"/>
    <w:rsid w:val="005C4027"/>
    <w:rsid w:val="005C5020"/>
    <w:rsid w:val="005C5160"/>
    <w:rsid w:val="005C5EA8"/>
    <w:rsid w:val="005C6296"/>
    <w:rsid w:val="005C6D34"/>
    <w:rsid w:val="005C6D4A"/>
    <w:rsid w:val="005C75A2"/>
    <w:rsid w:val="005C7FD0"/>
    <w:rsid w:val="005D0247"/>
    <w:rsid w:val="005D056B"/>
    <w:rsid w:val="005D0B6A"/>
    <w:rsid w:val="005D12E5"/>
    <w:rsid w:val="005D1469"/>
    <w:rsid w:val="005D19C8"/>
    <w:rsid w:val="005D1B96"/>
    <w:rsid w:val="005D1BD0"/>
    <w:rsid w:val="005D2595"/>
    <w:rsid w:val="005D27A6"/>
    <w:rsid w:val="005D28DE"/>
    <w:rsid w:val="005D2FF5"/>
    <w:rsid w:val="005D3DB0"/>
    <w:rsid w:val="005D427B"/>
    <w:rsid w:val="005D47F5"/>
    <w:rsid w:val="005D49EE"/>
    <w:rsid w:val="005D4B29"/>
    <w:rsid w:val="005D56AB"/>
    <w:rsid w:val="005D5EEE"/>
    <w:rsid w:val="005D7078"/>
    <w:rsid w:val="005D757F"/>
    <w:rsid w:val="005E014D"/>
    <w:rsid w:val="005E05E6"/>
    <w:rsid w:val="005E08A4"/>
    <w:rsid w:val="005E12B0"/>
    <w:rsid w:val="005E1E83"/>
    <w:rsid w:val="005E2708"/>
    <w:rsid w:val="005E28AA"/>
    <w:rsid w:val="005E3CA5"/>
    <w:rsid w:val="005E3DA3"/>
    <w:rsid w:val="005E462E"/>
    <w:rsid w:val="005E7A3F"/>
    <w:rsid w:val="005E7B82"/>
    <w:rsid w:val="005F00E2"/>
    <w:rsid w:val="005F086E"/>
    <w:rsid w:val="005F0F4F"/>
    <w:rsid w:val="005F153B"/>
    <w:rsid w:val="005F15A8"/>
    <w:rsid w:val="005F15E0"/>
    <w:rsid w:val="005F1A10"/>
    <w:rsid w:val="005F1C75"/>
    <w:rsid w:val="005F218A"/>
    <w:rsid w:val="005F263F"/>
    <w:rsid w:val="005F28DA"/>
    <w:rsid w:val="005F30C9"/>
    <w:rsid w:val="005F311D"/>
    <w:rsid w:val="005F3131"/>
    <w:rsid w:val="005F3307"/>
    <w:rsid w:val="005F3B4D"/>
    <w:rsid w:val="005F3E97"/>
    <w:rsid w:val="005F440C"/>
    <w:rsid w:val="005F4AC6"/>
    <w:rsid w:val="005F4C32"/>
    <w:rsid w:val="005F5056"/>
    <w:rsid w:val="005F7BF9"/>
    <w:rsid w:val="006000B9"/>
    <w:rsid w:val="006012C6"/>
    <w:rsid w:val="00601E03"/>
    <w:rsid w:val="00601EF7"/>
    <w:rsid w:val="00603AD7"/>
    <w:rsid w:val="00604018"/>
    <w:rsid w:val="0060432E"/>
    <w:rsid w:val="00604DA6"/>
    <w:rsid w:val="006055C6"/>
    <w:rsid w:val="00605611"/>
    <w:rsid w:val="0060580D"/>
    <w:rsid w:val="00605B0B"/>
    <w:rsid w:val="00606738"/>
    <w:rsid w:val="00607B4A"/>
    <w:rsid w:val="0061056D"/>
    <w:rsid w:val="00610B87"/>
    <w:rsid w:val="00610BCF"/>
    <w:rsid w:val="00611006"/>
    <w:rsid w:val="00612464"/>
    <w:rsid w:val="00612D7E"/>
    <w:rsid w:val="00614102"/>
    <w:rsid w:val="00614B97"/>
    <w:rsid w:val="00614BB4"/>
    <w:rsid w:val="00615502"/>
    <w:rsid w:val="00616AE4"/>
    <w:rsid w:val="00616D57"/>
    <w:rsid w:val="00617022"/>
    <w:rsid w:val="006173D6"/>
    <w:rsid w:val="00617539"/>
    <w:rsid w:val="00617922"/>
    <w:rsid w:val="00617D21"/>
    <w:rsid w:val="00620628"/>
    <w:rsid w:val="00620733"/>
    <w:rsid w:val="00621B2C"/>
    <w:rsid w:val="006220A9"/>
    <w:rsid w:val="00622F49"/>
    <w:rsid w:val="00623340"/>
    <w:rsid w:val="0062770B"/>
    <w:rsid w:val="006302A3"/>
    <w:rsid w:val="006309AD"/>
    <w:rsid w:val="00631D9C"/>
    <w:rsid w:val="00632DEA"/>
    <w:rsid w:val="00633C11"/>
    <w:rsid w:val="006341DD"/>
    <w:rsid w:val="006352B6"/>
    <w:rsid w:val="00635F0A"/>
    <w:rsid w:val="006360E3"/>
    <w:rsid w:val="00636E6C"/>
    <w:rsid w:val="006371B3"/>
    <w:rsid w:val="006405D6"/>
    <w:rsid w:val="00641650"/>
    <w:rsid w:val="0064169A"/>
    <w:rsid w:val="006416A1"/>
    <w:rsid w:val="0064186F"/>
    <w:rsid w:val="00642240"/>
    <w:rsid w:val="0064270E"/>
    <w:rsid w:val="00642B15"/>
    <w:rsid w:val="00644747"/>
    <w:rsid w:val="00644B0C"/>
    <w:rsid w:val="0064597B"/>
    <w:rsid w:val="006469DE"/>
    <w:rsid w:val="0064709A"/>
    <w:rsid w:val="00647FB6"/>
    <w:rsid w:val="00650598"/>
    <w:rsid w:val="00650AA0"/>
    <w:rsid w:val="0065284E"/>
    <w:rsid w:val="0065364B"/>
    <w:rsid w:val="00654113"/>
    <w:rsid w:val="00654FFA"/>
    <w:rsid w:val="006551EE"/>
    <w:rsid w:val="006561A6"/>
    <w:rsid w:val="0065625F"/>
    <w:rsid w:val="0065641E"/>
    <w:rsid w:val="00656744"/>
    <w:rsid w:val="00656812"/>
    <w:rsid w:val="00660ECD"/>
    <w:rsid w:val="0066143F"/>
    <w:rsid w:val="00661449"/>
    <w:rsid w:val="00661E41"/>
    <w:rsid w:val="0066208E"/>
    <w:rsid w:val="00662F49"/>
    <w:rsid w:val="0066388F"/>
    <w:rsid w:val="0066438F"/>
    <w:rsid w:val="00665011"/>
    <w:rsid w:val="00665388"/>
    <w:rsid w:val="0066553B"/>
    <w:rsid w:val="00665E15"/>
    <w:rsid w:val="0066608A"/>
    <w:rsid w:val="00666C11"/>
    <w:rsid w:val="00667009"/>
    <w:rsid w:val="006676DC"/>
    <w:rsid w:val="00667DA2"/>
    <w:rsid w:val="00667E17"/>
    <w:rsid w:val="0067052A"/>
    <w:rsid w:val="006726B6"/>
    <w:rsid w:val="00672776"/>
    <w:rsid w:val="006729EC"/>
    <w:rsid w:val="00672D91"/>
    <w:rsid w:val="006730AA"/>
    <w:rsid w:val="006735AD"/>
    <w:rsid w:val="00674F9F"/>
    <w:rsid w:val="00675639"/>
    <w:rsid w:val="006757DA"/>
    <w:rsid w:val="00676DA3"/>
    <w:rsid w:val="00680882"/>
    <w:rsid w:val="00681B57"/>
    <w:rsid w:val="006833BD"/>
    <w:rsid w:val="0068358B"/>
    <w:rsid w:val="006837C8"/>
    <w:rsid w:val="00683AB9"/>
    <w:rsid w:val="00683B9D"/>
    <w:rsid w:val="00683FF9"/>
    <w:rsid w:val="00685E80"/>
    <w:rsid w:val="0069087F"/>
    <w:rsid w:val="00690E6E"/>
    <w:rsid w:val="006913A8"/>
    <w:rsid w:val="00692071"/>
    <w:rsid w:val="006921F3"/>
    <w:rsid w:val="00692E79"/>
    <w:rsid w:val="00694D7E"/>
    <w:rsid w:val="00694DD5"/>
    <w:rsid w:val="006952CD"/>
    <w:rsid w:val="0069577B"/>
    <w:rsid w:val="006979AC"/>
    <w:rsid w:val="00697F42"/>
    <w:rsid w:val="006A0D0B"/>
    <w:rsid w:val="006A1CFA"/>
    <w:rsid w:val="006A39D7"/>
    <w:rsid w:val="006A3C4C"/>
    <w:rsid w:val="006A4B7A"/>
    <w:rsid w:val="006A5065"/>
    <w:rsid w:val="006A5ADE"/>
    <w:rsid w:val="006A6E3F"/>
    <w:rsid w:val="006A7391"/>
    <w:rsid w:val="006A794D"/>
    <w:rsid w:val="006B03AE"/>
    <w:rsid w:val="006B1B2D"/>
    <w:rsid w:val="006B22A8"/>
    <w:rsid w:val="006B2EBC"/>
    <w:rsid w:val="006B32A2"/>
    <w:rsid w:val="006B33BE"/>
    <w:rsid w:val="006B4230"/>
    <w:rsid w:val="006B4234"/>
    <w:rsid w:val="006B4AC9"/>
    <w:rsid w:val="006B4C43"/>
    <w:rsid w:val="006B5953"/>
    <w:rsid w:val="006B61F3"/>
    <w:rsid w:val="006B644F"/>
    <w:rsid w:val="006B67C4"/>
    <w:rsid w:val="006B6D70"/>
    <w:rsid w:val="006B7353"/>
    <w:rsid w:val="006B7559"/>
    <w:rsid w:val="006C2062"/>
    <w:rsid w:val="006C313E"/>
    <w:rsid w:val="006C351E"/>
    <w:rsid w:val="006C38F3"/>
    <w:rsid w:val="006C4930"/>
    <w:rsid w:val="006C4D49"/>
    <w:rsid w:val="006C5406"/>
    <w:rsid w:val="006C5E4C"/>
    <w:rsid w:val="006C6205"/>
    <w:rsid w:val="006C6889"/>
    <w:rsid w:val="006C6E13"/>
    <w:rsid w:val="006C74E4"/>
    <w:rsid w:val="006C7E13"/>
    <w:rsid w:val="006D0CCE"/>
    <w:rsid w:val="006D0E92"/>
    <w:rsid w:val="006D14A6"/>
    <w:rsid w:val="006D1CD1"/>
    <w:rsid w:val="006D2F78"/>
    <w:rsid w:val="006D31D9"/>
    <w:rsid w:val="006D33BA"/>
    <w:rsid w:val="006D3FE3"/>
    <w:rsid w:val="006D412A"/>
    <w:rsid w:val="006D431F"/>
    <w:rsid w:val="006D4386"/>
    <w:rsid w:val="006D50C7"/>
    <w:rsid w:val="006D544F"/>
    <w:rsid w:val="006D572D"/>
    <w:rsid w:val="006D609A"/>
    <w:rsid w:val="006D6187"/>
    <w:rsid w:val="006D6AEF"/>
    <w:rsid w:val="006D6F81"/>
    <w:rsid w:val="006D7E38"/>
    <w:rsid w:val="006D7FC8"/>
    <w:rsid w:val="006E0105"/>
    <w:rsid w:val="006E09D9"/>
    <w:rsid w:val="006E141F"/>
    <w:rsid w:val="006E1904"/>
    <w:rsid w:val="006E1B3E"/>
    <w:rsid w:val="006E397F"/>
    <w:rsid w:val="006E45D9"/>
    <w:rsid w:val="006E476A"/>
    <w:rsid w:val="006E4BFB"/>
    <w:rsid w:val="006E5C33"/>
    <w:rsid w:val="006E6088"/>
    <w:rsid w:val="006E6255"/>
    <w:rsid w:val="006E6497"/>
    <w:rsid w:val="006E6B0E"/>
    <w:rsid w:val="006E7D43"/>
    <w:rsid w:val="006E7EE2"/>
    <w:rsid w:val="006F1866"/>
    <w:rsid w:val="006F349F"/>
    <w:rsid w:val="006F369A"/>
    <w:rsid w:val="006F3B78"/>
    <w:rsid w:val="006F4902"/>
    <w:rsid w:val="006F5754"/>
    <w:rsid w:val="006F58F0"/>
    <w:rsid w:val="006F6F44"/>
    <w:rsid w:val="006F7EC2"/>
    <w:rsid w:val="007010C6"/>
    <w:rsid w:val="007026F5"/>
    <w:rsid w:val="0070332A"/>
    <w:rsid w:val="007036C2"/>
    <w:rsid w:val="00703A31"/>
    <w:rsid w:val="0070445F"/>
    <w:rsid w:val="00704BDA"/>
    <w:rsid w:val="00712EBB"/>
    <w:rsid w:val="00713220"/>
    <w:rsid w:val="0071331A"/>
    <w:rsid w:val="0071369C"/>
    <w:rsid w:val="00713933"/>
    <w:rsid w:val="007139EB"/>
    <w:rsid w:val="00715317"/>
    <w:rsid w:val="0071555E"/>
    <w:rsid w:val="00715A09"/>
    <w:rsid w:val="00715D36"/>
    <w:rsid w:val="0071685F"/>
    <w:rsid w:val="007169FF"/>
    <w:rsid w:val="00717E67"/>
    <w:rsid w:val="00717FCE"/>
    <w:rsid w:val="0072144C"/>
    <w:rsid w:val="00721E17"/>
    <w:rsid w:val="00722C6A"/>
    <w:rsid w:val="00723E40"/>
    <w:rsid w:val="0072404C"/>
    <w:rsid w:val="007248CA"/>
    <w:rsid w:val="00724FA1"/>
    <w:rsid w:val="00724FFA"/>
    <w:rsid w:val="00725D17"/>
    <w:rsid w:val="0072644F"/>
    <w:rsid w:val="007265D7"/>
    <w:rsid w:val="00726B7B"/>
    <w:rsid w:val="0072718C"/>
    <w:rsid w:val="007277EF"/>
    <w:rsid w:val="0073075D"/>
    <w:rsid w:val="00730967"/>
    <w:rsid w:val="007319C0"/>
    <w:rsid w:val="00731C7A"/>
    <w:rsid w:val="007338F0"/>
    <w:rsid w:val="0073411D"/>
    <w:rsid w:val="0073449E"/>
    <w:rsid w:val="0073466E"/>
    <w:rsid w:val="00734D37"/>
    <w:rsid w:val="00735220"/>
    <w:rsid w:val="00735393"/>
    <w:rsid w:val="00735AAB"/>
    <w:rsid w:val="00735BEA"/>
    <w:rsid w:val="00735CA2"/>
    <w:rsid w:val="007367CD"/>
    <w:rsid w:val="00737471"/>
    <w:rsid w:val="0074107B"/>
    <w:rsid w:val="00741105"/>
    <w:rsid w:val="007418DA"/>
    <w:rsid w:val="007420BF"/>
    <w:rsid w:val="00742874"/>
    <w:rsid w:val="00742FB9"/>
    <w:rsid w:val="007441FC"/>
    <w:rsid w:val="007446D2"/>
    <w:rsid w:val="007447B9"/>
    <w:rsid w:val="007454AC"/>
    <w:rsid w:val="00745D25"/>
    <w:rsid w:val="0074695A"/>
    <w:rsid w:val="00746BE9"/>
    <w:rsid w:val="0074766F"/>
    <w:rsid w:val="00747B51"/>
    <w:rsid w:val="007507D6"/>
    <w:rsid w:val="00750A82"/>
    <w:rsid w:val="00750F89"/>
    <w:rsid w:val="00751311"/>
    <w:rsid w:val="007518AD"/>
    <w:rsid w:val="00752AB8"/>
    <w:rsid w:val="007533C3"/>
    <w:rsid w:val="00753C73"/>
    <w:rsid w:val="00753E40"/>
    <w:rsid w:val="00753F17"/>
    <w:rsid w:val="00753F27"/>
    <w:rsid w:val="00754469"/>
    <w:rsid w:val="00754632"/>
    <w:rsid w:val="00754D39"/>
    <w:rsid w:val="0075501D"/>
    <w:rsid w:val="00755E3B"/>
    <w:rsid w:val="00756561"/>
    <w:rsid w:val="00756C74"/>
    <w:rsid w:val="00757047"/>
    <w:rsid w:val="00757403"/>
    <w:rsid w:val="00757B3E"/>
    <w:rsid w:val="00760DF0"/>
    <w:rsid w:val="0076284F"/>
    <w:rsid w:val="00763446"/>
    <w:rsid w:val="00764A33"/>
    <w:rsid w:val="007655C3"/>
    <w:rsid w:val="00766BF7"/>
    <w:rsid w:val="00766F4B"/>
    <w:rsid w:val="00767D34"/>
    <w:rsid w:val="00767F7B"/>
    <w:rsid w:val="007701A8"/>
    <w:rsid w:val="00770269"/>
    <w:rsid w:val="00770CBD"/>
    <w:rsid w:val="0077136B"/>
    <w:rsid w:val="007713D4"/>
    <w:rsid w:val="00771E39"/>
    <w:rsid w:val="00772642"/>
    <w:rsid w:val="0077277C"/>
    <w:rsid w:val="007731E5"/>
    <w:rsid w:val="0077391F"/>
    <w:rsid w:val="00773E3A"/>
    <w:rsid w:val="00773EF1"/>
    <w:rsid w:val="00774DED"/>
    <w:rsid w:val="00776B49"/>
    <w:rsid w:val="0078119D"/>
    <w:rsid w:val="0078185A"/>
    <w:rsid w:val="00781977"/>
    <w:rsid w:val="00781D27"/>
    <w:rsid w:val="0078208E"/>
    <w:rsid w:val="007824F1"/>
    <w:rsid w:val="00782855"/>
    <w:rsid w:val="00783558"/>
    <w:rsid w:val="00783CDB"/>
    <w:rsid w:val="00784DB4"/>
    <w:rsid w:val="00784E2A"/>
    <w:rsid w:val="00784FF3"/>
    <w:rsid w:val="00785121"/>
    <w:rsid w:val="00785B57"/>
    <w:rsid w:val="0078612F"/>
    <w:rsid w:val="00786384"/>
    <w:rsid w:val="00786EA0"/>
    <w:rsid w:val="0078761B"/>
    <w:rsid w:val="00790C8B"/>
    <w:rsid w:val="007914BB"/>
    <w:rsid w:val="0079175E"/>
    <w:rsid w:val="00791837"/>
    <w:rsid w:val="00791B98"/>
    <w:rsid w:val="00792742"/>
    <w:rsid w:val="007928CD"/>
    <w:rsid w:val="0079388C"/>
    <w:rsid w:val="00793B13"/>
    <w:rsid w:val="00793F2B"/>
    <w:rsid w:val="00794693"/>
    <w:rsid w:val="00795C40"/>
    <w:rsid w:val="00795C67"/>
    <w:rsid w:val="00795FF6"/>
    <w:rsid w:val="00796102"/>
    <w:rsid w:val="0079627F"/>
    <w:rsid w:val="007A1029"/>
    <w:rsid w:val="007A15A5"/>
    <w:rsid w:val="007A1B8C"/>
    <w:rsid w:val="007A277E"/>
    <w:rsid w:val="007A2846"/>
    <w:rsid w:val="007A2BF7"/>
    <w:rsid w:val="007A311D"/>
    <w:rsid w:val="007A356D"/>
    <w:rsid w:val="007A4175"/>
    <w:rsid w:val="007A447F"/>
    <w:rsid w:val="007A477E"/>
    <w:rsid w:val="007A5071"/>
    <w:rsid w:val="007A517E"/>
    <w:rsid w:val="007A5D14"/>
    <w:rsid w:val="007A5DD0"/>
    <w:rsid w:val="007A5DF7"/>
    <w:rsid w:val="007A69DB"/>
    <w:rsid w:val="007A6D6E"/>
    <w:rsid w:val="007A73D8"/>
    <w:rsid w:val="007A749B"/>
    <w:rsid w:val="007A79E9"/>
    <w:rsid w:val="007B0212"/>
    <w:rsid w:val="007B05AF"/>
    <w:rsid w:val="007B1488"/>
    <w:rsid w:val="007B2141"/>
    <w:rsid w:val="007B229A"/>
    <w:rsid w:val="007B25FC"/>
    <w:rsid w:val="007B32A3"/>
    <w:rsid w:val="007B380E"/>
    <w:rsid w:val="007B3C5E"/>
    <w:rsid w:val="007B3D80"/>
    <w:rsid w:val="007B5D70"/>
    <w:rsid w:val="007B7040"/>
    <w:rsid w:val="007B73EA"/>
    <w:rsid w:val="007B7DE3"/>
    <w:rsid w:val="007B7F02"/>
    <w:rsid w:val="007C00BC"/>
    <w:rsid w:val="007C0505"/>
    <w:rsid w:val="007C0982"/>
    <w:rsid w:val="007C0C3F"/>
    <w:rsid w:val="007C124C"/>
    <w:rsid w:val="007C1495"/>
    <w:rsid w:val="007C1977"/>
    <w:rsid w:val="007C1FE9"/>
    <w:rsid w:val="007C2072"/>
    <w:rsid w:val="007C2755"/>
    <w:rsid w:val="007C288B"/>
    <w:rsid w:val="007C329F"/>
    <w:rsid w:val="007C3486"/>
    <w:rsid w:val="007C3527"/>
    <w:rsid w:val="007C4384"/>
    <w:rsid w:val="007C4CAF"/>
    <w:rsid w:val="007C55F5"/>
    <w:rsid w:val="007C5B03"/>
    <w:rsid w:val="007C5F70"/>
    <w:rsid w:val="007C6803"/>
    <w:rsid w:val="007C74B9"/>
    <w:rsid w:val="007C7C10"/>
    <w:rsid w:val="007D02ED"/>
    <w:rsid w:val="007D04BB"/>
    <w:rsid w:val="007D05FC"/>
    <w:rsid w:val="007D0674"/>
    <w:rsid w:val="007D0757"/>
    <w:rsid w:val="007D082E"/>
    <w:rsid w:val="007D1276"/>
    <w:rsid w:val="007D13B7"/>
    <w:rsid w:val="007D1BAE"/>
    <w:rsid w:val="007D1CE7"/>
    <w:rsid w:val="007D2514"/>
    <w:rsid w:val="007D2757"/>
    <w:rsid w:val="007D2E90"/>
    <w:rsid w:val="007D2F64"/>
    <w:rsid w:val="007D3634"/>
    <w:rsid w:val="007D3A7A"/>
    <w:rsid w:val="007D4961"/>
    <w:rsid w:val="007D76D0"/>
    <w:rsid w:val="007E0850"/>
    <w:rsid w:val="007E08D6"/>
    <w:rsid w:val="007E0A54"/>
    <w:rsid w:val="007E1787"/>
    <w:rsid w:val="007E1AC7"/>
    <w:rsid w:val="007E256B"/>
    <w:rsid w:val="007E2DEF"/>
    <w:rsid w:val="007E4FC2"/>
    <w:rsid w:val="007E5DBA"/>
    <w:rsid w:val="007E5F3F"/>
    <w:rsid w:val="007E6B9E"/>
    <w:rsid w:val="007E6D14"/>
    <w:rsid w:val="007E7398"/>
    <w:rsid w:val="007E7BB8"/>
    <w:rsid w:val="007E7EBB"/>
    <w:rsid w:val="007F05DA"/>
    <w:rsid w:val="007F0D3C"/>
    <w:rsid w:val="007F0EED"/>
    <w:rsid w:val="007F17E5"/>
    <w:rsid w:val="007F1ADA"/>
    <w:rsid w:val="007F2452"/>
    <w:rsid w:val="007F26C1"/>
    <w:rsid w:val="007F341A"/>
    <w:rsid w:val="007F44BE"/>
    <w:rsid w:val="007F48E7"/>
    <w:rsid w:val="007F523E"/>
    <w:rsid w:val="007F6FE5"/>
    <w:rsid w:val="007F7A34"/>
    <w:rsid w:val="007F7C7E"/>
    <w:rsid w:val="007F7E9C"/>
    <w:rsid w:val="0080017A"/>
    <w:rsid w:val="00800548"/>
    <w:rsid w:val="0080159C"/>
    <w:rsid w:val="00801A79"/>
    <w:rsid w:val="00801D44"/>
    <w:rsid w:val="008024DC"/>
    <w:rsid w:val="008026D2"/>
    <w:rsid w:val="0080419D"/>
    <w:rsid w:val="00804A99"/>
    <w:rsid w:val="0080500F"/>
    <w:rsid w:val="008053C0"/>
    <w:rsid w:val="00805639"/>
    <w:rsid w:val="0080617C"/>
    <w:rsid w:val="0080698E"/>
    <w:rsid w:val="0080708E"/>
    <w:rsid w:val="0080737B"/>
    <w:rsid w:val="00813AB6"/>
    <w:rsid w:val="008144A9"/>
    <w:rsid w:val="00815632"/>
    <w:rsid w:val="00815A57"/>
    <w:rsid w:val="00815D3A"/>
    <w:rsid w:val="00820835"/>
    <w:rsid w:val="00820B59"/>
    <w:rsid w:val="00820CCE"/>
    <w:rsid w:val="00820D30"/>
    <w:rsid w:val="008217C9"/>
    <w:rsid w:val="008217E2"/>
    <w:rsid w:val="00821DD3"/>
    <w:rsid w:val="00824776"/>
    <w:rsid w:val="00826DA1"/>
    <w:rsid w:val="008272E5"/>
    <w:rsid w:val="00827981"/>
    <w:rsid w:val="008279B6"/>
    <w:rsid w:val="00830C9E"/>
    <w:rsid w:val="00830E68"/>
    <w:rsid w:val="00831373"/>
    <w:rsid w:val="00831A27"/>
    <w:rsid w:val="00831BA2"/>
    <w:rsid w:val="00832A1B"/>
    <w:rsid w:val="0083389A"/>
    <w:rsid w:val="0083393F"/>
    <w:rsid w:val="0083473F"/>
    <w:rsid w:val="00835F6C"/>
    <w:rsid w:val="008362CC"/>
    <w:rsid w:val="008366F7"/>
    <w:rsid w:val="00836B55"/>
    <w:rsid w:val="00837387"/>
    <w:rsid w:val="00837973"/>
    <w:rsid w:val="00840211"/>
    <w:rsid w:val="0084082E"/>
    <w:rsid w:val="00840AF9"/>
    <w:rsid w:val="00840B27"/>
    <w:rsid w:val="00841258"/>
    <w:rsid w:val="00841E6E"/>
    <w:rsid w:val="00842651"/>
    <w:rsid w:val="00842839"/>
    <w:rsid w:val="008436EF"/>
    <w:rsid w:val="0084582C"/>
    <w:rsid w:val="00845EF2"/>
    <w:rsid w:val="00846268"/>
    <w:rsid w:val="00846369"/>
    <w:rsid w:val="0084663A"/>
    <w:rsid w:val="008469E8"/>
    <w:rsid w:val="00846C12"/>
    <w:rsid w:val="0084721F"/>
    <w:rsid w:val="00847D95"/>
    <w:rsid w:val="008501DA"/>
    <w:rsid w:val="00850C83"/>
    <w:rsid w:val="00850F0E"/>
    <w:rsid w:val="00852F45"/>
    <w:rsid w:val="00853975"/>
    <w:rsid w:val="00853BDE"/>
    <w:rsid w:val="00854D21"/>
    <w:rsid w:val="00854E19"/>
    <w:rsid w:val="0085527A"/>
    <w:rsid w:val="008618D9"/>
    <w:rsid w:val="00861C95"/>
    <w:rsid w:val="00861C9A"/>
    <w:rsid w:val="0086451D"/>
    <w:rsid w:val="00864E76"/>
    <w:rsid w:val="00865AC2"/>
    <w:rsid w:val="00866313"/>
    <w:rsid w:val="0086631E"/>
    <w:rsid w:val="00866577"/>
    <w:rsid w:val="008667AD"/>
    <w:rsid w:val="00866CE6"/>
    <w:rsid w:val="00866FF5"/>
    <w:rsid w:val="0087075F"/>
    <w:rsid w:val="0087076F"/>
    <w:rsid w:val="0087078A"/>
    <w:rsid w:val="00870BE4"/>
    <w:rsid w:val="00872598"/>
    <w:rsid w:val="00873EDC"/>
    <w:rsid w:val="008748D9"/>
    <w:rsid w:val="00875824"/>
    <w:rsid w:val="00875B50"/>
    <w:rsid w:val="00876249"/>
    <w:rsid w:val="008778C2"/>
    <w:rsid w:val="008819A8"/>
    <w:rsid w:val="00881AFC"/>
    <w:rsid w:val="008820E1"/>
    <w:rsid w:val="008825C9"/>
    <w:rsid w:val="00884BCE"/>
    <w:rsid w:val="008865B8"/>
    <w:rsid w:val="00887BE3"/>
    <w:rsid w:val="00891A0F"/>
    <w:rsid w:val="00892811"/>
    <w:rsid w:val="008929D6"/>
    <w:rsid w:val="00892E0C"/>
    <w:rsid w:val="0089393A"/>
    <w:rsid w:val="00893B64"/>
    <w:rsid w:val="00894052"/>
    <w:rsid w:val="00895BDC"/>
    <w:rsid w:val="00897089"/>
    <w:rsid w:val="008970AB"/>
    <w:rsid w:val="008973F7"/>
    <w:rsid w:val="00897C1A"/>
    <w:rsid w:val="008A0864"/>
    <w:rsid w:val="008A0946"/>
    <w:rsid w:val="008A1808"/>
    <w:rsid w:val="008A20E3"/>
    <w:rsid w:val="008A237D"/>
    <w:rsid w:val="008A2740"/>
    <w:rsid w:val="008A2750"/>
    <w:rsid w:val="008A4815"/>
    <w:rsid w:val="008A5185"/>
    <w:rsid w:val="008A7303"/>
    <w:rsid w:val="008A73F8"/>
    <w:rsid w:val="008A7799"/>
    <w:rsid w:val="008A7B8C"/>
    <w:rsid w:val="008B0598"/>
    <w:rsid w:val="008B0687"/>
    <w:rsid w:val="008B09B1"/>
    <w:rsid w:val="008B201E"/>
    <w:rsid w:val="008B2623"/>
    <w:rsid w:val="008B26CA"/>
    <w:rsid w:val="008B4627"/>
    <w:rsid w:val="008B48F8"/>
    <w:rsid w:val="008B5A33"/>
    <w:rsid w:val="008C0413"/>
    <w:rsid w:val="008C08CE"/>
    <w:rsid w:val="008C175C"/>
    <w:rsid w:val="008C2EE2"/>
    <w:rsid w:val="008C2FC5"/>
    <w:rsid w:val="008C3609"/>
    <w:rsid w:val="008C3A72"/>
    <w:rsid w:val="008C4205"/>
    <w:rsid w:val="008C4446"/>
    <w:rsid w:val="008C4605"/>
    <w:rsid w:val="008C4AA7"/>
    <w:rsid w:val="008C5A06"/>
    <w:rsid w:val="008C7002"/>
    <w:rsid w:val="008C76B4"/>
    <w:rsid w:val="008C76BA"/>
    <w:rsid w:val="008C76F8"/>
    <w:rsid w:val="008C791B"/>
    <w:rsid w:val="008D0F31"/>
    <w:rsid w:val="008D1484"/>
    <w:rsid w:val="008D1B95"/>
    <w:rsid w:val="008D24B9"/>
    <w:rsid w:val="008D2544"/>
    <w:rsid w:val="008D2B91"/>
    <w:rsid w:val="008D408A"/>
    <w:rsid w:val="008D4B7A"/>
    <w:rsid w:val="008D574E"/>
    <w:rsid w:val="008D5B14"/>
    <w:rsid w:val="008D5F51"/>
    <w:rsid w:val="008D6BE1"/>
    <w:rsid w:val="008D79B4"/>
    <w:rsid w:val="008D7DCE"/>
    <w:rsid w:val="008E033E"/>
    <w:rsid w:val="008E0522"/>
    <w:rsid w:val="008E094E"/>
    <w:rsid w:val="008E0A82"/>
    <w:rsid w:val="008E11F3"/>
    <w:rsid w:val="008E1374"/>
    <w:rsid w:val="008E1524"/>
    <w:rsid w:val="008E1760"/>
    <w:rsid w:val="008E25CA"/>
    <w:rsid w:val="008E344E"/>
    <w:rsid w:val="008E3785"/>
    <w:rsid w:val="008E4347"/>
    <w:rsid w:val="008E5539"/>
    <w:rsid w:val="008E5CAF"/>
    <w:rsid w:val="008E60FB"/>
    <w:rsid w:val="008E624B"/>
    <w:rsid w:val="008E67CE"/>
    <w:rsid w:val="008E69D7"/>
    <w:rsid w:val="008E7E4B"/>
    <w:rsid w:val="008F007C"/>
    <w:rsid w:val="008F0647"/>
    <w:rsid w:val="008F4B11"/>
    <w:rsid w:val="008F4C08"/>
    <w:rsid w:val="008F5BE6"/>
    <w:rsid w:val="008F6141"/>
    <w:rsid w:val="008F6B22"/>
    <w:rsid w:val="008F6D52"/>
    <w:rsid w:val="008F6E29"/>
    <w:rsid w:val="008F6EE3"/>
    <w:rsid w:val="008F7042"/>
    <w:rsid w:val="008F7183"/>
    <w:rsid w:val="008F73D5"/>
    <w:rsid w:val="008F76E6"/>
    <w:rsid w:val="0090007A"/>
    <w:rsid w:val="00900E5B"/>
    <w:rsid w:val="00900F84"/>
    <w:rsid w:val="00901C6A"/>
    <w:rsid w:val="00904559"/>
    <w:rsid w:val="0090460A"/>
    <w:rsid w:val="00904D22"/>
    <w:rsid w:val="0090553A"/>
    <w:rsid w:val="00906991"/>
    <w:rsid w:val="0090793C"/>
    <w:rsid w:val="00910561"/>
    <w:rsid w:val="00911567"/>
    <w:rsid w:val="009127BA"/>
    <w:rsid w:val="00912A5D"/>
    <w:rsid w:val="00912A61"/>
    <w:rsid w:val="0091367E"/>
    <w:rsid w:val="00913882"/>
    <w:rsid w:val="00914910"/>
    <w:rsid w:val="00915438"/>
    <w:rsid w:val="00915A35"/>
    <w:rsid w:val="009167F2"/>
    <w:rsid w:val="00916A42"/>
    <w:rsid w:val="009173FB"/>
    <w:rsid w:val="00917610"/>
    <w:rsid w:val="00920BB5"/>
    <w:rsid w:val="0092100F"/>
    <w:rsid w:val="009215DF"/>
    <w:rsid w:val="009216B6"/>
    <w:rsid w:val="00921715"/>
    <w:rsid w:val="00922D45"/>
    <w:rsid w:val="009235F3"/>
    <w:rsid w:val="00923B6E"/>
    <w:rsid w:val="00925148"/>
    <w:rsid w:val="009255D2"/>
    <w:rsid w:val="00925AC8"/>
    <w:rsid w:val="00925D9F"/>
    <w:rsid w:val="0092640F"/>
    <w:rsid w:val="00927393"/>
    <w:rsid w:val="00927651"/>
    <w:rsid w:val="0092781E"/>
    <w:rsid w:val="00927BD1"/>
    <w:rsid w:val="00930113"/>
    <w:rsid w:val="00930467"/>
    <w:rsid w:val="0093088E"/>
    <w:rsid w:val="00930E23"/>
    <w:rsid w:val="00931192"/>
    <w:rsid w:val="00931A57"/>
    <w:rsid w:val="00932556"/>
    <w:rsid w:val="00932A2D"/>
    <w:rsid w:val="00932A4D"/>
    <w:rsid w:val="009336C9"/>
    <w:rsid w:val="0093466F"/>
    <w:rsid w:val="00934926"/>
    <w:rsid w:val="00934DF9"/>
    <w:rsid w:val="00935F44"/>
    <w:rsid w:val="0093647C"/>
    <w:rsid w:val="0093792D"/>
    <w:rsid w:val="0094035E"/>
    <w:rsid w:val="0094039E"/>
    <w:rsid w:val="0094056D"/>
    <w:rsid w:val="009406A0"/>
    <w:rsid w:val="0094084E"/>
    <w:rsid w:val="009413B9"/>
    <w:rsid w:val="00941AEE"/>
    <w:rsid w:val="009426F2"/>
    <w:rsid w:val="00943321"/>
    <w:rsid w:val="00943AA6"/>
    <w:rsid w:val="00944282"/>
    <w:rsid w:val="009444FE"/>
    <w:rsid w:val="0094543C"/>
    <w:rsid w:val="00945B17"/>
    <w:rsid w:val="00945FF5"/>
    <w:rsid w:val="0094604A"/>
    <w:rsid w:val="0094714B"/>
    <w:rsid w:val="0094791C"/>
    <w:rsid w:val="009508EB"/>
    <w:rsid w:val="00950F35"/>
    <w:rsid w:val="009519EB"/>
    <w:rsid w:val="00951B90"/>
    <w:rsid w:val="009529BF"/>
    <w:rsid w:val="00952AB5"/>
    <w:rsid w:val="00953716"/>
    <w:rsid w:val="0095444F"/>
    <w:rsid w:val="0095530B"/>
    <w:rsid w:val="00956268"/>
    <w:rsid w:val="009564B0"/>
    <w:rsid w:val="009568B7"/>
    <w:rsid w:val="00956979"/>
    <w:rsid w:val="0096108E"/>
    <w:rsid w:val="0096109F"/>
    <w:rsid w:val="00961531"/>
    <w:rsid w:val="00961C84"/>
    <w:rsid w:val="00963053"/>
    <w:rsid w:val="009641B6"/>
    <w:rsid w:val="00964E69"/>
    <w:rsid w:val="0096575A"/>
    <w:rsid w:val="009665D2"/>
    <w:rsid w:val="00970CE1"/>
    <w:rsid w:val="00971036"/>
    <w:rsid w:val="00971F5B"/>
    <w:rsid w:val="00972302"/>
    <w:rsid w:val="00972334"/>
    <w:rsid w:val="0097240E"/>
    <w:rsid w:val="0097298D"/>
    <w:rsid w:val="00972ED2"/>
    <w:rsid w:val="00973415"/>
    <w:rsid w:val="00973FBF"/>
    <w:rsid w:val="00976379"/>
    <w:rsid w:val="0097648B"/>
    <w:rsid w:val="00976C4E"/>
    <w:rsid w:val="0097785E"/>
    <w:rsid w:val="00980F7A"/>
    <w:rsid w:val="009811CD"/>
    <w:rsid w:val="00983052"/>
    <w:rsid w:val="00983759"/>
    <w:rsid w:val="00984291"/>
    <w:rsid w:val="00984434"/>
    <w:rsid w:val="00984B4A"/>
    <w:rsid w:val="00985BC9"/>
    <w:rsid w:val="0098735D"/>
    <w:rsid w:val="009875FA"/>
    <w:rsid w:val="00990995"/>
    <w:rsid w:val="009909EA"/>
    <w:rsid w:val="00990D08"/>
    <w:rsid w:val="009916CE"/>
    <w:rsid w:val="00992377"/>
    <w:rsid w:val="00993445"/>
    <w:rsid w:val="0099589F"/>
    <w:rsid w:val="00995AAE"/>
    <w:rsid w:val="00995F2C"/>
    <w:rsid w:val="00997128"/>
    <w:rsid w:val="0099774E"/>
    <w:rsid w:val="00997806"/>
    <w:rsid w:val="00997E85"/>
    <w:rsid w:val="009A0129"/>
    <w:rsid w:val="009A051A"/>
    <w:rsid w:val="009A0FC7"/>
    <w:rsid w:val="009A119B"/>
    <w:rsid w:val="009A1825"/>
    <w:rsid w:val="009A1B51"/>
    <w:rsid w:val="009A1D50"/>
    <w:rsid w:val="009A207F"/>
    <w:rsid w:val="009A2149"/>
    <w:rsid w:val="009A21A4"/>
    <w:rsid w:val="009A246B"/>
    <w:rsid w:val="009A2689"/>
    <w:rsid w:val="009A268F"/>
    <w:rsid w:val="009A3595"/>
    <w:rsid w:val="009A3D3B"/>
    <w:rsid w:val="009A4674"/>
    <w:rsid w:val="009A4F09"/>
    <w:rsid w:val="009A59BF"/>
    <w:rsid w:val="009A5AF8"/>
    <w:rsid w:val="009A64FB"/>
    <w:rsid w:val="009A6BCF"/>
    <w:rsid w:val="009A728E"/>
    <w:rsid w:val="009B0812"/>
    <w:rsid w:val="009B0D27"/>
    <w:rsid w:val="009B169A"/>
    <w:rsid w:val="009B1735"/>
    <w:rsid w:val="009B2353"/>
    <w:rsid w:val="009B326D"/>
    <w:rsid w:val="009B328C"/>
    <w:rsid w:val="009B36DC"/>
    <w:rsid w:val="009B4309"/>
    <w:rsid w:val="009B4411"/>
    <w:rsid w:val="009B4FA6"/>
    <w:rsid w:val="009B5509"/>
    <w:rsid w:val="009B5512"/>
    <w:rsid w:val="009B591E"/>
    <w:rsid w:val="009B5E79"/>
    <w:rsid w:val="009B6C82"/>
    <w:rsid w:val="009B7477"/>
    <w:rsid w:val="009B77A3"/>
    <w:rsid w:val="009B79CD"/>
    <w:rsid w:val="009C0671"/>
    <w:rsid w:val="009C0BFB"/>
    <w:rsid w:val="009C0DEF"/>
    <w:rsid w:val="009C1BC8"/>
    <w:rsid w:val="009C258C"/>
    <w:rsid w:val="009C28E4"/>
    <w:rsid w:val="009C2AC0"/>
    <w:rsid w:val="009C2FF8"/>
    <w:rsid w:val="009C30D8"/>
    <w:rsid w:val="009C34BF"/>
    <w:rsid w:val="009C38D6"/>
    <w:rsid w:val="009C54D3"/>
    <w:rsid w:val="009C55B8"/>
    <w:rsid w:val="009C5A9C"/>
    <w:rsid w:val="009C5CD2"/>
    <w:rsid w:val="009C73B8"/>
    <w:rsid w:val="009C7451"/>
    <w:rsid w:val="009D0502"/>
    <w:rsid w:val="009D065B"/>
    <w:rsid w:val="009D1F46"/>
    <w:rsid w:val="009D3533"/>
    <w:rsid w:val="009D3CD1"/>
    <w:rsid w:val="009D45B8"/>
    <w:rsid w:val="009D4A11"/>
    <w:rsid w:val="009D579C"/>
    <w:rsid w:val="009D5980"/>
    <w:rsid w:val="009D61F3"/>
    <w:rsid w:val="009D627A"/>
    <w:rsid w:val="009D6D52"/>
    <w:rsid w:val="009D7468"/>
    <w:rsid w:val="009E078E"/>
    <w:rsid w:val="009E0B79"/>
    <w:rsid w:val="009E3F87"/>
    <w:rsid w:val="009E41F2"/>
    <w:rsid w:val="009E596B"/>
    <w:rsid w:val="009E5E3B"/>
    <w:rsid w:val="009E693F"/>
    <w:rsid w:val="009E73A6"/>
    <w:rsid w:val="009F06CA"/>
    <w:rsid w:val="009F21D6"/>
    <w:rsid w:val="009F24E1"/>
    <w:rsid w:val="009F2639"/>
    <w:rsid w:val="009F2932"/>
    <w:rsid w:val="009F2E22"/>
    <w:rsid w:val="009F3B3C"/>
    <w:rsid w:val="009F411F"/>
    <w:rsid w:val="009F4E76"/>
    <w:rsid w:val="009F5212"/>
    <w:rsid w:val="009F5ED1"/>
    <w:rsid w:val="009F6195"/>
    <w:rsid w:val="009F75F7"/>
    <w:rsid w:val="00A002C3"/>
    <w:rsid w:val="00A007C8"/>
    <w:rsid w:val="00A0141F"/>
    <w:rsid w:val="00A017C4"/>
    <w:rsid w:val="00A02333"/>
    <w:rsid w:val="00A0250A"/>
    <w:rsid w:val="00A03833"/>
    <w:rsid w:val="00A04901"/>
    <w:rsid w:val="00A04AAE"/>
    <w:rsid w:val="00A04AE8"/>
    <w:rsid w:val="00A05305"/>
    <w:rsid w:val="00A05D09"/>
    <w:rsid w:val="00A0646A"/>
    <w:rsid w:val="00A07050"/>
    <w:rsid w:val="00A07B8D"/>
    <w:rsid w:val="00A127DD"/>
    <w:rsid w:val="00A14834"/>
    <w:rsid w:val="00A1521E"/>
    <w:rsid w:val="00A163B7"/>
    <w:rsid w:val="00A17823"/>
    <w:rsid w:val="00A211EB"/>
    <w:rsid w:val="00A21999"/>
    <w:rsid w:val="00A21B98"/>
    <w:rsid w:val="00A2223B"/>
    <w:rsid w:val="00A22374"/>
    <w:rsid w:val="00A22C5E"/>
    <w:rsid w:val="00A2337E"/>
    <w:rsid w:val="00A23612"/>
    <w:rsid w:val="00A23836"/>
    <w:rsid w:val="00A23ED3"/>
    <w:rsid w:val="00A240AB"/>
    <w:rsid w:val="00A24FB0"/>
    <w:rsid w:val="00A25046"/>
    <w:rsid w:val="00A25EF8"/>
    <w:rsid w:val="00A27638"/>
    <w:rsid w:val="00A277FB"/>
    <w:rsid w:val="00A30EFF"/>
    <w:rsid w:val="00A31088"/>
    <w:rsid w:val="00A31AFC"/>
    <w:rsid w:val="00A32015"/>
    <w:rsid w:val="00A320F5"/>
    <w:rsid w:val="00A335CC"/>
    <w:rsid w:val="00A33C63"/>
    <w:rsid w:val="00A3408D"/>
    <w:rsid w:val="00A3439F"/>
    <w:rsid w:val="00A34699"/>
    <w:rsid w:val="00A346ED"/>
    <w:rsid w:val="00A348AC"/>
    <w:rsid w:val="00A34926"/>
    <w:rsid w:val="00A35D35"/>
    <w:rsid w:val="00A35EE5"/>
    <w:rsid w:val="00A35F90"/>
    <w:rsid w:val="00A372CE"/>
    <w:rsid w:val="00A37CCB"/>
    <w:rsid w:val="00A40AE3"/>
    <w:rsid w:val="00A41952"/>
    <w:rsid w:val="00A41F91"/>
    <w:rsid w:val="00A42982"/>
    <w:rsid w:val="00A43704"/>
    <w:rsid w:val="00A448D5"/>
    <w:rsid w:val="00A4569E"/>
    <w:rsid w:val="00A46245"/>
    <w:rsid w:val="00A47C49"/>
    <w:rsid w:val="00A50850"/>
    <w:rsid w:val="00A509CE"/>
    <w:rsid w:val="00A5151F"/>
    <w:rsid w:val="00A515DB"/>
    <w:rsid w:val="00A51A16"/>
    <w:rsid w:val="00A537FD"/>
    <w:rsid w:val="00A53B4B"/>
    <w:rsid w:val="00A53D40"/>
    <w:rsid w:val="00A54A08"/>
    <w:rsid w:val="00A575B2"/>
    <w:rsid w:val="00A576D0"/>
    <w:rsid w:val="00A579AB"/>
    <w:rsid w:val="00A57F7D"/>
    <w:rsid w:val="00A6083E"/>
    <w:rsid w:val="00A609E1"/>
    <w:rsid w:val="00A615F2"/>
    <w:rsid w:val="00A61A2F"/>
    <w:rsid w:val="00A61F45"/>
    <w:rsid w:val="00A6249C"/>
    <w:rsid w:val="00A62B1E"/>
    <w:rsid w:val="00A62D70"/>
    <w:rsid w:val="00A63A9D"/>
    <w:rsid w:val="00A645C7"/>
    <w:rsid w:val="00A64CE0"/>
    <w:rsid w:val="00A64F2F"/>
    <w:rsid w:val="00A64FD2"/>
    <w:rsid w:val="00A650A8"/>
    <w:rsid w:val="00A65448"/>
    <w:rsid w:val="00A65A0A"/>
    <w:rsid w:val="00A6649C"/>
    <w:rsid w:val="00A67B3F"/>
    <w:rsid w:val="00A67BA3"/>
    <w:rsid w:val="00A71016"/>
    <w:rsid w:val="00A715F8"/>
    <w:rsid w:val="00A71F8E"/>
    <w:rsid w:val="00A71FF9"/>
    <w:rsid w:val="00A7367C"/>
    <w:rsid w:val="00A73769"/>
    <w:rsid w:val="00A75471"/>
    <w:rsid w:val="00A757F1"/>
    <w:rsid w:val="00A75D17"/>
    <w:rsid w:val="00A77B59"/>
    <w:rsid w:val="00A801F2"/>
    <w:rsid w:val="00A80E30"/>
    <w:rsid w:val="00A80F1D"/>
    <w:rsid w:val="00A81960"/>
    <w:rsid w:val="00A81DAC"/>
    <w:rsid w:val="00A82F7C"/>
    <w:rsid w:val="00A840E3"/>
    <w:rsid w:val="00A84239"/>
    <w:rsid w:val="00A8436D"/>
    <w:rsid w:val="00A846D7"/>
    <w:rsid w:val="00A84D76"/>
    <w:rsid w:val="00A85C08"/>
    <w:rsid w:val="00A87190"/>
    <w:rsid w:val="00A91F0C"/>
    <w:rsid w:val="00A92112"/>
    <w:rsid w:val="00A9247C"/>
    <w:rsid w:val="00A92761"/>
    <w:rsid w:val="00A93164"/>
    <w:rsid w:val="00A9585E"/>
    <w:rsid w:val="00A95880"/>
    <w:rsid w:val="00A95EEC"/>
    <w:rsid w:val="00A95FEC"/>
    <w:rsid w:val="00A96077"/>
    <w:rsid w:val="00A9648B"/>
    <w:rsid w:val="00A9679B"/>
    <w:rsid w:val="00A96B1E"/>
    <w:rsid w:val="00A9741F"/>
    <w:rsid w:val="00A9783B"/>
    <w:rsid w:val="00AA1494"/>
    <w:rsid w:val="00AA1D3C"/>
    <w:rsid w:val="00AA29B3"/>
    <w:rsid w:val="00AA2B34"/>
    <w:rsid w:val="00AA3DFC"/>
    <w:rsid w:val="00AA4669"/>
    <w:rsid w:val="00AA4D1A"/>
    <w:rsid w:val="00AA4E65"/>
    <w:rsid w:val="00AA4FDB"/>
    <w:rsid w:val="00AA5896"/>
    <w:rsid w:val="00AA6395"/>
    <w:rsid w:val="00AA7123"/>
    <w:rsid w:val="00AA723B"/>
    <w:rsid w:val="00AA75E1"/>
    <w:rsid w:val="00AA7DBB"/>
    <w:rsid w:val="00AA7FA1"/>
    <w:rsid w:val="00AB13DF"/>
    <w:rsid w:val="00AB3693"/>
    <w:rsid w:val="00AB3B80"/>
    <w:rsid w:val="00AB4AAD"/>
    <w:rsid w:val="00AB4D13"/>
    <w:rsid w:val="00AB51DC"/>
    <w:rsid w:val="00AB5222"/>
    <w:rsid w:val="00AB68B8"/>
    <w:rsid w:val="00AB7CE2"/>
    <w:rsid w:val="00AC0868"/>
    <w:rsid w:val="00AC0E0C"/>
    <w:rsid w:val="00AC0E67"/>
    <w:rsid w:val="00AC17EF"/>
    <w:rsid w:val="00AC1CD0"/>
    <w:rsid w:val="00AC2BEA"/>
    <w:rsid w:val="00AC2D0F"/>
    <w:rsid w:val="00AC3D9A"/>
    <w:rsid w:val="00AC3F81"/>
    <w:rsid w:val="00AC4223"/>
    <w:rsid w:val="00AC5067"/>
    <w:rsid w:val="00AC5266"/>
    <w:rsid w:val="00AC5484"/>
    <w:rsid w:val="00AC5558"/>
    <w:rsid w:val="00AC5E3B"/>
    <w:rsid w:val="00AC6391"/>
    <w:rsid w:val="00AC68E2"/>
    <w:rsid w:val="00AC755B"/>
    <w:rsid w:val="00AC757B"/>
    <w:rsid w:val="00AC7887"/>
    <w:rsid w:val="00AD061A"/>
    <w:rsid w:val="00AD1790"/>
    <w:rsid w:val="00AD17E8"/>
    <w:rsid w:val="00AD2313"/>
    <w:rsid w:val="00AD2F4A"/>
    <w:rsid w:val="00AD35D5"/>
    <w:rsid w:val="00AD3B6C"/>
    <w:rsid w:val="00AD3BA5"/>
    <w:rsid w:val="00AD4BE7"/>
    <w:rsid w:val="00AD4C9F"/>
    <w:rsid w:val="00AD54CD"/>
    <w:rsid w:val="00AD5917"/>
    <w:rsid w:val="00AD5F69"/>
    <w:rsid w:val="00AD636C"/>
    <w:rsid w:val="00AE00F1"/>
    <w:rsid w:val="00AE03F7"/>
    <w:rsid w:val="00AE0881"/>
    <w:rsid w:val="00AE2DAD"/>
    <w:rsid w:val="00AE3272"/>
    <w:rsid w:val="00AE3963"/>
    <w:rsid w:val="00AE3F46"/>
    <w:rsid w:val="00AE5499"/>
    <w:rsid w:val="00AE61D2"/>
    <w:rsid w:val="00AE697F"/>
    <w:rsid w:val="00AE7A4B"/>
    <w:rsid w:val="00AE7B6E"/>
    <w:rsid w:val="00AF09C6"/>
    <w:rsid w:val="00AF0DBA"/>
    <w:rsid w:val="00AF19D4"/>
    <w:rsid w:val="00AF1FEC"/>
    <w:rsid w:val="00AF28A7"/>
    <w:rsid w:val="00AF2B56"/>
    <w:rsid w:val="00AF39E6"/>
    <w:rsid w:val="00AF3E4F"/>
    <w:rsid w:val="00AF4590"/>
    <w:rsid w:val="00AF46E3"/>
    <w:rsid w:val="00AF4A7A"/>
    <w:rsid w:val="00AF4E41"/>
    <w:rsid w:val="00AF570D"/>
    <w:rsid w:val="00AF5A73"/>
    <w:rsid w:val="00AF65E3"/>
    <w:rsid w:val="00AF6882"/>
    <w:rsid w:val="00AF68B0"/>
    <w:rsid w:val="00AF6A1C"/>
    <w:rsid w:val="00AF7A30"/>
    <w:rsid w:val="00AF7C74"/>
    <w:rsid w:val="00AF7FBB"/>
    <w:rsid w:val="00B007B4"/>
    <w:rsid w:val="00B01526"/>
    <w:rsid w:val="00B018C8"/>
    <w:rsid w:val="00B0239A"/>
    <w:rsid w:val="00B03043"/>
    <w:rsid w:val="00B034A1"/>
    <w:rsid w:val="00B03D89"/>
    <w:rsid w:val="00B03F2C"/>
    <w:rsid w:val="00B03FE6"/>
    <w:rsid w:val="00B04495"/>
    <w:rsid w:val="00B058F9"/>
    <w:rsid w:val="00B1038D"/>
    <w:rsid w:val="00B10E7C"/>
    <w:rsid w:val="00B11796"/>
    <w:rsid w:val="00B128A7"/>
    <w:rsid w:val="00B12EF5"/>
    <w:rsid w:val="00B144E7"/>
    <w:rsid w:val="00B145B8"/>
    <w:rsid w:val="00B14F98"/>
    <w:rsid w:val="00B15422"/>
    <w:rsid w:val="00B156B8"/>
    <w:rsid w:val="00B15C8D"/>
    <w:rsid w:val="00B17EA2"/>
    <w:rsid w:val="00B203A5"/>
    <w:rsid w:val="00B204D4"/>
    <w:rsid w:val="00B206CC"/>
    <w:rsid w:val="00B2170D"/>
    <w:rsid w:val="00B21A47"/>
    <w:rsid w:val="00B21F83"/>
    <w:rsid w:val="00B22AF3"/>
    <w:rsid w:val="00B23B82"/>
    <w:rsid w:val="00B23F1F"/>
    <w:rsid w:val="00B240F9"/>
    <w:rsid w:val="00B245FB"/>
    <w:rsid w:val="00B25C76"/>
    <w:rsid w:val="00B266FA"/>
    <w:rsid w:val="00B2692C"/>
    <w:rsid w:val="00B26D37"/>
    <w:rsid w:val="00B27377"/>
    <w:rsid w:val="00B30504"/>
    <w:rsid w:val="00B306E1"/>
    <w:rsid w:val="00B30DA0"/>
    <w:rsid w:val="00B30F24"/>
    <w:rsid w:val="00B3123B"/>
    <w:rsid w:val="00B313FD"/>
    <w:rsid w:val="00B31B5F"/>
    <w:rsid w:val="00B31E7F"/>
    <w:rsid w:val="00B32405"/>
    <w:rsid w:val="00B327F3"/>
    <w:rsid w:val="00B33781"/>
    <w:rsid w:val="00B35079"/>
    <w:rsid w:val="00B36700"/>
    <w:rsid w:val="00B3681B"/>
    <w:rsid w:val="00B3722B"/>
    <w:rsid w:val="00B375D3"/>
    <w:rsid w:val="00B403FC"/>
    <w:rsid w:val="00B40C31"/>
    <w:rsid w:val="00B414FF"/>
    <w:rsid w:val="00B425CE"/>
    <w:rsid w:val="00B42E39"/>
    <w:rsid w:val="00B43C0E"/>
    <w:rsid w:val="00B4492F"/>
    <w:rsid w:val="00B469D5"/>
    <w:rsid w:val="00B50AFF"/>
    <w:rsid w:val="00B50F59"/>
    <w:rsid w:val="00B517FB"/>
    <w:rsid w:val="00B52642"/>
    <w:rsid w:val="00B52BAC"/>
    <w:rsid w:val="00B5321C"/>
    <w:rsid w:val="00B5359B"/>
    <w:rsid w:val="00B535B9"/>
    <w:rsid w:val="00B53879"/>
    <w:rsid w:val="00B539E8"/>
    <w:rsid w:val="00B55465"/>
    <w:rsid w:val="00B55754"/>
    <w:rsid w:val="00B55BB8"/>
    <w:rsid w:val="00B561CB"/>
    <w:rsid w:val="00B56228"/>
    <w:rsid w:val="00B577AF"/>
    <w:rsid w:val="00B57907"/>
    <w:rsid w:val="00B61FAE"/>
    <w:rsid w:val="00B62C37"/>
    <w:rsid w:val="00B632F7"/>
    <w:rsid w:val="00B635FE"/>
    <w:rsid w:val="00B63ACE"/>
    <w:rsid w:val="00B63DE5"/>
    <w:rsid w:val="00B65236"/>
    <w:rsid w:val="00B6584E"/>
    <w:rsid w:val="00B65A37"/>
    <w:rsid w:val="00B65B6A"/>
    <w:rsid w:val="00B66749"/>
    <w:rsid w:val="00B668AE"/>
    <w:rsid w:val="00B6696B"/>
    <w:rsid w:val="00B66A2D"/>
    <w:rsid w:val="00B67756"/>
    <w:rsid w:val="00B67D47"/>
    <w:rsid w:val="00B70F8C"/>
    <w:rsid w:val="00B717AE"/>
    <w:rsid w:val="00B719C6"/>
    <w:rsid w:val="00B71A75"/>
    <w:rsid w:val="00B71CE1"/>
    <w:rsid w:val="00B720BF"/>
    <w:rsid w:val="00B724D3"/>
    <w:rsid w:val="00B742F4"/>
    <w:rsid w:val="00B7455E"/>
    <w:rsid w:val="00B74C51"/>
    <w:rsid w:val="00B75015"/>
    <w:rsid w:val="00B7545E"/>
    <w:rsid w:val="00B756CD"/>
    <w:rsid w:val="00B756DD"/>
    <w:rsid w:val="00B75887"/>
    <w:rsid w:val="00B76155"/>
    <w:rsid w:val="00B76D89"/>
    <w:rsid w:val="00B76EDC"/>
    <w:rsid w:val="00B8032D"/>
    <w:rsid w:val="00B8084B"/>
    <w:rsid w:val="00B80CD8"/>
    <w:rsid w:val="00B81543"/>
    <w:rsid w:val="00B81801"/>
    <w:rsid w:val="00B8385A"/>
    <w:rsid w:val="00B83B7B"/>
    <w:rsid w:val="00B84BAB"/>
    <w:rsid w:val="00B857E0"/>
    <w:rsid w:val="00B86214"/>
    <w:rsid w:val="00B86538"/>
    <w:rsid w:val="00B86943"/>
    <w:rsid w:val="00B869A1"/>
    <w:rsid w:val="00B86B88"/>
    <w:rsid w:val="00B86CFA"/>
    <w:rsid w:val="00B87B99"/>
    <w:rsid w:val="00B87EAF"/>
    <w:rsid w:val="00B90190"/>
    <w:rsid w:val="00B90284"/>
    <w:rsid w:val="00B90E45"/>
    <w:rsid w:val="00B910DB"/>
    <w:rsid w:val="00B91ACD"/>
    <w:rsid w:val="00B91BE3"/>
    <w:rsid w:val="00B928A2"/>
    <w:rsid w:val="00B9294C"/>
    <w:rsid w:val="00B92B9B"/>
    <w:rsid w:val="00B93E59"/>
    <w:rsid w:val="00B9411D"/>
    <w:rsid w:val="00B94F1E"/>
    <w:rsid w:val="00B95B25"/>
    <w:rsid w:val="00B96379"/>
    <w:rsid w:val="00B96D94"/>
    <w:rsid w:val="00B9795A"/>
    <w:rsid w:val="00BA1FFE"/>
    <w:rsid w:val="00BA2C76"/>
    <w:rsid w:val="00BA30F5"/>
    <w:rsid w:val="00BA3B3F"/>
    <w:rsid w:val="00BA54B2"/>
    <w:rsid w:val="00BA64BA"/>
    <w:rsid w:val="00BA7148"/>
    <w:rsid w:val="00BB0228"/>
    <w:rsid w:val="00BB1653"/>
    <w:rsid w:val="00BB3920"/>
    <w:rsid w:val="00BB3BBB"/>
    <w:rsid w:val="00BB3D20"/>
    <w:rsid w:val="00BB4211"/>
    <w:rsid w:val="00BB604E"/>
    <w:rsid w:val="00BB7351"/>
    <w:rsid w:val="00BB7724"/>
    <w:rsid w:val="00BC085C"/>
    <w:rsid w:val="00BC09D1"/>
    <w:rsid w:val="00BC0C1B"/>
    <w:rsid w:val="00BC2A1B"/>
    <w:rsid w:val="00BC2AE3"/>
    <w:rsid w:val="00BC3328"/>
    <w:rsid w:val="00BC3BA5"/>
    <w:rsid w:val="00BC3CAC"/>
    <w:rsid w:val="00BC449A"/>
    <w:rsid w:val="00BC4BC1"/>
    <w:rsid w:val="00BC4E80"/>
    <w:rsid w:val="00BC5193"/>
    <w:rsid w:val="00BC595A"/>
    <w:rsid w:val="00BC59D6"/>
    <w:rsid w:val="00BC6164"/>
    <w:rsid w:val="00BC64BC"/>
    <w:rsid w:val="00BC72A7"/>
    <w:rsid w:val="00BC73FD"/>
    <w:rsid w:val="00BD01CF"/>
    <w:rsid w:val="00BD0726"/>
    <w:rsid w:val="00BD1086"/>
    <w:rsid w:val="00BD3257"/>
    <w:rsid w:val="00BD3366"/>
    <w:rsid w:val="00BD3788"/>
    <w:rsid w:val="00BD419C"/>
    <w:rsid w:val="00BD4BFE"/>
    <w:rsid w:val="00BD510B"/>
    <w:rsid w:val="00BD55F3"/>
    <w:rsid w:val="00BD5AEF"/>
    <w:rsid w:val="00BD5C56"/>
    <w:rsid w:val="00BD6198"/>
    <w:rsid w:val="00BD697B"/>
    <w:rsid w:val="00BD784B"/>
    <w:rsid w:val="00BD7975"/>
    <w:rsid w:val="00BD79D7"/>
    <w:rsid w:val="00BD7A17"/>
    <w:rsid w:val="00BD7F27"/>
    <w:rsid w:val="00BD7F9F"/>
    <w:rsid w:val="00BE1A3F"/>
    <w:rsid w:val="00BE1BA8"/>
    <w:rsid w:val="00BE1CBC"/>
    <w:rsid w:val="00BE1CF2"/>
    <w:rsid w:val="00BE205A"/>
    <w:rsid w:val="00BE2190"/>
    <w:rsid w:val="00BE2C74"/>
    <w:rsid w:val="00BE4031"/>
    <w:rsid w:val="00BE4975"/>
    <w:rsid w:val="00BE59E5"/>
    <w:rsid w:val="00BE6B0C"/>
    <w:rsid w:val="00BE6DAB"/>
    <w:rsid w:val="00BE702C"/>
    <w:rsid w:val="00BF005C"/>
    <w:rsid w:val="00BF0242"/>
    <w:rsid w:val="00BF111E"/>
    <w:rsid w:val="00BF21B7"/>
    <w:rsid w:val="00BF2D24"/>
    <w:rsid w:val="00BF44D9"/>
    <w:rsid w:val="00BF4C51"/>
    <w:rsid w:val="00BF5135"/>
    <w:rsid w:val="00BF630F"/>
    <w:rsid w:val="00BF6844"/>
    <w:rsid w:val="00BF68F0"/>
    <w:rsid w:val="00BF6D5E"/>
    <w:rsid w:val="00BF6F9A"/>
    <w:rsid w:val="00BF74A5"/>
    <w:rsid w:val="00BF78CB"/>
    <w:rsid w:val="00BF7B0E"/>
    <w:rsid w:val="00BF7EA8"/>
    <w:rsid w:val="00C01606"/>
    <w:rsid w:val="00C0318C"/>
    <w:rsid w:val="00C032D1"/>
    <w:rsid w:val="00C0348D"/>
    <w:rsid w:val="00C04722"/>
    <w:rsid w:val="00C052F5"/>
    <w:rsid w:val="00C05746"/>
    <w:rsid w:val="00C06A6C"/>
    <w:rsid w:val="00C07E10"/>
    <w:rsid w:val="00C101D0"/>
    <w:rsid w:val="00C108BD"/>
    <w:rsid w:val="00C10FDF"/>
    <w:rsid w:val="00C11169"/>
    <w:rsid w:val="00C11903"/>
    <w:rsid w:val="00C1197E"/>
    <w:rsid w:val="00C13E5D"/>
    <w:rsid w:val="00C144BA"/>
    <w:rsid w:val="00C148D3"/>
    <w:rsid w:val="00C16024"/>
    <w:rsid w:val="00C17AD1"/>
    <w:rsid w:val="00C20271"/>
    <w:rsid w:val="00C2030B"/>
    <w:rsid w:val="00C20B23"/>
    <w:rsid w:val="00C20B4B"/>
    <w:rsid w:val="00C20C6F"/>
    <w:rsid w:val="00C20F39"/>
    <w:rsid w:val="00C21284"/>
    <w:rsid w:val="00C214E1"/>
    <w:rsid w:val="00C2170C"/>
    <w:rsid w:val="00C217E6"/>
    <w:rsid w:val="00C22E62"/>
    <w:rsid w:val="00C22FB0"/>
    <w:rsid w:val="00C2306F"/>
    <w:rsid w:val="00C23693"/>
    <w:rsid w:val="00C249F3"/>
    <w:rsid w:val="00C2519D"/>
    <w:rsid w:val="00C26287"/>
    <w:rsid w:val="00C26874"/>
    <w:rsid w:val="00C26D84"/>
    <w:rsid w:val="00C30C4D"/>
    <w:rsid w:val="00C30FDD"/>
    <w:rsid w:val="00C32DC4"/>
    <w:rsid w:val="00C3408F"/>
    <w:rsid w:val="00C355FE"/>
    <w:rsid w:val="00C36BFE"/>
    <w:rsid w:val="00C3780D"/>
    <w:rsid w:val="00C41CC5"/>
    <w:rsid w:val="00C4270E"/>
    <w:rsid w:val="00C42CDF"/>
    <w:rsid w:val="00C42F19"/>
    <w:rsid w:val="00C43661"/>
    <w:rsid w:val="00C43F70"/>
    <w:rsid w:val="00C44262"/>
    <w:rsid w:val="00C442B6"/>
    <w:rsid w:val="00C44F20"/>
    <w:rsid w:val="00C4661B"/>
    <w:rsid w:val="00C46A60"/>
    <w:rsid w:val="00C47211"/>
    <w:rsid w:val="00C47D6B"/>
    <w:rsid w:val="00C5019D"/>
    <w:rsid w:val="00C503D5"/>
    <w:rsid w:val="00C51143"/>
    <w:rsid w:val="00C51455"/>
    <w:rsid w:val="00C51F4C"/>
    <w:rsid w:val="00C52321"/>
    <w:rsid w:val="00C52CE7"/>
    <w:rsid w:val="00C5348F"/>
    <w:rsid w:val="00C53562"/>
    <w:rsid w:val="00C535DC"/>
    <w:rsid w:val="00C542DB"/>
    <w:rsid w:val="00C54567"/>
    <w:rsid w:val="00C54732"/>
    <w:rsid w:val="00C551B4"/>
    <w:rsid w:val="00C56EB6"/>
    <w:rsid w:val="00C56F93"/>
    <w:rsid w:val="00C57519"/>
    <w:rsid w:val="00C57B34"/>
    <w:rsid w:val="00C57D39"/>
    <w:rsid w:val="00C57F12"/>
    <w:rsid w:val="00C6034D"/>
    <w:rsid w:val="00C606E0"/>
    <w:rsid w:val="00C60806"/>
    <w:rsid w:val="00C60898"/>
    <w:rsid w:val="00C60F6D"/>
    <w:rsid w:val="00C6267E"/>
    <w:rsid w:val="00C63D58"/>
    <w:rsid w:val="00C6471C"/>
    <w:rsid w:val="00C650B8"/>
    <w:rsid w:val="00C6547F"/>
    <w:rsid w:val="00C7077D"/>
    <w:rsid w:val="00C70BBC"/>
    <w:rsid w:val="00C71309"/>
    <w:rsid w:val="00C717E2"/>
    <w:rsid w:val="00C71A3C"/>
    <w:rsid w:val="00C71C09"/>
    <w:rsid w:val="00C73887"/>
    <w:rsid w:val="00C73A6B"/>
    <w:rsid w:val="00C74EB3"/>
    <w:rsid w:val="00C7602A"/>
    <w:rsid w:val="00C80873"/>
    <w:rsid w:val="00C80A80"/>
    <w:rsid w:val="00C80EB0"/>
    <w:rsid w:val="00C81CE0"/>
    <w:rsid w:val="00C81EB9"/>
    <w:rsid w:val="00C83B00"/>
    <w:rsid w:val="00C83C00"/>
    <w:rsid w:val="00C84B7A"/>
    <w:rsid w:val="00C84B7D"/>
    <w:rsid w:val="00C84CA3"/>
    <w:rsid w:val="00C84EEE"/>
    <w:rsid w:val="00C852EB"/>
    <w:rsid w:val="00C857B7"/>
    <w:rsid w:val="00C85AA3"/>
    <w:rsid w:val="00C85BEA"/>
    <w:rsid w:val="00C8618C"/>
    <w:rsid w:val="00C86FA2"/>
    <w:rsid w:val="00C8769C"/>
    <w:rsid w:val="00C876E8"/>
    <w:rsid w:val="00C87E96"/>
    <w:rsid w:val="00C9039E"/>
    <w:rsid w:val="00C909CC"/>
    <w:rsid w:val="00C90EEC"/>
    <w:rsid w:val="00C91BD7"/>
    <w:rsid w:val="00C927A6"/>
    <w:rsid w:val="00C92D0F"/>
    <w:rsid w:val="00C933BF"/>
    <w:rsid w:val="00C9373D"/>
    <w:rsid w:val="00C93BA7"/>
    <w:rsid w:val="00C942FF"/>
    <w:rsid w:val="00C9445E"/>
    <w:rsid w:val="00C963E3"/>
    <w:rsid w:val="00C96509"/>
    <w:rsid w:val="00C96D6B"/>
    <w:rsid w:val="00C972AB"/>
    <w:rsid w:val="00C97DAC"/>
    <w:rsid w:val="00CA09A5"/>
    <w:rsid w:val="00CA129F"/>
    <w:rsid w:val="00CA158A"/>
    <w:rsid w:val="00CA1627"/>
    <w:rsid w:val="00CA1C21"/>
    <w:rsid w:val="00CA24E3"/>
    <w:rsid w:val="00CA26B1"/>
    <w:rsid w:val="00CA282B"/>
    <w:rsid w:val="00CA2D0A"/>
    <w:rsid w:val="00CA348B"/>
    <w:rsid w:val="00CA38DC"/>
    <w:rsid w:val="00CA3D39"/>
    <w:rsid w:val="00CA5014"/>
    <w:rsid w:val="00CA52F2"/>
    <w:rsid w:val="00CA6053"/>
    <w:rsid w:val="00CA641E"/>
    <w:rsid w:val="00CA66BC"/>
    <w:rsid w:val="00CA6AB5"/>
    <w:rsid w:val="00CA6B27"/>
    <w:rsid w:val="00CA7D68"/>
    <w:rsid w:val="00CB02CE"/>
    <w:rsid w:val="00CB117A"/>
    <w:rsid w:val="00CB118E"/>
    <w:rsid w:val="00CB140F"/>
    <w:rsid w:val="00CB18D3"/>
    <w:rsid w:val="00CB1B62"/>
    <w:rsid w:val="00CB1CE8"/>
    <w:rsid w:val="00CB327E"/>
    <w:rsid w:val="00CB33E5"/>
    <w:rsid w:val="00CB37E0"/>
    <w:rsid w:val="00CB3C4B"/>
    <w:rsid w:val="00CB4071"/>
    <w:rsid w:val="00CB4196"/>
    <w:rsid w:val="00CB4379"/>
    <w:rsid w:val="00CB5189"/>
    <w:rsid w:val="00CB7D58"/>
    <w:rsid w:val="00CC1046"/>
    <w:rsid w:val="00CC1670"/>
    <w:rsid w:val="00CC1FE9"/>
    <w:rsid w:val="00CC2466"/>
    <w:rsid w:val="00CC29CE"/>
    <w:rsid w:val="00CC36F1"/>
    <w:rsid w:val="00CC4BF8"/>
    <w:rsid w:val="00CC4BFA"/>
    <w:rsid w:val="00CC4C78"/>
    <w:rsid w:val="00CC517E"/>
    <w:rsid w:val="00CC6043"/>
    <w:rsid w:val="00CC6727"/>
    <w:rsid w:val="00CC720A"/>
    <w:rsid w:val="00CD073B"/>
    <w:rsid w:val="00CD259D"/>
    <w:rsid w:val="00CD27FA"/>
    <w:rsid w:val="00CD2948"/>
    <w:rsid w:val="00CD2EE1"/>
    <w:rsid w:val="00CD484B"/>
    <w:rsid w:val="00CD4B17"/>
    <w:rsid w:val="00CD4D71"/>
    <w:rsid w:val="00CD66EB"/>
    <w:rsid w:val="00CD6993"/>
    <w:rsid w:val="00CD6FFA"/>
    <w:rsid w:val="00CD72A4"/>
    <w:rsid w:val="00CD73D6"/>
    <w:rsid w:val="00CE1CF3"/>
    <w:rsid w:val="00CE380F"/>
    <w:rsid w:val="00CE3EAB"/>
    <w:rsid w:val="00CE5016"/>
    <w:rsid w:val="00CE523D"/>
    <w:rsid w:val="00CE6227"/>
    <w:rsid w:val="00CF0619"/>
    <w:rsid w:val="00CF11C0"/>
    <w:rsid w:val="00CF1DA3"/>
    <w:rsid w:val="00CF22D4"/>
    <w:rsid w:val="00CF25AC"/>
    <w:rsid w:val="00CF2CED"/>
    <w:rsid w:val="00CF4179"/>
    <w:rsid w:val="00CF52C7"/>
    <w:rsid w:val="00CF5DD2"/>
    <w:rsid w:val="00CF66A1"/>
    <w:rsid w:val="00CF6C2B"/>
    <w:rsid w:val="00CF6E42"/>
    <w:rsid w:val="00CF746C"/>
    <w:rsid w:val="00CF794C"/>
    <w:rsid w:val="00CF7968"/>
    <w:rsid w:val="00D001E5"/>
    <w:rsid w:val="00D00819"/>
    <w:rsid w:val="00D00E82"/>
    <w:rsid w:val="00D00F23"/>
    <w:rsid w:val="00D034A1"/>
    <w:rsid w:val="00D0354D"/>
    <w:rsid w:val="00D03CFE"/>
    <w:rsid w:val="00D042FE"/>
    <w:rsid w:val="00D043D5"/>
    <w:rsid w:val="00D04561"/>
    <w:rsid w:val="00D04F27"/>
    <w:rsid w:val="00D058D5"/>
    <w:rsid w:val="00D05F67"/>
    <w:rsid w:val="00D06DD7"/>
    <w:rsid w:val="00D06F21"/>
    <w:rsid w:val="00D06F4F"/>
    <w:rsid w:val="00D072B5"/>
    <w:rsid w:val="00D0738C"/>
    <w:rsid w:val="00D076DF"/>
    <w:rsid w:val="00D07A84"/>
    <w:rsid w:val="00D07C5E"/>
    <w:rsid w:val="00D102D0"/>
    <w:rsid w:val="00D105E3"/>
    <w:rsid w:val="00D11374"/>
    <w:rsid w:val="00D1288D"/>
    <w:rsid w:val="00D13CBA"/>
    <w:rsid w:val="00D13E28"/>
    <w:rsid w:val="00D1424C"/>
    <w:rsid w:val="00D14362"/>
    <w:rsid w:val="00D146E1"/>
    <w:rsid w:val="00D16D6C"/>
    <w:rsid w:val="00D17891"/>
    <w:rsid w:val="00D21847"/>
    <w:rsid w:val="00D21DE7"/>
    <w:rsid w:val="00D2200D"/>
    <w:rsid w:val="00D22E89"/>
    <w:rsid w:val="00D24014"/>
    <w:rsid w:val="00D241D1"/>
    <w:rsid w:val="00D24C85"/>
    <w:rsid w:val="00D2518F"/>
    <w:rsid w:val="00D2612F"/>
    <w:rsid w:val="00D26427"/>
    <w:rsid w:val="00D2797B"/>
    <w:rsid w:val="00D27D31"/>
    <w:rsid w:val="00D302F5"/>
    <w:rsid w:val="00D30CEA"/>
    <w:rsid w:val="00D318B1"/>
    <w:rsid w:val="00D31F35"/>
    <w:rsid w:val="00D32A52"/>
    <w:rsid w:val="00D3303A"/>
    <w:rsid w:val="00D33063"/>
    <w:rsid w:val="00D33323"/>
    <w:rsid w:val="00D35246"/>
    <w:rsid w:val="00D354EC"/>
    <w:rsid w:val="00D3575C"/>
    <w:rsid w:val="00D3797E"/>
    <w:rsid w:val="00D4045B"/>
    <w:rsid w:val="00D40C38"/>
    <w:rsid w:val="00D40D69"/>
    <w:rsid w:val="00D40FB7"/>
    <w:rsid w:val="00D410FD"/>
    <w:rsid w:val="00D41513"/>
    <w:rsid w:val="00D41F93"/>
    <w:rsid w:val="00D42769"/>
    <w:rsid w:val="00D431C5"/>
    <w:rsid w:val="00D43E72"/>
    <w:rsid w:val="00D43F1C"/>
    <w:rsid w:val="00D44723"/>
    <w:rsid w:val="00D44FAB"/>
    <w:rsid w:val="00D45887"/>
    <w:rsid w:val="00D45A7F"/>
    <w:rsid w:val="00D46062"/>
    <w:rsid w:val="00D50704"/>
    <w:rsid w:val="00D50716"/>
    <w:rsid w:val="00D51607"/>
    <w:rsid w:val="00D51E1B"/>
    <w:rsid w:val="00D51F30"/>
    <w:rsid w:val="00D52E25"/>
    <w:rsid w:val="00D53A01"/>
    <w:rsid w:val="00D53D25"/>
    <w:rsid w:val="00D5406A"/>
    <w:rsid w:val="00D545DA"/>
    <w:rsid w:val="00D55519"/>
    <w:rsid w:val="00D56312"/>
    <w:rsid w:val="00D56A03"/>
    <w:rsid w:val="00D56C3A"/>
    <w:rsid w:val="00D57FA6"/>
    <w:rsid w:val="00D601BA"/>
    <w:rsid w:val="00D60510"/>
    <w:rsid w:val="00D60793"/>
    <w:rsid w:val="00D60FC1"/>
    <w:rsid w:val="00D64B23"/>
    <w:rsid w:val="00D65ECF"/>
    <w:rsid w:val="00D66348"/>
    <w:rsid w:val="00D66490"/>
    <w:rsid w:val="00D66524"/>
    <w:rsid w:val="00D66550"/>
    <w:rsid w:val="00D67572"/>
    <w:rsid w:val="00D67855"/>
    <w:rsid w:val="00D67875"/>
    <w:rsid w:val="00D67AFF"/>
    <w:rsid w:val="00D67E62"/>
    <w:rsid w:val="00D7029B"/>
    <w:rsid w:val="00D7067C"/>
    <w:rsid w:val="00D70843"/>
    <w:rsid w:val="00D70BDE"/>
    <w:rsid w:val="00D70C4D"/>
    <w:rsid w:val="00D713F5"/>
    <w:rsid w:val="00D7173F"/>
    <w:rsid w:val="00D723F8"/>
    <w:rsid w:val="00D72F64"/>
    <w:rsid w:val="00D7371B"/>
    <w:rsid w:val="00D74752"/>
    <w:rsid w:val="00D7652F"/>
    <w:rsid w:val="00D769EA"/>
    <w:rsid w:val="00D77B0E"/>
    <w:rsid w:val="00D77D7E"/>
    <w:rsid w:val="00D8027A"/>
    <w:rsid w:val="00D80B38"/>
    <w:rsid w:val="00D81CB7"/>
    <w:rsid w:val="00D82257"/>
    <w:rsid w:val="00D82E3F"/>
    <w:rsid w:val="00D839F6"/>
    <w:rsid w:val="00D8405F"/>
    <w:rsid w:val="00D840D2"/>
    <w:rsid w:val="00D84177"/>
    <w:rsid w:val="00D845CD"/>
    <w:rsid w:val="00D84AE1"/>
    <w:rsid w:val="00D84E49"/>
    <w:rsid w:val="00D8565D"/>
    <w:rsid w:val="00D872D2"/>
    <w:rsid w:val="00D90041"/>
    <w:rsid w:val="00D90079"/>
    <w:rsid w:val="00D91CA5"/>
    <w:rsid w:val="00D9414D"/>
    <w:rsid w:val="00D95498"/>
    <w:rsid w:val="00D95C9D"/>
    <w:rsid w:val="00D96BD3"/>
    <w:rsid w:val="00D97146"/>
    <w:rsid w:val="00D97B24"/>
    <w:rsid w:val="00D97E2D"/>
    <w:rsid w:val="00DA01B0"/>
    <w:rsid w:val="00DA04D2"/>
    <w:rsid w:val="00DA0795"/>
    <w:rsid w:val="00DA1CAC"/>
    <w:rsid w:val="00DA1CC3"/>
    <w:rsid w:val="00DA1DB1"/>
    <w:rsid w:val="00DA1F0D"/>
    <w:rsid w:val="00DA2446"/>
    <w:rsid w:val="00DA2C97"/>
    <w:rsid w:val="00DA3367"/>
    <w:rsid w:val="00DA3626"/>
    <w:rsid w:val="00DA3D8E"/>
    <w:rsid w:val="00DA52FE"/>
    <w:rsid w:val="00DA551E"/>
    <w:rsid w:val="00DA67DA"/>
    <w:rsid w:val="00DA7758"/>
    <w:rsid w:val="00DA7CC6"/>
    <w:rsid w:val="00DB0FAC"/>
    <w:rsid w:val="00DB1757"/>
    <w:rsid w:val="00DB19AF"/>
    <w:rsid w:val="00DB1DF9"/>
    <w:rsid w:val="00DB2215"/>
    <w:rsid w:val="00DB3669"/>
    <w:rsid w:val="00DB3DF7"/>
    <w:rsid w:val="00DB4092"/>
    <w:rsid w:val="00DB461F"/>
    <w:rsid w:val="00DB502C"/>
    <w:rsid w:val="00DB51B1"/>
    <w:rsid w:val="00DB525E"/>
    <w:rsid w:val="00DB5B83"/>
    <w:rsid w:val="00DB6480"/>
    <w:rsid w:val="00DB69A3"/>
    <w:rsid w:val="00DC0756"/>
    <w:rsid w:val="00DC1A7A"/>
    <w:rsid w:val="00DC24B8"/>
    <w:rsid w:val="00DC3299"/>
    <w:rsid w:val="00DC37BC"/>
    <w:rsid w:val="00DC3F2B"/>
    <w:rsid w:val="00DC4753"/>
    <w:rsid w:val="00DC4F66"/>
    <w:rsid w:val="00DC75A3"/>
    <w:rsid w:val="00DC767E"/>
    <w:rsid w:val="00DC76B7"/>
    <w:rsid w:val="00DC7733"/>
    <w:rsid w:val="00DC77D1"/>
    <w:rsid w:val="00DD0C33"/>
    <w:rsid w:val="00DD1146"/>
    <w:rsid w:val="00DD161D"/>
    <w:rsid w:val="00DD1647"/>
    <w:rsid w:val="00DD1B04"/>
    <w:rsid w:val="00DD2094"/>
    <w:rsid w:val="00DD2EE6"/>
    <w:rsid w:val="00DD403A"/>
    <w:rsid w:val="00DD4BF5"/>
    <w:rsid w:val="00DD7149"/>
    <w:rsid w:val="00DE0B16"/>
    <w:rsid w:val="00DE2CE8"/>
    <w:rsid w:val="00DE2E62"/>
    <w:rsid w:val="00DE4692"/>
    <w:rsid w:val="00DE4EC8"/>
    <w:rsid w:val="00DE54FC"/>
    <w:rsid w:val="00DE6C13"/>
    <w:rsid w:val="00DE7B5C"/>
    <w:rsid w:val="00DE7B84"/>
    <w:rsid w:val="00DF07E0"/>
    <w:rsid w:val="00DF1E2F"/>
    <w:rsid w:val="00DF21EF"/>
    <w:rsid w:val="00DF2DC7"/>
    <w:rsid w:val="00DF2E03"/>
    <w:rsid w:val="00DF2F5F"/>
    <w:rsid w:val="00DF418A"/>
    <w:rsid w:val="00DF4472"/>
    <w:rsid w:val="00DF52BA"/>
    <w:rsid w:val="00DF58B2"/>
    <w:rsid w:val="00DF5933"/>
    <w:rsid w:val="00DF5C7C"/>
    <w:rsid w:val="00DF73DA"/>
    <w:rsid w:val="00DF7809"/>
    <w:rsid w:val="00E0083E"/>
    <w:rsid w:val="00E00C9D"/>
    <w:rsid w:val="00E01405"/>
    <w:rsid w:val="00E01941"/>
    <w:rsid w:val="00E03751"/>
    <w:rsid w:val="00E04CA2"/>
    <w:rsid w:val="00E051F7"/>
    <w:rsid w:val="00E05947"/>
    <w:rsid w:val="00E05A53"/>
    <w:rsid w:val="00E05D88"/>
    <w:rsid w:val="00E06435"/>
    <w:rsid w:val="00E06C8E"/>
    <w:rsid w:val="00E07721"/>
    <w:rsid w:val="00E07BB2"/>
    <w:rsid w:val="00E1030E"/>
    <w:rsid w:val="00E10682"/>
    <w:rsid w:val="00E10B31"/>
    <w:rsid w:val="00E11530"/>
    <w:rsid w:val="00E11E39"/>
    <w:rsid w:val="00E12A22"/>
    <w:rsid w:val="00E13E19"/>
    <w:rsid w:val="00E153FA"/>
    <w:rsid w:val="00E15789"/>
    <w:rsid w:val="00E17146"/>
    <w:rsid w:val="00E20851"/>
    <w:rsid w:val="00E20E48"/>
    <w:rsid w:val="00E2255C"/>
    <w:rsid w:val="00E22CA9"/>
    <w:rsid w:val="00E23E7A"/>
    <w:rsid w:val="00E24239"/>
    <w:rsid w:val="00E25329"/>
    <w:rsid w:val="00E25AD7"/>
    <w:rsid w:val="00E2672D"/>
    <w:rsid w:val="00E26F8F"/>
    <w:rsid w:val="00E270A5"/>
    <w:rsid w:val="00E27185"/>
    <w:rsid w:val="00E276A5"/>
    <w:rsid w:val="00E27745"/>
    <w:rsid w:val="00E31289"/>
    <w:rsid w:val="00E31408"/>
    <w:rsid w:val="00E32E92"/>
    <w:rsid w:val="00E340C2"/>
    <w:rsid w:val="00E353B4"/>
    <w:rsid w:val="00E36498"/>
    <w:rsid w:val="00E40B5D"/>
    <w:rsid w:val="00E40E11"/>
    <w:rsid w:val="00E417A0"/>
    <w:rsid w:val="00E42335"/>
    <w:rsid w:val="00E424CA"/>
    <w:rsid w:val="00E43C08"/>
    <w:rsid w:val="00E45AE6"/>
    <w:rsid w:val="00E467D3"/>
    <w:rsid w:val="00E47CDF"/>
    <w:rsid w:val="00E500C9"/>
    <w:rsid w:val="00E5022F"/>
    <w:rsid w:val="00E50C8C"/>
    <w:rsid w:val="00E51EAF"/>
    <w:rsid w:val="00E5242E"/>
    <w:rsid w:val="00E53E82"/>
    <w:rsid w:val="00E54E6C"/>
    <w:rsid w:val="00E57209"/>
    <w:rsid w:val="00E57400"/>
    <w:rsid w:val="00E602A8"/>
    <w:rsid w:val="00E63197"/>
    <w:rsid w:val="00E6336E"/>
    <w:rsid w:val="00E63502"/>
    <w:rsid w:val="00E6399C"/>
    <w:rsid w:val="00E63CB0"/>
    <w:rsid w:val="00E64BDE"/>
    <w:rsid w:val="00E65336"/>
    <w:rsid w:val="00E65E0F"/>
    <w:rsid w:val="00E66D93"/>
    <w:rsid w:val="00E66FE2"/>
    <w:rsid w:val="00E7070E"/>
    <w:rsid w:val="00E70BD3"/>
    <w:rsid w:val="00E71371"/>
    <w:rsid w:val="00E71FF0"/>
    <w:rsid w:val="00E739EF"/>
    <w:rsid w:val="00E743A2"/>
    <w:rsid w:val="00E74935"/>
    <w:rsid w:val="00E75F2A"/>
    <w:rsid w:val="00E76E9D"/>
    <w:rsid w:val="00E77617"/>
    <w:rsid w:val="00E803B9"/>
    <w:rsid w:val="00E806E9"/>
    <w:rsid w:val="00E818B4"/>
    <w:rsid w:val="00E81AC7"/>
    <w:rsid w:val="00E82B86"/>
    <w:rsid w:val="00E82C8D"/>
    <w:rsid w:val="00E840F4"/>
    <w:rsid w:val="00E841E6"/>
    <w:rsid w:val="00E856F2"/>
    <w:rsid w:val="00E85906"/>
    <w:rsid w:val="00E859F4"/>
    <w:rsid w:val="00E86138"/>
    <w:rsid w:val="00E86A00"/>
    <w:rsid w:val="00E86B18"/>
    <w:rsid w:val="00E90A97"/>
    <w:rsid w:val="00E91A31"/>
    <w:rsid w:val="00E922CB"/>
    <w:rsid w:val="00E92D7E"/>
    <w:rsid w:val="00E961B3"/>
    <w:rsid w:val="00E9777E"/>
    <w:rsid w:val="00E979AA"/>
    <w:rsid w:val="00E97D0F"/>
    <w:rsid w:val="00E97DEA"/>
    <w:rsid w:val="00EA13BF"/>
    <w:rsid w:val="00EA1AEE"/>
    <w:rsid w:val="00EA1FFE"/>
    <w:rsid w:val="00EA25FB"/>
    <w:rsid w:val="00EA29EC"/>
    <w:rsid w:val="00EA45F9"/>
    <w:rsid w:val="00EA4BFB"/>
    <w:rsid w:val="00EA4C58"/>
    <w:rsid w:val="00EA509F"/>
    <w:rsid w:val="00EA543C"/>
    <w:rsid w:val="00EA55AC"/>
    <w:rsid w:val="00EA55F6"/>
    <w:rsid w:val="00EA5A48"/>
    <w:rsid w:val="00EA5F6B"/>
    <w:rsid w:val="00EA6244"/>
    <w:rsid w:val="00EA6C20"/>
    <w:rsid w:val="00EA6F53"/>
    <w:rsid w:val="00EA730B"/>
    <w:rsid w:val="00EA7A81"/>
    <w:rsid w:val="00EB0155"/>
    <w:rsid w:val="00EB064E"/>
    <w:rsid w:val="00EB1E3C"/>
    <w:rsid w:val="00EB23DA"/>
    <w:rsid w:val="00EB303F"/>
    <w:rsid w:val="00EB371C"/>
    <w:rsid w:val="00EB3BE0"/>
    <w:rsid w:val="00EB428F"/>
    <w:rsid w:val="00EB4E4C"/>
    <w:rsid w:val="00EB4EBF"/>
    <w:rsid w:val="00EB5C83"/>
    <w:rsid w:val="00EB6771"/>
    <w:rsid w:val="00EB689C"/>
    <w:rsid w:val="00EB75B0"/>
    <w:rsid w:val="00EB779C"/>
    <w:rsid w:val="00EB7A96"/>
    <w:rsid w:val="00EC0B83"/>
    <w:rsid w:val="00EC3287"/>
    <w:rsid w:val="00EC3361"/>
    <w:rsid w:val="00EC4599"/>
    <w:rsid w:val="00EC4F38"/>
    <w:rsid w:val="00EC5DA4"/>
    <w:rsid w:val="00EC672A"/>
    <w:rsid w:val="00EC6DF4"/>
    <w:rsid w:val="00EC6EBB"/>
    <w:rsid w:val="00ED0371"/>
    <w:rsid w:val="00ED096B"/>
    <w:rsid w:val="00ED1D54"/>
    <w:rsid w:val="00ED22DD"/>
    <w:rsid w:val="00ED2744"/>
    <w:rsid w:val="00ED3EEA"/>
    <w:rsid w:val="00ED400F"/>
    <w:rsid w:val="00ED522A"/>
    <w:rsid w:val="00ED5D3F"/>
    <w:rsid w:val="00ED6E0F"/>
    <w:rsid w:val="00EE0441"/>
    <w:rsid w:val="00EE0AAB"/>
    <w:rsid w:val="00EE0B9A"/>
    <w:rsid w:val="00EE1145"/>
    <w:rsid w:val="00EE38F1"/>
    <w:rsid w:val="00EE39B8"/>
    <w:rsid w:val="00EE3EAD"/>
    <w:rsid w:val="00EE4426"/>
    <w:rsid w:val="00EE50EB"/>
    <w:rsid w:val="00EE5597"/>
    <w:rsid w:val="00EE5FD6"/>
    <w:rsid w:val="00EE78E1"/>
    <w:rsid w:val="00EF0FE2"/>
    <w:rsid w:val="00EF10CB"/>
    <w:rsid w:val="00EF11DA"/>
    <w:rsid w:val="00EF307F"/>
    <w:rsid w:val="00EF5942"/>
    <w:rsid w:val="00EF642E"/>
    <w:rsid w:val="00EF6DF7"/>
    <w:rsid w:val="00EF73D9"/>
    <w:rsid w:val="00F00B9C"/>
    <w:rsid w:val="00F012DC"/>
    <w:rsid w:val="00F01D7E"/>
    <w:rsid w:val="00F024F9"/>
    <w:rsid w:val="00F03E2C"/>
    <w:rsid w:val="00F047F1"/>
    <w:rsid w:val="00F06331"/>
    <w:rsid w:val="00F06BD8"/>
    <w:rsid w:val="00F06D78"/>
    <w:rsid w:val="00F07378"/>
    <w:rsid w:val="00F07984"/>
    <w:rsid w:val="00F10397"/>
    <w:rsid w:val="00F10C95"/>
    <w:rsid w:val="00F10DAB"/>
    <w:rsid w:val="00F10EA3"/>
    <w:rsid w:val="00F1112C"/>
    <w:rsid w:val="00F111F1"/>
    <w:rsid w:val="00F11465"/>
    <w:rsid w:val="00F11483"/>
    <w:rsid w:val="00F114F7"/>
    <w:rsid w:val="00F11DDA"/>
    <w:rsid w:val="00F13376"/>
    <w:rsid w:val="00F14021"/>
    <w:rsid w:val="00F142CA"/>
    <w:rsid w:val="00F14746"/>
    <w:rsid w:val="00F14DB3"/>
    <w:rsid w:val="00F14E87"/>
    <w:rsid w:val="00F155D8"/>
    <w:rsid w:val="00F160F8"/>
    <w:rsid w:val="00F165D7"/>
    <w:rsid w:val="00F1663D"/>
    <w:rsid w:val="00F17F1C"/>
    <w:rsid w:val="00F2068C"/>
    <w:rsid w:val="00F20B37"/>
    <w:rsid w:val="00F20FED"/>
    <w:rsid w:val="00F22FB6"/>
    <w:rsid w:val="00F23FCB"/>
    <w:rsid w:val="00F23FFD"/>
    <w:rsid w:val="00F24457"/>
    <w:rsid w:val="00F25668"/>
    <w:rsid w:val="00F259D8"/>
    <w:rsid w:val="00F259EB"/>
    <w:rsid w:val="00F25C8A"/>
    <w:rsid w:val="00F25C8F"/>
    <w:rsid w:val="00F268B1"/>
    <w:rsid w:val="00F27424"/>
    <w:rsid w:val="00F3062B"/>
    <w:rsid w:val="00F31011"/>
    <w:rsid w:val="00F31D10"/>
    <w:rsid w:val="00F325CC"/>
    <w:rsid w:val="00F32ADB"/>
    <w:rsid w:val="00F33057"/>
    <w:rsid w:val="00F33CA0"/>
    <w:rsid w:val="00F33CF6"/>
    <w:rsid w:val="00F33D72"/>
    <w:rsid w:val="00F3402D"/>
    <w:rsid w:val="00F341E4"/>
    <w:rsid w:val="00F344DB"/>
    <w:rsid w:val="00F34B0A"/>
    <w:rsid w:val="00F36126"/>
    <w:rsid w:val="00F3655B"/>
    <w:rsid w:val="00F36884"/>
    <w:rsid w:val="00F37DEB"/>
    <w:rsid w:val="00F41235"/>
    <w:rsid w:val="00F4134B"/>
    <w:rsid w:val="00F41906"/>
    <w:rsid w:val="00F42240"/>
    <w:rsid w:val="00F42297"/>
    <w:rsid w:val="00F423CF"/>
    <w:rsid w:val="00F429C2"/>
    <w:rsid w:val="00F439D9"/>
    <w:rsid w:val="00F43BEF"/>
    <w:rsid w:val="00F44DEF"/>
    <w:rsid w:val="00F467AF"/>
    <w:rsid w:val="00F46CC1"/>
    <w:rsid w:val="00F4746E"/>
    <w:rsid w:val="00F47523"/>
    <w:rsid w:val="00F50165"/>
    <w:rsid w:val="00F51CF0"/>
    <w:rsid w:val="00F52368"/>
    <w:rsid w:val="00F527E6"/>
    <w:rsid w:val="00F535DD"/>
    <w:rsid w:val="00F537C6"/>
    <w:rsid w:val="00F53822"/>
    <w:rsid w:val="00F54449"/>
    <w:rsid w:val="00F5681E"/>
    <w:rsid w:val="00F56B15"/>
    <w:rsid w:val="00F57654"/>
    <w:rsid w:val="00F57DF0"/>
    <w:rsid w:val="00F601F3"/>
    <w:rsid w:val="00F60515"/>
    <w:rsid w:val="00F60A35"/>
    <w:rsid w:val="00F60FA1"/>
    <w:rsid w:val="00F613BF"/>
    <w:rsid w:val="00F61412"/>
    <w:rsid w:val="00F624E4"/>
    <w:rsid w:val="00F6280E"/>
    <w:rsid w:val="00F62B1C"/>
    <w:rsid w:val="00F62B49"/>
    <w:rsid w:val="00F62BEC"/>
    <w:rsid w:val="00F63578"/>
    <w:rsid w:val="00F641B8"/>
    <w:rsid w:val="00F648A2"/>
    <w:rsid w:val="00F659D3"/>
    <w:rsid w:val="00F67606"/>
    <w:rsid w:val="00F67632"/>
    <w:rsid w:val="00F7084A"/>
    <w:rsid w:val="00F70ED8"/>
    <w:rsid w:val="00F71DC2"/>
    <w:rsid w:val="00F7236C"/>
    <w:rsid w:val="00F72B0E"/>
    <w:rsid w:val="00F73753"/>
    <w:rsid w:val="00F73A7D"/>
    <w:rsid w:val="00F742F5"/>
    <w:rsid w:val="00F7467C"/>
    <w:rsid w:val="00F7504F"/>
    <w:rsid w:val="00F75082"/>
    <w:rsid w:val="00F7554D"/>
    <w:rsid w:val="00F75610"/>
    <w:rsid w:val="00F761BF"/>
    <w:rsid w:val="00F762A0"/>
    <w:rsid w:val="00F769D3"/>
    <w:rsid w:val="00F76B15"/>
    <w:rsid w:val="00F76C0B"/>
    <w:rsid w:val="00F774E6"/>
    <w:rsid w:val="00F7777B"/>
    <w:rsid w:val="00F80883"/>
    <w:rsid w:val="00F80CCB"/>
    <w:rsid w:val="00F80D1F"/>
    <w:rsid w:val="00F82AC7"/>
    <w:rsid w:val="00F82DF3"/>
    <w:rsid w:val="00F82FE4"/>
    <w:rsid w:val="00F836B0"/>
    <w:rsid w:val="00F83C0D"/>
    <w:rsid w:val="00F83F0B"/>
    <w:rsid w:val="00F84090"/>
    <w:rsid w:val="00F84D86"/>
    <w:rsid w:val="00F84DF9"/>
    <w:rsid w:val="00F85A79"/>
    <w:rsid w:val="00F85F3D"/>
    <w:rsid w:val="00F86896"/>
    <w:rsid w:val="00F901FF"/>
    <w:rsid w:val="00F90BA5"/>
    <w:rsid w:val="00F913A9"/>
    <w:rsid w:val="00F91C79"/>
    <w:rsid w:val="00F920E1"/>
    <w:rsid w:val="00F929A9"/>
    <w:rsid w:val="00F929F9"/>
    <w:rsid w:val="00F92EEC"/>
    <w:rsid w:val="00F9398C"/>
    <w:rsid w:val="00F93C90"/>
    <w:rsid w:val="00F95874"/>
    <w:rsid w:val="00F95F16"/>
    <w:rsid w:val="00F96BE8"/>
    <w:rsid w:val="00F9718B"/>
    <w:rsid w:val="00F976EE"/>
    <w:rsid w:val="00F979E2"/>
    <w:rsid w:val="00F97DA3"/>
    <w:rsid w:val="00F97F4E"/>
    <w:rsid w:val="00FA070A"/>
    <w:rsid w:val="00FA24A9"/>
    <w:rsid w:val="00FA25EC"/>
    <w:rsid w:val="00FA38AA"/>
    <w:rsid w:val="00FA492D"/>
    <w:rsid w:val="00FA4C29"/>
    <w:rsid w:val="00FA4C9E"/>
    <w:rsid w:val="00FA4EAD"/>
    <w:rsid w:val="00FA5585"/>
    <w:rsid w:val="00FA5BBA"/>
    <w:rsid w:val="00FA754F"/>
    <w:rsid w:val="00FA78FD"/>
    <w:rsid w:val="00FB0766"/>
    <w:rsid w:val="00FB07B3"/>
    <w:rsid w:val="00FB13A9"/>
    <w:rsid w:val="00FB1471"/>
    <w:rsid w:val="00FB168A"/>
    <w:rsid w:val="00FB1763"/>
    <w:rsid w:val="00FB18E9"/>
    <w:rsid w:val="00FB2073"/>
    <w:rsid w:val="00FB2232"/>
    <w:rsid w:val="00FB484D"/>
    <w:rsid w:val="00FB4BD3"/>
    <w:rsid w:val="00FB4E4A"/>
    <w:rsid w:val="00FB4F93"/>
    <w:rsid w:val="00FB6CF3"/>
    <w:rsid w:val="00FB7450"/>
    <w:rsid w:val="00FB74D3"/>
    <w:rsid w:val="00FB7E43"/>
    <w:rsid w:val="00FC032C"/>
    <w:rsid w:val="00FC1909"/>
    <w:rsid w:val="00FC1D7E"/>
    <w:rsid w:val="00FC23B0"/>
    <w:rsid w:val="00FC27BB"/>
    <w:rsid w:val="00FC29F1"/>
    <w:rsid w:val="00FC2C5E"/>
    <w:rsid w:val="00FC39DF"/>
    <w:rsid w:val="00FC4A2B"/>
    <w:rsid w:val="00FC797F"/>
    <w:rsid w:val="00FC7E19"/>
    <w:rsid w:val="00FD043A"/>
    <w:rsid w:val="00FD0491"/>
    <w:rsid w:val="00FD0513"/>
    <w:rsid w:val="00FD22F4"/>
    <w:rsid w:val="00FD2684"/>
    <w:rsid w:val="00FD2851"/>
    <w:rsid w:val="00FD3446"/>
    <w:rsid w:val="00FD4322"/>
    <w:rsid w:val="00FD44B2"/>
    <w:rsid w:val="00FD4955"/>
    <w:rsid w:val="00FD4C6F"/>
    <w:rsid w:val="00FD53E3"/>
    <w:rsid w:val="00FD6AB6"/>
    <w:rsid w:val="00FD70AE"/>
    <w:rsid w:val="00FD77C7"/>
    <w:rsid w:val="00FD7A85"/>
    <w:rsid w:val="00FE0CDA"/>
    <w:rsid w:val="00FE255B"/>
    <w:rsid w:val="00FE30DD"/>
    <w:rsid w:val="00FE32AB"/>
    <w:rsid w:val="00FE33F0"/>
    <w:rsid w:val="00FE39B4"/>
    <w:rsid w:val="00FE3EA9"/>
    <w:rsid w:val="00FE3F5E"/>
    <w:rsid w:val="00FE5DD2"/>
    <w:rsid w:val="00FE61D3"/>
    <w:rsid w:val="00FE6CAF"/>
    <w:rsid w:val="00FF0815"/>
    <w:rsid w:val="00FF17DE"/>
    <w:rsid w:val="00FF24CB"/>
    <w:rsid w:val="00FF3640"/>
    <w:rsid w:val="00FF3734"/>
    <w:rsid w:val="00FF376D"/>
    <w:rsid w:val="00FF3BFA"/>
    <w:rsid w:val="00FF3C6F"/>
    <w:rsid w:val="00FF3F2E"/>
    <w:rsid w:val="00FF5A3F"/>
    <w:rsid w:val="00FF6436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14"/>
    <w:pPr>
      <w:suppressAutoHyphens/>
    </w:pPr>
    <w:rPr>
      <w:sz w:val="24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192514"/>
    <w:pPr>
      <w:keepNext/>
      <w:numPr>
        <w:numId w:val="1"/>
      </w:numPr>
      <w:spacing w:before="120" w:after="120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rsid w:val="00192514"/>
    <w:pPr>
      <w:keepNext/>
      <w:tabs>
        <w:tab w:val="left" w:pos="2042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864" w:hanging="864"/>
      <w:jc w:val="both"/>
      <w:outlineLvl w:val="3"/>
    </w:pPr>
    <w:rPr>
      <w:b/>
      <w:vertAlign w:val="baseline"/>
    </w:rPr>
  </w:style>
  <w:style w:type="paragraph" w:styleId="Ttulo5">
    <w:name w:val="heading 5"/>
    <w:basedOn w:val="Normal"/>
    <w:next w:val="Normal"/>
    <w:link w:val="Ttulo5Char"/>
    <w:qFormat/>
    <w:rsid w:val="00192514"/>
    <w:pPr>
      <w:keepNext/>
      <w:tabs>
        <w:tab w:val="num" w:pos="0"/>
      </w:tabs>
      <w:spacing w:before="120" w:after="120"/>
      <w:ind w:left="1008" w:hanging="1008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rsid w:val="00192514"/>
    <w:pPr>
      <w:keepNext/>
      <w:tabs>
        <w:tab w:val="num" w:pos="0"/>
      </w:tabs>
      <w:ind w:left="1152" w:hanging="1152"/>
      <w:outlineLvl w:val="5"/>
    </w:pPr>
    <w:rPr>
      <w:b/>
      <w:vertAlign w:val="baseline"/>
    </w:rPr>
  </w:style>
  <w:style w:type="paragraph" w:styleId="Ttulo7">
    <w:name w:val="heading 7"/>
    <w:basedOn w:val="Normal"/>
    <w:next w:val="Normal"/>
    <w:qFormat/>
    <w:rsid w:val="00192514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paragraph" w:styleId="Ttulo8">
    <w:name w:val="heading 8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440" w:hanging="1440"/>
      <w:jc w:val="center"/>
      <w:outlineLvl w:val="7"/>
    </w:pPr>
    <w:rPr>
      <w:b/>
      <w:spacing w:val="74"/>
      <w:sz w:val="28"/>
      <w:vertAlign w:val="baseline"/>
    </w:rPr>
  </w:style>
  <w:style w:type="paragraph" w:styleId="Ttulo9">
    <w:name w:val="heading 9"/>
    <w:basedOn w:val="Normal"/>
    <w:next w:val="Normal"/>
    <w:qFormat/>
    <w:rsid w:val="00192514"/>
    <w:pPr>
      <w:keepNext/>
      <w:tabs>
        <w:tab w:val="num" w:pos="0"/>
      </w:tabs>
      <w:ind w:left="1584" w:hanging="1584"/>
      <w:outlineLvl w:val="8"/>
    </w:pPr>
    <w:rPr>
      <w:b/>
      <w:sz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sid w:val="00192514"/>
    <w:rPr>
      <w:b w:val="0"/>
      <w:i w:val="0"/>
    </w:rPr>
  </w:style>
  <w:style w:type="character" w:customStyle="1" w:styleId="WW8Num10z0">
    <w:name w:val="WW8Num10z0"/>
    <w:rsid w:val="00192514"/>
    <w:rPr>
      <w:rFonts w:ascii="Symbol" w:hAnsi="Symbol"/>
    </w:rPr>
  </w:style>
  <w:style w:type="character" w:customStyle="1" w:styleId="WW8Num17z0">
    <w:name w:val="WW8Num17z0"/>
    <w:rsid w:val="00192514"/>
    <w:rPr>
      <w:rFonts w:ascii="Symbol" w:hAnsi="Symbol"/>
    </w:rPr>
  </w:style>
  <w:style w:type="character" w:customStyle="1" w:styleId="WW8Num17z1">
    <w:name w:val="WW8Num17z1"/>
    <w:rsid w:val="00192514"/>
    <w:rPr>
      <w:rFonts w:ascii="Times New Roman" w:hAnsi="Times New Roman" w:cs="Times New Roman"/>
    </w:rPr>
  </w:style>
  <w:style w:type="character" w:customStyle="1" w:styleId="WW8Num17z2">
    <w:name w:val="WW8Num17z2"/>
    <w:rsid w:val="00192514"/>
    <w:rPr>
      <w:rFonts w:ascii="Wingdings" w:hAnsi="Wingdings"/>
    </w:rPr>
  </w:style>
  <w:style w:type="character" w:customStyle="1" w:styleId="WW8Num17z4">
    <w:name w:val="WW8Num17z4"/>
    <w:rsid w:val="00192514"/>
    <w:rPr>
      <w:rFonts w:ascii="Courier New" w:hAnsi="Courier New"/>
    </w:rPr>
  </w:style>
  <w:style w:type="character" w:customStyle="1" w:styleId="WW8Num18z0">
    <w:name w:val="WW8Num18z0"/>
    <w:rsid w:val="00192514"/>
    <w:rPr>
      <w:rFonts w:ascii="Symbol" w:hAnsi="Symbol"/>
    </w:rPr>
  </w:style>
  <w:style w:type="character" w:customStyle="1" w:styleId="WW8Num23z0">
    <w:name w:val="WW8Num23z0"/>
    <w:rsid w:val="00192514"/>
    <w:rPr>
      <w:rFonts w:ascii="Symbol" w:hAnsi="Symbol"/>
    </w:rPr>
  </w:style>
  <w:style w:type="character" w:customStyle="1" w:styleId="WW8Num23z2">
    <w:name w:val="WW8Num23z2"/>
    <w:rsid w:val="00192514"/>
    <w:rPr>
      <w:rFonts w:ascii="Wingdings" w:hAnsi="Wingdings"/>
    </w:rPr>
  </w:style>
  <w:style w:type="character" w:customStyle="1" w:styleId="WW8Num23z4">
    <w:name w:val="WW8Num23z4"/>
    <w:rsid w:val="00192514"/>
    <w:rPr>
      <w:rFonts w:ascii="Courier New" w:hAnsi="Courier New"/>
    </w:rPr>
  </w:style>
  <w:style w:type="character" w:customStyle="1" w:styleId="WW8Num24z0">
    <w:name w:val="WW8Num24z0"/>
    <w:rsid w:val="00192514"/>
    <w:rPr>
      <w:rFonts w:ascii="Symbol" w:hAnsi="Symbol"/>
    </w:rPr>
  </w:style>
  <w:style w:type="character" w:customStyle="1" w:styleId="Fontepargpadro1">
    <w:name w:val="Fonte parág. padrão1"/>
    <w:semiHidden/>
    <w:rsid w:val="00192514"/>
  </w:style>
  <w:style w:type="character" w:customStyle="1" w:styleId="WW-Fontepargpadro">
    <w:name w:val="WW-Fonte parág. padrão"/>
    <w:rsid w:val="00192514"/>
  </w:style>
  <w:style w:type="character" w:customStyle="1" w:styleId="WW8Num14z0">
    <w:name w:val="WW8Num14z0"/>
    <w:rsid w:val="00192514"/>
    <w:rPr>
      <w:rFonts w:ascii="Symbol" w:hAnsi="Symbol"/>
    </w:rPr>
  </w:style>
  <w:style w:type="character" w:customStyle="1" w:styleId="WW8Num14z1">
    <w:name w:val="WW8Num14z1"/>
    <w:rsid w:val="00192514"/>
    <w:rPr>
      <w:rFonts w:ascii="Courier New" w:hAnsi="Courier New" w:cs="Courier New"/>
    </w:rPr>
  </w:style>
  <w:style w:type="character" w:customStyle="1" w:styleId="WW8Num14z2">
    <w:name w:val="WW8Num14z2"/>
    <w:rsid w:val="00192514"/>
    <w:rPr>
      <w:rFonts w:ascii="Wingdings" w:hAnsi="Wingdings"/>
    </w:rPr>
  </w:style>
  <w:style w:type="character" w:customStyle="1" w:styleId="WW8Num21z0">
    <w:name w:val="WW8Num21z0"/>
    <w:rsid w:val="00192514"/>
    <w:rPr>
      <w:rFonts w:ascii="Symbol" w:hAnsi="Symbol"/>
    </w:rPr>
  </w:style>
  <w:style w:type="character" w:customStyle="1" w:styleId="WW8Num22z0">
    <w:name w:val="WW8Num22z0"/>
    <w:rsid w:val="00192514"/>
    <w:rPr>
      <w:b w:val="0"/>
      <w:i w:val="0"/>
    </w:rPr>
  </w:style>
  <w:style w:type="character" w:customStyle="1" w:styleId="WW8Num25z0">
    <w:name w:val="WW8Num25z0"/>
    <w:rsid w:val="00192514"/>
    <w:rPr>
      <w:rFonts w:ascii="Symbol" w:hAnsi="Symbol"/>
    </w:rPr>
  </w:style>
  <w:style w:type="character" w:customStyle="1" w:styleId="WW8Num27z0">
    <w:name w:val="WW8Num27z0"/>
    <w:rsid w:val="00192514"/>
    <w:rPr>
      <w:rFonts w:ascii="Symbol" w:hAnsi="Symbol"/>
    </w:rPr>
  </w:style>
  <w:style w:type="character" w:customStyle="1" w:styleId="WW8Num28z0">
    <w:name w:val="WW8Num28z0"/>
    <w:rsid w:val="00192514"/>
    <w:rPr>
      <w:rFonts w:ascii="Symbol" w:hAnsi="Symbol"/>
    </w:rPr>
  </w:style>
  <w:style w:type="character" w:customStyle="1" w:styleId="WW8Num28z1">
    <w:name w:val="WW8Num28z1"/>
    <w:rsid w:val="00192514"/>
    <w:rPr>
      <w:rFonts w:ascii="Courier New" w:hAnsi="Courier New"/>
    </w:rPr>
  </w:style>
  <w:style w:type="character" w:customStyle="1" w:styleId="WW8Num28z2">
    <w:name w:val="WW8Num28z2"/>
    <w:rsid w:val="00192514"/>
    <w:rPr>
      <w:rFonts w:ascii="Wingdings" w:hAnsi="Wingdings"/>
    </w:rPr>
  </w:style>
  <w:style w:type="character" w:customStyle="1" w:styleId="WW8Num29z0">
    <w:name w:val="WW8Num29z0"/>
    <w:rsid w:val="00192514"/>
    <w:rPr>
      <w:rFonts w:ascii="Symbol" w:hAnsi="Symbol"/>
    </w:rPr>
  </w:style>
  <w:style w:type="character" w:customStyle="1" w:styleId="WW8Num35z0">
    <w:name w:val="WW8Num35z0"/>
    <w:rsid w:val="00192514"/>
    <w:rPr>
      <w:rFonts w:ascii="Symbol" w:hAnsi="Symbol"/>
      <w:color w:val="auto"/>
    </w:rPr>
  </w:style>
  <w:style w:type="character" w:customStyle="1" w:styleId="WW8Num35z1">
    <w:name w:val="WW8Num35z1"/>
    <w:rsid w:val="00192514"/>
    <w:rPr>
      <w:rFonts w:ascii="Courier New" w:hAnsi="Courier New"/>
    </w:rPr>
  </w:style>
  <w:style w:type="character" w:customStyle="1" w:styleId="WW8Num35z2">
    <w:name w:val="WW8Num35z2"/>
    <w:rsid w:val="00192514"/>
    <w:rPr>
      <w:rFonts w:ascii="Wingdings" w:hAnsi="Wingdings"/>
    </w:rPr>
  </w:style>
  <w:style w:type="character" w:customStyle="1" w:styleId="WW8Num35z3">
    <w:name w:val="WW8Num35z3"/>
    <w:rsid w:val="00192514"/>
    <w:rPr>
      <w:rFonts w:ascii="Symbol" w:hAnsi="Symbol"/>
    </w:rPr>
  </w:style>
  <w:style w:type="character" w:customStyle="1" w:styleId="WW8Num38z0">
    <w:name w:val="WW8Num38z0"/>
    <w:rsid w:val="00192514"/>
    <w:rPr>
      <w:rFonts w:ascii="Symbol" w:hAnsi="Symbol"/>
    </w:rPr>
  </w:style>
  <w:style w:type="character" w:customStyle="1" w:styleId="WW8Num38z2">
    <w:name w:val="WW8Num38z2"/>
    <w:rsid w:val="00192514"/>
    <w:rPr>
      <w:rFonts w:ascii="Wingdings" w:hAnsi="Wingdings"/>
    </w:rPr>
  </w:style>
  <w:style w:type="character" w:customStyle="1" w:styleId="WW8Num38z4">
    <w:name w:val="WW8Num38z4"/>
    <w:rsid w:val="00192514"/>
    <w:rPr>
      <w:rFonts w:ascii="Courier New" w:hAnsi="Courier New" w:cs="Lucida Sans Unicode"/>
    </w:rPr>
  </w:style>
  <w:style w:type="character" w:customStyle="1" w:styleId="WW8Num40z0">
    <w:name w:val="WW8Num40z0"/>
    <w:rsid w:val="00192514"/>
    <w:rPr>
      <w:rFonts w:ascii="Symbol" w:hAnsi="Symbol"/>
    </w:rPr>
  </w:style>
  <w:style w:type="character" w:customStyle="1" w:styleId="WW8Num41z0">
    <w:name w:val="WW8Num41z0"/>
    <w:rsid w:val="00192514"/>
    <w:rPr>
      <w:rFonts w:ascii="Symbol" w:hAnsi="Symbol"/>
    </w:rPr>
  </w:style>
  <w:style w:type="character" w:customStyle="1" w:styleId="WW8Num44z0">
    <w:name w:val="WW8Num44z0"/>
    <w:rsid w:val="00192514"/>
    <w:rPr>
      <w:rFonts w:ascii="Symbol" w:hAnsi="Symbol"/>
      <w:color w:val="auto"/>
    </w:rPr>
  </w:style>
  <w:style w:type="character" w:customStyle="1" w:styleId="WW8Num44z1">
    <w:name w:val="WW8Num44z1"/>
    <w:rsid w:val="00192514"/>
    <w:rPr>
      <w:rFonts w:ascii="Courier New" w:hAnsi="Courier New"/>
    </w:rPr>
  </w:style>
  <w:style w:type="character" w:customStyle="1" w:styleId="WW8Num44z2">
    <w:name w:val="WW8Num44z2"/>
    <w:rsid w:val="00192514"/>
    <w:rPr>
      <w:rFonts w:ascii="Wingdings" w:hAnsi="Wingdings"/>
    </w:rPr>
  </w:style>
  <w:style w:type="character" w:customStyle="1" w:styleId="WW8Num44z3">
    <w:name w:val="WW8Num44z3"/>
    <w:rsid w:val="00192514"/>
    <w:rPr>
      <w:rFonts w:ascii="Symbol" w:hAnsi="Symbol"/>
    </w:rPr>
  </w:style>
  <w:style w:type="character" w:customStyle="1" w:styleId="WW8Num46z0">
    <w:name w:val="WW8Num46z0"/>
    <w:rsid w:val="00192514"/>
    <w:rPr>
      <w:rFonts w:ascii="Wingdings" w:hAnsi="Wingdings"/>
    </w:rPr>
  </w:style>
  <w:style w:type="character" w:customStyle="1" w:styleId="WW8Num46z1">
    <w:name w:val="WW8Num46z1"/>
    <w:rsid w:val="00192514"/>
    <w:rPr>
      <w:rFonts w:ascii="Courier New" w:hAnsi="Courier New"/>
    </w:rPr>
  </w:style>
  <w:style w:type="character" w:customStyle="1" w:styleId="WW8Num46z3">
    <w:name w:val="WW8Num46z3"/>
    <w:rsid w:val="00192514"/>
    <w:rPr>
      <w:rFonts w:ascii="Symbol" w:hAnsi="Symbol"/>
    </w:rPr>
  </w:style>
  <w:style w:type="character" w:customStyle="1" w:styleId="WW8Num48z0">
    <w:name w:val="WW8Num48z0"/>
    <w:rsid w:val="00192514"/>
    <w:rPr>
      <w:rFonts w:ascii="Symbol" w:hAnsi="Symbol"/>
    </w:rPr>
  </w:style>
  <w:style w:type="character" w:customStyle="1" w:styleId="WW8Num49z0">
    <w:name w:val="WW8Num49z0"/>
    <w:rsid w:val="00192514"/>
    <w:rPr>
      <w:rFonts w:ascii="Symbol" w:hAnsi="Symbol"/>
    </w:rPr>
  </w:style>
  <w:style w:type="character" w:customStyle="1" w:styleId="WW8Num51z0">
    <w:name w:val="WW8Num51z0"/>
    <w:rsid w:val="00192514"/>
    <w:rPr>
      <w:rFonts w:ascii="Symbol" w:hAnsi="Symbol"/>
    </w:rPr>
  </w:style>
  <w:style w:type="character" w:customStyle="1" w:styleId="WW8Num52z0">
    <w:name w:val="WW8Num52z0"/>
    <w:rsid w:val="00192514"/>
    <w:rPr>
      <w:rFonts w:ascii="Symbol" w:hAnsi="Symbol"/>
    </w:rPr>
  </w:style>
  <w:style w:type="character" w:customStyle="1" w:styleId="WW8Num53z0">
    <w:name w:val="WW8Num53z0"/>
    <w:rsid w:val="00192514"/>
    <w:rPr>
      <w:rFonts w:ascii="Symbol" w:hAnsi="Symbol"/>
      <w:color w:val="auto"/>
    </w:rPr>
  </w:style>
  <w:style w:type="character" w:customStyle="1" w:styleId="WW8Num53z1">
    <w:name w:val="WW8Num53z1"/>
    <w:rsid w:val="00192514"/>
    <w:rPr>
      <w:rFonts w:ascii="Courier New" w:hAnsi="Courier New"/>
    </w:rPr>
  </w:style>
  <w:style w:type="character" w:customStyle="1" w:styleId="WW8Num53z2">
    <w:name w:val="WW8Num53z2"/>
    <w:rsid w:val="00192514"/>
    <w:rPr>
      <w:rFonts w:ascii="Wingdings" w:hAnsi="Wingdings"/>
    </w:rPr>
  </w:style>
  <w:style w:type="character" w:customStyle="1" w:styleId="WW8Num53z3">
    <w:name w:val="WW8Num53z3"/>
    <w:rsid w:val="00192514"/>
    <w:rPr>
      <w:rFonts w:ascii="Symbol" w:hAnsi="Symbol"/>
    </w:rPr>
  </w:style>
  <w:style w:type="character" w:customStyle="1" w:styleId="WW8Num56z0">
    <w:name w:val="WW8Num56z0"/>
    <w:rsid w:val="00192514"/>
    <w:rPr>
      <w:rFonts w:ascii="Symbol" w:hAnsi="Symbol"/>
    </w:rPr>
  </w:style>
  <w:style w:type="character" w:customStyle="1" w:styleId="WW8Num57z0">
    <w:name w:val="WW8Num57z0"/>
    <w:rsid w:val="00192514"/>
    <w:rPr>
      <w:rFonts w:ascii="Symbol" w:hAnsi="Symbol"/>
    </w:rPr>
  </w:style>
  <w:style w:type="character" w:customStyle="1" w:styleId="WW8Num59z0">
    <w:name w:val="WW8Num59z0"/>
    <w:rsid w:val="00192514"/>
    <w:rPr>
      <w:rFonts w:ascii="Symbol" w:hAnsi="Symbol"/>
      <w:color w:val="auto"/>
    </w:rPr>
  </w:style>
  <w:style w:type="character" w:customStyle="1" w:styleId="WW8Num59z1">
    <w:name w:val="WW8Num59z1"/>
    <w:rsid w:val="00192514"/>
    <w:rPr>
      <w:rFonts w:ascii="Courier New" w:hAnsi="Courier New"/>
    </w:rPr>
  </w:style>
  <w:style w:type="character" w:customStyle="1" w:styleId="WW8Num59z2">
    <w:name w:val="WW8Num59z2"/>
    <w:rsid w:val="00192514"/>
    <w:rPr>
      <w:rFonts w:ascii="Wingdings" w:hAnsi="Wingdings"/>
    </w:rPr>
  </w:style>
  <w:style w:type="character" w:customStyle="1" w:styleId="WW8Num59z3">
    <w:name w:val="WW8Num59z3"/>
    <w:rsid w:val="00192514"/>
    <w:rPr>
      <w:rFonts w:ascii="Symbol" w:hAnsi="Symbol"/>
    </w:rPr>
  </w:style>
  <w:style w:type="character" w:customStyle="1" w:styleId="WW8Num61z0">
    <w:name w:val="WW8Num61z0"/>
    <w:rsid w:val="00192514"/>
    <w:rPr>
      <w:rFonts w:ascii="Symbol" w:hAnsi="Symbol"/>
    </w:rPr>
  </w:style>
  <w:style w:type="character" w:customStyle="1" w:styleId="WW8Num62z0">
    <w:name w:val="WW8Num62z0"/>
    <w:rsid w:val="00192514"/>
    <w:rPr>
      <w:rFonts w:ascii="Symbol" w:hAnsi="Symbol"/>
    </w:rPr>
  </w:style>
  <w:style w:type="character" w:customStyle="1" w:styleId="WW8Num62z1">
    <w:name w:val="WW8Num62z1"/>
    <w:rsid w:val="00192514"/>
    <w:rPr>
      <w:rFonts w:ascii="Courier New" w:hAnsi="Courier New"/>
    </w:rPr>
  </w:style>
  <w:style w:type="character" w:customStyle="1" w:styleId="WW8Num62z2">
    <w:name w:val="WW8Num62z2"/>
    <w:rsid w:val="00192514"/>
    <w:rPr>
      <w:rFonts w:ascii="Wingdings" w:hAnsi="Wingdings"/>
    </w:rPr>
  </w:style>
  <w:style w:type="character" w:customStyle="1" w:styleId="WW8Num63z0">
    <w:name w:val="WW8Num63z0"/>
    <w:rsid w:val="00192514"/>
    <w:rPr>
      <w:rFonts w:ascii="Symbol" w:hAnsi="Symbol"/>
    </w:rPr>
  </w:style>
  <w:style w:type="character" w:customStyle="1" w:styleId="WW8Num63z1">
    <w:name w:val="WW8Num63z1"/>
    <w:rsid w:val="00192514"/>
    <w:rPr>
      <w:rFonts w:ascii="Courier New" w:hAnsi="Courier New"/>
    </w:rPr>
  </w:style>
  <w:style w:type="character" w:customStyle="1" w:styleId="WW8Num63z2">
    <w:name w:val="WW8Num63z2"/>
    <w:rsid w:val="00192514"/>
    <w:rPr>
      <w:rFonts w:ascii="Wingdings" w:hAnsi="Wingdings"/>
    </w:rPr>
  </w:style>
  <w:style w:type="character" w:customStyle="1" w:styleId="WW8Num65z0">
    <w:name w:val="WW8Num65z0"/>
    <w:rsid w:val="00192514"/>
    <w:rPr>
      <w:rFonts w:ascii="Symbol" w:hAnsi="Symbol"/>
      <w:color w:val="auto"/>
    </w:rPr>
  </w:style>
  <w:style w:type="character" w:customStyle="1" w:styleId="WW8Num65z1">
    <w:name w:val="WW8Num65z1"/>
    <w:rsid w:val="00192514"/>
    <w:rPr>
      <w:rFonts w:ascii="Courier New" w:hAnsi="Courier New"/>
    </w:rPr>
  </w:style>
  <w:style w:type="character" w:customStyle="1" w:styleId="WW8Num65z2">
    <w:name w:val="WW8Num65z2"/>
    <w:rsid w:val="00192514"/>
    <w:rPr>
      <w:rFonts w:ascii="Wingdings" w:hAnsi="Wingdings"/>
    </w:rPr>
  </w:style>
  <w:style w:type="character" w:customStyle="1" w:styleId="WW8Num65z3">
    <w:name w:val="WW8Num65z3"/>
    <w:rsid w:val="00192514"/>
    <w:rPr>
      <w:rFonts w:ascii="Symbol" w:hAnsi="Symbol"/>
    </w:rPr>
  </w:style>
  <w:style w:type="character" w:customStyle="1" w:styleId="WW8Num68z0">
    <w:name w:val="WW8Num68z0"/>
    <w:rsid w:val="00192514"/>
    <w:rPr>
      <w:rFonts w:ascii="Symbol" w:hAnsi="Symbol"/>
    </w:rPr>
  </w:style>
  <w:style w:type="character" w:customStyle="1" w:styleId="WW8Num70z0">
    <w:name w:val="WW8Num70z0"/>
    <w:rsid w:val="00192514"/>
    <w:rPr>
      <w:rFonts w:ascii="Symbol" w:hAnsi="Symbol"/>
    </w:rPr>
  </w:style>
  <w:style w:type="character" w:customStyle="1" w:styleId="WW8Num70z1">
    <w:name w:val="WW8Num70z1"/>
    <w:rsid w:val="00192514"/>
    <w:rPr>
      <w:rFonts w:ascii="Courier New" w:hAnsi="Courier New"/>
    </w:rPr>
  </w:style>
  <w:style w:type="character" w:customStyle="1" w:styleId="WW8Num70z2">
    <w:name w:val="WW8Num70z2"/>
    <w:rsid w:val="00192514"/>
    <w:rPr>
      <w:rFonts w:ascii="Wingdings" w:hAnsi="Wingdings"/>
    </w:rPr>
  </w:style>
  <w:style w:type="character" w:customStyle="1" w:styleId="WW8Num72z0">
    <w:name w:val="WW8Num72z0"/>
    <w:rsid w:val="00192514"/>
    <w:rPr>
      <w:rFonts w:ascii="Symbol" w:hAnsi="Symbol"/>
    </w:rPr>
  </w:style>
  <w:style w:type="character" w:customStyle="1" w:styleId="WW8Num72z1">
    <w:name w:val="WW8Num72z1"/>
    <w:rsid w:val="00192514"/>
    <w:rPr>
      <w:rFonts w:ascii="Courier New" w:hAnsi="Courier New"/>
    </w:rPr>
  </w:style>
  <w:style w:type="character" w:customStyle="1" w:styleId="WW8Num72z2">
    <w:name w:val="WW8Num72z2"/>
    <w:rsid w:val="00192514"/>
    <w:rPr>
      <w:rFonts w:ascii="Wingdings" w:hAnsi="Wingdings"/>
    </w:rPr>
  </w:style>
  <w:style w:type="character" w:customStyle="1" w:styleId="WW8Num74z1">
    <w:name w:val="WW8Num74z1"/>
    <w:rsid w:val="00192514"/>
    <w:rPr>
      <w:rFonts w:ascii="Times New Roman" w:hAnsi="Times New Roman"/>
      <w:b w:val="0"/>
      <w:i w:val="0"/>
      <w:sz w:val="26"/>
    </w:rPr>
  </w:style>
  <w:style w:type="character" w:customStyle="1" w:styleId="WW8Num76z0">
    <w:name w:val="WW8Num76z0"/>
    <w:rsid w:val="00192514"/>
    <w:rPr>
      <w:rFonts w:ascii="Symbol" w:hAnsi="Symbol"/>
    </w:rPr>
  </w:style>
  <w:style w:type="character" w:customStyle="1" w:styleId="WW8Num77z0">
    <w:name w:val="WW8Num77z0"/>
    <w:rsid w:val="00192514"/>
    <w:rPr>
      <w:rFonts w:ascii="Symbol" w:hAnsi="Symbol"/>
    </w:rPr>
  </w:style>
  <w:style w:type="character" w:customStyle="1" w:styleId="WW8Num82z0">
    <w:name w:val="WW8Num82z0"/>
    <w:rsid w:val="00192514"/>
    <w:rPr>
      <w:rFonts w:ascii="Symbol" w:hAnsi="Symbol"/>
    </w:rPr>
  </w:style>
  <w:style w:type="character" w:customStyle="1" w:styleId="WW8Num83z0">
    <w:name w:val="WW8Num83z0"/>
    <w:rsid w:val="00192514"/>
    <w:rPr>
      <w:rFonts w:ascii="Symbol" w:hAnsi="Symbol"/>
    </w:rPr>
  </w:style>
  <w:style w:type="character" w:customStyle="1" w:styleId="WW8Num83z1">
    <w:name w:val="WW8Num83z1"/>
    <w:rsid w:val="00192514"/>
    <w:rPr>
      <w:rFonts w:ascii="Courier New" w:hAnsi="Courier New"/>
    </w:rPr>
  </w:style>
  <w:style w:type="character" w:customStyle="1" w:styleId="WW8Num83z2">
    <w:name w:val="WW8Num83z2"/>
    <w:rsid w:val="00192514"/>
    <w:rPr>
      <w:rFonts w:ascii="Wingdings" w:hAnsi="Wingdings"/>
    </w:rPr>
  </w:style>
  <w:style w:type="character" w:customStyle="1" w:styleId="WW8Num86z0">
    <w:name w:val="WW8Num86z0"/>
    <w:rsid w:val="00192514"/>
    <w:rPr>
      <w:rFonts w:ascii="Symbol" w:hAnsi="Symbol"/>
    </w:rPr>
  </w:style>
  <w:style w:type="character" w:customStyle="1" w:styleId="WW8Num86z1">
    <w:name w:val="WW8Num86z1"/>
    <w:rsid w:val="00192514"/>
    <w:rPr>
      <w:rFonts w:ascii="Courier New" w:hAnsi="Courier New" w:cs="StarSymbol"/>
    </w:rPr>
  </w:style>
  <w:style w:type="character" w:customStyle="1" w:styleId="WW8Num86z2">
    <w:name w:val="WW8Num86z2"/>
    <w:rsid w:val="00192514"/>
    <w:rPr>
      <w:rFonts w:ascii="Wingdings" w:hAnsi="Wingdings"/>
    </w:rPr>
  </w:style>
  <w:style w:type="character" w:customStyle="1" w:styleId="WW8Num87z1">
    <w:name w:val="WW8Num87z1"/>
    <w:rsid w:val="00192514"/>
    <w:rPr>
      <w:rFonts w:ascii="Courier New" w:hAnsi="Courier New"/>
    </w:rPr>
  </w:style>
  <w:style w:type="character" w:customStyle="1" w:styleId="WW8Num87z2">
    <w:name w:val="WW8Num87z2"/>
    <w:rsid w:val="00192514"/>
    <w:rPr>
      <w:rFonts w:ascii="Wingdings" w:hAnsi="Wingdings"/>
    </w:rPr>
  </w:style>
  <w:style w:type="character" w:customStyle="1" w:styleId="WW8Num87z3">
    <w:name w:val="WW8Num87z3"/>
    <w:rsid w:val="00192514"/>
    <w:rPr>
      <w:rFonts w:ascii="Symbol" w:hAnsi="Symbol"/>
    </w:rPr>
  </w:style>
  <w:style w:type="character" w:customStyle="1" w:styleId="WW8Num88z0">
    <w:name w:val="WW8Num88z0"/>
    <w:rsid w:val="00192514"/>
    <w:rPr>
      <w:rFonts w:ascii="Symbol" w:hAnsi="Symbol"/>
    </w:rPr>
  </w:style>
  <w:style w:type="character" w:customStyle="1" w:styleId="WW8Num88z1">
    <w:name w:val="WW8Num88z1"/>
    <w:rsid w:val="00192514"/>
    <w:rPr>
      <w:rFonts w:ascii="Courier New" w:hAnsi="Courier New"/>
    </w:rPr>
  </w:style>
  <w:style w:type="character" w:customStyle="1" w:styleId="WW8Num88z2">
    <w:name w:val="WW8Num88z2"/>
    <w:rsid w:val="00192514"/>
    <w:rPr>
      <w:rFonts w:ascii="Wingdings" w:hAnsi="Wingdings"/>
    </w:rPr>
  </w:style>
  <w:style w:type="character" w:customStyle="1" w:styleId="WW8Num89z1">
    <w:name w:val="WW8Num89z1"/>
    <w:rsid w:val="00192514"/>
    <w:rPr>
      <w:b w:val="0"/>
      <w:i w:val="0"/>
    </w:rPr>
  </w:style>
  <w:style w:type="character" w:customStyle="1" w:styleId="WW8Num91z0">
    <w:name w:val="WW8Num91z0"/>
    <w:rsid w:val="00192514"/>
    <w:rPr>
      <w:rFonts w:ascii="Symbol" w:hAnsi="Symbol"/>
    </w:rPr>
  </w:style>
  <w:style w:type="character" w:customStyle="1" w:styleId="WW8Num92z0">
    <w:name w:val="WW8Num92z0"/>
    <w:rsid w:val="00192514"/>
    <w:rPr>
      <w:rFonts w:ascii="Symbol" w:hAnsi="Symbol"/>
    </w:rPr>
  </w:style>
  <w:style w:type="character" w:customStyle="1" w:styleId="WW8Num92z1">
    <w:name w:val="WW8Num92z1"/>
    <w:rsid w:val="00192514"/>
    <w:rPr>
      <w:rFonts w:ascii="Courier New" w:hAnsi="Courier New"/>
    </w:rPr>
  </w:style>
  <w:style w:type="character" w:customStyle="1" w:styleId="WW8Num92z2">
    <w:name w:val="WW8Num92z2"/>
    <w:rsid w:val="00192514"/>
    <w:rPr>
      <w:rFonts w:ascii="Times New Roman" w:eastAsia="Times New Roman" w:hAnsi="Times New Roman" w:cs="Times New Roman"/>
    </w:rPr>
  </w:style>
  <w:style w:type="character" w:customStyle="1" w:styleId="WW8Num92z5">
    <w:name w:val="WW8Num92z5"/>
    <w:rsid w:val="00192514"/>
    <w:rPr>
      <w:rFonts w:ascii="Wingdings" w:hAnsi="Wingdings"/>
    </w:rPr>
  </w:style>
  <w:style w:type="character" w:customStyle="1" w:styleId="WW8Num93z0">
    <w:name w:val="WW8Num93z0"/>
    <w:rsid w:val="00192514"/>
    <w:rPr>
      <w:rFonts w:ascii="Symbol" w:hAnsi="Symbol"/>
    </w:rPr>
  </w:style>
  <w:style w:type="character" w:customStyle="1" w:styleId="WW8Num93z1">
    <w:name w:val="WW8Num93z1"/>
    <w:rsid w:val="00192514"/>
    <w:rPr>
      <w:rFonts w:ascii="Courier New" w:hAnsi="Courier New"/>
    </w:rPr>
  </w:style>
  <w:style w:type="character" w:customStyle="1" w:styleId="WW8Num93z2">
    <w:name w:val="WW8Num93z2"/>
    <w:rsid w:val="00192514"/>
    <w:rPr>
      <w:rFonts w:ascii="Wingdings" w:hAnsi="Wingdings"/>
    </w:rPr>
  </w:style>
  <w:style w:type="character" w:customStyle="1" w:styleId="WW8Num99z0">
    <w:name w:val="WW8Num99z0"/>
    <w:rsid w:val="00192514"/>
    <w:rPr>
      <w:rFonts w:ascii="Symbol" w:hAnsi="Symbol"/>
    </w:rPr>
  </w:style>
  <w:style w:type="character" w:customStyle="1" w:styleId="WW8Num99z1">
    <w:name w:val="WW8Num99z1"/>
    <w:rsid w:val="00192514"/>
    <w:rPr>
      <w:rFonts w:ascii="Courier New" w:hAnsi="Courier New"/>
    </w:rPr>
  </w:style>
  <w:style w:type="character" w:customStyle="1" w:styleId="WW8Num99z2">
    <w:name w:val="WW8Num99z2"/>
    <w:rsid w:val="00192514"/>
    <w:rPr>
      <w:rFonts w:ascii="Wingdings" w:hAnsi="Wingdings"/>
    </w:rPr>
  </w:style>
  <w:style w:type="character" w:customStyle="1" w:styleId="WW8Num100z0">
    <w:name w:val="WW8Num100z0"/>
    <w:rsid w:val="00192514"/>
    <w:rPr>
      <w:rFonts w:ascii="Symbol" w:hAnsi="Symbol"/>
    </w:rPr>
  </w:style>
  <w:style w:type="character" w:customStyle="1" w:styleId="WW8Num101z0">
    <w:name w:val="WW8Num101z0"/>
    <w:rsid w:val="00192514"/>
    <w:rPr>
      <w:rFonts w:ascii="Symbol" w:hAnsi="Symbol"/>
    </w:rPr>
  </w:style>
  <w:style w:type="character" w:customStyle="1" w:styleId="WW8Num101z1">
    <w:name w:val="WW8Num101z1"/>
    <w:rsid w:val="00192514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192514"/>
    <w:rPr>
      <w:rFonts w:ascii="Wingdings" w:hAnsi="Wingdings"/>
    </w:rPr>
  </w:style>
  <w:style w:type="character" w:customStyle="1" w:styleId="WW8Num101z4">
    <w:name w:val="WW8Num101z4"/>
    <w:rsid w:val="00192514"/>
    <w:rPr>
      <w:rFonts w:ascii="Courier New" w:hAnsi="Courier New"/>
    </w:rPr>
  </w:style>
  <w:style w:type="character" w:customStyle="1" w:styleId="WW8Num102z0">
    <w:name w:val="WW8Num102z0"/>
    <w:rsid w:val="00192514"/>
    <w:rPr>
      <w:rFonts w:ascii="Symbol" w:hAnsi="Symbol"/>
    </w:rPr>
  </w:style>
  <w:style w:type="character" w:customStyle="1" w:styleId="WW8Num103z0">
    <w:name w:val="WW8Num103z0"/>
    <w:rsid w:val="00192514"/>
    <w:rPr>
      <w:rFonts w:ascii="Symbol" w:hAnsi="Symbol"/>
    </w:rPr>
  </w:style>
  <w:style w:type="character" w:customStyle="1" w:styleId="WW8Num103z1">
    <w:name w:val="WW8Num103z1"/>
    <w:rsid w:val="00192514"/>
    <w:rPr>
      <w:rFonts w:ascii="Courier New" w:hAnsi="Courier New"/>
    </w:rPr>
  </w:style>
  <w:style w:type="character" w:customStyle="1" w:styleId="WW8Num103z2">
    <w:name w:val="WW8Num103z2"/>
    <w:rsid w:val="00192514"/>
    <w:rPr>
      <w:rFonts w:ascii="Wingdings" w:hAnsi="Wingdings"/>
    </w:rPr>
  </w:style>
  <w:style w:type="character" w:customStyle="1" w:styleId="WW8Num104z0">
    <w:name w:val="WW8Num104z0"/>
    <w:rsid w:val="00192514"/>
    <w:rPr>
      <w:rFonts w:ascii="Symbol" w:hAnsi="Symbol"/>
    </w:rPr>
  </w:style>
  <w:style w:type="character" w:customStyle="1" w:styleId="WW8Num104z1">
    <w:name w:val="WW8Num104z1"/>
    <w:rsid w:val="00192514"/>
    <w:rPr>
      <w:rFonts w:ascii="Courier New" w:hAnsi="Courier New"/>
    </w:rPr>
  </w:style>
  <w:style w:type="character" w:customStyle="1" w:styleId="WW8Num104z2">
    <w:name w:val="WW8Num104z2"/>
    <w:rsid w:val="00192514"/>
    <w:rPr>
      <w:rFonts w:ascii="Wingdings" w:hAnsi="Wingdings"/>
    </w:rPr>
  </w:style>
  <w:style w:type="character" w:customStyle="1" w:styleId="WW8Num105z0">
    <w:name w:val="WW8Num105z0"/>
    <w:rsid w:val="00192514"/>
    <w:rPr>
      <w:rFonts w:ascii="Symbol" w:hAnsi="Symbol"/>
    </w:rPr>
  </w:style>
  <w:style w:type="character" w:customStyle="1" w:styleId="WW8Num106z0">
    <w:name w:val="WW8Num106z0"/>
    <w:rsid w:val="00192514"/>
    <w:rPr>
      <w:rFonts w:ascii="Symbol" w:hAnsi="Symbol"/>
    </w:rPr>
  </w:style>
  <w:style w:type="character" w:customStyle="1" w:styleId="WW8Num106z1">
    <w:name w:val="WW8Num106z1"/>
    <w:rsid w:val="00192514"/>
    <w:rPr>
      <w:rFonts w:ascii="Courier New" w:hAnsi="Courier New"/>
    </w:rPr>
  </w:style>
  <w:style w:type="character" w:customStyle="1" w:styleId="WW8Num106z2">
    <w:name w:val="WW8Num106z2"/>
    <w:rsid w:val="00192514"/>
    <w:rPr>
      <w:rFonts w:ascii="Wingdings" w:hAnsi="Wingdings"/>
    </w:rPr>
  </w:style>
  <w:style w:type="character" w:customStyle="1" w:styleId="WW8Num109z0">
    <w:name w:val="WW8Num109z0"/>
    <w:rsid w:val="00192514"/>
    <w:rPr>
      <w:rFonts w:ascii="Symbol" w:hAnsi="Symbol"/>
      <w:color w:val="auto"/>
    </w:rPr>
  </w:style>
  <w:style w:type="character" w:customStyle="1" w:styleId="WW8Num109z1">
    <w:name w:val="WW8Num109z1"/>
    <w:rsid w:val="00192514"/>
    <w:rPr>
      <w:rFonts w:ascii="Courier New" w:hAnsi="Courier New"/>
    </w:rPr>
  </w:style>
  <w:style w:type="character" w:customStyle="1" w:styleId="WW8Num109z2">
    <w:name w:val="WW8Num109z2"/>
    <w:rsid w:val="00192514"/>
    <w:rPr>
      <w:rFonts w:ascii="Wingdings" w:hAnsi="Wingdings"/>
    </w:rPr>
  </w:style>
  <w:style w:type="character" w:customStyle="1" w:styleId="WW8Num109z3">
    <w:name w:val="WW8Num109z3"/>
    <w:rsid w:val="00192514"/>
    <w:rPr>
      <w:rFonts w:ascii="Symbol" w:hAnsi="Symbol"/>
    </w:rPr>
  </w:style>
  <w:style w:type="character" w:customStyle="1" w:styleId="WW8Num111z0">
    <w:name w:val="WW8Num111z0"/>
    <w:rsid w:val="00192514"/>
    <w:rPr>
      <w:rFonts w:ascii="Symbol" w:hAnsi="Symbol"/>
    </w:rPr>
  </w:style>
  <w:style w:type="character" w:customStyle="1" w:styleId="WW8Num112z0">
    <w:name w:val="WW8Num112z0"/>
    <w:rsid w:val="00192514"/>
    <w:rPr>
      <w:rFonts w:ascii="Symbol" w:hAnsi="Symbol"/>
    </w:rPr>
  </w:style>
  <w:style w:type="character" w:customStyle="1" w:styleId="WW8Num114z0">
    <w:name w:val="WW8Num114z0"/>
    <w:rsid w:val="00192514"/>
    <w:rPr>
      <w:rFonts w:ascii="Symbol" w:hAnsi="Symbol"/>
    </w:rPr>
  </w:style>
  <w:style w:type="character" w:customStyle="1" w:styleId="WW8Num115z0">
    <w:name w:val="WW8Num115z0"/>
    <w:rsid w:val="00192514"/>
    <w:rPr>
      <w:rFonts w:ascii="Symbol" w:hAnsi="Symbol"/>
    </w:rPr>
  </w:style>
  <w:style w:type="character" w:customStyle="1" w:styleId="WW8Num116z0">
    <w:name w:val="WW8Num116z0"/>
    <w:rsid w:val="00192514"/>
    <w:rPr>
      <w:rFonts w:ascii="Symbol" w:hAnsi="Symbol"/>
      <w:color w:val="auto"/>
    </w:rPr>
  </w:style>
  <w:style w:type="character" w:customStyle="1" w:styleId="WW8Num116z1">
    <w:name w:val="WW8Num116z1"/>
    <w:rsid w:val="00192514"/>
    <w:rPr>
      <w:rFonts w:ascii="Courier New" w:hAnsi="Courier New"/>
    </w:rPr>
  </w:style>
  <w:style w:type="character" w:customStyle="1" w:styleId="WW8Num116z2">
    <w:name w:val="WW8Num116z2"/>
    <w:rsid w:val="00192514"/>
    <w:rPr>
      <w:rFonts w:ascii="Wingdings" w:hAnsi="Wingdings"/>
    </w:rPr>
  </w:style>
  <w:style w:type="character" w:customStyle="1" w:styleId="WW8Num116z3">
    <w:name w:val="WW8Num116z3"/>
    <w:rsid w:val="00192514"/>
    <w:rPr>
      <w:rFonts w:ascii="Symbol" w:hAnsi="Symbol"/>
    </w:rPr>
  </w:style>
  <w:style w:type="character" w:customStyle="1" w:styleId="WW8Num117z0">
    <w:name w:val="WW8Num117z0"/>
    <w:rsid w:val="00192514"/>
    <w:rPr>
      <w:rFonts w:ascii="Symbol" w:hAnsi="Symbol"/>
    </w:rPr>
  </w:style>
  <w:style w:type="character" w:customStyle="1" w:styleId="WW8Num118z0">
    <w:name w:val="WW8Num118z0"/>
    <w:rsid w:val="00192514"/>
    <w:rPr>
      <w:rFonts w:ascii="Symbol" w:hAnsi="Symbol"/>
      <w:color w:val="auto"/>
    </w:rPr>
  </w:style>
  <w:style w:type="character" w:customStyle="1" w:styleId="WW8Num118z1">
    <w:name w:val="WW8Num118z1"/>
    <w:rsid w:val="00192514"/>
    <w:rPr>
      <w:rFonts w:ascii="Courier New" w:hAnsi="Courier New"/>
    </w:rPr>
  </w:style>
  <w:style w:type="character" w:customStyle="1" w:styleId="WW8Num118z2">
    <w:name w:val="WW8Num118z2"/>
    <w:rsid w:val="00192514"/>
    <w:rPr>
      <w:rFonts w:ascii="Wingdings" w:hAnsi="Wingdings"/>
    </w:rPr>
  </w:style>
  <w:style w:type="character" w:customStyle="1" w:styleId="WW8Num118z3">
    <w:name w:val="WW8Num118z3"/>
    <w:rsid w:val="00192514"/>
    <w:rPr>
      <w:rFonts w:ascii="Symbol" w:hAnsi="Symbol"/>
    </w:rPr>
  </w:style>
  <w:style w:type="character" w:customStyle="1" w:styleId="WW8Num119z0">
    <w:name w:val="WW8Num119z0"/>
    <w:rsid w:val="00192514"/>
    <w:rPr>
      <w:rFonts w:ascii="Symbol" w:hAnsi="Symbol"/>
    </w:rPr>
  </w:style>
  <w:style w:type="character" w:customStyle="1" w:styleId="WW8Num121z0">
    <w:name w:val="WW8Num121z0"/>
    <w:rsid w:val="00192514"/>
    <w:rPr>
      <w:rFonts w:ascii="Symbol" w:hAnsi="Symbol"/>
    </w:rPr>
  </w:style>
  <w:style w:type="character" w:customStyle="1" w:styleId="WW8Num122z0">
    <w:name w:val="WW8Num122z0"/>
    <w:rsid w:val="00192514"/>
    <w:rPr>
      <w:rFonts w:ascii="Symbol" w:hAnsi="Symbol"/>
    </w:rPr>
  </w:style>
  <w:style w:type="character" w:customStyle="1" w:styleId="WW8Num122z1">
    <w:name w:val="WW8Num122z1"/>
    <w:rsid w:val="00192514"/>
    <w:rPr>
      <w:rFonts w:ascii="Courier New" w:hAnsi="Courier New" w:cs="Courier New"/>
    </w:rPr>
  </w:style>
  <w:style w:type="character" w:customStyle="1" w:styleId="WW8Num122z2">
    <w:name w:val="WW8Num122z2"/>
    <w:rsid w:val="00192514"/>
    <w:rPr>
      <w:rFonts w:ascii="Wingdings" w:hAnsi="Wingdings"/>
    </w:rPr>
  </w:style>
  <w:style w:type="character" w:customStyle="1" w:styleId="WW8Num124z0">
    <w:name w:val="WW8Num124z0"/>
    <w:rsid w:val="00192514"/>
    <w:rPr>
      <w:rFonts w:ascii="Symbol" w:hAnsi="Symbol"/>
    </w:rPr>
  </w:style>
  <w:style w:type="character" w:customStyle="1" w:styleId="WW8Num124z1">
    <w:name w:val="WW8Num124z1"/>
    <w:rsid w:val="00192514"/>
    <w:rPr>
      <w:rFonts w:ascii="Courier New" w:hAnsi="Courier New"/>
    </w:rPr>
  </w:style>
  <w:style w:type="character" w:customStyle="1" w:styleId="WW8Num124z2">
    <w:name w:val="WW8Num124z2"/>
    <w:rsid w:val="00192514"/>
    <w:rPr>
      <w:rFonts w:ascii="Wingdings" w:hAnsi="Wingdings"/>
    </w:rPr>
  </w:style>
  <w:style w:type="character" w:customStyle="1" w:styleId="WW8Num128z0">
    <w:name w:val="WW8Num128z0"/>
    <w:rsid w:val="00192514"/>
    <w:rPr>
      <w:rFonts w:ascii="Symbol" w:hAnsi="Symbol"/>
    </w:rPr>
  </w:style>
  <w:style w:type="character" w:customStyle="1" w:styleId="WW8Num129z0">
    <w:name w:val="WW8Num129z0"/>
    <w:rsid w:val="00192514"/>
    <w:rPr>
      <w:rFonts w:ascii="Symbol" w:hAnsi="Symbol"/>
    </w:rPr>
  </w:style>
  <w:style w:type="character" w:customStyle="1" w:styleId="WW8Num130z0">
    <w:name w:val="WW8Num130z0"/>
    <w:rsid w:val="00192514"/>
    <w:rPr>
      <w:rFonts w:ascii="Symbol" w:hAnsi="Symbol"/>
    </w:rPr>
  </w:style>
  <w:style w:type="character" w:customStyle="1" w:styleId="WW8Num132z0">
    <w:name w:val="WW8Num132z0"/>
    <w:rsid w:val="00192514"/>
    <w:rPr>
      <w:rFonts w:ascii="Bookman Old Style" w:hAnsi="Bookman Old Style"/>
    </w:rPr>
  </w:style>
  <w:style w:type="character" w:customStyle="1" w:styleId="WW8Num136z0">
    <w:name w:val="WW8Num136z0"/>
    <w:rsid w:val="00192514"/>
    <w:rPr>
      <w:rFonts w:ascii="Symbol" w:hAnsi="Symbol"/>
    </w:rPr>
  </w:style>
  <w:style w:type="character" w:customStyle="1" w:styleId="WW8Num137z0">
    <w:name w:val="WW8Num137z0"/>
    <w:rsid w:val="00192514"/>
    <w:rPr>
      <w:rFonts w:ascii="Symbol" w:hAnsi="Symbol"/>
    </w:rPr>
  </w:style>
  <w:style w:type="character" w:customStyle="1" w:styleId="WW8Num137z1">
    <w:name w:val="WW8Num137z1"/>
    <w:rsid w:val="00192514"/>
    <w:rPr>
      <w:rFonts w:ascii="Courier New" w:hAnsi="Courier New"/>
    </w:rPr>
  </w:style>
  <w:style w:type="character" w:customStyle="1" w:styleId="WW8Num137z2">
    <w:name w:val="WW8Num137z2"/>
    <w:rsid w:val="00192514"/>
    <w:rPr>
      <w:rFonts w:ascii="Wingdings" w:hAnsi="Wingdings"/>
    </w:rPr>
  </w:style>
  <w:style w:type="character" w:customStyle="1" w:styleId="WW8Num138z0">
    <w:name w:val="WW8Num138z0"/>
    <w:rsid w:val="00192514"/>
    <w:rPr>
      <w:rFonts w:ascii="Symbol" w:hAnsi="Symbol"/>
    </w:rPr>
  </w:style>
  <w:style w:type="character" w:customStyle="1" w:styleId="WW8Num140z0">
    <w:name w:val="WW8Num140z0"/>
    <w:rsid w:val="00192514"/>
    <w:rPr>
      <w:rFonts w:ascii="Symbol" w:hAnsi="Symbol"/>
    </w:rPr>
  </w:style>
  <w:style w:type="character" w:customStyle="1" w:styleId="WW8Num142z0">
    <w:name w:val="WW8Num142z0"/>
    <w:rsid w:val="00192514"/>
    <w:rPr>
      <w:rFonts w:ascii="Symbol" w:hAnsi="Symbol"/>
    </w:rPr>
  </w:style>
  <w:style w:type="character" w:customStyle="1" w:styleId="WW8Num142z1">
    <w:name w:val="WW8Num142z1"/>
    <w:rsid w:val="00192514"/>
    <w:rPr>
      <w:rFonts w:ascii="Courier New" w:hAnsi="Courier New"/>
    </w:rPr>
  </w:style>
  <w:style w:type="character" w:customStyle="1" w:styleId="WW8Num142z2">
    <w:name w:val="WW8Num142z2"/>
    <w:rsid w:val="00192514"/>
    <w:rPr>
      <w:rFonts w:ascii="Wingdings" w:hAnsi="Wingdings"/>
    </w:rPr>
  </w:style>
  <w:style w:type="character" w:customStyle="1" w:styleId="WW8Num144z0">
    <w:name w:val="WW8Num144z0"/>
    <w:rsid w:val="00192514"/>
    <w:rPr>
      <w:rFonts w:ascii="Symbol" w:hAnsi="Symbol"/>
    </w:rPr>
  </w:style>
  <w:style w:type="character" w:customStyle="1" w:styleId="WW8Num144z1">
    <w:name w:val="WW8Num144z1"/>
    <w:rsid w:val="00192514"/>
    <w:rPr>
      <w:rFonts w:ascii="Courier New" w:hAnsi="Courier New" w:cs="StarSymbol"/>
    </w:rPr>
  </w:style>
  <w:style w:type="character" w:customStyle="1" w:styleId="WW8Num144z2">
    <w:name w:val="WW8Num144z2"/>
    <w:rsid w:val="00192514"/>
    <w:rPr>
      <w:rFonts w:ascii="Wingdings" w:hAnsi="Wingdings"/>
    </w:rPr>
  </w:style>
  <w:style w:type="character" w:customStyle="1" w:styleId="WW8Num150z0">
    <w:name w:val="WW8Num150z0"/>
    <w:rsid w:val="00192514"/>
    <w:rPr>
      <w:rFonts w:ascii="Symbol" w:hAnsi="Symbol"/>
    </w:rPr>
  </w:style>
  <w:style w:type="character" w:customStyle="1" w:styleId="WW8Num152z0">
    <w:name w:val="WW8Num152z0"/>
    <w:rsid w:val="00192514"/>
    <w:rPr>
      <w:rFonts w:ascii="Symbol" w:hAnsi="Symbol"/>
    </w:rPr>
  </w:style>
  <w:style w:type="character" w:customStyle="1" w:styleId="WW8Num152z2">
    <w:name w:val="WW8Num152z2"/>
    <w:rsid w:val="00192514"/>
    <w:rPr>
      <w:rFonts w:ascii="Wingdings" w:hAnsi="Wingdings"/>
    </w:rPr>
  </w:style>
  <w:style w:type="character" w:customStyle="1" w:styleId="WW8Num152z4">
    <w:name w:val="WW8Num152z4"/>
    <w:rsid w:val="00192514"/>
    <w:rPr>
      <w:rFonts w:ascii="Courier New" w:hAnsi="Courier New"/>
    </w:rPr>
  </w:style>
  <w:style w:type="character" w:customStyle="1" w:styleId="WW8Num153z0">
    <w:name w:val="WW8Num153z0"/>
    <w:rsid w:val="00192514"/>
    <w:rPr>
      <w:rFonts w:ascii="Symbol" w:hAnsi="Symbol"/>
    </w:rPr>
  </w:style>
  <w:style w:type="character" w:customStyle="1" w:styleId="WW8Num153z1">
    <w:name w:val="WW8Num153z1"/>
    <w:rsid w:val="00192514"/>
    <w:rPr>
      <w:rFonts w:ascii="Courier New" w:hAnsi="Courier New"/>
    </w:rPr>
  </w:style>
  <w:style w:type="character" w:customStyle="1" w:styleId="WW8Num153z2">
    <w:name w:val="WW8Num153z2"/>
    <w:rsid w:val="00192514"/>
    <w:rPr>
      <w:rFonts w:ascii="Wingdings" w:hAnsi="Wingdings"/>
    </w:rPr>
  </w:style>
  <w:style w:type="character" w:customStyle="1" w:styleId="WW8Num154z0">
    <w:name w:val="WW8Num154z0"/>
    <w:rsid w:val="00192514"/>
    <w:rPr>
      <w:rFonts w:ascii="Times New Roman" w:eastAsia="Times New Roman" w:hAnsi="Times New Roman" w:cs="Times New Roman"/>
    </w:rPr>
  </w:style>
  <w:style w:type="character" w:customStyle="1" w:styleId="WW8Num154z1">
    <w:name w:val="WW8Num154z1"/>
    <w:rsid w:val="00192514"/>
    <w:rPr>
      <w:rFonts w:ascii="Courier New" w:hAnsi="Courier New"/>
    </w:rPr>
  </w:style>
  <w:style w:type="character" w:customStyle="1" w:styleId="WW8Num154z2">
    <w:name w:val="WW8Num154z2"/>
    <w:rsid w:val="00192514"/>
    <w:rPr>
      <w:rFonts w:ascii="Wingdings" w:hAnsi="Wingdings"/>
    </w:rPr>
  </w:style>
  <w:style w:type="character" w:customStyle="1" w:styleId="WW8Num154z3">
    <w:name w:val="WW8Num154z3"/>
    <w:rsid w:val="00192514"/>
    <w:rPr>
      <w:rFonts w:ascii="Symbol" w:hAnsi="Symbol"/>
    </w:rPr>
  </w:style>
  <w:style w:type="character" w:customStyle="1" w:styleId="WW8Num155z0">
    <w:name w:val="WW8Num155z0"/>
    <w:rsid w:val="00192514"/>
    <w:rPr>
      <w:rFonts w:ascii="Symbol" w:hAnsi="Symbol"/>
    </w:rPr>
  </w:style>
  <w:style w:type="character" w:customStyle="1" w:styleId="WW8Num159z0">
    <w:name w:val="WW8Num159z0"/>
    <w:rsid w:val="00192514"/>
    <w:rPr>
      <w:rFonts w:ascii="Symbol" w:hAnsi="Symbol"/>
    </w:rPr>
  </w:style>
  <w:style w:type="character" w:customStyle="1" w:styleId="WW8Num159z1">
    <w:name w:val="WW8Num159z1"/>
    <w:rsid w:val="00192514"/>
    <w:rPr>
      <w:rFonts w:ascii="Courier New" w:hAnsi="Courier New"/>
    </w:rPr>
  </w:style>
  <w:style w:type="character" w:customStyle="1" w:styleId="WW8Num159z2">
    <w:name w:val="WW8Num159z2"/>
    <w:rsid w:val="00192514"/>
    <w:rPr>
      <w:rFonts w:ascii="Wingdings" w:hAnsi="Wingdings"/>
    </w:rPr>
  </w:style>
  <w:style w:type="character" w:customStyle="1" w:styleId="WW8Num161z0">
    <w:name w:val="WW8Num161z0"/>
    <w:rsid w:val="00192514"/>
    <w:rPr>
      <w:rFonts w:ascii="Symbol" w:hAnsi="Symbol"/>
    </w:rPr>
  </w:style>
  <w:style w:type="character" w:customStyle="1" w:styleId="WW8Num161z1">
    <w:name w:val="WW8Num161z1"/>
    <w:rsid w:val="00192514"/>
    <w:rPr>
      <w:rFonts w:ascii="Courier New" w:hAnsi="Courier New"/>
    </w:rPr>
  </w:style>
  <w:style w:type="character" w:customStyle="1" w:styleId="WW8Num161z2">
    <w:name w:val="WW8Num161z2"/>
    <w:rsid w:val="00192514"/>
    <w:rPr>
      <w:rFonts w:ascii="Wingdings" w:hAnsi="Wingdings"/>
    </w:rPr>
  </w:style>
  <w:style w:type="character" w:customStyle="1" w:styleId="WW8NumSt132z0">
    <w:name w:val="WW8NumSt132z0"/>
    <w:rsid w:val="00192514"/>
    <w:rPr>
      <w:rFonts w:ascii="Wingdings 2" w:hAnsi="Wingdings 2"/>
    </w:rPr>
  </w:style>
  <w:style w:type="character" w:customStyle="1" w:styleId="WW8NumSt133z0">
    <w:name w:val="WW8NumSt133z0"/>
    <w:rsid w:val="00192514"/>
    <w:rPr>
      <w:rFonts w:ascii="Wingdings" w:hAnsi="Wingdings"/>
    </w:rPr>
  </w:style>
  <w:style w:type="character" w:customStyle="1" w:styleId="WW-Fontepargpadro1">
    <w:name w:val="WW-Fonte parág. padrão1"/>
    <w:rsid w:val="00192514"/>
  </w:style>
  <w:style w:type="character" w:styleId="Hyperlink">
    <w:name w:val="Hyperlink"/>
    <w:basedOn w:val="WW-Fontepargpadro1"/>
    <w:semiHidden/>
    <w:rsid w:val="00192514"/>
    <w:rPr>
      <w:color w:val="0000FF"/>
      <w:u w:val="single"/>
    </w:rPr>
  </w:style>
  <w:style w:type="character" w:styleId="Nmerodepgina">
    <w:name w:val="page number"/>
    <w:basedOn w:val="WW-Fontepargpadro1"/>
    <w:semiHidden/>
    <w:rsid w:val="00192514"/>
  </w:style>
  <w:style w:type="character" w:styleId="HiperlinkVisitado">
    <w:name w:val="FollowedHyperlink"/>
    <w:basedOn w:val="WW-Fontepargpadro1"/>
    <w:semiHidden/>
    <w:rsid w:val="00192514"/>
    <w:rPr>
      <w:color w:val="800080"/>
      <w:u w:val="single"/>
    </w:rPr>
  </w:style>
  <w:style w:type="character" w:customStyle="1" w:styleId="WW8Num5z0">
    <w:name w:val="WW8Num5z0"/>
    <w:rsid w:val="00192514"/>
    <w:rPr>
      <w:rFonts w:ascii="Symbol" w:hAnsi="Symbol" w:cs="Arial"/>
      <w:color w:val="000000"/>
    </w:rPr>
  </w:style>
  <w:style w:type="character" w:customStyle="1" w:styleId="WW8Num8z0">
    <w:name w:val="WW8Num8z0"/>
    <w:rsid w:val="00192514"/>
    <w:rPr>
      <w:rFonts w:ascii="Times New Roman" w:hAnsi="Times New Roman"/>
    </w:rPr>
  </w:style>
  <w:style w:type="character" w:customStyle="1" w:styleId="WW8Num9z0">
    <w:name w:val="WW8Num9z0"/>
    <w:rsid w:val="00192514"/>
    <w:rPr>
      <w:b w:val="0"/>
    </w:rPr>
  </w:style>
  <w:style w:type="paragraph" w:customStyle="1" w:styleId="Ttulo10">
    <w:name w:val="Título1"/>
    <w:basedOn w:val="Normal"/>
    <w:next w:val="Corpodetexto"/>
    <w:rsid w:val="001925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semiHidden/>
    <w:rsid w:val="00192514"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Lista">
    <w:name w:val="List"/>
    <w:basedOn w:val="Corpodetexto"/>
    <w:semiHidden/>
    <w:rsid w:val="00192514"/>
    <w:rPr>
      <w:rFonts w:cs="Tahoma"/>
    </w:rPr>
  </w:style>
  <w:style w:type="paragraph" w:styleId="Legenda">
    <w:name w:val="caption"/>
    <w:basedOn w:val="Normal"/>
    <w:qFormat/>
    <w:rsid w:val="0019251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192514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rsid w:val="00192514"/>
    <w:pPr>
      <w:jc w:val="center"/>
    </w:pPr>
    <w:rPr>
      <w:u w:val="single"/>
      <w:vertAlign w:val="baseline"/>
    </w:rPr>
  </w:style>
  <w:style w:type="paragraph" w:styleId="Subttulo">
    <w:name w:val="Subtitle"/>
    <w:basedOn w:val="Ttulo10"/>
    <w:next w:val="Corpodetexto"/>
    <w:qFormat/>
    <w:rsid w:val="00192514"/>
    <w:pPr>
      <w:jc w:val="center"/>
    </w:pPr>
    <w:rPr>
      <w:i/>
      <w:iCs/>
    </w:rPr>
  </w:style>
  <w:style w:type="paragraph" w:styleId="Cabealho">
    <w:name w:val="head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semiHidden/>
    <w:rsid w:val="00192514"/>
    <w:pPr>
      <w:spacing w:before="120" w:after="120"/>
      <w:ind w:left="3686" w:hanging="1418"/>
      <w:jc w:val="both"/>
    </w:pPr>
    <w:rPr>
      <w:vertAlign w:val="baseline"/>
    </w:rPr>
  </w:style>
  <w:style w:type="paragraph" w:customStyle="1" w:styleId="TEXTO">
    <w:name w:val="TEXTO"/>
    <w:basedOn w:val="Normal"/>
    <w:rsid w:val="00192514"/>
    <w:pPr>
      <w:tabs>
        <w:tab w:val="left" w:pos="1986"/>
      </w:tabs>
      <w:ind w:left="993"/>
      <w:jc w:val="both"/>
    </w:pPr>
    <w:rPr>
      <w:rFonts w:ascii="CG Times" w:hAnsi="CG Times"/>
      <w:kern w:val="1"/>
      <w:vertAlign w:val="baseline"/>
    </w:rPr>
  </w:style>
  <w:style w:type="paragraph" w:styleId="Corpodetexto3">
    <w:name w:val="Body Text 3"/>
    <w:basedOn w:val="Normal"/>
    <w:semiHidden/>
    <w:rsid w:val="00192514"/>
    <w:pPr>
      <w:spacing w:before="120" w:after="120"/>
      <w:jc w:val="both"/>
    </w:pPr>
    <w:rPr>
      <w:b/>
      <w:sz w:val="28"/>
      <w:vertAlign w:val="baseline"/>
    </w:rPr>
  </w:style>
  <w:style w:type="paragraph" w:styleId="Recuodecorpodetexto2">
    <w:name w:val="Body Text Indent 2"/>
    <w:basedOn w:val="Normal"/>
    <w:semiHidden/>
    <w:rsid w:val="00192514"/>
    <w:pPr>
      <w:spacing w:line="360" w:lineRule="auto"/>
      <w:ind w:left="1021" w:hanging="1021"/>
      <w:jc w:val="both"/>
    </w:pPr>
    <w:rPr>
      <w:vertAlign w:val="baseline"/>
    </w:rPr>
  </w:style>
  <w:style w:type="paragraph" w:styleId="Recuodecorpodetexto">
    <w:name w:val="Body Text Indent"/>
    <w:basedOn w:val="Normal"/>
    <w:link w:val="RecuodecorpodetextoChar"/>
    <w:semiHidden/>
    <w:rsid w:val="00192514"/>
    <w:pPr>
      <w:spacing w:before="120" w:after="120"/>
      <w:ind w:left="1296" w:hanging="20"/>
      <w:jc w:val="both"/>
    </w:pPr>
    <w:rPr>
      <w:vertAlign w:val="baseline"/>
    </w:rPr>
  </w:style>
  <w:style w:type="paragraph" w:styleId="Corpodetexto2">
    <w:name w:val="Body Text 2"/>
    <w:basedOn w:val="Normal"/>
    <w:semiHidden/>
    <w:rsid w:val="00192514"/>
    <w:pPr>
      <w:widowControl w:val="0"/>
      <w:spacing w:before="120" w:after="120"/>
      <w:jc w:val="both"/>
    </w:pPr>
    <w:rPr>
      <w:vertAlign w:val="baseline"/>
    </w:rPr>
  </w:style>
  <w:style w:type="paragraph" w:styleId="TextosemFormatao">
    <w:name w:val="Plain Text"/>
    <w:basedOn w:val="Normal"/>
    <w:link w:val="TextosemFormataoChar"/>
    <w:semiHidden/>
    <w:rsid w:val="00192514"/>
    <w:rPr>
      <w:rFonts w:ascii="Courier New" w:hAnsi="Courier New"/>
      <w:sz w:val="20"/>
      <w:vertAlign w:val="baseline"/>
    </w:rPr>
  </w:style>
  <w:style w:type="paragraph" w:customStyle="1" w:styleId="Item">
    <w:name w:val="Item"/>
    <w:basedOn w:val="Normal"/>
    <w:rsid w:val="00192514"/>
    <w:pPr>
      <w:tabs>
        <w:tab w:val="num" w:pos="425"/>
      </w:tabs>
      <w:ind w:left="425" w:hanging="425"/>
    </w:pPr>
    <w:rPr>
      <w:rFonts w:ascii="Arial" w:hAnsi="Arial"/>
      <w:b/>
      <w:u w:val="single"/>
      <w:vertAlign w:val="baseline"/>
    </w:rPr>
  </w:style>
  <w:style w:type="paragraph" w:customStyle="1" w:styleId="SubItem">
    <w:name w:val="SubItem"/>
    <w:basedOn w:val="Normal"/>
    <w:rsid w:val="00192514"/>
    <w:pPr>
      <w:tabs>
        <w:tab w:val="num" w:pos="425"/>
      </w:tabs>
      <w:spacing w:before="240"/>
      <w:ind w:left="425" w:hanging="425"/>
    </w:pPr>
    <w:rPr>
      <w:rFonts w:ascii="Arial" w:hAnsi="Arial"/>
      <w:vertAlign w:val="baseline"/>
    </w:rPr>
  </w:style>
  <w:style w:type="paragraph" w:customStyle="1" w:styleId="Corpodetexto31">
    <w:name w:val="Corpo de texto 31"/>
    <w:basedOn w:val="Normal"/>
    <w:rsid w:val="00192514"/>
    <w:pPr>
      <w:spacing w:line="270" w:lineRule="exact"/>
      <w:jc w:val="both"/>
    </w:pPr>
    <w:rPr>
      <w:rFonts w:ascii="Arial" w:hAnsi="Arial"/>
      <w:vertAlign w:val="baseline"/>
    </w:rPr>
  </w:style>
  <w:style w:type="paragraph" w:customStyle="1" w:styleId="Estilo5">
    <w:name w:val="Estilo5"/>
    <w:basedOn w:val="Normal"/>
    <w:rsid w:val="00192514"/>
    <w:pPr>
      <w:widowControl w:val="0"/>
      <w:tabs>
        <w:tab w:val="num" w:pos="360"/>
        <w:tab w:val="left" w:pos="720"/>
      </w:tabs>
      <w:ind w:left="360" w:hanging="360"/>
      <w:jc w:val="both"/>
    </w:pPr>
    <w:rPr>
      <w:vertAlign w:val="baseline"/>
    </w:rPr>
  </w:style>
  <w:style w:type="paragraph" w:styleId="NormalWeb">
    <w:name w:val="Normal (Web)"/>
    <w:basedOn w:val="Normal"/>
    <w:semiHidden/>
    <w:rsid w:val="00192514"/>
    <w:pPr>
      <w:spacing w:before="100" w:after="100"/>
    </w:pPr>
    <w:rPr>
      <w:rFonts w:ascii="Arial Unicode MS" w:eastAsia="Arial Unicode MS" w:hAnsi="Arial Unicode MS"/>
      <w:vertAlign w:val="baseline"/>
    </w:rPr>
  </w:style>
  <w:style w:type="paragraph" w:customStyle="1" w:styleId="Contedodatabela">
    <w:name w:val="Conteúdo da tabela"/>
    <w:basedOn w:val="Normal"/>
    <w:rsid w:val="00192514"/>
    <w:pPr>
      <w:widowControl w:val="0"/>
      <w:suppressLineNumbers/>
    </w:pPr>
    <w:rPr>
      <w:rFonts w:eastAsia="Lucida Sans Unicode"/>
      <w:vertAlign w:val="baseline"/>
    </w:rPr>
  </w:style>
  <w:style w:type="paragraph" w:customStyle="1" w:styleId="Ttulodatabela">
    <w:name w:val="Título da tabela"/>
    <w:basedOn w:val="Contedodatabela"/>
    <w:rsid w:val="00192514"/>
    <w:pPr>
      <w:jc w:val="center"/>
    </w:pPr>
    <w:rPr>
      <w:b/>
    </w:rPr>
  </w:style>
  <w:style w:type="paragraph" w:customStyle="1" w:styleId="TextosemFormatao1">
    <w:name w:val="Texto sem Formatação1"/>
    <w:basedOn w:val="Normal"/>
    <w:rsid w:val="00192514"/>
    <w:pPr>
      <w:widowControl w:val="0"/>
    </w:pPr>
    <w:rPr>
      <w:rFonts w:ascii="Courier New" w:eastAsia="Courier New" w:hAnsi="Courier New"/>
      <w:sz w:val="20"/>
      <w:vertAlign w:val="baseline"/>
    </w:rPr>
  </w:style>
  <w:style w:type="paragraph" w:customStyle="1" w:styleId="TextosemFormatao11">
    <w:name w:val="Texto sem Formatação11"/>
    <w:basedOn w:val="Normal"/>
    <w:rsid w:val="00192514"/>
    <w:rPr>
      <w:rFonts w:ascii="Courier New" w:hAnsi="Courier New"/>
      <w:sz w:val="20"/>
      <w:vertAlign w:val="baseline"/>
    </w:rPr>
  </w:style>
  <w:style w:type="paragraph" w:customStyle="1" w:styleId="Recuodecorpodetexto21">
    <w:name w:val="Recuo de corpo de texto 21"/>
    <w:basedOn w:val="Normal"/>
    <w:rsid w:val="00192514"/>
    <w:pPr>
      <w:ind w:left="708" w:firstLine="1"/>
    </w:pPr>
    <w:rPr>
      <w:rFonts w:ascii="Arial" w:hAnsi="Arial"/>
      <w:vertAlign w:val="baseline"/>
    </w:rPr>
  </w:style>
  <w:style w:type="paragraph" w:customStyle="1" w:styleId="Corpodetexto21">
    <w:name w:val="Corpo de texto 21"/>
    <w:basedOn w:val="Normal"/>
    <w:rsid w:val="00192514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vertAlign w:val="baseline"/>
    </w:rPr>
  </w:style>
  <w:style w:type="paragraph" w:styleId="Textoembloco">
    <w:name w:val="Block Text"/>
    <w:basedOn w:val="Normal"/>
    <w:semiHidden/>
    <w:rsid w:val="00192514"/>
    <w:pPr>
      <w:ind w:left="284" w:right="217"/>
      <w:jc w:val="both"/>
    </w:pPr>
    <w:rPr>
      <w:b/>
      <w:vertAlign w:val="baseline"/>
    </w:rPr>
  </w:style>
  <w:style w:type="paragraph" w:customStyle="1" w:styleId="Contedodequadro">
    <w:name w:val="Conteúdo de quadro"/>
    <w:basedOn w:val="Corpodetexto"/>
    <w:rsid w:val="00192514"/>
  </w:style>
  <w:style w:type="paragraph" w:customStyle="1" w:styleId="Contedodetabela">
    <w:name w:val="Conteúdo de tabela"/>
    <w:basedOn w:val="Normal"/>
    <w:rsid w:val="00192514"/>
    <w:pPr>
      <w:suppressLineNumbers/>
    </w:pPr>
  </w:style>
  <w:style w:type="paragraph" w:customStyle="1" w:styleId="Ttulodetabela">
    <w:name w:val="Título de tabela"/>
    <w:basedOn w:val="Contedodetabela"/>
    <w:rsid w:val="00192514"/>
    <w:pPr>
      <w:jc w:val="center"/>
    </w:pPr>
    <w:rPr>
      <w:b/>
      <w:bCs/>
    </w:rPr>
  </w:style>
  <w:style w:type="paragraph" w:styleId="Textodebalo">
    <w:name w:val="Balloon Text"/>
    <w:basedOn w:val="Normal"/>
    <w:semiHidden/>
    <w:unhideWhenUsed/>
    <w:rsid w:val="001925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192514"/>
    <w:rPr>
      <w:rFonts w:ascii="Tahoma" w:hAnsi="Tahoma" w:cs="Tahoma"/>
      <w:sz w:val="16"/>
      <w:szCs w:val="16"/>
      <w:vertAlign w:val="superscript"/>
      <w:lang w:eastAsia="ar-SA"/>
    </w:rPr>
  </w:style>
  <w:style w:type="paragraph" w:styleId="PargrafodaLista">
    <w:name w:val="List Paragraph"/>
    <w:basedOn w:val="Normal"/>
    <w:qFormat/>
    <w:rsid w:val="00192514"/>
    <w:pPr>
      <w:ind w:left="708"/>
    </w:pPr>
  </w:style>
  <w:style w:type="paragraph" w:customStyle="1" w:styleId="OmniPage1794">
    <w:name w:val="OmniPage #1794"/>
    <w:rsid w:val="00192514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paragraph" w:customStyle="1" w:styleId="PT">
    <w:name w:val="PT"/>
    <w:basedOn w:val="Normal"/>
    <w:rsid w:val="00192514"/>
    <w:pPr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Cs w:val="24"/>
      <w:vertAlign w:val="baselin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7D49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D4961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D4961"/>
    <w:rPr>
      <w:vertAlign w:val="superscrip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D496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D4961"/>
    <w:rPr>
      <w:b/>
      <w:bCs/>
      <w:vertAlign w:val="superscript"/>
      <w:lang w:eastAsia="ar-SA"/>
    </w:rPr>
  </w:style>
  <w:style w:type="numbering" w:customStyle="1" w:styleId="Estilo1">
    <w:name w:val="Estilo1"/>
    <w:uiPriority w:val="99"/>
    <w:rsid w:val="000200A7"/>
    <w:pPr>
      <w:numPr>
        <w:numId w:val="13"/>
      </w:numPr>
    </w:pPr>
  </w:style>
  <w:style w:type="numbering" w:customStyle="1" w:styleId="Estilo2">
    <w:name w:val="Estilo2"/>
    <w:uiPriority w:val="99"/>
    <w:rsid w:val="00FC27BB"/>
    <w:pPr>
      <w:numPr>
        <w:numId w:val="15"/>
      </w:numPr>
    </w:pPr>
  </w:style>
  <w:style w:type="numbering" w:customStyle="1" w:styleId="Estilo3">
    <w:name w:val="Estilo3"/>
    <w:uiPriority w:val="99"/>
    <w:rsid w:val="00ED096B"/>
    <w:pPr>
      <w:numPr>
        <w:numId w:val="18"/>
      </w:numPr>
    </w:pPr>
  </w:style>
  <w:style w:type="numbering" w:customStyle="1" w:styleId="Estilo4">
    <w:name w:val="Estilo4"/>
    <w:uiPriority w:val="99"/>
    <w:rsid w:val="006055C6"/>
    <w:pPr>
      <w:numPr>
        <w:numId w:val="20"/>
      </w:numPr>
    </w:pPr>
  </w:style>
  <w:style w:type="numbering" w:customStyle="1" w:styleId="Estilo6">
    <w:name w:val="Estilo6"/>
    <w:uiPriority w:val="99"/>
    <w:rsid w:val="00FF6436"/>
    <w:pPr>
      <w:numPr>
        <w:numId w:val="23"/>
      </w:numPr>
    </w:pPr>
  </w:style>
  <w:style w:type="numbering" w:customStyle="1" w:styleId="Estilo7">
    <w:name w:val="Estilo7"/>
    <w:uiPriority w:val="99"/>
    <w:rsid w:val="000D2A87"/>
    <w:pPr>
      <w:numPr>
        <w:numId w:val="25"/>
      </w:numPr>
    </w:pPr>
  </w:style>
  <w:style w:type="numbering" w:customStyle="1" w:styleId="Estilo8">
    <w:name w:val="Estilo8"/>
    <w:uiPriority w:val="99"/>
    <w:rsid w:val="009A268F"/>
    <w:pPr>
      <w:numPr>
        <w:numId w:val="27"/>
      </w:numPr>
    </w:pPr>
  </w:style>
  <w:style w:type="numbering" w:customStyle="1" w:styleId="Estilo9">
    <w:name w:val="Estilo9"/>
    <w:uiPriority w:val="99"/>
    <w:rsid w:val="006D7FC8"/>
    <w:pPr>
      <w:numPr>
        <w:numId w:val="29"/>
      </w:numPr>
    </w:pPr>
  </w:style>
  <w:style w:type="numbering" w:customStyle="1" w:styleId="Estilo10">
    <w:name w:val="Estilo10"/>
    <w:uiPriority w:val="99"/>
    <w:rsid w:val="00032097"/>
    <w:pPr>
      <w:numPr>
        <w:numId w:val="31"/>
      </w:numPr>
    </w:pPr>
  </w:style>
  <w:style w:type="numbering" w:customStyle="1" w:styleId="Estilo11">
    <w:name w:val="Estilo11"/>
    <w:uiPriority w:val="99"/>
    <w:rsid w:val="00AC6391"/>
    <w:pPr>
      <w:numPr>
        <w:numId w:val="32"/>
      </w:numPr>
    </w:pPr>
  </w:style>
  <w:style w:type="numbering" w:customStyle="1" w:styleId="Estilo12">
    <w:name w:val="Estilo12"/>
    <w:uiPriority w:val="99"/>
    <w:rsid w:val="00264FC3"/>
    <w:pPr>
      <w:numPr>
        <w:numId w:val="33"/>
      </w:numPr>
    </w:pPr>
  </w:style>
  <w:style w:type="numbering" w:customStyle="1" w:styleId="Estilo13">
    <w:name w:val="Estilo13"/>
    <w:uiPriority w:val="99"/>
    <w:rsid w:val="00264FC3"/>
    <w:pPr>
      <w:numPr>
        <w:numId w:val="35"/>
      </w:numPr>
    </w:pPr>
  </w:style>
  <w:style w:type="numbering" w:customStyle="1" w:styleId="Estilo14">
    <w:name w:val="Estilo14"/>
    <w:uiPriority w:val="99"/>
    <w:rsid w:val="00A348AC"/>
    <w:pPr>
      <w:numPr>
        <w:numId w:val="36"/>
      </w:numPr>
    </w:pPr>
  </w:style>
  <w:style w:type="numbering" w:customStyle="1" w:styleId="Estilo15">
    <w:name w:val="Estilo15"/>
    <w:uiPriority w:val="99"/>
    <w:rsid w:val="00000086"/>
    <w:pPr>
      <w:numPr>
        <w:numId w:val="37"/>
      </w:numPr>
    </w:pPr>
  </w:style>
  <w:style w:type="numbering" w:customStyle="1" w:styleId="Estilo16">
    <w:name w:val="Estilo16"/>
    <w:uiPriority w:val="99"/>
    <w:rsid w:val="00146454"/>
    <w:pPr>
      <w:numPr>
        <w:numId w:val="38"/>
      </w:numPr>
    </w:pPr>
  </w:style>
  <w:style w:type="numbering" w:customStyle="1" w:styleId="Estilo17">
    <w:name w:val="Estilo17"/>
    <w:uiPriority w:val="99"/>
    <w:rsid w:val="00735220"/>
    <w:pPr>
      <w:numPr>
        <w:numId w:val="39"/>
      </w:numPr>
    </w:pPr>
  </w:style>
  <w:style w:type="numbering" w:customStyle="1" w:styleId="Estilo18">
    <w:name w:val="Estilo18"/>
    <w:uiPriority w:val="99"/>
    <w:rsid w:val="0012503E"/>
    <w:pPr>
      <w:numPr>
        <w:numId w:val="40"/>
      </w:numPr>
    </w:pPr>
  </w:style>
  <w:style w:type="paragraph" w:customStyle="1" w:styleId="CODEVASF-Texto">
    <w:name w:val="CODEVASF-Texto"/>
    <w:basedOn w:val="Normal"/>
    <w:rsid w:val="000E7437"/>
    <w:pPr>
      <w:spacing w:after="120"/>
      <w:ind w:left="851"/>
      <w:jc w:val="both"/>
    </w:pPr>
    <w:rPr>
      <w:rFonts w:ascii="Arial" w:hAnsi="Arial"/>
      <w:szCs w:val="24"/>
      <w:vertAlign w:val="baseline"/>
    </w:rPr>
  </w:style>
  <w:style w:type="numbering" w:customStyle="1" w:styleId="Estilo19">
    <w:name w:val="Estilo19"/>
    <w:uiPriority w:val="99"/>
    <w:rsid w:val="000041EC"/>
    <w:pPr>
      <w:numPr>
        <w:numId w:val="41"/>
      </w:numPr>
    </w:pPr>
  </w:style>
  <w:style w:type="numbering" w:customStyle="1" w:styleId="Estilo20">
    <w:name w:val="Estilo20"/>
    <w:uiPriority w:val="99"/>
    <w:rsid w:val="002416A3"/>
    <w:pPr>
      <w:numPr>
        <w:numId w:val="42"/>
      </w:numPr>
    </w:pPr>
  </w:style>
  <w:style w:type="numbering" w:customStyle="1" w:styleId="Estilo21">
    <w:name w:val="Estilo21"/>
    <w:uiPriority w:val="99"/>
    <w:rsid w:val="00BD5C56"/>
    <w:pPr>
      <w:numPr>
        <w:numId w:val="43"/>
      </w:numPr>
    </w:pPr>
  </w:style>
  <w:style w:type="paragraph" w:customStyle="1" w:styleId="CODEVASF-Titulo2">
    <w:name w:val="CODEVASF-Titulo 2"/>
    <w:basedOn w:val="Normal"/>
    <w:next w:val="Normal"/>
    <w:rsid w:val="00A615F2"/>
    <w:pPr>
      <w:tabs>
        <w:tab w:val="num" w:pos="0"/>
      </w:tabs>
      <w:spacing w:before="120" w:after="120"/>
      <w:ind w:left="432" w:hanging="432"/>
      <w:jc w:val="both"/>
    </w:pPr>
    <w:rPr>
      <w:rFonts w:ascii="Arial" w:hAnsi="Arial"/>
      <w:szCs w:val="24"/>
      <w:vertAlign w:val="baseline"/>
    </w:rPr>
  </w:style>
  <w:style w:type="paragraph" w:customStyle="1" w:styleId="CODEVASF-Titulo3">
    <w:name w:val="CODEVASF-Titulo 3"/>
    <w:basedOn w:val="Normal"/>
    <w:next w:val="Normal"/>
    <w:rsid w:val="00A615F2"/>
    <w:pPr>
      <w:tabs>
        <w:tab w:val="num" w:pos="737"/>
      </w:tabs>
      <w:spacing w:before="240" w:after="60"/>
      <w:ind w:left="737"/>
      <w:jc w:val="both"/>
    </w:pPr>
    <w:rPr>
      <w:rFonts w:ascii="Arial" w:hAnsi="Arial"/>
      <w:szCs w:val="22"/>
      <w:vertAlign w:val="baseline"/>
    </w:rPr>
  </w:style>
  <w:style w:type="character" w:customStyle="1" w:styleId="Ttulo5Char">
    <w:name w:val="Título 5 Char"/>
    <w:basedOn w:val="Fontepargpadro"/>
    <w:link w:val="Ttulo5"/>
    <w:rsid w:val="0064270E"/>
    <w:rPr>
      <w:sz w:val="24"/>
      <w:lang w:eastAsia="ar-SA"/>
    </w:rPr>
  </w:style>
  <w:style w:type="paragraph" w:customStyle="1" w:styleId="Default">
    <w:name w:val="Default"/>
    <w:rsid w:val="00AF0DBA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numbering" w:customStyle="1" w:styleId="Estilo22">
    <w:name w:val="Estilo22"/>
    <w:uiPriority w:val="99"/>
    <w:rsid w:val="00E5022F"/>
    <w:pPr>
      <w:numPr>
        <w:numId w:val="44"/>
      </w:numPr>
    </w:pPr>
  </w:style>
  <w:style w:type="character" w:customStyle="1" w:styleId="RTFNum188">
    <w:name w:val="RTF_Num 18 8"/>
    <w:uiPriority w:val="99"/>
    <w:rsid w:val="004424B5"/>
  </w:style>
  <w:style w:type="numbering" w:customStyle="1" w:styleId="Estilo28">
    <w:name w:val="Estilo28"/>
    <w:uiPriority w:val="99"/>
    <w:rsid w:val="004424B5"/>
    <w:pPr>
      <w:numPr>
        <w:numId w:val="66"/>
      </w:numPr>
    </w:pPr>
  </w:style>
  <w:style w:type="table" w:styleId="Tabelacomgrade">
    <w:name w:val="Table Grid"/>
    <w:basedOn w:val="Tabelanormal"/>
    <w:uiPriority w:val="59"/>
    <w:rsid w:val="00AB13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cuodecorpodetextoChar">
    <w:name w:val="Recuo de corpo de texto Char"/>
    <w:basedOn w:val="Fontepargpadro"/>
    <w:link w:val="Recuodecorpodetexto"/>
    <w:semiHidden/>
    <w:rsid w:val="00CA66BC"/>
    <w:rPr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08473D"/>
    <w:rPr>
      <w:sz w:val="24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650A8"/>
    <w:rPr>
      <w:rFonts w:ascii="Courier New" w:hAnsi="Courier New"/>
      <w:lang w:eastAsia="ar-SA"/>
    </w:rPr>
  </w:style>
  <w:style w:type="paragraph" w:customStyle="1" w:styleId="TextosemFormatao2">
    <w:name w:val="Texto sem Formatação2"/>
    <w:basedOn w:val="Normal"/>
    <w:rsid w:val="00920BB5"/>
    <w:rPr>
      <w:rFonts w:ascii="Courier New" w:hAnsi="Courier New"/>
      <w:sz w:val="20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14"/>
    <w:pPr>
      <w:suppressAutoHyphens/>
    </w:pPr>
    <w:rPr>
      <w:sz w:val="24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192514"/>
    <w:pPr>
      <w:keepNext/>
      <w:numPr>
        <w:numId w:val="1"/>
      </w:numPr>
      <w:spacing w:before="120" w:after="120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rsid w:val="00192514"/>
    <w:pPr>
      <w:keepNext/>
      <w:tabs>
        <w:tab w:val="left" w:pos="2042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864" w:hanging="864"/>
      <w:jc w:val="both"/>
      <w:outlineLvl w:val="3"/>
    </w:pPr>
    <w:rPr>
      <w:b/>
      <w:vertAlign w:val="baseline"/>
    </w:rPr>
  </w:style>
  <w:style w:type="paragraph" w:styleId="Ttulo5">
    <w:name w:val="heading 5"/>
    <w:basedOn w:val="Normal"/>
    <w:next w:val="Normal"/>
    <w:link w:val="Ttulo5Char"/>
    <w:qFormat/>
    <w:rsid w:val="00192514"/>
    <w:pPr>
      <w:keepNext/>
      <w:tabs>
        <w:tab w:val="num" w:pos="0"/>
      </w:tabs>
      <w:spacing w:before="120" w:after="120"/>
      <w:ind w:left="1008" w:hanging="1008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rsid w:val="00192514"/>
    <w:pPr>
      <w:keepNext/>
      <w:tabs>
        <w:tab w:val="num" w:pos="0"/>
      </w:tabs>
      <w:ind w:left="1152" w:hanging="1152"/>
      <w:outlineLvl w:val="5"/>
    </w:pPr>
    <w:rPr>
      <w:b/>
      <w:vertAlign w:val="baseline"/>
    </w:rPr>
  </w:style>
  <w:style w:type="paragraph" w:styleId="Ttulo7">
    <w:name w:val="heading 7"/>
    <w:basedOn w:val="Normal"/>
    <w:next w:val="Normal"/>
    <w:qFormat/>
    <w:rsid w:val="00192514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paragraph" w:styleId="Ttulo8">
    <w:name w:val="heading 8"/>
    <w:basedOn w:val="Normal"/>
    <w:next w:val="Normal"/>
    <w:qFormat/>
    <w:rsid w:val="00192514"/>
    <w:pPr>
      <w:keepNext/>
      <w:tabs>
        <w:tab w:val="num" w:pos="0"/>
      </w:tabs>
      <w:spacing w:before="120" w:after="120"/>
      <w:ind w:left="1440" w:hanging="1440"/>
      <w:jc w:val="center"/>
      <w:outlineLvl w:val="7"/>
    </w:pPr>
    <w:rPr>
      <w:b/>
      <w:spacing w:val="74"/>
      <w:sz w:val="28"/>
      <w:vertAlign w:val="baseline"/>
    </w:rPr>
  </w:style>
  <w:style w:type="paragraph" w:styleId="Ttulo9">
    <w:name w:val="heading 9"/>
    <w:basedOn w:val="Normal"/>
    <w:next w:val="Normal"/>
    <w:qFormat/>
    <w:rsid w:val="00192514"/>
    <w:pPr>
      <w:keepNext/>
      <w:tabs>
        <w:tab w:val="num" w:pos="0"/>
      </w:tabs>
      <w:ind w:left="1584" w:hanging="1584"/>
      <w:outlineLvl w:val="8"/>
    </w:pPr>
    <w:rPr>
      <w:b/>
      <w:sz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sid w:val="00192514"/>
    <w:rPr>
      <w:b w:val="0"/>
      <w:i w:val="0"/>
    </w:rPr>
  </w:style>
  <w:style w:type="character" w:customStyle="1" w:styleId="WW8Num10z0">
    <w:name w:val="WW8Num10z0"/>
    <w:rsid w:val="00192514"/>
    <w:rPr>
      <w:rFonts w:ascii="Symbol" w:hAnsi="Symbol"/>
    </w:rPr>
  </w:style>
  <w:style w:type="character" w:customStyle="1" w:styleId="WW8Num17z0">
    <w:name w:val="WW8Num17z0"/>
    <w:rsid w:val="00192514"/>
    <w:rPr>
      <w:rFonts w:ascii="Symbol" w:hAnsi="Symbol"/>
    </w:rPr>
  </w:style>
  <w:style w:type="character" w:customStyle="1" w:styleId="WW8Num17z1">
    <w:name w:val="WW8Num17z1"/>
    <w:rsid w:val="00192514"/>
    <w:rPr>
      <w:rFonts w:ascii="Times New Roman" w:hAnsi="Times New Roman" w:cs="Times New Roman"/>
    </w:rPr>
  </w:style>
  <w:style w:type="character" w:customStyle="1" w:styleId="WW8Num17z2">
    <w:name w:val="WW8Num17z2"/>
    <w:rsid w:val="00192514"/>
    <w:rPr>
      <w:rFonts w:ascii="Wingdings" w:hAnsi="Wingdings"/>
    </w:rPr>
  </w:style>
  <w:style w:type="character" w:customStyle="1" w:styleId="WW8Num17z4">
    <w:name w:val="WW8Num17z4"/>
    <w:rsid w:val="00192514"/>
    <w:rPr>
      <w:rFonts w:ascii="Courier New" w:hAnsi="Courier New"/>
    </w:rPr>
  </w:style>
  <w:style w:type="character" w:customStyle="1" w:styleId="WW8Num18z0">
    <w:name w:val="WW8Num18z0"/>
    <w:rsid w:val="00192514"/>
    <w:rPr>
      <w:rFonts w:ascii="Symbol" w:hAnsi="Symbol"/>
    </w:rPr>
  </w:style>
  <w:style w:type="character" w:customStyle="1" w:styleId="WW8Num23z0">
    <w:name w:val="WW8Num23z0"/>
    <w:rsid w:val="00192514"/>
    <w:rPr>
      <w:rFonts w:ascii="Symbol" w:hAnsi="Symbol"/>
    </w:rPr>
  </w:style>
  <w:style w:type="character" w:customStyle="1" w:styleId="WW8Num23z2">
    <w:name w:val="WW8Num23z2"/>
    <w:rsid w:val="00192514"/>
    <w:rPr>
      <w:rFonts w:ascii="Wingdings" w:hAnsi="Wingdings"/>
    </w:rPr>
  </w:style>
  <w:style w:type="character" w:customStyle="1" w:styleId="WW8Num23z4">
    <w:name w:val="WW8Num23z4"/>
    <w:rsid w:val="00192514"/>
    <w:rPr>
      <w:rFonts w:ascii="Courier New" w:hAnsi="Courier New"/>
    </w:rPr>
  </w:style>
  <w:style w:type="character" w:customStyle="1" w:styleId="WW8Num24z0">
    <w:name w:val="WW8Num24z0"/>
    <w:rsid w:val="00192514"/>
    <w:rPr>
      <w:rFonts w:ascii="Symbol" w:hAnsi="Symbol"/>
    </w:rPr>
  </w:style>
  <w:style w:type="character" w:customStyle="1" w:styleId="Fontepargpadro1">
    <w:name w:val="Fonte parág. padrão1"/>
    <w:semiHidden/>
    <w:rsid w:val="00192514"/>
  </w:style>
  <w:style w:type="character" w:customStyle="1" w:styleId="WW-Fontepargpadro">
    <w:name w:val="WW-Fonte parág. padrão"/>
    <w:rsid w:val="00192514"/>
  </w:style>
  <w:style w:type="character" w:customStyle="1" w:styleId="WW8Num14z0">
    <w:name w:val="WW8Num14z0"/>
    <w:rsid w:val="00192514"/>
    <w:rPr>
      <w:rFonts w:ascii="Symbol" w:hAnsi="Symbol"/>
    </w:rPr>
  </w:style>
  <w:style w:type="character" w:customStyle="1" w:styleId="WW8Num14z1">
    <w:name w:val="WW8Num14z1"/>
    <w:rsid w:val="00192514"/>
    <w:rPr>
      <w:rFonts w:ascii="Courier New" w:hAnsi="Courier New" w:cs="Courier New"/>
    </w:rPr>
  </w:style>
  <w:style w:type="character" w:customStyle="1" w:styleId="WW8Num14z2">
    <w:name w:val="WW8Num14z2"/>
    <w:rsid w:val="00192514"/>
    <w:rPr>
      <w:rFonts w:ascii="Wingdings" w:hAnsi="Wingdings"/>
    </w:rPr>
  </w:style>
  <w:style w:type="character" w:customStyle="1" w:styleId="WW8Num21z0">
    <w:name w:val="WW8Num21z0"/>
    <w:rsid w:val="00192514"/>
    <w:rPr>
      <w:rFonts w:ascii="Symbol" w:hAnsi="Symbol"/>
    </w:rPr>
  </w:style>
  <w:style w:type="character" w:customStyle="1" w:styleId="WW8Num22z0">
    <w:name w:val="WW8Num22z0"/>
    <w:rsid w:val="00192514"/>
    <w:rPr>
      <w:b w:val="0"/>
      <w:i w:val="0"/>
    </w:rPr>
  </w:style>
  <w:style w:type="character" w:customStyle="1" w:styleId="WW8Num25z0">
    <w:name w:val="WW8Num25z0"/>
    <w:rsid w:val="00192514"/>
    <w:rPr>
      <w:rFonts w:ascii="Symbol" w:hAnsi="Symbol"/>
    </w:rPr>
  </w:style>
  <w:style w:type="character" w:customStyle="1" w:styleId="WW8Num27z0">
    <w:name w:val="WW8Num27z0"/>
    <w:rsid w:val="00192514"/>
    <w:rPr>
      <w:rFonts w:ascii="Symbol" w:hAnsi="Symbol"/>
    </w:rPr>
  </w:style>
  <w:style w:type="character" w:customStyle="1" w:styleId="WW8Num28z0">
    <w:name w:val="WW8Num28z0"/>
    <w:rsid w:val="00192514"/>
    <w:rPr>
      <w:rFonts w:ascii="Symbol" w:hAnsi="Symbol"/>
    </w:rPr>
  </w:style>
  <w:style w:type="character" w:customStyle="1" w:styleId="WW8Num28z1">
    <w:name w:val="WW8Num28z1"/>
    <w:rsid w:val="00192514"/>
    <w:rPr>
      <w:rFonts w:ascii="Courier New" w:hAnsi="Courier New"/>
    </w:rPr>
  </w:style>
  <w:style w:type="character" w:customStyle="1" w:styleId="WW8Num28z2">
    <w:name w:val="WW8Num28z2"/>
    <w:rsid w:val="00192514"/>
    <w:rPr>
      <w:rFonts w:ascii="Wingdings" w:hAnsi="Wingdings"/>
    </w:rPr>
  </w:style>
  <w:style w:type="character" w:customStyle="1" w:styleId="WW8Num29z0">
    <w:name w:val="WW8Num29z0"/>
    <w:rsid w:val="00192514"/>
    <w:rPr>
      <w:rFonts w:ascii="Symbol" w:hAnsi="Symbol"/>
    </w:rPr>
  </w:style>
  <w:style w:type="character" w:customStyle="1" w:styleId="WW8Num35z0">
    <w:name w:val="WW8Num35z0"/>
    <w:rsid w:val="00192514"/>
    <w:rPr>
      <w:rFonts w:ascii="Symbol" w:hAnsi="Symbol"/>
      <w:color w:val="auto"/>
    </w:rPr>
  </w:style>
  <w:style w:type="character" w:customStyle="1" w:styleId="WW8Num35z1">
    <w:name w:val="WW8Num35z1"/>
    <w:rsid w:val="00192514"/>
    <w:rPr>
      <w:rFonts w:ascii="Courier New" w:hAnsi="Courier New"/>
    </w:rPr>
  </w:style>
  <w:style w:type="character" w:customStyle="1" w:styleId="WW8Num35z2">
    <w:name w:val="WW8Num35z2"/>
    <w:rsid w:val="00192514"/>
    <w:rPr>
      <w:rFonts w:ascii="Wingdings" w:hAnsi="Wingdings"/>
    </w:rPr>
  </w:style>
  <w:style w:type="character" w:customStyle="1" w:styleId="WW8Num35z3">
    <w:name w:val="WW8Num35z3"/>
    <w:rsid w:val="00192514"/>
    <w:rPr>
      <w:rFonts w:ascii="Symbol" w:hAnsi="Symbol"/>
    </w:rPr>
  </w:style>
  <w:style w:type="character" w:customStyle="1" w:styleId="WW8Num38z0">
    <w:name w:val="WW8Num38z0"/>
    <w:rsid w:val="00192514"/>
    <w:rPr>
      <w:rFonts w:ascii="Symbol" w:hAnsi="Symbol"/>
    </w:rPr>
  </w:style>
  <w:style w:type="character" w:customStyle="1" w:styleId="WW8Num38z2">
    <w:name w:val="WW8Num38z2"/>
    <w:rsid w:val="00192514"/>
    <w:rPr>
      <w:rFonts w:ascii="Wingdings" w:hAnsi="Wingdings"/>
    </w:rPr>
  </w:style>
  <w:style w:type="character" w:customStyle="1" w:styleId="WW8Num38z4">
    <w:name w:val="WW8Num38z4"/>
    <w:rsid w:val="00192514"/>
    <w:rPr>
      <w:rFonts w:ascii="Courier New" w:hAnsi="Courier New" w:cs="Lucida Sans Unicode"/>
    </w:rPr>
  </w:style>
  <w:style w:type="character" w:customStyle="1" w:styleId="WW8Num40z0">
    <w:name w:val="WW8Num40z0"/>
    <w:rsid w:val="00192514"/>
    <w:rPr>
      <w:rFonts w:ascii="Symbol" w:hAnsi="Symbol"/>
    </w:rPr>
  </w:style>
  <w:style w:type="character" w:customStyle="1" w:styleId="WW8Num41z0">
    <w:name w:val="WW8Num41z0"/>
    <w:rsid w:val="00192514"/>
    <w:rPr>
      <w:rFonts w:ascii="Symbol" w:hAnsi="Symbol"/>
    </w:rPr>
  </w:style>
  <w:style w:type="character" w:customStyle="1" w:styleId="WW8Num44z0">
    <w:name w:val="WW8Num44z0"/>
    <w:rsid w:val="00192514"/>
    <w:rPr>
      <w:rFonts w:ascii="Symbol" w:hAnsi="Symbol"/>
      <w:color w:val="auto"/>
    </w:rPr>
  </w:style>
  <w:style w:type="character" w:customStyle="1" w:styleId="WW8Num44z1">
    <w:name w:val="WW8Num44z1"/>
    <w:rsid w:val="00192514"/>
    <w:rPr>
      <w:rFonts w:ascii="Courier New" w:hAnsi="Courier New"/>
    </w:rPr>
  </w:style>
  <w:style w:type="character" w:customStyle="1" w:styleId="WW8Num44z2">
    <w:name w:val="WW8Num44z2"/>
    <w:rsid w:val="00192514"/>
    <w:rPr>
      <w:rFonts w:ascii="Wingdings" w:hAnsi="Wingdings"/>
    </w:rPr>
  </w:style>
  <w:style w:type="character" w:customStyle="1" w:styleId="WW8Num44z3">
    <w:name w:val="WW8Num44z3"/>
    <w:rsid w:val="00192514"/>
    <w:rPr>
      <w:rFonts w:ascii="Symbol" w:hAnsi="Symbol"/>
    </w:rPr>
  </w:style>
  <w:style w:type="character" w:customStyle="1" w:styleId="WW8Num46z0">
    <w:name w:val="WW8Num46z0"/>
    <w:rsid w:val="00192514"/>
    <w:rPr>
      <w:rFonts w:ascii="Wingdings" w:hAnsi="Wingdings"/>
    </w:rPr>
  </w:style>
  <w:style w:type="character" w:customStyle="1" w:styleId="WW8Num46z1">
    <w:name w:val="WW8Num46z1"/>
    <w:rsid w:val="00192514"/>
    <w:rPr>
      <w:rFonts w:ascii="Courier New" w:hAnsi="Courier New"/>
    </w:rPr>
  </w:style>
  <w:style w:type="character" w:customStyle="1" w:styleId="WW8Num46z3">
    <w:name w:val="WW8Num46z3"/>
    <w:rsid w:val="00192514"/>
    <w:rPr>
      <w:rFonts w:ascii="Symbol" w:hAnsi="Symbol"/>
    </w:rPr>
  </w:style>
  <w:style w:type="character" w:customStyle="1" w:styleId="WW8Num48z0">
    <w:name w:val="WW8Num48z0"/>
    <w:rsid w:val="00192514"/>
    <w:rPr>
      <w:rFonts w:ascii="Symbol" w:hAnsi="Symbol"/>
    </w:rPr>
  </w:style>
  <w:style w:type="character" w:customStyle="1" w:styleId="WW8Num49z0">
    <w:name w:val="WW8Num49z0"/>
    <w:rsid w:val="00192514"/>
    <w:rPr>
      <w:rFonts w:ascii="Symbol" w:hAnsi="Symbol"/>
    </w:rPr>
  </w:style>
  <w:style w:type="character" w:customStyle="1" w:styleId="WW8Num51z0">
    <w:name w:val="WW8Num51z0"/>
    <w:rsid w:val="00192514"/>
    <w:rPr>
      <w:rFonts w:ascii="Symbol" w:hAnsi="Symbol"/>
    </w:rPr>
  </w:style>
  <w:style w:type="character" w:customStyle="1" w:styleId="WW8Num52z0">
    <w:name w:val="WW8Num52z0"/>
    <w:rsid w:val="00192514"/>
    <w:rPr>
      <w:rFonts w:ascii="Symbol" w:hAnsi="Symbol"/>
    </w:rPr>
  </w:style>
  <w:style w:type="character" w:customStyle="1" w:styleId="WW8Num53z0">
    <w:name w:val="WW8Num53z0"/>
    <w:rsid w:val="00192514"/>
    <w:rPr>
      <w:rFonts w:ascii="Symbol" w:hAnsi="Symbol"/>
      <w:color w:val="auto"/>
    </w:rPr>
  </w:style>
  <w:style w:type="character" w:customStyle="1" w:styleId="WW8Num53z1">
    <w:name w:val="WW8Num53z1"/>
    <w:rsid w:val="00192514"/>
    <w:rPr>
      <w:rFonts w:ascii="Courier New" w:hAnsi="Courier New"/>
    </w:rPr>
  </w:style>
  <w:style w:type="character" w:customStyle="1" w:styleId="WW8Num53z2">
    <w:name w:val="WW8Num53z2"/>
    <w:rsid w:val="00192514"/>
    <w:rPr>
      <w:rFonts w:ascii="Wingdings" w:hAnsi="Wingdings"/>
    </w:rPr>
  </w:style>
  <w:style w:type="character" w:customStyle="1" w:styleId="WW8Num53z3">
    <w:name w:val="WW8Num53z3"/>
    <w:rsid w:val="00192514"/>
    <w:rPr>
      <w:rFonts w:ascii="Symbol" w:hAnsi="Symbol"/>
    </w:rPr>
  </w:style>
  <w:style w:type="character" w:customStyle="1" w:styleId="WW8Num56z0">
    <w:name w:val="WW8Num56z0"/>
    <w:rsid w:val="00192514"/>
    <w:rPr>
      <w:rFonts w:ascii="Symbol" w:hAnsi="Symbol"/>
    </w:rPr>
  </w:style>
  <w:style w:type="character" w:customStyle="1" w:styleId="WW8Num57z0">
    <w:name w:val="WW8Num57z0"/>
    <w:rsid w:val="00192514"/>
    <w:rPr>
      <w:rFonts w:ascii="Symbol" w:hAnsi="Symbol"/>
    </w:rPr>
  </w:style>
  <w:style w:type="character" w:customStyle="1" w:styleId="WW8Num59z0">
    <w:name w:val="WW8Num59z0"/>
    <w:rsid w:val="00192514"/>
    <w:rPr>
      <w:rFonts w:ascii="Symbol" w:hAnsi="Symbol"/>
      <w:color w:val="auto"/>
    </w:rPr>
  </w:style>
  <w:style w:type="character" w:customStyle="1" w:styleId="WW8Num59z1">
    <w:name w:val="WW8Num59z1"/>
    <w:rsid w:val="00192514"/>
    <w:rPr>
      <w:rFonts w:ascii="Courier New" w:hAnsi="Courier New"/>
    </w:rPr>
  </w:style>
  <w:style w:type="character" w:customStyle="1" w:styleId="WW8Num59z2">
    <w:name w:val="WW8Num59z2"/>
    <w:rsid w:val="00192514"/>
    <w:rPr>
      <w:rFonts w:ascii="Wingdings" w:hAnsi="Wingdings"/>
    </w:rPr>
  </w:style>
  <w:style w:type="character" w:customStyle="1" w:styleId="WW8Num59z3">
    <w:name w:val="WW8Num59z3"/>
    <w:rsid w:val="00192514"/>
    <w:rPr>
      <w:rFonts w:ascii="Symbol" w:hAnsi="Symbol"/>
    </w:rPr>
  </w:style>
  <w:style w:type="character" w:customStyle="1" w:styleId="WW8Num61z0">
    <w:name w:val="WW8Num61z0"/>
    <w:rsid w:val="00192514"/>
    <w:rPr>
      <w:rFonts w:ascii="Symbol" w:hAnsi="Symbol"/>
    </w:rPr>
  </w:style>
  <w:style w:type="character" w:customStyle="1" w:styleId="WW8Num62z0">
    <w:name w:val="WW8Num62z0"/>
    <w:rsid w:val="00192514"/>
    <w:rPr>
      <w:rFonts w:ascii="Symbol" w:hAnsi="Symbol"/>
    </w:rPr>
  </w:style>
  <w:style w:type="character" w:customStyle="1" w:styleId="WW8Num62z1">
    <w:name w:val="WW8Num62z1"/>
    <w:rsid w:val="00192514"/>
    <w:rPr>
      <w:rFonts w:ascii="Courier New" w:hAnsi="Courier New"/>
    </w:rPr>
  </w:style>
  <w:style w:type="character" w:customStyle="1" w:styleId="WW8Num62z2">
    <w:name w:val="WW8Num62z2"/>
    <w:rsid w:val="00192514"/>
    <w:rPr>
      <w:rFonts w:ascii="Wingdings" w:hAnsi="Wingdings"/>
    </w:rPr>
  </w:style>
  <w:style w:type="character" w:customStyle="1" w:styleId="WW8Num63z0">
    <w:name w:val="WW8Num63z0"/>
    <w:rsid w:val="00192514"/>
    <w:rPr>
      <w:rFonts w:ascii="Symbol" w:hAnsi="Symbol"/>
    </w:rPr>
  </w:style>
  <w:style w:type="character" w:customStyle="1" w:styleId="WW8Num63z1">
    <w:name w:val="WW8Num63z1"/>
    <w:rsid w:val="00192514"/>
    <w:rPr>
      <w:rFonts w:ascii="Courier New" w:hAnsi="Courier New"/>
    </w:rPr>
  </w:style>
  <w:style w:type="character" w:customStyle="1" w:styleId="WW8Num63z2">
    <w:name w:val="WW8Num63z2"/>
    <w:rsid w:val="00192514"/>
    <w:rPr>
      <w:rFonts w:ascii="Wingdings" w:hAnsi="Wingdings"/>
    </w:rPr>
  </w:style>
  <w:style w:type="character" w:customStyle="1" w:styleId="WW8Num65z0">
    <w:name w:val="WW8Num65z0"/>
    <w:rsid w:val="00192514"/>
    <w:rPr>
      <w:rFonts w:ascii="Symbol" w:hAnsi="Symbol"/>
      <w:color w:val="auto"/>
    </w:rPr>
  </w:style>
  <w:style w:type="character" w:customStyle="1" w:styleId="WW8Num65z1">
    <w:name w:val="WW8Num65z1"/>
    <w:rsid w:val="00192514"/>
    <w:rPr>
      <w:rFonts w:ascii="Courier New" w:hAnsi="Courier New"/>
    </w:rPr>
  </w:style>
  <w:style w:type="character" w:customStyle="1" w:styleId="WW8Num65z2">
    <w:name w:val="WW8Num65z2"/>
    <w:rsid w:val="00192514"/>
    <w:rPr>
      <w:rFonts w:ascii="Wingdings" w:hAnsi="Wingdings"/>
    </w:rPr>
  </w:style>
  <w:style w:type="character" w:customStyle="1" w:styleId="WW8Num65z3">
    <w:name w:val="WW8Num65z3"/>
    <w:rsid w:val="00192514"/>
    <w:rPr>
      <w:rFonts w:ascii="Symbol" w:hAnsi="Symbol"/>
    </w:rPr>
  </w:style>
  <w:style w:type="character" w:customStyle="1" w:styleId="WW8Num68z0">
    <w:name w:val="WW8Num68z0"/>
    <w:rsid w:val="00192514"/>
    <w:rPr>
      <w:rFonts w:ascii="Symbol" w:hAnsi="Symbol"/>
    </w:rPr>
  </w:style>
  <w:style w:type="character" w:customStyle="1" w:styleId="WW8Num70z0">
    <w:name w:val="WW8Num70z0"/>
    <w:rsid w:val="00192514"/>
    <w:rPr>
      <w:rFonts w:ascii="Symbol" w:hAnsi="Symbol"/>
    </w:rPr>
  </w:style>
  <w:style w:type="character" w:customStyle="1" w:styleId="WW8Num70z1">
    <w:name w:val="WW8Num70z1"/>
    <w:rsid w:val="00192514"/>
    <w:rPr>
      <w:rFonts w:ascii="Courier New" w:hAnsi="Courier New"/>
    </w:rPr>
  </w:style>
  <w:style w:type="character" w:customStyle="1" w:styleId="WW8Num70z2">
    <w:name w:val="WW8Num70z2"/>
    <w:rsid w:val="00192514"/>
    <w:rPr>
      <w:rFonts w:ascii="Wingdings" w:hAnsi="Wingdings"/>
    </w:rPr>
  </w:style>
  <w:style w:type="character" w:customStyle="1" w:styleId="WW8Num72z0">
    <w:name w:val="WW8Num72z0"/>
    <w:rsid w:val="00192514"/>
    <w:rPr>
      <w:rFonts w:ascii="Symbol" w:hAnsi="Symbol"/>
    </w:rPr>
  </w:style>
  <w:style w:type="character" w:customStyle="1" w:styleId="WW8Num72z1">
    <w:name w:val="WW8Num72z1"/>
    <w:rsid w:val="00192514"/>
    <w:rPr>
      <w:rFonts w:ascii="Courier New" w:hAnsi="Courier New"/>
    </w:rPr>
  </w:style>
  <w:style w:type="character" w:customStyle="1" w:styleId="WW8Num72z2">
    <w:name w:val="WW8Num72z2"/>
    <w:rsid w:val="00192514"/>
    <w:rPr>
      <w:rFonts w:ascii="Wingdings" w:hAnsi="Wingdings"/>
    </w:rPr>
  </w:style>
  <w:style w:type="character" w:customStyle="1" w:styleId="WW8Num74z1">
    <w:name w:val="WW8Num74z1"/>
    <w:rsid w:val="00192514"/>
    <w:rPr>
      <w:rFonts w:ascii="Times New Roman" w:hAnsi="Times New Roman"/>
      <w:b w:val="0"/>
      <w:i w:val="0"/>
      <w:sz w:val="26"/>
    </w:rPr>
  </w:style>
  <w:style w:type="character" w:customStyle="1" w:styleId="WW8Num76z0">
    <w:name w:val="WW8Num76z0"/>
    <w:rsid w:val="00192514"/>
    <w:rPr>
      <w:rFonts w:ascii="Symbol" w:hAnsi="Symbol"/>
    </w:rPr>
  </w:style>
  <w:style w:type="character" w:customStyle="1" w:styleId="WW8Num77z0">
    <w:name w:val="WW8Num77z0"/>
    <w:rsid w:val="00192514"/>
    <w:rPr>
      <w:rFonts w:ascii="Symbol" w:hAnsi="Symbol"/>
    </w:rPr>
  </w:style>
  <w:style w:type="character" w:customStyle="1" w:styleId="WW8Num82z0">
    <w:name w:val="WW8Num82z0"/>
    <w:rsid w:val="00192514"/>
    <w:rPr>
      <w:rFonts w:ascii="Symbol" w:hAnsi="Symbol"/>
    </w:rPr>
  </w:style>
  <w:style w:type="character" w:customStyle="1" w:styleId="WW8Num83z0">
    <w:name w:val="WW8Num83z0"/>
    <w:rsid w:val="00192514"/>
    <w:rPr>
      <w:rFonts w:ascii="Symbol" w:hAnsi="Symbol"/>
    </w:rPr>
  </w:style>
  <w:style w:type="character" w:customStyle="1" w:styleId="WW8Num83z1">
    <w:name w:val="WW8Num83z1"/>
    <w:rsid w:val="00192514"/>
    <w:rPr>
      <w:rFonts w:ascii="Courier New" w:hAnsi="Courier New"/>
    </w:rPr>
  </w:style>
  <w:style w:type="character" w:customStyle="1" w:styleId="WW8Num83z2">
    <w:name w:val="WW8Num83z2"/>
    <w:rsid w:val="00192514"/>
    <w:rPr>
      <w:rFonts w:ascii="Wingdings" w:hAnsi="Wingdings"/>
    </w:rPr>
  </w:style>
  <w:style w:type="character" w:customStyle="1" w:styleId="WW8Num86z0">
    <w:name w:val="WW8Num86z0"/>
    <w:rsid w:val="00192514"/>
    <w:rPr>
      <w:rFonts w:ascii="Symbol" w:hAnsi="Symbol"/>
    </w:rPr>
  </w:style>
  <w:style w:type="character" w:customStyle="1" w:styleId="WW8Num86z1">
    <w:name w:val="WW8Num86z1"/>
    <w:rsid w:val="00192514"/>
    <w:rPr>
      <w:rFonts w:ascii="Courier New" w:hAnsi="Courier New" w:cs="StarSymbol"/>
    </w:rPr>
  </w:style>
  <w:style w:type="character" w:customStyle="1" w:styleId="WW8Num86z2">
    <w:name w:val="WW8Num86z2"/>
    <w:rsid w:val="00192514"/>
    <w:rPr>
      <w:rFonts w:ascii="Wingdings" w:hAnsi="Wingdings"/>
    </w:rPr>
  </w:style>
  <w:style w:type="character" w:customStyle="1" w:styleId="WW8Num87z1">
    <w:name w:val="WW8Num87z1"/>
    <w:rsid w:val="00192514"/>
    <w:rPr>
      <w:rFonts w:ascii="Courier New" w:hAnsi="Courier New"/>
    </w:rPr>
  </w:style>
  <w:style w:type="character" w:customStyle="1" w:styleId="WW8Num87z2">
    <w:name w:val="WW8Num87z2"/>
    <w:rsid w:val="00192514"/>
    <w:rPr>
      <w:rFonts w:ascii="Wingdings" w:hAnsi="Wingdings"/>
    </w:rPr>
  </w:style>
  <w:style w:type="character" w:customStyle="1" w:styleId="WW8Num87z3">
    <w:name w:val="WW8Num87z3"/>
    <w:rsid w:val="00192514"/>
    <w:rPr>
      <w:rFonts w:ascii="Symbol" w:hAnsi="Symbol"/>
    </w:rPr>
  </w:style>
  <w:style w:type="character" w:customStyle="1" w:styleId="WW8Num88z0">
    <w:name w:val="WW8Num88z0"/>
    <w:rsid w:val="00192514"/>
    <w:rPr>
      <w:rFonts w:ascii="Symbol" w:hAnsi="Symbol"/>
    </w:rPr>
  </w:style>
  <w:style w:type="character" w:customStyle="1" w:styleId="WW8Num88z1">
    <w:name w:val="WW8Num88z1"/>
    <w:rsid w:val="00192514"/>
    <w:rPr>
      <w:rFonts w:ascii="Courier New" w:hAnsi="Courier New"/>
    </w:rPr>
  </w:style>
  <w:style w:type="character" w:customStyle="1" w:styleId="WW8Num88z2">
    <w:name w:val="WW8Num88z2"/>
    <w:rsid w:val="00192514"/>
    <w:rPr>
      <w:rFonts w:ascii="Wingdings" w:hAnsi="Wingdings"/>
    </w:rPr>
  </w:style>
  <w:style w:type="character" w:customStyle="1" w:styleId="WW8Num89z1">
    <w:name w:val="WW8Num89z1"/>
    <w:rsid w:val="00192514"/>
    <w:rPr>
      <w:b w:val="0"/>
      <w:i w:val="0"/>
    </w:rPr>
  </w:style>
  <w:style w:type="character" w:customStyle="1" w:styleId="WW8Num91z0">
    <w:name w:val="WW8Num91z0"/>
    <w:rsid w:val="00192514"/>
    <w:rPr>
      <w:rFonts w:ascii="Symbol" w:hAnsi="Symbol"/>
    </w:rPr>
  </w:style>
  <w:style w:type="character" w:customStyle="1" w:styleId="WW8Num92z0">
    <w:name w:val="WW8Num92z0"/>
    <w:rsid w:val="00192514"/>
    <w:rPr>
      <w:rFonts w:ascii="Symbol" w:hAnsi="Symbol"/>
    </w:rPr>
  </w:style>
  <w:style w:type="character" w:customStyle="1" w:styleId="WW8Num92z1">
    <w:name w:val="WW8Num92z1"/>
    <w:rsid w:val="00192514"/>
    <w:rPr>
      <w:rFonts w:ascii="Courier New" w:hAnsi="Courier New"/>
    </w:rPr>
  </w:style>
  <w:style w:type="character" w:customStyle="1" w:styleId="WW8Num92z2">
    <w:name w:val="WW8Num92z2"/>
    <w:rsid w:val="00192514"/>
    <w:rPr>
      <w:rFonts w:ascii="Times New Roman" w:eastAsia="Times New Roman" w:hAnsi="Times New Roman" w:cs="Times New Roman"/>
    </w:rPr>
  </w:style>
  <w:style w:type="character" w:customStyle="1" w:styleId="WW8Num92z5">
    <w:name w:val="WW8Num92z5"/>
    <w:rsid w:val="00192514"/>
    <w:rPr>
      <w:rFonts w:ascii="Wingdings" w:hAnsi="Wingdings"/>
    </w:rPr>
  </w:style>
  <w:style w:type="character" w:customStyle="1" w:styleId="WW8Num93z0">
    <w:name w:val="WW8Num93z0"/>
    <w:rsid w:val="00192514"/>
    <w:rPr>
      <w:rFonts w:ascii="Symbol" w:hAnsi="Symbol"/>
    </w:rPr>
  </w:style>
  <w:style w:type="character" w:customStyle="1" w:styleId="WW8Num93z1">
    <w:name w:val="WW8Num93z1"/>
    <w:rsid w:val="00192514"/>
    <w:rPr>
      <w:rFonts w:ascii="Courier New" w:hAnsi="Courier New"/>
    </w:rPr>
  </w:style>
  <w:style w:type="character" w:customStyle="1" w:styleId="WW8Num93z2">
    <w:name w:val="WW8Num93z2"/>
    <w:rsid w:val="00192514"/>
    <w:rPr>
      <w:rFonts w:ascii="Wingdings" w:hAnsi="Wingdings"/>
    </w:rPr>
  </w:style>
  <w:style w:type="character" w:customStyle="1" w:styleId="WW8Num99z0">
    <w:name w:val="WW8Num99z0"/>
    <w:rsid w:val="00192514"/>
    <w:rPr>
      <w:rFonts w:ascii="Symbol" w:hAnsi="Symbol"/>
    </w:rPr>
  </w:style>
  <w:style w:type="character" w:customStyle="1" w:styleId="WW8Num99z1">
    <w:name w:val="WW8Num99z1"/>
    <w:rsid w:val="00192514"/>
    <w:rPr>
      <w:rFonts w:ascii="Courier New" w:hAnsi="Courier New"/>
    </w:rPr>
  </w:style>
  <w:style w:type="character" w:customStyle="1" w:styleId="WW8Num99z2">
    <w:name w:val="WW8Num99z2"/>
    <w:rsid w:val="00192514"/>
    <w:rPr>
      <w:rFonts w:ascii="Wingdings" w:hAnsi="Wingdings"/>
    </w:rPr>
  </w:style>
  <w:style w:type="character" w:customStyle="1" w:styleId="WW8Num100z0">
    <w:name w:val="WW8Num100z0"/>
    <w:rsid w:val="00192514"/>
    <w:rPr>
      <w:rFonts w:ascii="Symbol" w:hAnsi="Symbol"/>
    </w:rPr>
  </w:style>
  <w:style w:type="character" w:customStyle="1" w:styleId="WW8Num101z0">
    <w:name w:val="WW8Num101z0"/>
    <w:rsid w:val="00192514"/>
    <w:rPr>
      <w:rFonts w:ascii="Symbol" w:hAnsi="Symbol"/>
    </w:rPr>
  </w:style>
  <w:style w:type="character" w:customStyle="1" w:styleId="WW8Num101z1">
    <w:name w:val="WW8Num101z1"/>
    <w:rsid w:val="00192514"/>
    <w:rPr>
      <w:rFonts w:ascii="Times New Roman" w:eastAsia="Times New Roman" w:hAnsi="Times New Roman" w:cs="Times New Roman"/>
    </w:rPr>
  </w:style>
  <w:style w:type="character" w:customStyle="1" w:styleId="WW8Num101z2">
    <w:name w:val="WW8Num101z2"/>
    <w:rsid w:val="00192514"/>
    <w:rPr>
      <w:rFonts w:ascii="Wingdings" w:hAnsi="Wingdings"/>
    </w:rPr>
  </w:style>
  <w:style w:type="character" w:customStyle="1" w:styleId="WW8Num101z4">
    <w:name w:val="WW8Num101z4"/>
    <w:rsid w:val="00192514"/>
    <w:rPr>
      <w:rFonts w:ascii="Courier New" w:hAnsi="Courier New"/>
    </w:rPr>
  </w:style>
  <w:style w:type="character" w:customStyle="1" w:styleId="WW8Num102z0">
    <w:name w:val="WW8Num102z0"/>
    <w:rsid w:val="00192514"/>
    <w:rPr>
      <w:rFonts w:ascii="Symbol" w:hAnsi="Symbol"/>
    </w:rPr>
  </w:style>
  <w:style w:type="character" w:customStyle="1" w:styleId="WW8Num103z0">
    <w:name w:val="WW8Num103z0"/>
    <w:rsid w:val="00192514"/>
    <w:rPr>
      <w:rFonts w:ascii="Symbol" w:hAnsi="Symbol"/>
    </w:rPr>
  </w:style>
  <w:style w:type="character" w:customStyle="1" w:styleId="WW8Num103z1">
    <w:name w:val="WW8Num103z1"/>
    <w:rsid w:val="00192514"/>
    <w:rPr>
      <w:rFonts w:ascii="Courier New" w:hAnsi="Courier New"/>
    </w:rPr>
  </w:style>
  <w:style w:type="character" w:customStyle="1" w:styleId="WW8Num103z2">
    <w:name w:val="WW8Num103z2"/>
    <w:rsid w:val="00192514"/>
    <w:rPr>
      <w:rFonts w:ascii="Wingdings" w:hAnsi="Wingdings"/>
    </w:rPr>
  </w:style>
  <w:style w:type="character" w:customStyle="1" w:styleId="WW8Num104z0">
    <w:name w:val="WW8Num104z0"/>
    <w:rsid w:val="00192514"/>
    <w:rPr>
      <w:rFonts w:ascii="Symbol" w:hAnsi="Symbol"/>
    </w:rPr>
  </w:style>
  <w:style w:type="character" w:customStyle="1" w:styleId="WW8Num104z1">
    <w:name w:val="WW8Num104z1"/>
    <w:rsid w:val="00192514"/>
    <w:rPr>
      <w:rFonts w:ascii="Courier New" w:hAnsi="Courier New"/>
    </w:rPr>
  </w:style>
  <w:style w:type="character" w:customStyle="1" w:styleId="WW8Num104z2">
    <w:name w:val="WW8Num104z2"/>
    <w:rsid w:val="00192514"/>
    <w:rPr>
      <w:rFonts w:ascii="Wingdings" w:hAnsi="Wingdings"/>
    </w:rPr>
  </w:style>
  <w:style w:type="character" w:customStyle="1" w:styleId="WW8Num105z0">
    <w:name w:val="WW8Num105z0"/>
    <w:rsid w:val="00192514"/>
    <w:rPr>
      <w:rFonts w:ascii="Symbol" w:hAnsi="Symbol"/>
    </w:rPr>
  </w:style>
  <w:style w:type="character" w:customStyle="1" w:styleId="WW8Num106z0">
    <w:name w:val="WW8Num106z0"/>
    <w:rsid w:val="00192514"/>
    <w:rPr>
      <w:rFonts w:ascii="Symbol" w:hAnsi="Symbol"/>
    </w:rPr>
  </w:style>
  <w:style w:type="character" w:customStyle="1" w:styleId="WW8Num106z1">
    <w:name w:val="WW8Num106z1"/>
    <w:rsid w:val="00192514"/>
    <w:rPr>
      <w:rFonts w:ascii="Courier New" w:hAnsi="Courier New"/>
    </w:rPr>
  </w:style>
  <w:style w:type="character" w:customStyle="1" w:styleId="WW8Num106z2">
    <w:name w:val="WW8Num106z2"/>
    <w:rsid w:val="00192514"/>
    <w:rPr>
      <w:rFonts w:ascii="Wingdings" w:hAnsi="Wingdings"/>
    </w:rPr>
  </w:style>
  <w:style w:type="character" w:customStyle="1" w:styleId="WW8Num109z0">
    <w:name w:val="WW8Num109z0"/>
    <w:rsid w:val="00192514"/>
    <w:rPr>
      <w:rFonts w:ascii="Symbol" w:hAnsi="Symbol"/>
      <w:color w:val="auto"/>
    </w:rPr>
  </w:style>
  <w:style w:type="character" w:customStyle="1" w:styleId="WW8Num109z1">
    <w:name w:val="WW8Num109z1"/>
    <w:rsid w:val="00192514"/>
    <w:rPr>
      <w:rFonts w:ascii="Courier New" w:hAnsi="Courier New"/>
    </w:rPr>
  </w:style>
  <w:style w:type="character" w:customStyle="1" w:styleId="WW8Num109z2">
    <w:name w:val="WW8Num109z2"/>
    <w:rsid w:val="00192514"/>
    <w:rPr>
      <w:rFonts w:ascii="Wingdings" w:hAnsi="Wingdings"/>
    </w:rPr>
  </w:style>
  <w:style w:type="character" w:customStyle="1" w:styleId="WW8Num109z3">
    <w:name w:val="WW8Num109z3"/>
    <w:rsid w:val="00192514"/>
    <w:rPr>
      <w:rFonts w:ascii="Symbol" w:hAnsi="Symbol"/>
    </w:rPr>
  </w:style>
  <w:style w:type="character" w:customStyle="1" w:styleId="WW8Num111z0">
    <w:name w:val="WW8Num111z0"/>
    <w:rsid w:val="00192514"/>
    <w:rPr>
      <w:rFonts w:ascii="Symbol" w:hAnsi="Symbol"/>
    </w:rPr>
  </w:style>
  <w:style w:type="character" w:customStyle="1" w:styleId="WW8Num112z0">
    <w:name w:val="WW8Num112z0"/>
    <w:rsid w:val="00192514"/>
    <w:rPr>
      <w:rFonts w:ascii="Symbol" w:hAnsi="Symbol"/>
    </w:rPr>
  </w:style>
  <w:style w:type="character" w:customStyle="1" w:styleId="WW8Num114z0">
    <w:name w:val="WW8Num114z0"/>
    <w:rsid w:val="00192514"/>
    <w:rPr>
      <w:rFonts w:ascii="Symbol" w:hAnsi="Symbol"/>
    </w:rPr>
  </w:style>
  <w:style w:type="character" w:customStyle="1" w:styleId="WW8Num115z0">
    <w:name w:val="WW8Num115z0"/>
    <w:rsid w:val="00192514"/>
    <w:rPr>
      <w:rFonts w:ascii="Symbol" w:hAnsi="Symbol"/>
    </w:rPr>
  </w:style>
  <w:style w:type="character" w:customStyle="1" w:styleId="WW8Num116z0">
    <w:name w:val="WW8Num116z0"/>
    <w:rsid w:val="00192514"/>
    <w:rPr>
      <w:rFonts w:ascii="Symbol" w:hAnsi="Symbol"/>
      <w:color w:val="auto"/>
    </w:rPr>
  </w:style>
  <w:style w:type="character" w:customStyle="1" w:styleId="WW8Num116z1">
    <w:name w:val="WW8Num116z1"/>
    <w:rsid w:val="00192514"/>
    <w:rPr>
      <w:rFonts w:ascii="Courier New" w:hAnsi="Courier New"/>
    </w:rPr>
  </w:style>
  <w:style w:type="character" w:customStyle="1" w:styleId="WW8Num116z2">
    <w:name w:val="WW8Num116z2"/>
    <w:rsid w:val="00192514"/>
    <w:rPr>
      <w:rFonts w:ascii="Wingdings" w:hAnsi="Wingdings"/>
    </w:rPr>
  </w:style>
  <w:style w:type="character" w:customStyle="1" w:styleId="WW8Num116z3">
    <w:name w:val="WW8Num116z3"/>
    <w:rsid w:val="00192514"/>
    <w:rPr>
      <w:rFonts w:ascii="Symbol" w:hAnsi="Symbol"/>
    </w:rPr>
  </w:style>
  <w:style w:type="character" w:customStyle="1" w:styleId="WW8Num117z0">
    <w:name w:val="WW8Num117z0"/>
    <w:rsid w:val="00192514"/>
    <w:rPr>
      <w:rFonts w:ascii="Symbol" w:hAnsi="Symbol"/>
    </w:rPr>
  </w:style>
  <w:style w:type="character" w:customStyle="1" w:styleId="WW8Num118z0">
    <w:name w:val="WW8Num118z0"/>
    <w:rsid w:val="00192514"/>
    <w:rPr>
      <w:rFonts w:ascii="Symbol" w:hAnsi="Symbol"/>
      <w:color w:val="auto"/>
    </w:rPr>
  </w:style>
  <w:style w:type="character" w:customStyle="1" w:styleId="WW8Num118z1">
    <w:name w:val="WW8Num118z1"/>
    <w:rsid w:val="00192514"/>
    <w:rPr>
      <w:rFonts w:ascii="Courier New" w:hAnsi="Courier New"/>
    </w:rPr>
  </w:style>
  <w:style w:type="character" w:customStyle="1" w:styleId="WW8Num118z2">
    <w:name w:val="WW8Num118z2"/>
    <w:rsid w:val="00192514"/>
    <w:rPr>
      <w:rFonts w:ascii="Wingdings" w:hAnsi="Wingdings"/>
    </w:rPr>
  </w:style>
  <w:style w:type="character" w:customStyle="1" w:styleId="WW8Num118z3">
    <w:name w:val="WW8Num118z3"/>
    <w:rsid w:val="00192514"/>
    <w:rPr>
      <w:rFonts w:ascii="Symbol" w:hAnsi="Symbol"/>
    </w:rPr>
  </w:style>
  <w:style w:type="character" w:customStyle="1" w:styleId="WW8Num119z0">
    <w:name w:val="WW8Num119z0"/>
    <w:rsid w:val="00192514"/>
    <w:rPr>
      <w:rFonts w:ascii="Symbol" w:hAnsi="Symbol"/>
    </w:rPr>
  </w:style>
  <w:style w:type="character" w:customStyle="1" w:styleId="WW8Num121z0">
    <w:name w:val="WW8Num121z0"/>
    <w:rsid w:val="00192514"/>
    <w:rPr>
      <w:rFonts w:ascii="Symbol" w:hAnsi="Symbol"/>
    </w:rPr>
  </w:style>
  <w:style w:type="character" w:customStyle="1" w:styleId="WW8Num122z0">
    <w:name w:val="WW8Num122z0"/>
    <w:rsid w:val="00192514"/>
    <w:rPr>
      <w:rFonts w:ascii="Symbol" w:hAnsi="Symbol"/>
    </w:rPr>
  </w:style>
  <w:style w:type="character" w:customStyle="1" w:styleId="WW8Num122z1">
    <w:name w:val="WW8Num122z1"/>
    <w:rsid w:val="00192514"/>
    <w:rPr>
      <w:rFonts w:ascii="Courier New" w:hAnsi="Courier New" w:cs="Courier New"/>
    </w:rPr>
  </w:style>
  <w:style w:type="character" w:customStyle="1" w:styleId="WW8Num122z2">
    <w:name w:val="WW8Num122z2"/>
    <w:rsid w:val="00192514"/>
    <w:rPr>
      <w:rFonts w:ascii="Wingdings" w:hAnsi="Wingdings"/>
    </w:rPr>
  </w:style>
  <w:style w:type="character" w:customStyle="1" w:styleId="WW8Num124z0">
    <w:name w:val="WW8Num124z0"/>
    <w:rsid w:val="00192514"/>
    <w:rPr>
      <w:rFonts w:ascii="Symbol" w:hAnsi="Symbol"/>
    </w:rPr>
  </w:style>
  <w:style w:type="character" w:customStyle="1" w:styleId="WW8Num124z1">
    <w:name w:val="WW8Num124z1"/>
    <w:rsid w:val="00192514"/>
    <w:rPr>
      <w:rFonts w:ascii="Courier New" w:hAnsi="Courier New"/>
    </w:rPr>
  </w:style>
  <w:style w:type="character" w:customStyle="1" w:styleId="WW8Num124z2">
    <w:name w:val="WW8Num124z2"/>
    <w:rsid w:val="00192514"/>
    <w:rPr>
      <w:rFonts w:ascii="Wingdings" w:hAnsi="Wingdings"/>
    </w:rPr>
  </w:style>
  <w:style w:type="character" w:customStyle="1" w:styleId="WW8Num128z0">
    <w:name w:val="WW8Num128z0"/>
    <w:rsid w:val="00192514"/>
    <w:rPr>
      <w:rFonts w:ascii="Symbol" w:hAnsi="Symbol"/>
    </w:rPr>
  </w:style>
  <w:style w:type="character" w:customStyle="1" w:styleId="WW8Num129z0">
    <w:name w:val="WW8Num129z0"/>
    <w:rsid w:val="00192514"/>
    <w:rPr>
      <w:rFonts w:ascii="Symbol" w:hAnsi="Symbol"/>
    </w:rPr>
  </w:style>
  <w:style w:type="character" w:customStyle="1" w:styleId="WW8Num130z0">
    <w:name w:val="WW8Num130z0"/>
    <w:rsid w:val="00192514"/>
    <w:rPr>
      <w:rFonts w:ascii="Symbol" w:hAnsi="Symbol"/>
    </w:rPr>
  </w:style>
  <w:style w:type="character" w:customStyle="1" w:styleId="WW8Num132z0">
    <w:name w:val="WW8Num132z0"/>
    <w:rsid w:val="00192514"/>
    <w:rPr>
      <w:rFonts w:ascii="Bookman Old Style" w:hAnsi="Bookman Old Style"/>
    </w:rPr>
  </w:style>
  <w:style w:type="character" w:customStyle="1" w:styleId="WW8Num136z0">
    <w:name w:val="WW8Num136z0"/>
    <w:rsid w:val="00192514"/>
    <w:rPr>
      <w:rFonts w:ascii="Symbol" w:hAnsi="Symbol"/>
    </w:rPr>
  </w:style>
  <w:style w:type="character" w:customStyle="1" w:styleId="WW8Num137z0">
    <w:name w:val="WW8Num137z0"/>
    <w:rsid w:val="00192514"/>
    <w:rPr>
      <w:rFonts w:ascii="Symbol" w:hAnsi="Symbol"/>
    </w:rPr>
  </w:style>
  <w:style w:type="character" w:customStyle="1" w:styleId="WW8Num137z1">
    <w:name w:val="WW8Num137z1"/>
    <w:rsid w:val="00192514"/>
    <w:rPr>
      <w:rFonts w:ascii="Courier New" w:hAnsi="Courier New"/>
    </w:rPr>
  </w:style>
  <w:style w:type="character" w:customStyle="1" w:styleId="WW8Num137z2">
    <w:name w:val="WW8Num137z2"/>
    <w:rsid w:val="00192514"/>
    <w:rPr>
      <w:rFonts w:ascii="Wingdings" w:hAnsi="Wingdings"/>
    </w:rPr>
  </w:style>
  <w:style w:type="character" w:customStyle="1" w:styleId="WW8Num138z0">
    <w:name w:val="WW8Num138z0"/>
    <w:rsid w:val="00192514"/>
    <w:rPr>
      <w:rFonts w:ascii="Symbol" w:hAnsi="Symbol"/>
    </w:rPr>
  </w:style>
  <w:style w:type="character" w:customStyle="1" w:styleId="WW8Num140z0">
    <w:name w:val="WW8Num140z0"/>
    <w:rsid w:val="00192514"/>
    <w:rPr>
      <w:rFonts w:ascii="Symbol" w:hAnsi="Symbol"/>
    </w:rPr>
  </w:style>
  <w:style w:type="character" w:customStyle="1" w:styleId="WW8Num142z0">
    <w:name w:val="WW8Num142z0"/>
    <w:rsid w:val="00192514"/>
    <w:rPr>
      <w:rFonts w:ascii="Symbol" w:hAnsi="Symbol"/>
    </w:rPr>
  </w:style>
  <w:style w:type="character" w:customStyle="1" w:styleId="WW8Num142z1">
    <w:name w:val="WW8Num142z1"/>
    <w:rsid w:val="00192514"/>
    <w:rPr>
      <w:rFonts w:ascii="Courier New" w:hAnsi="Courier New"/>
    </w:rPr>
  </w:style>
  <w:style w:type="character" w:customStyle="1" w:styleId="WW8Num142z2">
    <w:name w:val="WW8Num142z2"/>
    <w:rsid w:val="00192514"/>
    <w:rPr>
      <w:rFonts w:ascii="Wingdings" w:hAnsi="Wingdings"/>
    </w:rPr>
  </w:style>
  <w:style w:type="character" w:customStyle="1" w:styleId="WW8Num144z0">
    <w:name w:val="WW8Num144z0"/>
    <w:rsid w:val="00192514"/>
    <w:rPr>
      <w:rFonts w:ascii="Symbol" w:hAnsi="Symbol"/>
    </w:rPr>
  </w:style>
  <w:style w:type="character" w:customStyle="1" w:styleId="WW8Num144z1">
    <w:name w:val="WW8Num144z1"/>
    <w:rsid w:val="00192514"/>
    <w:rPr>
      <w:rFonts w:ascii="Courier New" w:hAnsi="Courier New" w:cs="StarSymbol"/>
    </w:rPr>
  </w:style>
  <w:style w:type="character" w:customStyle="1" w:styleId="WW8Num144z2">
    <w:name w:val="WW8Num144z2"/>
    <w:rsid w:val="00192514"/>
    <w:rPr>
      <w:rFonts w:ascii="Wingdings" w:hAnsi="Wingdings"/>
    </w:rPr>
  </w:style>
  <w:style w:type="character" w:customStyle="1" w:styleId="WW8Num150z0">
    <w:name w:val="WW8Num150z0"/>
    <w:rsid w:val="00192514"/>
    <w:rPr>
      <w:rFonts w:ascii="Symbol" w:hAnsi="Symbol"/>
    </w:rPr>
  </w:style>
  <w:style w:type="character" w:customStyle="1" w:styleId="WW8Num152z0">
    <w:name w:val="WW8Num152z0"/>
    <w:rsid w:val="00192514"/>
    <w:rPr>
      <w:rFonts w:ascii="Symbol" w:hAnsi="Symbol"/>
    </w:rPr>
  </w:style>
  <w:style w:type="character" w:customStyle="1" w:styleId="WW8Num152z2">
    <w:name w:val="WW8Num152z2"/>
    <w:rsid w:val="00192514"/>
    <w:rPr>
      <w:rFonts w:ascii="Wingdings" w:hAnsi="Wingdings"/>
    </w:rPr>
  </w:style>
  <w:style w:type="character" w:customStyle="1" w:styleId="WW8Num152z4">
    <w:name w:val="WW8Num152z4"/>
    <w:rsid w:val="00192514"/>
    <w:rPr>
      <w:rFonts w:ascii="Courier New" w:hAnsi="Courier New"/>
    </w:rPr>
  </w:style>
  <w:style w:type="character" w:customStyle="1" w:styleId="WW8Num153z0">
    <w:name w:val="WW8Num153z0"/>
    <w:rsid w:val="00192514"/>
    <w:rPr>
      <w:rFonts w:ascii="Symbol" w:hAnsi="Symbol"/>
    </w:rPr>
  </w:style>
  <w:style w:type="character" w:customStyle="1" w:styleId="WW8Num153z1">
    <w:name w:val="WW8Num153z1"/>
    <w:rsid w:val="00192514"/>
    <w:rPr>
      <w:rFonts w:ascii="Courier New" w:hAnsi="Courier New"/>
    </w:rPr>
  </w:style>
  <w:style w:type="character" w:customStyle="1" w:styleId="WW8Num153z2">
    <w:name w:val="WW8Num153z2"/>
    <w:rsid w:val="00192514"/>
    <w:rPr>
      <w:rFonts w:ascii="Wingdings" w:hAnsi="Wingdings"/>
    </w:rPr>
  </w:style>
  <w:style w:type="character" w:customStyle="1" w:styleId="WW8Num154z0">
    <w:name w:val="WW8Num154z0"/>
    <w:rsid w:val="00192514"/>
    <w:rPr>
      <w:rFonts w:ascii="Times New Roman" w:eastAsia="Times New Roman" w:hAnsi="Times New Roman" w:cs="Times New Roman"/>
    </w:rPr>
  </w:style>
  <w:style w:type="character" w:customStyle="1" w:styleId="WW8Num154z1">
    <w:name w:val="WW8Num154z1"/>
    <w:rsid w:val="00192514"/>
    <w:rPr>
      <w:rFonts w:ascii="Courier New" w:hAnsi="Courier New"/>
    </w:rPr>
  </w:style>
  <w:style w:type="character" w:customStyle="1" w:styleId="WW8Num154z2">
    <w:name w:val="WW8Num154z2"/>
    <w:rsid w:val="00192514"/>
    <w:rPr>
      <w:rFonts w:ascii="Wingdings" w:hAnsi="Wingdings"/>
    </w:rPr>
  </w:style>
  <w:style w:type="character" w:customStyle="1" w:styleId="WW8Num154z3">
    <w:name w:val="WW8Num154z3"/>
    <w:rsid w:val="00192514"/>
    <w:rPr>
      <w:rFonts w:ascii="Symbol" w:hAnsi="Symbol"/>
    </w:rPr>
  </w:style>
  <w:style w:type="character" w:customStyle="1" w:styleId="WW8Num155z0">
    <w:name w:val="WW8Num155z0"/>
    <w:rsid w:val="00192514"/>
    <w:rPr>
      <w:rFonts w:ascii="Symbol" w:hAnsi="Symbol"/>
    </w:rPr>
  </w:style>
  <w:style w:type="character" w:customStyle="1" w:styleId="WW8Num159z0">
    <w:name w:val="WW8Num159z0"/>
    <w:rsid w:val="00192514"/>
    <w:rPr>
      <w:rFonts w:ascii="Symbol" w:hAnsi="Symbol"/>
    </w:rPr>
  </w:style>
  <w:style w:type="character" w:customStyle="1" w:styleId="WW8Num159z1">
    <w:name w:val="WW8Num159z1"/>
    <w:rsid w:val="00192514"/>
    <w:rPr>
      <w:rFonts w:ascii="Courier New" w:hAnsi="Courier New"/>
    </w:rPr>
  </w:style>
  <w:style w:type="character" w:customStyle="1" w:styleId="WW8Num159z2">
    <w:name w:val="WW8Num159z2"/>
    <w:rsid w:val="00192514"/>
    <w:rPr>
      <w:rFonts w:ascii="Wingdings" w:hAnsi="Wingdings"/>
    </w:rPr>
  </w:style>
  <w:style w:type="character" w:customStyle="1" w:styleId="WW8Num161z0">
    <w:name w:val="WW8Num161z0"/>
    <w:rsid w:val="00192514"/>
    <w:rPr>
      <w:rFonts w:ascii="Symbol" w:hAnsi="Symbol"/>
    </w:rPr>
  </w:style>
  <w:style w:type="character" w:customStyle="1" w:styleId="WW8Num161z1">
    <w:name w:val="WW8Num161z1"/>
    <w:rsid w:val="00192514"/>
    <w:rPr>
      <w:rFonts w:ascii="Courier New" w:hAnsi="Courier New"/>
    </w:rPr>
  </w:style>
  <w:style w:type="character" w:customStyle="1" w:styleId="WW8Num161z2">
    <w:name w:val="WW8Num161z2"/>
    <w:rsid w:val="00192514"/>
    <w:rPr>
      <w:rFonts w:ascii="Wingdings" w:hAnsi="Wingdings"/>
    </w:rPr>
  </w:style>
  <w:style w:type="character" w:customStyle="1" w:styleId="WW8NumSt132z0">
    <w:name w:val="WW8NumSt132z0"/>
    <w:rsid w:val="00192514"/>
    <w:rPr>
      <w:rFonts w:ascii="Wingdings 2" w:hAnsi="Wingdings 2"/>
    </w:rPr>
  </w:style>
  <w:style w:type="character" w:customStyle="1" w:styleId="WW8NumSt133z0">
    <w:name w:val="WW8NumSt133z0"/>
    <w:rsid w:val="00192514"/>
    <w:rPr>
      <w:rFonts w:ascii="Wingdings" w:hAnsi="Wingdings"/>
    </w:rPr>
  </w:style>
  <w:style w:type="character" w:customStyle="1" w:styleId="WW-Fontepargpadro1">
    <w:name w:val="WW-Fonte parág. padrão1"/>
    <w:rsid w:val="00192514"/>
  </w:style>
  <w:style w:type="character" w:styleId="Hyperlink">
    <w:name w:val="Hyperlink"/>
    <w:basedOn w:val="WW-Fontepargpadro1"/>
    <w:semiHidden/>
    <w:rsid w:val="00192514"/>
    <w:rPr>
      <w:color w:val="0000FF"/>
      <w:u w:val="single"/>
    </w:rPr>
  </w:style>
  <w:style w:type="character" w:styleId="Nmerodepgina">
    <w:name w:val="page number"/>
    <w:basedOn w:val="WW-Fontepargpadro1"/>
    <w:semiHidden/>
    <w:rsid w:val="00192514"/>
  </w:style>
  <w:style w:type="character" w:styleId="HiperlinkVisitado">
    <w:name w:val="FollowedHyperlink"/>
    <w:basedOn w:val="WW-Fontepargpadro1"/>
    <w:semiHidden/>
    <w:rsid w:val="00192514"/>
    <w:rPr>
      <w:color w:val="800080"/>
      <w:u w:val="single"/>
    </w:rPr>
  </w:style>
  <w:style w:type="character" w:customStyle="1" w:styleId="WW8Num5z0">
    <w:name w:val="WW8Num5z0"/>
    <w:rsid w:val="00192514"/>
    <w:rPr>
      <w:rFonts w:ascii="Symbol" w:hAnsi="Symbol" w:cs="Arial"/>
      <w:color w:val="000000"/>
    </w:rPr>
  </w:style>
  <w:style w:type="character" w:customStyle="1" w:styleId="WW8Num8z0">
    <w:name w:val="WW8Num8z0"/>
    <w:rsid w:val="00192514"/>
    <w:rPr>
      <w:rFonts w:ascii="Times New Roman" w:hAnsi="Times New Roman"/>
    </w:rPr>
  </w:style>
  <w:style w:type="character" w:customStyle="1" w:styleId="WW8Num9z0">
    <w:name w:val="WW8Num9z0"/>
    <w:rsid w:val="00192514"/>
    <w:rPr>
      <w:b w:val="0"/>
    </w:rPr>
  </w:style>
  <w:style w:type="paragraph" w:customStyle="1" w:styleId="Ttulo10">
    <w:name w:val="Título1"/>
    <w:basedOn w:val="Normal"/>
    <w:next w:val="Corpodetexto"/>
    <w:rsid w:val="0019251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semiHidden/>
    <w:rsid w:val="00192514"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Lista">
    <w:name w:val="List"/>
    <w:basedOn w:val="Corpodetexto"/>
    <w:semiHidden/>
    <w:rsid w:val="00192514"/>
    <w:rPr>
      <w:rFonts w:cs="Tahoma"/>
    </w:rPr>
  </w:style>
  <w:style w:type="paragraph" w:styleId="Legenda">
    <w:name w:val="caption"/>
    <w:basedOn w:val="Normal"/>
    <w:qFormat/>
    <w:rsid w:val="0019251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dice">
    <w:name w:val="Índice"/>
    <w:basedOn w:val="Normal"/>
    <w:rsid w:val="00192514"/>
    <w:pPr>
      <w:suppressLineNumbers/>
    </w:pPr>
    <w:rPr>
      <w:rFonts w:cs="Tahoma"/>
    </w:rPr>
  </w:style>
  <w:style w:type="paragraph" w:styleId="Ttulo">
    <w:name w:val="Title"/>
    <w:basedOn w:val="Normal"/>
    <w:next w:val="Subttulo"/>
    <w:qFormat/>
    <w:rsid w:val="00192514"/>
    <w:pPr>
      <w:jc w:val="center"/>
    </w:pPr>
    <w:rPr>
      <w:u w:val="single"/>
      <w:vertAlign w:val="baseline"/>
    </w:rPr>
  </w:style>
  <w:style w:type="paragraph" w:styleId="Subttulo">
    <w:name w:val="Subtitle"/>
    <w:basedOn w:val="Ttulo10"/>
    <w:next w:val="Corpodetexto"/>
    <w:qFormat/>
    <w:rsid w:val="00192514"/>
    <w:pPr>
      <w:jc w:val="center"/>
    </w:pPr>
    <w:rPr>
      <w:i/>
      <w:iCs/>
    </w:rPr>
  </w:style>
  <w:style w:type="paragraph" w:styleId="Cabealho">
    <w:name w:val="head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192514"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semiHidden/>
    <w:rsid w:val="00192514"/>
    <w:pPr>
      <w:spacing w:before="120" w:after="120"/>
      <w:ind w:left="3686" w:hanging="1418"/>
      <w:jc w:val="both"/>
    </w:pPr>
    <w:rPr>
      <w:vertAlign w:val="baseline"/>
    </w:rPr>
  </w:style>
  <w:style w:type="paragraph" w:customStyle="1" w:styleId="TEXTO">
    <w:name w:val="TEXTO"/>
    <w:basedOn w:val="Normal"/>
    <w:rsid w:val="00192514"/>
    <w:pPr>
      <w:tabs>
        <w:tab w:val="left" w:pos="1986"/>
      </w:tabs>
      <w:ind w:left="993"/>
      <w:jc w:val="both"/>
    </w:pPr>
    <w:rPr>
      <w:rFonts w:ascii="CG Times" w:hAnsi="CG Times"/>
      <w:kern w:val="1"/>
      <w:vertAlign w:val="baseline"/>
    </w:rPr>
  </w:style>
  <w:style w:type="paragraph" w:styleId="Corpodetexto3">
    <w:name w:val="Body Text 3"/>
    <w:basedOn w:val="Normal"/>
    <w:semiHidden/>
    <w:rsid w:val="00192514"/>
    <w:pPr>
      <w:spacing w:before="120" w:after="120"/>
      <w:jc w:val="both"/>
    </w:pPr>
    <w:rPr>
      <w:b/>
      <w:sz w:val="28"/>
      <w:vertAlign w:val="baseline"/>
    </w:rPr>
  </w:style>
  <w:style w:type="paragraph" w:styleId="Recuodecorpodetexto2">
    <w:name w:val="Body Text Indent 2"/>
    <w:basedOn w:val="Normal"/>
    <w:semiHidden/>
    <w:rsid w:val="00192514"/>
    <w:pPr>
      <w:spacing w:line="360" w:lineRule="auto"/>
      <w:ind w:left="1021" w:hanging="1021"/>
      <w:jc w:val="both"/>
    </w:pPr>
    <w:rPr>
      <w:vertAlign w:val="baseline"/>
    </w:rPr>
  </w:style>
  <w:style w:type="paragraph" w:styleId="Recuodecorpodetexto">
    <w:name w:val="Body Text Indent"/>
    <w:basedOn w:val="Normal"/>
    <w:link w:val="RecuodecorpodetextoChar"/>
    <w:semiHidden/>
    <w:rsid w:val="00192514"/>
    <w:pPr>
      <w:spacing w:before="120" w:after="120"/>
      <w:ind w:left="1296" w:hanging="20"/>
      <w:jc w:val="both"/>
    </w:pPr>
    <w:rPr>
      <w:vertAlign w:val="baseline"/>
    </w:rPr>
  </w:style>
  <w:style w:type="paragraph" w:styleId="Corpodetexto2">
    <w:name w:val="Body Text 2"/>
    <w:basedOn w:val="Normal"/>
    <w:semiHidden/>
    <w:rsid w:val="00192514"/>
    <w:pPr>
      <w:widowControl w:val="0"/>
      <w:spacing w:before="120" w:after="120"/>
      <w:jc w:val="both"/>
    </w:pPr>
    <w:rPr>
      <w:vertAlign w:val="baseline"/>
    </w:rPr>
  </w:style>
  <w:style w:type="paragraph" w:styleId="TextosemFormatao">
    <w:name w:val="Plain Text"/>
    <w:basedOn w:val="Normal"/>
    <w:link w:val="TextosemFormataoChar"/>
    <w:semiHidden/>
    <w:rsid w:val="00192514"/>
    <w:rPr>
      <w:rFonts w:ascii="Courier New" w:hAnsi="Courier New"/>
      <w:sz w:val="20"/>
      <w:vertAlign w:val="baseline"/>
    </w:rPr>
  </w:style>
  <w:style w:type="paragraph" w:customStyle="1" w:styleId="Item">
    <w:name w:val="Item"/>
    <w:basedOn w:val="Normal"/>
    <w:rsid w:val="00192514"/>
    <w:pPr>
      <w:tabs>
        <w:tab w:val="num" w:pos="425"/>
      </w:tabs>
      <w:ind w:left="425" w:hanging="425"/>
    </w:pPr>
    <w:rPr>
      <w:rFonts w:ascii="Arial" w:hAnsi="Arial"/>
      <w:b/>
      <w:u w:val="single"/>
      <w:vertAlign w:val="baseline"/>
    </w:rPr>
  </w:style>
  <w:style w:type="paragraph" w:customStyle="1" w:styleId="SubItem">
    <w:name w:val="SubItem"/>
    <w:basedOn w:val="Normal"/>
    <w:rsid w:val="00192514"/>
    <w:pPr>
      <w:tabs>
        <w:tab w:val="num" w:pos="425"/>
      </w:tabs>
      <w:spacing w:before="240"/>
      <w:ind w:left="425" w:hanging="425"/>
    </w:pPr>
    <w:rPr>
      <w:rFonts w:ascii="Arial" w:hAnsi="Arial"/>
      <w:vertAlign w:val="baseline"/>
    </w:rPr>
  </w:style>
  <w:style w:type="paragraph" w:customStyle="1" w:styleId="Corpodetexto31">
    <w:name w:val="Corpo de texto 31"/>
    <w:basedOn w:val="Normal"/>
    <w:rsid w:val="00192514"/>
    <w:pPr>
      <w:spacing w:line="270" w:lineRule="exact"/>
      <w:jc w:val="both"/>
    </w:pPr>
    <w:rPr>
      <w:rFonts w:ascii="Arial" w:hAnsi="Arial"/>
      <w:vertAlign w:val="baseline"/>
    </w:rPr>
  </w:style>
  <w:style w:type="paragraph" w:customStyle="1" w:styleId="Estilo5">
    <w:name w:val="Estilo5"/>
    <w:basedOn w:val="Normal"/>
    <w:rsid w:val="00192514"/>
    <w:pPr>
      <w:widowControl w:val="0"/>
      <w:tabs>
        <w:tab w:val="num" w:pos="360"/>
        <w:tab w:val="left" w:pos="720"/>
      </w:tabs>
      <w:ind w:left="360" w:hanging="360"/>
      <w:jc w:val="both"/>
    </w:pPr>
    <w:rPr>
      <w:vertAlign w:val="baseline"/>
    </w:rPr>
  </w:style>
  <w:style w:type="paragraph" w:styleId="NormalWeb">
    <w:name w:val="Normal (Web)"/>
    <w:basedOn w:val="Normal"/>
    <w:semiHidden/>
    <w:rsid w:val="00192514"/>
    <w:pPr>
      <w:spacing w:before="100" w:after="100"/>
    </w:pPr>
    <w:rPr>
      <w:rFonts w:ascii="Arial Unicode MS" w:eastAsia="Arial Unicode MS" w:hAnsi="Arial Unicode MS"/>
      <w:vertAlign w:val="baseline"/>
    </w:rPr>
  </w:style>
  <w:style w:type="paragraph" w:customStyle="1" w:styleId="Contedodatabela">
    <w:name w:val="Conteúdo da tabela"/>
    <w:basedOn w:val="Normal"/>
    <w:rsid w:val="00192514"/>
    <w:pPr>
      <w:widowControl w:val="0"/>
      <w:suppressLineNumbers/>
    </w:pPr>
    <w:rPr>
      <w:rFonts w:eastAsia="Lucida Sans Unicode"/>
      <w:vertAlign w:val="baseline"/>
    </w:rPr>
  </w:style>
  <w:style w:type="paragraph" w:customStyle="1" w:styleId="Ttulodatabela">
    <w:name w:val="Título da tabela"/>
    <w:basedOn w:val="Contedodatabela"/>
    <w:rsid w:val="00192514"/>
    <w:pPr>
      <w:jc w:val="center"/>
    </w:pPr>
    <w:rPr>
      <w:b/>
    </w:rPr>
  </w:style>
  <w:style w:type="paragraph" w:customStyle="1" w:styleId="TextosemFormatao1">
    <w:name w:val="Texto sem Formatação1"/>
    <w:basedOn w:val="Normal"/>
    <w:rsid w:val="00192514"/>
    <w:pPr>
      <w:widowControl w:val="0"/>
    </w:pPr>
    <w:rPr>
      <w:rFonts w:ascii="Courier New" w:eastAsia="Courier New" w:hAnsi="Courier New"/>
      <w:sz w:val="20"/>
      <w:vertAlign w:val="baseline"/>
    </w:rPr>
  </w:style>
  <w:style w:type="paragraph" w:customStyle="1" w:styleId="TextosemFormatao11">
    <w:name w:val="Texto sem Formatação11"/>
    <w:basedOn w:val="Normal"/>
    <w:rsid w:val="00192514"/>
    <w:rPr>
      <w:rFonts w:ascii="Courier New" w:hAnsi="Courier New"/>
      <w:sz w:val="20"/>
      <w:vertAlign w:val="baseline"/>
    </w:rPr>
  </w:style>
  <w:style w:type="paragraph" w:customStyle="1" w:styleId="Recuodecorpodetexto21">
    <w:name w:val="Recuo de corpo de texto 21"/>
    <w:basedOn w:val="Normal"/>
    <w:rsid w:val="00192514"/>
    <w:pPr>
      <w:ind w:left="708" w:firstLine="1"/>
    </w:pPr>
    <w:rPr>
      <w:rFonts w:ascii="Arial" w:hAnsi="Arial"/>
      <w:vertAlign w:val="baseline"/>
    </w:rPr>
  </w:style>
  <w:style w:type="paragraph" w:customStyle="1" w:styleId="Corpodetexto21">
    <w:name w:val="Corpo de texto 21"/>
    <w:basedOn w:val="Normal"/>
    <w:rsid w:val="00192514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vertAlign w:val="baseline"/>
    </w:rPr>
  </w:style>
  <w:style w:type="paragraph" w:styleId="Textoembloco">
    <w:name w:val="Block Text"/>
    <w:basedOn w:val="Normal"/>
    <w:semiHidden/>
    <w:rsid w:val="00192514"/>
    <w:pPr>
      <w:ind w:left="284" w:right="217"/>
      <w:jc w:val="both"/>
    </w:pPr>
    <w:rPr>
      <w:b/>
      <w:vertAlign w:val="baseline"/>
    </w:rPr>
  </w:style>
  <w:style w:type="paragraph" w:customStyle="1" w:styleId="Contedodequadro">
    <w:name w:val="Conteúdo de quadro"/>
    <w:basedOn w:val="Corpodetexto"/>
    <w:rsid w:val="00192514"/>
  </w:style>
  <w:style w:type="paragraph" w:customStyle="1" w:styleId="Contedodetabela">
    <w:name w:val="Conteúdo de tabela"/>
    <w:basedOn w:val="Normal"/>
    <w:rsid w:val="00192514"/>
    <w:pPr>
      <w:suppressLineNumbers/>
    </w:pPr>
  </w:style>
  <w:style w:type="paragraph" w:customStyle="1" w:styleId="Ttulodetabela">
    <w:name w:val="Título de tabela"/>
    <w:basedOn w:val="Contedodetabela"/>
    <w:rsid w:val="00192514"/>
    <w:pPr>
      <w:jc w:val="center"/>
    </w:pPr>
    <w:rPr>
      <w:b/>
      <w:bCs/>
    </w:rPr>
  </w:style>
  <w:style w:type="paragraph" w:styleId="Textodebalo">
    <w:name w:val="Balloon Text"/>
    <w:basedOn w:val="Normal"/>
    <w:semiHidden/>
    <w:unhideWhenUsed/>
    <w:rsid w:val="001925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192514"/>
    <w:rPr>
      <w:rFonts w:ascii="Tahoma" w:hAnsi="Tahoma" w:cs="Tahoma"/>
      <w:sz w:val="16"/>
      <w:szCs w:val="16"/>
      <w:vertAlign w:val="superscript"/>
      <w:lang w:eastAsia="ar-SA"/>
    </w:rPr>
  </w:style>
  <w:style w:type="paragraph" w:styleId="PargrafodaLista">
    <w:name w:val="List Paragraph"/>
    <w:basedOn w:val="Normal"/>
    <w:qFormat/>
    <w:rsid w:val="00192514"/>
    <w:pPr>
      <w:ind w:left="708"/>
    </w:pPr>
  </w:style>
  <w:style w:type="paragraph" w:customStyle="1" w:styleId="OmniPage1794">
    <w:name w:val="OmniPage #1794"/>
    <w:rsid w:val="00192514"/>
    <w:pPr>
      <w:tabs>
        <w:tab w:val="left" w:pos="484"/>
        <w:tab w:val="right" w:pos="8149"/>
      </w:tabs>
      <w:spacing w:line="352" w:lineRule="exact"/>
    </w:pPr>
    <w:rPr>
      <w:sz w:val="24"/>
      <w:lang w:val="en-US"/>
    </w:rPr>
  </w:style>
  <w:style w:type="paragraph" w:customStyle="1" w:styleId="PT">
    <w:name w:val="PT"/>
    <w:basedOn w:val="Normal"/>
    <w:rsid w:val="00192514"/>
    <w:pPr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Cs w:val="24"/>
      <w:vertAlign w:val="baselin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7D49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D4961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D4961"/>
    <w:rPr>
      <w:vertAlign w:val="superscript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D496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D4961"/>
    <w:rPr>
      <w:b/>
      <w:bCs/>
      <w:vertAlign w:val="superscript"/>
      <w:lang w:eastAsia="ar-SA"/>
    </w:rPr>
  </w:style>
  <w:style w:type="numbering" w:customStyle="1" w:styleId="Estilo1">
    <w:name w:val="Estilo1"/>
    <w:uiPriority w:val="99"/>
    <w:rsid w:val="000200A7"/>
    <w:pPr>
      <w:numPr>
        <w:numId w:val="13"/>
      </w:numPr>
    </w:pPr>
  </w:style>
  <w:style w:type="numbering" w:customStyle="1" w:styleId="Estilo2">
    <w:name w:val="Estilo2"/>
    <w:uiPriority w:val="99"/>
    <w:rsid w:val="00FC27BB"/>
    <w:pPr>
      <w:numPr>
        <w:numId w:val="15"/>
      </w:numPr>
    </w:pPr>
  </w:style>
  <w:style w:type="numbering" w:customStyle="1" w:styleId="Estilo3">
    <w:name w:val="Estilo3"/>
    <w:uiPriority w:val="99"/>
    <w:rsid w:val="00ED096B"/>
    <w:pPr>
      <w:numPr>
        <w:numId w:val="18"/>
      </w:numPr>
    </w:pPr>
  </w:style>
  <w:style w:type="numbering" w:customStyle="1" w:styleId="Estilo4">
    <w:name w:val="Estilo4"/>
    <w:uiPriority w:val="99"/>
    <w:rsid w:val="006055C6"/>
    <w:pPr>
      <w:numPr>
        <w:numId w:val="20"/>
      </w:numPr>
    </w:pPr>
  </w:style>
  <w:style w:type="numbering" w:customStyle="1" w:styleId="Estilo6">
    <w:name w:val="Estilo6"/>
    <w:uiPriority w:val="99"/>
    <w:rsid w:val="00FF6436"/>
    <w:pPr>
      <w:numPr>
        <w:numId w:val="23"/>
      </w:numPr>
    </w:pPr>
  </w:style>
  <w:style w:type="numbering" w:customStyle="1" w:styleId="Estilo7">
    <w:name w:val="Estilo7"/>
    <w:uiPriority w:val="99"/>
    <w:rsid w:val="000D2A87"/>
    <w:pPr>
      <w:numPr>
        <w:numId w:val="25"/>
      </w:numPr>
    </w:pPr>
  </w:style>
  <w:style w:type="numbering" w:customStyle="1" w:styleId="Estilo8">
    <w:name w:val="Estilo8"/>
    <w:uiPriority w:val="99"/>
    <w:rsid w:val="009A268F"/>
    <w:pPr>
      <w:numPr>
        <w:numId w:val="27"/>
      </w:numPr>
    </w:pPr>
  </w:style>
  <w:style w:type="numbering" w:customStyle="1" w:styleId="Estilo9">
    <w:name w:val="Estilo9"/>
    <w:uiPriority w:val="99"/>
    <w:rsid w:val="006D7FC8"/>
    <w:pPr>
      <w:numPr>
        <w:numId w:val="29"/>
      </w:numPr>
    </w:pPr>
  </w:style>
  <w:style w:type="numbering" w:customStyle="1" w:styleId="Estilo10">
    <w:name w:val="Estilo10"/>
    <w:uiPriority w:val="99"/>
    <w:rsid w:val="00032097"/>
    <w:pPr>
      <w:numPr>
        <w:numId w:val="31"/>
      </w:numPr>
    </w:pPr>
  </w:style>
  <w:style w:type="numbering" w:customStyle="1" w:styleId="Estilo11">
    <w:name w:val="Estilo11"/>
    <w:uiPriority w:val="99"/>
    <w:rsid w:val="00AC6391"/>
    <w:pPr>
      <w:numPr>
        <w:numId w:val="32"/>
      </w:numPr>
    </w:pPr>
  </w:style>
  <w:style w:type="numbering" w:customStyle="1" w:styleId="Estilo12">
    <w:name w:val="Estilo12"/>
    <w:uiPriority w:val="99"/>
    <w:rsid w:val="00264FC3"/>
    <w:pPr>
      <w:numPr>
        <w:numId w:val="33"/>
      </w:numPr>
    </w:pPr>
  </w:style>
  <w:style w:type="numbering" w:customStyle="1" w:styleId="Estilo13">
    <w:name w:val="Estilo13"/>
    <w:uiPriority w:val="99"/>
    <w:rsid w:val="00264FC3"/>
    <w:pPr>
      <w:numPr>
        <w:numId w:val="35"/>
      </w:numPr>
    </w:pPr>
  </w:style>
  <w:style w:type="numbering" w:customStyle="1" w:styleId="Estilo14">
    <w:name w:val="Estilo14"/>
    <w:uiPriority w:val="99"/>
    <w:rsid w:val="00A348AC"/>
    <w:pPr>
      <w:numPr>
        <w:numId w:val="36"/>
      </w:numPr>
    </w:pPr>
  </w:style>
  <w:style w:type="numbering" w:customStyle="1" w:styleId="Estilo15">
    <w:name w:val="Estilo15"/>
    <w:uiPriority w:val="99"/>
    <w:rsid w:val="00000086"/>
    <w:pPr>
      <w:numPr>
        <w:numId w:val="37"/>
      </w:numPr>
    </w:pPr>
  </w:style>
  <w:style w:type="numbering" w:customStyle="1" w:styleId="Estilo16">
    <w:name w:val="Estilo16"/>
    <w:uiPriority w:val="99"/>
    <w:rsid w:val="00146454"/>
    <w:pPr>
      <w:numPr>
        <w:numId w:val="38"/>
      </w:numPr>
    </w:pPr>
  </w:style>
  <w:style w:type="numbering" w:customStyle="1" w:styleId="Estilo17">
    <w:name w:val="Estilo17"/>
    <w:uiPriority w:val="99"/>
    <w:rsid w:val="00735220"/>
    <w:pPr>
      <w:numPr>
        <w:numId w:val="39"/>
      </w:numPr>
    </w:pPr>
  </w:style>
  <w:style w:type="numbering" w:customStyle="1" w:styleId="Estilo18">
    <w:name w:val="Estilo18"/>
    <w:uiPriority w:val="99"/>
    <w:rsid w:val="0012503E"/>
    <w:pPr>
      <w:numPr>
        <w:numId w:val="40"/>
      </w:numPr>
    </w:pPr>
  </w:style>
  <w:style w:type="paragraph" w:customStyle="1" w:styleId="CODEVASF-Texto">
    <w:name w:val="CODEVASF-Texto"/>
    <w:basedOn w:val="Normal"/>
    <w:rsid w:val="000E7437"/>
    <w:pPr>
      <w:spacing w:after="120"/>
      <w:ind w:left="851"/>
      <w:jc w:val="both"/>
    </w:pPr>
    <w:rPr>
      <w:rFonts w:ascii="Arial" w:hAnsi="Arial"/>
      <w:szCs w:val="24"/>
      <w:vertAlign w:val="baseline"/>
    </w:rPr>
  </w:style>
  <w:style w:type="numbering" w:customStyle="1" w:styleId="Estilo19">
    <w:name w:val="Estilo19"/>
    <w:uiPriority w:val="99"/>
    <w:rsid w:val="000041EC"/>
    <w:pPr>
      <w:numPr>
        <w:numId w:val="41"/>
      </w:numPr>
    </w:pPr>
  </w:style>
  <w:style w:type="numbering" w:customStyle="1" w:styleId="Estilo20">
    <w:name w:val="Estilo20"/>
    <w:uiPriority w:val="99"/>
    <w:rsid w:val="002416A3"/>
    <w:pPr>
      <w:numPr>
        <w:numId w:val="42"/>
      </w:numPr>
    </w:pPr>
  </w:style>
  <w:style w:type="numbering" w:customStyle="1" w:styleId="Estilo21">
    <w:name w:val="Estilo21"/>
    <w:uiPriority w:val="99"/>
    <w:rsid w:val="00BD5C56"/>
    <w:pPr>
      <w:numPr>
        <w:numId w:val="43"/>
      </w:numPr>
    </w:pPr>
  </w:style>
  <w:style w:type="paragraph" w:customStyle="1" w:styleId="CODEVASF-Titulo2">
    <w:name w:val="CODEVASF-Titulo 2"/>
    <w:basedOn w:val="Normal"/>
    <w:next w:val="Normal"/>
    <w:rsid w:val="00A615F2"/>
    <w:pPr>
      <w:tabs>
        <w:tab w:val="num" w:pos="0"/>
      </w:tabs>
      <w:spacing w:before="120" w:after="120"/>
      <w:ind w:left="432" w:hanging="432"/>
      <w:jc w:val="both"/>
    </w:pPr>
    <w:rPr>
      <w:rFonts w:ascii="Arial" w:hAnsi="Arial"/>
      <w:szCs w:val="24"/>
      <w:vertAlign w:val="baseline"/>
    </w:rPr>
  </w:style>
  <w:style w:type="paragraph" w:customStyle="1" w:styleId="CODEVASF-Titulo3">
    <w:name w:val="CODEVASF-Titulo 3"/>
    <w:basedOn w:val="Normal"/>
    <w:next w:val="Normal"/>
    <w:rsid w:val="00A615F2"/>
    <w:pPr>
      <w:tabs>
        <w:tab w:val="num" w:pos="737"/>
      </w:tabs>
      <w:spacing w:before="240" w:after="60"/>
      <w:ind w:left="737"/>
      <w:jc w:val="both"/>
    </w:pPr>
    <w:rPr>
      <w:rFonts w:ascii="Arial" w:hAnsi="Arial"/>
      <w:szCs w:val="22"/>
      <w:vertAlign w:val="baseline"/>
    </w:rPr>
  </w:style>
  <w:style w:type="character" w:customStyle="1" w:styleId="Ttulo5Char">
    <w:name w:val="Título 5 Char"/>
    <w:basedOn w:val="Fontepargpadro"/>
    <w:link w:val="Ttulo5"/>
    <w:rsid w:val="0064270E"/>
    <w:rPr>
      <w:sz w:val="24"/>
      <w:lang w:eastAsia="ar-SA"/>
    </w:rPr>
  </w:style>
  <w:style w:type="paragraph" w:customStyle="1" w:styleId="Default">
    <w:name w:val="Default"/>
    <w:rsid w:val="00AF0DBA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numbering" w:customStyle="1" w:styleId="Estilo22">
    <w:name w:val="Estilo22"/>
    <w:uiPriority w:val="99"/>
    <w:rsid w:val="00E5022F"/>
    <w:pPr>
      <w:numPr>
        <w:numId w:val="44"/>
      </w:numPr>
    </w:pPr>
  </w:style>
  <w:style w:type="character" w:customStyle="1" w:styleId="RTFNum188">
    <w:name w:val="RTF_Num 18 8"/>
    <w:uiPriority w:val="99"/>
    <w:rsid w:val="004424B5"/>
  </w:style>
  <w:style w:type="numbering" w:customStyle="1" w:styleId="Estilo28">
    <w:name w:val="Estilo28"/>
    <w:uiPriority w:val="99"/>
    <w:rsid w:val="004424B5"/>
    <w:pPr>
      <w:numPr>
        <w:numId w:val="66"/>
      </w:numPr>
    </w:pPr>
  </w:style>
  <w:style w:type="table" w:styleId="Tabelacomgrade">
    <w:name w:val="Table Grid"/>
    <w:basedOn w:val="Tabelanormal"/>
    <w:uiPriority w:val="59"/>
    <w:rsid w:val="00AB13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cuodecorpodetextoChar">
    <w:name w:val="Recuo de corpo de texto Char"/>
    <w:basedOn w:val="Fontepargpadro"/>
    <w:link w:val="Recuodecorpodetexto"/>
    <w:semiHidden/>
    <w:rsid w:val="00CA66BC"/>
    <w:rPr>
      <w:sz w:val="24"/>
      <w:lang w:eastAsia="ar-SA"/>
    </w:rPr>
  </w:style>
  <w:style w:type="character" w:customStyle="1" w:styleId="Ttulo1Char">
    <w:name w:val="Título 1 Char"/>
    <w:basedOn w:val="Fontepargpadro"/>
    <w:link w:val="Ttulo1"/>
    <w:rsid w:val="0008473D"/>
    <w:rPr>
      <w:sz w:val="24"/>
      <w:lang w:eastAsia="ar-SA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650A8"/>
    <w:rPr>
      <w:rFonts w:ascii="Courier New" w:hAnsi="Courier New"/>
      <w:lang w:eastAsia="ar-SA"/>
    </w:rPr>
  </w:style>
  <w:style w:type="paragraph" w:customStyle="1" w:styleId="TextosemFormatao2">
    <w:name w:val="Texto sem Formatação2"/>
    <w:basedOn w:val="Normal"/>
    <w:rsid w:val="00920BB5"/>
    <w:rPr>
      <w:rFonts w:ascii="Courier New" w:hAnsi="Courier New"/>
      <w:sz w:val="20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218B1-2D75-4E37-A5AF-350943C6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11</Pages>
  <Words>4164</Words>
  <Characters>22487</Characters>
  <Application>Microsoft Office Word</Application>
  <DocSecurity>0</DocSecurity>
  <Lines>187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26598</CharactersWithSpaces>
  <SharedDoc>false</SharedDoc>
  <HLinks>
    <vt:vector size="78" baseType="variant">
      <vt:variant>
        <vt:i4>6029383</vt:i4>
      </vt:variant>
      <vt:variant>
        <vt:i4>54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51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3407918</vt:i4>
      </vt:variant>
      <vt:variant>
        <vt:i4>45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6029383</vt:i4>
      </vt:variant>
      <vt:variant>
        <vt:i4>42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39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1048642</vt:i4>
      </vt:variant>
      <vt:variant>
        <vt:i4>21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6029383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15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7274517</vt:i4>
      </vt:variant>
      <vt:variant>
        <vt:i4>12</vt:i4>
      </vt:variant>
      <vt:variant>
        <vt:i4>0</vt:i4>
      </vt:variant>
      <vt:variant>
        <vt:i4>5</vt:i4>
      </vt:variant>
      <vt:variant>
        <vt:lpwstr>mailto:2sr-sl@codevasf.gov.br</vt:lpwstr>
      </vt:variant>
      <vt:variant>
        <vt:lpwstr/>
      </vt:variant>
      <vt:variant>
        <vt:i4>6029383</vt:i4>
      </vt:variant>
      <vt:variant>
        <vt:i4>9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6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  <vt:variant>
        <vt:i4>6029383</vt:i4>
      </vt:variant>
      <vt:variant>
        <vt:i4>3</vt:i4>
      </vt:variant>
      <vt:variant>
        <vt:i4>0</vt:i4>
      </vt:variant>
      <vt:variant>
        <vt:i4>5</vt:i4>
      </vt:variant>
      <vt:variant>
        <vt:lpwstr>http://www.comprasnet.gov.br/</vt:lpwstr>
      </vt:variant>
      <vt:variant>
        <vt:lpwstr/>
      </vt:variant>
      <vt:variant>
        <vt:i4>3407918</vt:i4>
      </vt:variant>
      <vt:variant>
        <vt:i4>0</vt:i4>
      </vt:variant>
      <vt:variant>
        <vt:i4>0</vt:i4>
      </vt:variant>
      <vt:variant>
        <vt:i4>5</vt:i4>
      </vt:variant>
      <vt:variant>
        <vt:lpwstr>http://www.codevasf.gov.br/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nadilson.barbosa</dc:creator>
  <cp:keywords/>
  <dc:description/>
  <cp:lastModifiedBy>Joao Carlos de Souza Machado</cp:lastModifiedBy>
  <cp:revision>72</cp:revision>
  <cp:lastPrinted>2015-11-11T21:04:00Z</cp:lastPrinted>
  <dcterms:created xsi:type="dcterms:W3CDTF">2013-05-10T12:45:00Z</dcterms:created>
  <dcterms:modified xsi:type="dcterms:W3CDTF">2017-08-18T19:31:00Z</dcterms:modified>
</cp:coreProperties>
</file>