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D92222">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981FE6">
                    <w:trPr>
                      <w:trHeight w:val="180"/>
                    </w:trPr>
                    <w:tc>
                      <w:tcPr>
                        <w:tcW w:w="9498" w:type="dxa"/>
                      </w:tcPr>
                      <w:p w:rsidR="00981FE6" w:rsidRDefault="00981FE6"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57751650" r:id="rId9"/>
                          </w:object>
                        </w:r>
                      </w:p>
                    </w:tc>
                  </w:tr>
                  <w:tr w:rsidR="00981FE6">
                    <w:trPr>
                      <w:trHeight w:hRule="exact" w:val="340"/>
                    </w:trPr>
                    <w:tc>
                      <w:tcPr>
                        <w:tcW w:w="9498" w:type="dxa"/>
                      </w:tcPr>
                      <w:p w:rsidR="00981FE6" w:rsidRPr="00717E67" w:rsidRDefault="00981FE6">
                        <w:pPr>
                          <w:pStyle w:val="Ttulo1"/>
                          <w:snapToGrid w:val="0"/>
                          <w:ind w:left="72" w:firstLine="0"/>
                          <w:jc w:val="center"/>
                          <w:rPr>
                            <w:b/>
                            <w:sz w:val="18"/>
                          </w:rPr>
                        </w:pPr>
                        <w:r w:rsidRPr="00717E67">
                          <w:rPr>
                            <w:b/>
                            <w:sz w:val="18"/>
                          </w:rPr>
                          <w:t>Ministério da Integração Nacional - M I</w:t>
                        </w:r>
                      </w:p>
                    </w:tc>
                  </w:tr>
                  <w:tr w:rsidR="00981FE6">
                    <w:trPr>
                      <w:trHeight w:val="180"/>
                    </w:trPr>
                    <w:tc>
                      <w:tcPr>
                        <w:tcW w:w="9498" w:type="dxa"/>
                      </w:tcPr>
                      <w:p w:rsidR="00981FE6" w:rsidRPr="00717E67" w:rsidRDefault="00981FE6">
                        <w:pPr>
                          <w:snapToGrid w:val="0"/>
                          <w:ind w:left="72"/>
                          <w:jc w:val="center"/>
                          <w:rPr>
                            <w:b/>
                            <w:sz w:val="18"/>
                            <w:vertAlign w:val="baseline"/>
                          </w:rPr>
                        </w:pPr>
                        <w:r w:rsidRPr="00717E67">
                          <w:rPr>
                            <w:b/>
                            <w:sz w:val="18"/>
                            <w:vertAlign w:val="baseline"/>
                          </w:rPr>
                          <w:t>Companhia de Desenvolvimento dos Vales do São Francisco e do Parnaíba</w:t>
                        </w:r>
                      </w:p>
                    </w:tc>
                  </w:tr>
                  <w:tr w:rsidR="00981FE6">
                    <w:trPr>
                      <w:trHeight w:val="180"/>
                    </w:trPr>
                    <w:tc>
                      <w:tcPr>
                        <w:tcW w:w="9498" w:type="dxa"/>
                      </w:tcPr>
                      <w:p w:rsidR="00981FE6" w:rsidRPr="00717E67" w:rsidRDefault="00981FE6">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981FE6" w:rsidRDefault="00981FE6"/>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981FE6" w:rsidRPr="00607B4A" w:rsidRDefault="00981FE6">
                  <w:pPr>
                    <w:jc w:val="both"/>
                    <w:rPr>
                      <w:sz w:val="16"/>
                      <w:vertAlign w:val="baseline"/>
                      <w:lang w:val="fr-FR"/>
                    </w:rPr>
                  </w:pPr>
                  <w:r w:rsidRPr="00607B4A">
                    <w:rPr>
                      <w:sz w:val="16"/>
                      <w:vertAlign w:val="baseline"/>
                      <w:lang w:val="fr-FR"/>
                    </w:rPr>
                    <w:t>Fl.: _________________________</w:t>
                  </w:r>
                </w:p>
                <w:p w:rsidR="00981FE6" w:rsidRPr="00607B4A" w:rsidRDefault="00981FE6">
                  <w:pPr>
                    <w:pStyle w:val="Rodap"/>
                    <w:spacing w:before="120" w:after="120"/>
                    <w:jc w:val="both"/>
                    <w:rPr>
                      <w:sz w:val="16"/>
                      <w:szCs w:val="18"/>
                      <w:vertAlign w:val="baseline"/>
                      <w:lang w:val="fr-FR"/>
                    </w:rPr>
                  </w:pPr>
                  <w:r w:rsidRPr="00607B4A">
                    <w:rPr>
                      <w:sz w:val="16"/>
                      <w:szCs w:val="18"/>
                      <w:vertAlign w:val="baseline"/>
                      <w:lang w:val="fr-FR"/>
                    </w:rPr>
                    <w:t xml:space="preserve">Proc.: </w:t>
                  </w:r>
                  <w:r w:rsidR="003D0725">
                    <w:rPr>
                      <w:sz w:val="16"/>
                      <w:szCs w:val="18"/>
                      <w:vertAlign w:val="baseline"/>
                      <w:lang w:val="fr-FR"/>
                    </w:rPr>
                    <w:t>59523.000023/2016-33</w:t>
                  </w:r>
                </w:p>
                <w:p w:rsidR="00981FE6" w:rsidRPr="00607B4A" w:rsidRDefault="00981FE6">
                  <w:pPr>
                    <w:jc w:val="both"/>
                    <w:rPr>
                      <w:sz w:val="16"/>
                      <w:vertAlign w:val="baseline"/>
                      <w:lang w:val="fr-FR"/>
                    </w:rPr>
                  </w:pPr>
                  <w:r w:rsidRPr="00607B4A">
                    <w:rPr>
                      <w:sz w:val="16"/>
                      <w:vertAlign w:val="baseline"/>
                      <w:lang w:val="fr-FR"/>
                    </w:rPr>
                    <w:t>_____________________________</w:t>
                  </w:r>
                </w:p>
                <w:p w:rsidR="00981FE6" w:rsidRPr="00607B4A" w:rsidRDefault="00981FE6">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D92222">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D92222">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D92222">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981FE6" w:rsidRDefault="00981FE6">
                  <w:pPr>
                    <w:ind w:left="709"/>
                    <w:jc w:val="center"/>
                    <w:rPr>
                      <w:b/>
                      <w:sz w:val="16"/>
                      <w:vertAlign w:val="baseline"/>
                    </w:rPr>
                  </w:pPr>
                  <w:r>
                    <w:rPr>
                      <w:b/>
                      <w:sz w:val="16"/>
                      <w:vertAlign w:val="baseline"/>
                    </w:rPr>
                    <w:t>Av. Manoel Novaes, s/n. Centro – Bom Jesus da Lapa/BA – CEP 47.600-000</w:t>
                  </w:r>
                </w:p>
                <w:p w:rsidR="00981FE6" w:rsidRDefault="00981FE6">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D92222">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981FE6" w:rsidRDefault="00981FE6">
                  <w:pPr>
                    <w:ind w:right="57"/>
                    <w:jc w:val="center"/>
                    <w:rPr>
                      <w:b/>
                      <w:sz w:val="26"/>
                    </w:rPr>
                  </w:pPr>
                </w:p>
                <w:p w:rsidR="00981FE6" w:rsidRPr="00025B04" w:rsidRDefault="00981FE6">
                  <w:pPr>
                    <w:pStyle w:val="Ttulo1"/>
                    <w:ind w:left="0" w:right="57" w:firstLine="0"/>
                    <w:jc w:val="center"/>
                    <w:rPr>
                      <w:b/>
                      <w:sz w:val="22"/>
                      <w:szCs w:val="22"/>
                    </w:rPr>
                  </w:pPr>
                  <w:r w:rsidRPr="00025B04">
                    <w:rPr>
                      <w:b/>
                      <w:sz w:val="22"/>
                      <w:szCs w:val="22"/>
                    </w:rPr>
                    <w:t xml:space="preserve">EDITAL Nº </w:t>
                  </w:r>
                  <w:r w:rsidR="003D0725">
                    <w:rPr>
                      <w:b/>
                      <w:sz w:val="22"/>
                      <w:szCs w:val="22"/>
                    </w:rPr>
                    <w:t>05/2017</w:t>
                  </w:r>
                </w:p>
                <w:p w:rsidR="00981FE6" w:rsidRPr="00025B04" w:rsidRDefault="00981FE6">
                  <w:pPr>
                    <w:ind w:right="57"/>
                    <w:jc w:val="center"/>
                    <w:rPr>
                      <w:b/>
                      <w:sz w:val="22"/>
                      <w:szCs w:val="22"/>
                      <w:vertAlign w:val="baseline"/>
                    </w:rPr>
                  </w:pPr>
                </w:p>
                <w:p w:rsidR="00981FE6" w:rsidRPr="00025B04" w:rsidRDefault="00981FE6">
                  <w:pPr>
                    <w:ind w:right="57"/>
                    <w:jc w:val="center"/>
                    <w:rPr>
                      <w:b/>
                      <w:color w:val="0000FF"/>
                      <w:sz w:val="22"/>
                      <w:szCs w:val="22"/>
                      <w:vertAlign w:val="baseline"/>
                    </w:rPr>
                  </w:pPr>
                  <w:r>
                    <w:rPr>
                      <w:b/>
                      <w:sz w:val="22"/>
                      <w:szCs w:val="22"/>
                      <w:vertAlign w:val="baseline"/>
                    </w:rPr>
                    <w:t>TOMADA DE PREÇOS</w:t>
                  </w:r>
                </w:p>
                <w:p w:rsidR="00981FE6" w:rsidRPr="00025B04" w:rsidRDefault="00981FE6" w:rsidP="00FB0766">
                  <w:pPr>
                    <w:ind w:right="57"/>
                    <w:jc w:val="both"/>
                    <w:rPr>
                      <w:b/>
                      <w:sz w:val="22"/>
                      <w:szCs w:val="22"/>
                      <w:vertAlign w:val="baseline"/>
                    </w:rPr>
                  </w:pPr>
                </w:p>
                <w:p w:rsidR="00981FE6" w:rsidRPr="00025B04" w:rsidRDefault="00981FE6" w:rsidP="00FB0766">
                  <w:pPr>
                    <w:ind w:right="57"/>
                    <w:jc w:val="both"/>
                    <w:rPr>
                      <w:b/>
                      <w:sz w:val="22"/>
                      <w:szCs w:val="22"/>
                      <w:vertAlign w:val="baseline"/>
                    </w:rPr>
                  </w:pPr>
                </w:p>
                <w:p w:rsidR="00981FE6" w:rsidRPr="00025B04" w:rsidRDefault="00981FE6" w:rsidP="001D2029">
                  <w:pPr>
                    <w:ind w:right="57"/>
                    <w:jc w:val="both"/>
                    <w:rPr>
                      <w:b/>
                      <w:sz w:val="22"/>
                      <w:szCs w:val="22"/>
                      <w:vertAlign w:val="baseline"/>
                    </w:rPr>
                  </w:pPr>
                  <w:r w:rsidRPr="00FA6A05">
                    <w:rPr>
                      <w:b/>
                      <w:sz w:val="22"/>
                      <w:szCs w:val="22"/>
                      <w:vertAlign w:val="baseline"/>
                    </w:rPr>
                    <w:t>RECUPERAÇÃO DE ESTRUTURAS DANIFICADAS NO AQUEDUTO LOCALIZADO NO SETOR ESTREITO III - ASPERSÃO, LOCALIZADO NO MUNICÍPIO DE SEBASTIÃO LARANJEIRAS-BA, NO ÂMBITO DA 2ª SUPERINTENDÊNCIA REGIONAL</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981FE6" w:rsidRDefault="00981FE6">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D0725">
        <w:rPr>
          <w:sz w:val="22"/>
          <w:szCs w:val="24"/>
        </w:rPr>
        <w:t>05/2017</w:t>
      </w:r>
    </w:p>
    <w:p w:rsidR="006D50C7" w:rsidRPr="00570DB9" w:rsidRDefault="00B64121">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FA6A05" w:rsidRPr="00FA6A05">
        <w:rPr>
          <w:sz w:val="22"/>
          <w:szCs w:val="22"/>
          <w:vertAlign w:val="baseline"/>
        </w:rPr>
        <w:t>Recuperação de estruturas danificadas no aqueduto localizado no Setor Estreito III - Aspersão, localizado no município de SEBASTIÃO LARANJEIRAS-BA, no âmbito da 2ª Superintendência Regional</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FC78D3">
        <w:rPr>
          <w:b/>
          <w:sz w:val="22"/>
          <w:szCs w:val="22"/>
          <w:highlight w:val="yellow"/>
          <w:vertAlign w:val="baseline"/>
        </w:rPr>
        <w:t>21</w:t>
      </w:r>
      <w:r w:rsidRPr="00570DB9">
        <w:rPr>
          <w:b/>
          <w:sz w:val="22"/>
          <w:szCs w:val="22"/>
          <w:highlight w:val="yellow"/>
          <w:vertAlign w:val="baseline"/>
        </w:rPr>
        <w:t xml:space="preserve"> (</w:t>
      </w:r>
      <w:r w:rsidR="00FC78D3">
        <w:rPr>
          <w:b/>
          <w:sz w:val="22"/>
          <w:szCs w:val="22"/>
          <w:highlight w:val="yellow"/>
          <w:vertAlign w:val="baseline"/>
        </w:rPr>
        <w:t>vinte e um</w:t>
      </w:r>
      <w:r w:rsidRPr="00570DB9">
        <w:rPr>
          <w:b/>
          <w:sz w:val="22"/>
          <w:szCs w:val="22"/>
          <w:highlight w:val="yellow"/>
          <w:vertAlign w:val="baseline"/>
        </w:rPr>
        <w:t xml:space="preserve">) de </w:t>
      </w:r>
      <w:r w:rsidR="00FC78D3">
        <w:rPr>
          <w:b/>
          <w:sz w:val="22"/>
          <w:szCs w:val="22"/>
          <w:highlight w:val="yellow"/>
          <w:vertAlign w:val="baseline"/>
        </w:rPr>
        <w:t>Junho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015BCF">
        <w:rPr>
          <w:sz w:val="22"/>
          <w:szCs w:val="22"/>
        </w:rPr>
        <w:t>VI</w:t>
      </w:r>
      <w:r w:rsidR="004B4564">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FC78D3">
        <w:rPr>
          <w:sz w:val="22"/>
          <w:szCs w:val="22"/>
          <w:highlight w:val="yellow"/>
          <w:vertAlign w:val="baseline"/>
        </w:rPr>
        <w:t>02</w:t>
      </w:r>
      <w:r w:rsidRPr="00570DB9">
        <w:rPr>
          <w:sz w:val="22"/>
          <w:szCs w:val="22"/>
          <w:highlight w:val="yellow"/>
          <w:vertAlign w:val="baseline"/>
        </w:rPr>
        <w:t xml:space="preserve"> de </w:t>
      </w:r>
      <w:r w:rsidR="00FC78D3">
        <w:rPr>
          <w:sz w:val="22"/>
          <w:szCs w:val="22"/>
          <w:highlight w:val="yellow"/>
          <w:vertAlign w:val="baseline"/>
        </w:rPr>
        <w:t>Junho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 </w:t>
            </w:r>
          </w:p>
        </w:tc>
        <w:tc>
          <w:tcPr>
            <w:tcW w:w="6304" w:type="dxa"/>
          </w:tcPr>
          <w:p w:rsidR="00460F53" w:rsidRPr="000060D9" w:rsidRDefault="00460F53" w:rsidP="004C2D2A">
            <w:pPr>
              <w:rPr>
                <w:sz w:val="22"/>
                <w:szCs w:val="22"/>
              </w:rPr>
            </w:pPr>
            <w:r w:rsidRPr="000060D9">
              <w:rPr>
                <w:sz w:val="22"/>
                <w:szCs w:val="22"/>
                <w:vertAlign w:val="baseline"/>
              </w:rPr>
              <w:t>PLANILHAS ORÇAMENTÁRIAS</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II </w:t>
            </w:r>
          </w:p>
        </w:tc>
        <w:tc>
          <w:tcPr>
            <w:tcW w:w="6304" w:type="dxa"/>
          </w:tcPr>
          <w:p w:rsidR="00460F53" w:rsidRPr="000060D9" w:rsidRDefault="00015BCF" w:rsidP="004C2D2A">
            <w:pPr>
              <w:rPr>
                <w:sz w:val="22"/>
                <w:szCs w:val="22"/>
              </w:rPr>
            </w:pPr>
            <w:r w:rsidRPr="00015BCF">
              <w:rPr>
                <w:sz w:val="22"/>
                <w:szCs w:val="22"/>
                <w:vertAlign w:val="baseline"/>
              </w:rPr>
              <w:t>ESPECIFICAÇÕES TÉCNICAS E DESENHOS</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III </w:t>
            </w:r>
          </w:p>
        </w:tc>
        <w:tc>
          <w:tcPr>
            <w:tcW w:w="6304" w:type="dxa"/>
          </w:tcPr>
          <w:p w:rsidR="00460F53" w:rsidRPr="000060D9" w:rsidRDefault="00460F53" w:rsidP="004C2D2A">
            <w:pPr>
              <w:rPr>
                <w:sz w:val="22"/>
                <w:szCs w:val="22"/>
              </w:rPr>
            </w:pPr>
            <w:r w:rsidRPr="000060D9">
              <w:rPr>
                <w:sz w:val="22"/>
                <w:szCs w:val="22"/>
                <w:vertAlign w:val="baseline"/>
              </w:rPr>
              <w:t>TERMO DA PROPOSTA</w:t>
            </w:r>
          </w:p>
        </w:tc>
      </w:tr>
      <w:tr w:rsidR="00460F53" w:rsidRPr="000060D9" w:rsidTr="00CC4397">
        <w:tc>
          <w:tcPr>
            <w:tcW w:w="2056" w:type="dxa"/>
          </w:tcPr>
          <w:p w:rsidR="00460F53" w:rsidRPr="000060D9" w:rsidRDefault="00460F53" w:rsidP="004C2D2A">
            <w:pPr>
              <w:rPr>
                <w:sz w:val="22"/>
                <w:szCs w:val="22"/>
              </w:rPr>
            </w:pPr>
            <w:r w:rsidRPr="000060D9">
              <w:rPr>
                <w:sz w:val="22"/>
                <w:szCs w:val="22"/>
                <w:vertAlign w:val="baseline"/>
              </w:rPr>
              <w:t xml:space="preserve">ANEXO IV </w:t>
            </w:r>
          </w:p>
        </w:tc>
        <w:tc>
          <w:tcPr>
            <w:tcW w:w="6304" w:type="dxa"/>
          </w:tcPr>
          <w:p w:rsidR="00460F53" w:rsidRPr="000060D9" w:rsidRDefault="00460F53" w:rsidP="004C2D2A">
            <w:pPr>
              <w:rPr>
                <w:sz w:val="22"/>
                <w:szCs w:val="22"/>
              </w:rPr>
            </w:pPr>
            <w:r w:rsidRPr="000060D9">
              <w:rPr>
                <w:sz w:val="22"/>
                <w:szCs w:val="22"/>
                <w:vertAlign w:val="baseline"/>
              </w:rPr>
              <w:t>MODELOS DE DECLARAÇÕES</w:t>
            </w:r>
          </w:p>
        </w:tc>
      </w:tr>
      <w:tr w:rsidR="00460F53" w:rsidRPr="000060D9" w:rsidTr="00CC4397">
        <w:tc>
          <w:tcPr>
            <w:tcW w:w="2056" w:type="dxa"/>
          </w:tcPr>
          <w:p w:rsidR="00460F53" w:rsidRPr="000060D9" w:rsidRDefault="00460F53" w:rsidP="004C2D2A">
            <w:pPr>
              <w:rPr>
                <w:sz w:val="22"/>
                <w:szCs w:val="22"/>
                <w:vertAlign w:val="baseline"/>
              </w:rPr>
            </w:pPr>
            <w:r w:rsidRPr="000060D9">
              <w:rPr>
                <w:sz w:val="22"/>
                <w:szCs w:val="22"/>
                <w:vertAlign w:val="baseline"/>
              </w:rPr>
              <w:t>ANEXO V</w:t>
            </w:r>
          </w:p>
        </w:tc>
        <w:tc>
          <w:tcPr>
            <w:tcW w:w="6304" w:type="dxa"/>
          </w:tcPr>
          <w:p w:rsidR="00460F53" w:rsidRPr="000060D9" w:rsidRDefault="00460F53" w:rsidP="004C2D2A">
            <w:pPr>
              <w:rPr>
                <w:sz w:val="22"/>
                <w:szCs w:val="22"/>
                <w:vertAlign w:val="baseline"/>
              </w:rPr>
            </w:pPr>
            <w:r w:rsidRPr="000060D9">
              <w:rPr>
                <w:sz w:val="22"/>
                <w:szCs w:val="22"/>
                <w:vertAlign w:val="baseline"/>
              </w:rPr>
              <w:t>MANUAL DE PLACA</w:t>
            </w:r>
          </w:p>
        </w:tc>
      </w:tr>
      <w:tr w:rsidR="00460F53" w:rsidRPr="000060D9" w:rsidTr="00CC4397">
        <w:tc>
          <w:tcPr>
            <w:tcW w:w="2056" w:type="dxa"/>
          </w:tcPr>
          <w:p w:rsidR="00460F53" w:rsidRPr="000060D9" w:rsidRDefault="00460F53" w:rsidP="004C2D2A">
            <w:pPr>
              <w:rPr>
                <w:sz w:val="22"/>
                <w:szCs w:val="22"/>
                <w:vertAlign w:val="baseline"/>
              </w:rPr>
            </w:pPr>
            <w:proofErr w:type="gramStart"/>
            <w:r w:rsidRPr="000060D9">
              <w:rPr>
                <w:sz w:val="22"/>
                <w:szCs w:val="22"/>
                <w:vertAlign w:val="baseline"/>
              </w:rPr>
              <w:t>ANEXO VI</w:t>
            </w:r>
            <w:proofErr w:type="gramEnd"/>
          </w:p>
        </w:tc>
        <w:tc>
          <w:tcPr>
            <w:tcW w:w="6304" w:type="dxa"/>
          </w:tcPr>
          <w:p w:rsidR="00460F53" w:rsidRPr="00015BCF" w:rsidRDefault="00460F53" w:rsidP="00015BCF">
            <w:pPr>
              <w:rPr>
                <w:sz w:val="22"/>
                <w:szCs w:val="22"/>
                <w:vertAlign w:val="baseline"/>
              </w:rPr>
            </w:pPr>
            <w:r w:rsidRPr="000060D9">
              <w:rPr>
                <w:sz w:val="22"/>
                <w:szCs w:val="22"/>
                <w:vertAlign w:val="baseline"/>
              </w:rPr>
              <w:t>MINUTA DE CONTRATO</w:t>
            </w:r>
          </w:p>
        </w:tc>
      </w:tr>
      <w:tr w:rsidR="00460F53" w:rsidRPr="007C329F" w:rsidTr="00CC4397">
        <w:tc>
          <w:tcPr>
            <w:tcW w:w="2056" w:type="dxa"/>
          </w:tcPr>
          <w:p w:rsidR="00460F53" w:rsidRPr="000060D9" w:rsidRDefault="00460F53" w:rsidP="00015BCF">
            <w:pPr>
              <w:rPr>
                <w:sz w:val="22"/>
                <w:szCs w:val="22"/>
              </w:rPr>
            </w:pPr>
            <w:r>
              <w:rPr>
                <w:sz w:val="22"/>
                <w:szCs w:val="22"/>
                <w:vertAlign w:val="baseline"/>
              </w:rPr>
              <w:t xml:space="preserve">ANEXO </w:t>
            </w:r>
            <w:r w:rsidR="004B4564">
              <w:rPr>
                <w:sz w:val="22"/>
                <w:szCs w:val="22"/>
                <w:vertAlign w:val="baseline"/>
              </w:rPr>
              <w:t>VII</w:t>
            </w:r>
          </w:p>
        </w:tc>
        <w:tc>
          <w:tcPr>
            <w:tcW w:w="6304" w:type="dxa"/>
          </w:tcPr>
          <w:p w:rsidR="00460F53" w:rsidRPr="000060D9" w:rsidRDefault="00460F53" w:rsidP="004C2D2A">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64121">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D0725">
        <w:rPr>
          <w:rFonts w:eastAsia="Times New Roman"/>
          <w:sz w:val="22"/>
          <w:szCs w:val="24"/>
        </w:rPr>
        <w:t>05/2017</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FC78D3">
        <w:rPr>
          <w:rFonts w:ascii="Times New Roman" w:hAnsi="Times New Roman"/>
          <w:b/>
          <w:sz w:val="22"/>
          <w:szCs w:val="22"/>
          <w:highlight w:val="yellow"/>
        </w:rPr>
        <w:t>21</w:t>
      </w:r>
      <w:r w:rsidR="00053FC7" w:rsidRPr="00053FC7">
        <w:rPr>
          <w:rFonts w:ascii="Times New Roman" w:hAnsi="Times New Roman"/>
          <w:b/>
          <w:sz w:val="22"/>
          <w:szCs w:val="22"/>
          <w:highlight w:val="yellow"/>
        </w:rPr>
        <w:t xml:space="preserve"> (</w:t>
      </w:r>
      <w:r w:rsidR="00FC78D3">
        <w:rPr>
          <w:rFonts w:ascii="Times New Roman" w:hAnsi="Times New Roman"/>
          <w:b/>
          <w:sz w:val="22"/>
          <w:szCs w:val="22"/>
          <w:highlight w:val="yellow"/>
        </w:rPr>
        <w:t>vinte e um</w:t>
      </w:r>
      <w:r w:rsidR="00053FC7" w:rsidRPr="00053FC7">
        <w:rPr>
          <w:rFonts w:ascii="Times New Roman" w:hAnsi="Times New Roman"/>
          <w:b/>
          <w:sz w:val="22"/>
          <w:szCs w:val="22"/>
          <w:highlight w:val="yellow"/>
        </w:rPr>
        <w:t xml:space="preserve">) de </w:t>
      </w:r>
      <w:r w:rsidR="00FC78D3">
        <w:rPr>
          <w:rFonts w:ascii="Times New Roman" w:hAnsi="Times New Roman"/>
          <w:b/>
          <w:sz w:val="22"/>
          <w:szCs w:val="22"/>
          <w:highlight w:val="yellow"/>
        </w:rPr>
        <w:t>Junho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194968">
        <w:rPr>
          <w:rFonts w:ascii="Times New Roman" w:hAnsi="Times New Roman"/>
          <w:sz w:val="22"/>
        </w:rPr>
        <w:t xml:space="preserve"> </w:t>
      </w:r>
      <w:r w:rsidR="00FA6A05">
        <w:rPr>
          <w:rFonts w:ascii="Times New Roman" w:hAnsi="Times New Roman"/>
          <w:sz w:val="22"/>
          <w:szCs w:val="22"/>
        </w:rPr>
        <w:t>r</w:t>
      </w:r>
      <w:r w:rsidR="00FA6A05" w:rsidRPr="00FA6A05">
        <w:rPr>
          <w:rFonts w:ascii="Times New Roman" w:hAnsi="Times New Roman"/>
          <w:sz w:val="22"/>
          <w:szCs w:val="22"/>
        </w:rPr>
        <w:t>ecuperação de estruturas danificadas no aqueduto localizado no Setor Estreito III - Aspersão, localizado no município de SEBASTIÃO LARANJEIRAS-BA, no âmbito da 2ª Superintendência Regional</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D57E6D">
      <w:pPr>
        <w:pStyle w:val="Recuodecorpodetexto"/>
        <w:numPr>
          <w:ilvl w:val="0"/>
          <w:numId w:val="43"/>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D57E6D">
      <w:pPr>
        <w:pStyle w:val="Recuodecorpodetexto"/>
        <w:numPr>
          <w:ilvl w:val="1"/>
          <w:numId w:val="44"/>
        </w:numPr>
        <w:rPr>
          <w:iCs/>
          <w:sz w:val="22"/>
          <w:szCs w:val="22"/>
        </w:rPr>
      </w:pPr>
      <w:r w:rsidRPr="00570DB9">
        <w:rPr>
          <w:b/>
          <w:bCs/>
          <w:sz w:val="22"/>
        </w:rPr>
        <w:t>OBJETO</w:t>
      </w:r>
      <w:r w:rsidRPr="00570DB9">
        <w:rPr>
          <w:b/>
          <w:sz w:val="22"/>
        </w:rPr>
        <w:t xml:space="preserve">: </w:t>
      </w:r>
      <w:r w:rsidR="00FA6A05" w:rsidRPr="00FA6A05">
        <w:rPr>
          <w:sz w:val="22"/>
          <w:szCs w:val="22"/>
        </w:rPr>
        <w:t>Recuperação de estruturas danificadas no aqueduto localizado no Setor Estreito III - Aspersão, localizado no município de SEBASTIÃO LARANJEIRAS-BA, no âmbito da 2ª Superintendência Regional</w:t>
      </w:r>
      <w:r w:rsidR="0050552B" w:rsidRPr="00920BB5">
        <w:rPr>
          <w:sz w:val="22"/>
          <w:szCs w:val="22"/>
        </w:rPr>
        <w:t>.</w:t>
      </w:r>
    </w:p>
    <w:p w:rsidR="009E5E3B" w:rsidRPr="00920BB5" w:rsidRDefault="00A82AD4" w:rsidP="00D57E6D">
      <w:pPr>
        <w:pStyle w:val="Recuodecorpodetexto"/>
        <w:numPr>
          <w:ilvl w:val="1"/>
          <w:numId w:val="44"/>
        </w:numPr>
        <w:rPr>
          <w:iCs/>
          <w:sz w:val="22"/>
          <w:szCs w:val="22"/>
        </w:rPr>
      </w:pPr>
      <w:r w:rsidRPr="00A82AD4">
        <w:rPr>
          <w:b/>
          <w:sz w:val="22"/>
          <w:szCs w:val="22"/>
        </w:rPr>
        <w:t>DESCRIÇÃO GERAL DAS OBRAS/SERVIÇOS</w:t>
      </w:r>
      <w:r w:rsidR="008925D8">
        <w:rPr>
          <w:b/>
          <w:sz w:val="22"/>
          <w:szCs w:val="22"/>
        </w:rPr>
        <w:t>/FORNECIMENTOS</w:t>
      </w:r>
    </w:p>
    <w:p w:rsidR="00194968" w:rsidRPr="00194968" w:rsidRDefault="003B455F" w:rsidP="00D57E6D">
      <w:pPr>
        <w:pStyle w:val="Recuodecorpodetexto"/>
        <w:numPr>
          <w:ilvl w:val="2"/>
          <w:numId w:val="45"/>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Pr="006256FB">
        <w:rPr>
          <w:sz w:val="22"/>
          <w:szCs w:val="22"/>
        </w:rPr>
        <w:t xml:space="preserve">, se encontram descritos nas </w:t>
      </w:r>
      <w:r w:rsidR="00015BCF" w:rsidRPr="00015BCF">
        <w:rPr>
          <w:sz w:val="22"/>
          <w:szCs w:val="22"/>
        </w:rPr>
        <w:t>Especificações Técnicas e Desenhos</w:t>
      </w:r>
      <w:r w:rsidRPr="006256FB">
        <w:rPr>
          <w:sz w:val="22"/>
          <w:szCs w:val="22"/>
        </w:rPr>
        <w:t xml:space="preserve"> (Anexo I</w:t>
      </w:r>
      <w:r>
        <w:rPr>
          <w:sz w:val="22"/>
          <w:szCs w:val="22"/>
        </w:rPr>
        <w:t>I</w:t>
      </w:r>
      <w:r w:rsidRPr="006256FB">
        <w:rPr>
          <w:sz w:val="22"/>
          <w:szCs w:val="22"/>
        </w:rPr>
        <w:t>) e quantificados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(Anexo I), partes integrante deste </w:t>
      </w:r>
      <w:r>
        <w:rPr>
          <w:sz w:val="22"/>
          <w:szCs w:val="22"/>
        </w:rPr>
        <w:t>edital</w:t>
      </w:r>
      <w:r w:rsidRPr="006256FB">
        <w:rPr>
          <w:sz w:val="22"/>
          <w:szCs w:val="22"/>
        </w:rPr>
        <w:t>.</w:t>
      </w:r>
    </w:p>
    <w:p w:rsidR="00CC7A3E" w:rsidRPr="00CC7A3E" w:rsidRDefault="003B455F" w:rsidP="00D57E6D">
      <w:pPr>
        <w:pStyle w:val="Recuodecorpodetexto"/>
        <w:numPr>
          <w:ilvl w:val="2"/>
          <w:numId w:val="45"/>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qualificados e quantificados em Planilha</w:t>
      </w:r>
      <w:r w:rsidR="00CC7A3E">
        <w:rPr>
          <w:sz w:val="22"/>
          <w:szCs w:val="22"/>
        </w:rPr>
        <w:t>s</w:t>
      </w:r>
      <w:r w:rsidRPr="006256FB">
        <w:rPr>
          <w:sz w:val="22"/>
          <w:szCs w:val="22"/>
        </w:rPr>
        <w:t xml:space="preserve"> Orçamentária</w:t>
      </w:r>
      <w:r w:rsidR="00CC7A3E">
        <w:rPr>
          <w:sz w:val="22"/>
          <w:szCs w:val="22"/>
        </w:rPr>
        <w:t>s</w:t>
      </w:r>
      <w:r w:rsidRPr="006256FB">
        <w:rPr>
          <w:sz w:val="22"/>
          <w:szCs w:val="22"/>
        </w:rPr>
        <w:t xml:space="preserve"> (Anexo I), estão descritos na seguinte forma: </w:t>
      </w:r>
    </w:p>
    <w:p w:rsidR="00CC7A3E" w:rsidRPr="00CC7A3E" w:rsidRDefault="004B4564" w:rsidP="00D57E6D">
      <w:pPr>
        <w:pStyle w:val="Recuodecorpodetexto"/>
        <w:numPr>
          <w:ilvl w:val="0"/>
          <w:numId w:val="115"/>
        </w:numPr>
        <w:ind w:left="1418" w:hanging="567"/>
        <w:rPr>
          <w:iCs/>
          <w:sz w:val="22"/>
          <w:szCs w:val="22"/>
        </w:rPr>
      </w:pPr>
      <w:r w:rsidRPr="00966165">
        <w:rPr>
          <w:sz w:val="22"/>
          <w:szCs w:val="22"/>
        </w:rPr>
        <w:t>SERVIÇOS PRELIMINARES</w:t>
      </w:r>
      <w:r w:rsidR="00CC7A3E">
        <w:rPr>
          <w:szCs w:val="24"/>
        </w:rPr>
        <w:t>;</w:t>
      </w:r>
    </w:p>
    <w:p w:rsidR="00CC7A3E" w:rsidRPr="00015BCF" w:rsidRDefault="00015BCF" w:rsidP="00D57E6D">
      <w:pPr>
        <w:pStyle w:val="Recuodecorpodetexto"/>
        <w:numPr>
          <w:ilvl w:val="0"/>
          <w:numId w:val="115"/>
        </w:numPr>
        <w:ind w:left="1418" w:hanging="567"/>
        <w:rPr>
          <w:iCs/>
          <w:sz w:val="22"/>
          <w:szCs w:val="22"/>
        </w:rPr>
      </w:pPr>
      <w:r w:rsidRPr="00BE725C">
        <w:rPr>
          <w:sz w:val="22"/>
          <w:szCs w:val="22"/>
        </w:rPr>
        <w:t>EXECUÇÃO DO TRECHO DO AQUEDUTO AÉREO A SER RECONSTRUÍDO - SEÇÃO EM “U”, EM CONCRETO ARMADO E RECONSTRUÇÃO DO PILAR QUE FOI DESTRUÍDO</w:t>
      </w:r>
      <w:r w:rsidR="00CC7A3E">
        <w:rPr>
          <w:szCs w:val="24"/>
        </w:rPr>
        <w:t>;</w:t>
      </w:r>
    </w:p>
    <w:p w:rsidR="00015BCF" w:rsidRPr="00015BCF" w:rsidRDefault="00015BCF" w:rsidP="00D57E6D">
      <w:pPr>
        <w:pStyle w:val="Recuodecorpodetexto"/>
        <w:numPr>
          <w:ilvl w:val="0"/>
          <w:numId w:val="115"/>
        </w:numPr>
        <w:ind w:left="1418" w:hanging="567"/>
        <w:rPr>
          <w:iCs/>
          <w:sz w:val="22"/>
          <w:szCs w:val="22"/>
        </w:rPr>
      </w:pPr>
      <w:r w:rsidRPr="00BE725C">
        <w:rPr>
          <w:sz w:val="22"/>
          <w:szCs w:val="22"/>
        </w:rPr>
        <w:t>LIMPEZA DA PARTE INTERNA DO CANAL (TODO O TRECHO) COM JATEAMENTO COM ÁGUA EM ALTA PRESSÃO</w:t>
      </w:r>
      <w:r>
        <w:rPr>
          <w:sz w:val="22"/>
          <w:szCs w:val="22"/>
        </w:rPr>
        <w:t>;</w:t>
      </w:r>
    </w:p>
    <w:p w:rsidR="00015BCF" w:rsidRPr="00015BCF" w:rsidRDefault="00015BCF" w:rsidP="00D57E6D">
      <w:pPr>
        <w:pStyle w:val="Recuodecorpodetexto"/>
        <w:numPr>
          <w:ilvl w:val="0"/>
          <w:numId w:val="115"/>
        </w:numPr>
        <w:ind w:left="1418" w:hanging="567"/>
        <w:rPr>
          <w:iCs/>
          <w:sz w:val="22"/>
          <w:szCs w:val="22"/>
        </w:rPr>
      </w:pPr>
      <w:r w:rsidRPr="00BE725C">
        <w:rPr>
          <w:sz w:val="22"/>
          <w:szCs w:val="22"/>
        </w:rPr>
        <w:t>JUNTAS DE DILATAÇÃO NO TRECHO DO AQUEDUTO A SER RECONSTRUÍDO</w:t>
      </w:r>
      <w:r>
        <w:rPr>
          <w:sz w:val="22"/>
          <w:szCs w:val="22"/>
        </w:rPr>
        <w:t>;</w:t>
      </w:r>
    </w:p>
    <w:p w:rsidR="00015BCF" w:rsidRPr="00015BCF" w:rsidRDefault="00015BCF" w:rsidP="00D57E6D">
      <w:pPr>
        <w:pStyle w:val="Recuodecorpodetexto"/>
        <w:numPr>
          <w:ilvl w:val="0"/>
          <w:numId w:val="115"/>
        </w:numPr>
        <w:ind w:left="1418" w:hanging="567"/>
        <w:rPr>
          <w:iCs/>
          <w:sz w:val="22"/>
          <w:szCs w:val="22"/>
        </w:rPr>
      </w:pPr>
      <w:r w:rsidRPr="00BE725C">
        <w:rPr>
          <w:sz w:val="22"/>
          <w:szCs w:val="22"/>
        </w:rPr>
        <w:t xml:space="preserve">MANTA IMPERMEABILIZANTE NO TRECHO DO AQUEDUTO A SER RECONSTRUÍDO (VER DESENHO </w:t>
      </w:r>
      <w:r>
        <w:rPr>
          <w:sz w:val="22"/>
          <w:szCs w:val="22"/>
        </w:rPr>
        <w:t xml:space="preserve">NO </w:t>
      </w:r>
      <w:r w:rsidRPr="00BE725C">
        <w:rPr>
          <w:sz w:val="22"/>
          <w:szCs w:val="22"/>
        </w:rPr>
        <w:t>ANEXO</w:t>
      </w:r>
      <w:r>
        <w:rPr>
          <w:sz w:val="22"/>
          <w:szCs w:val="22"/>
        </w:rPr>
        <w:t xml:space="preserve"> II</w:t>
      </w:r>
      <w:r w:rsidRPr="00BE725C">
        <w:rPr>
          <w:sz w:val="22"/>
          <w:szCs w:val="22"/>
        </w:rPr>
        <w:t>)</w:t>
      </w:r>
      <w:r>
        <w:rPr>
          <w:sz w:val="22"/>
          <w:szCs w:val="22"/>
        </w:rPr>
        <w:t>;</w:t>
      </w:r>
    </w:p>
    <w:p w:rsidR="00015BCF" w:rsidRPr="00015BCF" w:rsidRDefault="00015BCF" w:rsidP="00D57E6D">
      <w:pPr>
        <w:pStyle w:val="Recuodecorpodetexto"/>
        <w:numPr>
          <w:ilvl w:val="0"/>
          <w:numId w:val="115"/>
        </w:numPr>
        <w:ind w:left="1418" w:hanging="567"/>
        <w:rPr>
          <w:iCs/>
          <w:sz w:val="22"/>
          <w:szCs w:val="22"/>
        </w:rPr>
      </w:pPr>
      <w:r w:rsidRPr="00BE725C">
        <w:rPr>
          <w:sz w:val="22"/>
          <w:szCs w:val="22"/>
        </w:rPr>
        <w:t>JUNTAS DE DILATAÇÃO NOS DEMAIS TRECHOS DO AQUEDUTO, EXCETO TRECHO AÉREO</w:t>
      </w:r>
      <w:r>
        <w:rPr>
          <w:sz w:val="22"/>
          <w:szCs w:val="22"/>
        </w:rPr>
        <w:t>;</w:t>
      </w:r>
    </w:p>
    <w:p w:rsidR="00015BCF" w:rsidRPr="00015BCF" w:rsidRDefault="00015BCF" w:rsidP="00D57E6D">
      <w:pPr>
        <w:pStyle w:val="Recuodecorpodetexto"/>
        <w:numPr>
          <w:ilvl w:val="0"/>
          <w:numId w:val="115"/>
        </w:numPr>
        <w:ind w:left="1418" w:hanging="567"/>
        <w:rPr>
          <w:iCs/>
          <w:sz w:val="22"/>
          <w:szCs w:val="22"/>
        </w:rPr>
      </w:pPr>
      <w:r w:rsidRPr="00BE725C">
        <w:rPr>
          <w:sz w:val="22"/>
          <w:szCs w:val="22"/>
        </w:rPr>
        <w:t xml:space="preserve">EXECUÇÃO DE ESTRUTURAS DE REFORÇO, EM CONCRETO ARMADO, NAS LATERAIS EXTERNAS DAS PAREDES OS TRECHOS TÉRREOS DO AQUEDUTO QUE APRESENTAM RACHADURAS OU TRINCAS ESTRUTURAIS (VER DESENHO </w:t>
      </w:r>
      <w:r>
        <w:rPr>
          <w:sz w:val="22"/>
          <w:szCs w:val="22"/>
        </w:rPr>
        <w:t xml:space="preserve">NO </w:t>
      </w:r>
      <w:r w:rsidRPr="00BE725C">
        <w:rPr>
          <w:sz w:val="22"/>
          <w:szCs w:val="22"/>
        </w:rPr>
        <w:t>ANEXO</w:t>
      </w:r>
      <w:r>
        <w:rPr>
          <w:sz w:val="22"/>
          <w:szCs w:val="22"/>
        </w:rPr>
        <w:t xml:space="preserve"> II</w:t>
      </w:r>
      <w:r w:rsidRPr="00BE725C">
        <w:rPr>
          <w:sz w:val="22"/>
          <w:szCs w:val="22"/>
        </w:rPr>
        <w:t>)</w:t>
      </w:r>
      <w:r>
        <w:rPr>
          <w:sz w:val="22"/>
          <w:szCs w:val="22"/>
        </w:rPr>
        <w:t>;</w:t>
      </w:r>
    </w:p>
    <w:p w:rsidR="00015BCF" w:rsidRPr="00CC7A3E" w:rsidRDefault="00015BCF" w:rsidP="00D57E6D">
      <w:pPr>
        <w:pStyle w:val="Recuodecorpodetexto"/>
        <w:numPr>
          <w:ilvl w:val="0"/>
          <w:numId w:val="115"/>
        </w:numPr>
        <w:ind w:left="1418" w:hanging="567"/>
        <w:rPr>
          <w:iCs/>
          <w:sz w:val="22"/>
          <w:szCs w:val="22"/>
        </w:rPr>
      </w:pPr>
      <w:r w:rsidRPr="00BE725C">
        <w:rPr>
          <w:sz w:val="22"/>
          <w:szCs w:val="22"/>
        </w:rPr>
        <w:lastRenderedPageBreak/>
        <w:t>EXECUÇÃO DE PÓRTICOS AUXILIARES, PARA REFORÇO DE ALGUNS PÓRTICOS EXISTENTES, NO TRECHO AÉREO</w:t>
      </w:r>
      <w:r>
        <w:rPr>
          <w:sz w:val="22"/>
          <w:szCs w:val="22"/>
        </w:rPr>
        <w:t>.</w:t>
      </w:r>
    </w:p>
    <w:p w:rsidR="00015BCF" w:rsidRPr="00015BCF" w:rsidRDefault="00015BCF" w:rsidP="00015BCF">
      <w:pPr>
        <w:pStyle w:val="Recuodecorpodetexto"/>
        <w:numPr>
          <w:ilvl w:val="2"/>
          <w:numId w:val="45"/>
        </w:numPr>
        <w:rPr>
          <w:bCs/>
          <w:sz w:val="22"/>
          <w:szCs w:val="22"/>
        </w:rPr>
      </w:pPr>
      <w:r w:rsidRPr="00BE725C">
        <w:rPr>
          <w:sz w:val="22"/>
          <w:szCs w:val="22"/>
        </w:rPr>
        <w:t>A descrição detalhada, o quantitativo e orçamento d</w:t>
      </w:r>
      <w:r>
        <w:rPr>
          <w:sz w:val="22"/>
          <w:szCs w:val="22"/>
        </w:rPr>
        <w:t>a</w:t>
      </w:r>
      <w:r w:rsidRPr="00BE725C">
        <w:rPr>
          <w:sz w:val="22"/>
          <w:szCs w:val="22"/>
        </w:rPr>
        <w:t xml:space="preserve">s </w:t>
      </w:r>
      <w:r>
        <w:rPr>
          <w:sz w:val="22"/>
          <w:szCs w:val="22"/>
        </w:rPr>
        <w:t>obras/</w:t>
      </w:r>
      <w:r w:rsidRPr="00BE725C">
        <w:rPr>
          <w:sz w:val="22"/>
          <w:szCs w:val="22"/>
        </w:rPr>
        <w:t>serviços</w:t>
      </w:r>
      <w:r>
        <w:rPr>
          <w:sz w:val="22"/>
          <w:szCs w:val="22"/>
        </w:rPr>
        <w:t>/fornecimentos</w:t>
      </w:r>
      <w:r w:rsidRPr="00BE725C">
        <w:rPr>
          <w:sz w:val="22"/>
          <w:szCs w:val="22"/>
        </w:rPr>
        <w:t xml:space="preserve"> objeto desta licitação constam na Planilha de Orçamento (Anexo I) e nas Especificações Técnicas</w:t>
      </w:r>
      <w:r>
        <w:rPr>
          <w:sz w:val="22"/>
          <w:szCs w:val="22"/>
        </w:rPr>
        <w:t xml:space="preserve"> e Desenhos</w:t>
      </w:r>
      <w:r w:rsidRPr="00BE725C">
        <w:rPr>
          <w:sz w:val="22"/>
          <w:szCs w:val="22"/>
        </w:rPr>
        <w:t xml:space="preserve"> (Anexo II) e são partes integrantes deste </w:t>
      </w:r>
      <w:r>
        <w:rPr>
          <w:sz w:val="22"/>
          <w:szCs w:val="22"/>
        </w:rPr>
        <w:t>edital.</w:t>
      </w:r>
    </w:p>
    <w:p w:rsidR="006D50C7" w:rsidRPr="00F7042A" w:rsidRDefault="006D50C7" w:rsidP="00D57E6D">
      <w:pPr>
        <w:pStyle w:val="Recuodecorpodetexto"/>
        <w:numPr>
          <w:ilvl w:val="1"/>
          <w:numId w:val="44"/>
        </w:numPr>
        <w:rPr>
          <w:bCs/>
          <w:sz w:val="22"/>
          <w:szCs w:val="22"/>
        </w:rPr>
      </w:pPr>
      <w:r w:rsidRPr="00F7042A">
        <w:rPr>
          <w:b/>
          <w:bCs/>
          <w:sz w:val="22"/>
          <w:szCs w:val="22"/>
        </w:rPr>
        <w:t>LOCAL DE EXECUÇÃO</w:t>
      </w:r>
    </w:p>
    <w:p w:rsidR="001A26D2" w:rsidRPr="00CC7A3E" w:rsidRDefault="00015BCF" w:rsidP="00D57E6D">
      <w:pPr>
        <w:pStyle w:val="Recuodecorpodetexto"/>
        <w:numPr>
          <w:ilvl w:val="2"/>
          <w:numId w:val="47"/>
        </w:numPr>
        <w:rPr>
          <w:bCs/>
          <w:sz w:val="22"/>
          <w:szCs w:val="22"/>
        </w:rPr>
      </w:pPr>
      <w:r>
        <w:rPr>
          <w:sz w:val="22"/>
          <w:szCs w:val="22"/>
        </w:rPr>
        <w:t>A</w:t>
      </w:r>
      <w:r w:rsidRPr="00BE725C">
        <w:rPr>
          <w:sz w:val="22"/>
          <w:szCs w:val="22"/>
        </w:rPr>
        <w:t xml:space="preserve">s </w:t>
      </w:r>
      <w:r>
        <w:rPr>
          <w:sz w:val="22"/>
          <w:szCs w:val="22"/>
        </w:rPr>
        <w:t>obras/</w:t>
      </w:r>
      <w:r w:rsidRPr="00BE725C">
        <w:rPr>
          <w:sz w:val="22"/>
          <w:szCs w:val="22"/>
        </w:rPr>
        <w:t>serviços</w:t>
      </w:r>
      <w:r>
        <w:rPr>
          <w:sz w:val="22"/>
          <w:szCs w:val="22"/>
        </w:rPr>
        <w:t>/fornecimentos</w:t>
      </w:r>
      <w:r w:rsidRPr="00BE725C">
        <w:rPr>
          <w:sz w:val="22"/>
          <w:szCs w:val="22"/>
        </w:rPr>
        <w:t>, objeto da presente licitação, serão executados no aqueduto localizado no Setor Estreito III - Aspersão, localizado no município de SEBASTIÃO LARANJEIRAS, compreendendo a área de abrangência da 2ª Superintendência Regional da CODEVASF. O trecho do canal, onde serão realizad</w:t>
      </w:r>
      <w:r>
        <w:rPr>
          <w:sz w:val="22"/>
          <w:szCs w:val="22"/>
        </w:rPr>
        <w:t>a</w:t>
      </w:r>
      <w:r w:rsidRPr="00BE725C">
        <w:rPr>
          <w:sz w:val="22"/>
          <w:szCs w:val="22"/>
        </w:rPr>
        <w:t xml:space="preserve">s </w:t>
      </w:r>
      <w:r>
        <w:rPr>
          <w:sz w:val="22"/>
          <w:szCs w:val="22"/>
        </w:rPr>
        <w:t>a</w:t>
      </w:r>
      <w:r w:rsidRPr="00BE725C">
        <w:rPr>
          <w:sz w:val="22"/>
          <w:szCs w:val="22"/>
        </w:rPr>
        <w:t xml:space="preserve">s </w:t>
      </w:r>
      <w:r>
        <w:rPr>
          <w:sz w:val="22"/>
          <w:szCs w:val="22"/>
        </w:rPr>
        <w:t>obras/</w:t>
      </w:r>
      <w:r w:rsidRPr="00BE725C">
        <w:rPr>
          <w:sz w:val="22"/>
          <w:szCs w:val="22"/>
        </w:rPr>
        <w:t>serviços</w:t>
      </w:r>
      <w:r>
        <w:rPr>
          <w:sz w:val="22"/>
          <w:szCs w:val="22"/>
        </w:rPr>
        <w:t>/fornecimentos</w:t>
      </w:r>
      <w:r w:rsidRPr="00BE725C">
        <w:rPr>
          <w:sz w:val="22"/>
          <w:szCs w:val="22"/>
        </w:rPr>
        <w:t>, tem início nas coordenadas (23L 728814,39m E / 8368961,94m S) e fim nas coordenadas (23L 726040,90m E / 8370514,46m S)</w:t>
      </w:r>
      <w:r>
        <w:rPr>
          <w:sz w:val="22"/>
          <w:szCs w:val="22"/>
        </w:rPr>
        <w:t>.</w:t>
      </w:r>
    </w:p>
    <w:p w:rsidR="006D50C7" w:rsidRPr="00570DB9" w:rsidRDefault="006D50C7" w:rsidP="00D57E6D">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D57E6D">
      <w:pPr>
        <w:pStyle w:val="Recuodecorpodetexto"/>
        <w:numPr>
          <w:ilvl w:val="1"/>
          <w:numId w:val="46"/>
        </w:numPr>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66187D" w:rsidRDefault="0066187D" w:rsidP="00D57E6D">
      <w:pPr>
        <w:pStyle w:val="Recuodecorpodetexto"/>
        <w:numPr>
          <w:ilvl w:val="0"/>
          <w:numId w:val="106"/>
        </w:numPr>
        <w:ind w:left="1418" w:hanging="567"/>
        <w:rPr>
          <w:b/>
          <w:sz w:val="22"/>
          <w:szCs w:val="22"/>
        </w:rPr>
      </w:pPr>
      <w:r w:rsidRPr="0066187D">
        <w:rPr>
          <w:b/>
          <w:sz w:val="22"/>
          <w:szCs w:val="22"/>
        </w:rPr>
        <w:t>R$ 20.914,68 (</w:t>
      </w:r>
      <w:proofErr w:type="gramStart"/>
      <w:r w:rsidRPr="0066187D">
        <w:rPr>
          <w:b/>
          <w:sz w:val="22"/>
          <w:szCs w:val="22"/>
        </w:rPr>
        <w:t>vinte mil, novecentos e quatorze reais e sessenta e oito centavos</w:t>
      </w:r>
      <w:proofErr w:type="gramEnd"/>
      <w:r w:rsidRPr="0066187D">
        <w:rPr>
          <w:b/>
          <w:sz w:val="22"/>
          <w:szCs w:val="22"/>
        </w:rPr>
        <w:t>)</w:t>
      </w:r>
      <w:r w:rsidR="000101EC" w:rsidRPr="0066187D">
        <w:rPr>
          <w:b/>
          <w:sz w:val="22"/>
          <w:szCs w:val="22"/>
        </w:rPr>
        <w:t>.</w:t>
      </w:r>
    </w:p>
    <w:p w:rsidR="006D50C7" w:rsidRPr="00570DB9" w:rsidRDefault="006D50C7" w:rsidP="00D57E6D">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D57E6D">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D57E6D">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4564">
        <w:rPr>
          <w:b/>
          <w:sz w:val="22"/>
          <w:szCs w:val="22"/>
        </w:rPr>
        <w:t>VII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015BCF" w:rsidP="00D57E6D">
      <w:pPr>
        <w:pStyle w:val="Recuodecorpodetexto"/>
        <w:numPr>
          <w:ilvl w:val="1"/>
          <w:numId w:val="46"/>
        </w:numPr>
        <w:rPr>
          <w:sz w:val="22"/>
          <w:szCs w:val="22"/>
        </w:rPr>
      </w:pPr>
      <w:r w:rsidRPr="00BE725C">
        <w:rPr>
          <w:sz w:val="22"/>
          <w:szCs w:val="22"/>
        </w:rPr>
        <w:t xml:space="preserve">Às licitantes recomenda-se visitar os locais onde serão </w:t>
      </w:r>
      <w:r w:rsidR="003D0725" w:rsidRPr="00BE725C">
        <w:rPr>
          <w:sz w:val="22"/>
          <w:szCs w:val="22"/>
        </w:rPr>
        <w:t>executadas as obras/serviços/fornecimentos e suas circunvizinhanças</w:t>
      </w:r>
      <w:r w:rsidRPr="00BE725C">
        <w:rPr>
          <w:sz w:val="22"/>
          <w:szCs w:val="22"/>
        </w:rPr>
        <w:t>, com a presença de pelo menos um técnico com conhecimento em serviços de engenharia civil, indicado pela licitante, ou de seu Representante Legal ou Responsável Técnico, para ter pleno conhecimento das condições e peculiaridades inerentes à natureza d</w:t>
      </w:r>
      <w:r w:rsidR="003D0725">
        <w:rPr>
          <w:sz w:val="22"/>
          <w:szCs w:val="22"/>
        </w:rPr>
        <w:t>a</w:t>
      </w:r>
      <w:r w:rsidRPr="00BE725C">
        <w:rPr>
          <w:sz w:val="22"/>
          <w:szCs w:val="22"/>
        </w:rPr>
        <w:t xml:space="preserve">s </w:t>
      </w:r>
      <w:r w:rsidR="003D0725">
        <w:rPr>
          <w:sz w:val="22"/>
          <w:szCs w:val="22"/>
        </w:rPr>
        <w:t>obras/</w:t>
      </w:r>
      <w:r w:rsidRPr="00BE725C">
        <w:rPr>
          <w:sz w:val="22"/>
          <w:szCs w:val="22"/>
        </w:rPr>
        <w:t>serviços</w:t>
      </w:r>
      <w:r w:rsidR="003D0725">
        <w:rPr>
          <w:sz w:val="22"/>
          <w:szCs w:val="22"/>
        </w:rPr>
        <w:t>/</w:t>
      </w:r>
      <w:proofErr w:type="spellStart"/>
      <w:r w:rsidR="003D0725">
        <w:rPr>
          <w:sz w:val="22"/>
          <w:szCs w:val="22"/>
        </w:rPr>
        <w:t>forencimentos</w:t>
      </w:r>
      <w:proofErr w:type="spellEnd"/>
      <w:r w:rsidRPr="00BE725C">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D57E6D">
      <w:pPr>
        <w:pStyle w:val="Recuodecorpodetexto"/>
        <w:numPr>
          <w:ilvl w:val="2"/>
          <w:numId w:val="47"/>
        </w:numPr>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D57E6D">
      <w:pPr>
        <w:pStyle w:val="Recuodecorpodetexto"/>
        <w:numPr>
          <w:ilvl w:val="2"/>
          <w:numId w:val="47"/>
        </w:numPr>
        <w:rPr>
          <w:sz w:val="22"/>
          <w:szCs w:val="22"/>
        </w:rPr>
      </w:pPr>
      <w:r w:rsidRPr="006256FB">
        <w:rPr>
          <w:sz w:val="22"/>
          <w:szCs w:val="22"/>
        </w:rPr>
        <w:lastRenderedPageBreak/>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correrão por exclusiva conta das licitantes</w:t>
      </w:r>
      <w:r w:rsidR="00400B30" w:rsidRPr="00E74195">
        <w:rPr>
          <w:sz w:val="22"/>
          <w:szCs w:val="22"/>
        </w:rPr>
        <w:t>.</w:t>
      </w:r>
    </w:p>
    <w:p w:rsidR="00855F23" w:rsidRDefault="00764F20" w:rsidP="00D57E6D">
      <w:pPr>
        <w:pStyle w:val="Recuodecorpodetexto"/>
        <w:numPr>
          <w:ilvl w:val="2"/>
          <w:numId w:val="47"/>
        </w:numPr>
        <w:rPr>
          <w:sz w:val="22"/>
          <w:szCs w:val="22"/>
        </w:rPr>
      </w:pPr>
      <w:r w:rsidRPr="00966165">
        <w:rPr>
          <w:sz w:val="22"/>
          <w:szCs w:val="22"/>
        </w:rPr>
        <w:t xml:space="preserve">Em caso de dúvidas sobre a visita aos locais onde serão </w:t>
      </w:r>
      <w:r w:rsidR="003D0725" w:rsidRPr="00966165">
        <w:rPr>
          <w:sz w:val="22"/>
          <w:szCs w:val="22"/>
        </w:rPr>
        <w:t>executadas as obras/serviços/fornecimentos</w:t>
      </w:r>
      <w:r w:rsidRPr="00966165">
        <w:rPr>
          <w:sz w:val="22"/>
          <w:szCs w:val="22"/>
        </w:rPr>
        <w:t xml:space="preserve"> as licitantes deverão contatar com o </w:t>
      </w:r>
      <w:r>
        <w:rPr>
          <w:sz w:val="22"/>
          <w:szCs w:val="22"/>
        </w:rPr>
        <w:t>E</w:t>
      </w:r>
      <w:r w:rsidRPr="00966165">
        <w:rPr>
          <w:sz w:val="22"/>
          <w:szCs w:val="22"/>
        </w:rPr>
        <w:t>scritório de Apoio Técnico de Guanambi (2</w:t>
      </w:r>
      <w:r>
        <w:rPr>
          <w:sz w:val="22"/>
          <w:szCs w:val="22"/>
        </w:rPr>
        <w:t>ªSR</w:t>
      </w:r>
      <w:r w:rsidRPr="00966165">
        <w:rPr>
          <w:sz w:val="22"/>
          <w:szCs w:val="22"/>
        </w:rPr>
        <w:t>/EGU), em Guanambi, Estado da Bahia, Telefone (77) 3451-1011, Fax (77) 3451-1011 (ramal 27)</w:t>
      </w:r>
      <w:r w:rsidR="00855F23" w:rsidRPr="00E74195">
        <w:rPr>
          <w:sz w:val="22"/>
          <w:szCs w:val="22"/>
        </w:rPr>
        <w:t>.</w:t>
      </w:r>
    </w:p>
    <w:p w:rsidR="00764F20" w:rsidRPr="00666B17" w:rsidRDefault="00764F20" w:rsidP="00D57E6D">
      <w:pPr>
        <w:pStyle w:val="Recuodecorpodetexto"/>
        <w:numPr>
          <w:ilvl w:val="2"/>
          <w:numId w:val="47"/>
        </w:numPr>
        <w:rPr>
          <w:sz w:val="22"/>
          <w:szCs w:val="22"/>
        </w:rPr>
      </w:pPr>
      <w:r w:rsidRPr="00666B17">
        <w:rPr>
          <w:sz w:val="22"/>
          <w:szCs w:val="22"/>
        </w:rPr>
        <w:t>Caso visitem os locais onde serão executad</w:t>
      </w:r>
      <w:r w:rsidR="003D0725">
        <w:rPr>
          <w:sz w:val="22"/>
          <w:szCs w:val="22"/>
        </w:rPr>
        <w:t>a</w:t>
      </w:r>
      <w:r w:rsidRPr="00666B17">
        <w:rPr>
          <w:sz w:val="22"/>
          <w:szCs w:val="22"/>
        </w:rPr>
        <w:t xml:space="preserve">s </w:t>
      </w:r>
      <w:r w:rsidR="003D0725">
        <w:rPr>
          <w:sz w:val="22"/>
          <w:szCs w:val="22"/>
        </w:rPr>
        <w:t>a</w:t>
      </w:r>
      <w:r w:rsidRPr="00666B17">
        <w:rPr>
          <w:sz w:val="22"/>
          <w:szCs w:val="22"/>
        </w:rPr>
        <w:t xml:space="preserve">s </w:t>
      </w:r>
      <w:r w:rsidR="003D0725">
        <w:rPr>
          <w:sz w:val="22"/>
          <w:szCs w:val="22"/>
        </w:rPr>
        <w:t>obras/</w:t>
      </w:r>
      <w:r w:rsidRPr="00666B17">
        <w:rPr>
          <w:sz w:val="22"/>
          <w:szCs w:val="22"/>
        </w:rPr>
        <w:t>serviços</w:t>
      </w:r>
      <w:r w:rsidR="003D0725">
        <w:rPr>
          <w:sz w:val="22"/>
          <w:szCs w:val="22"/>
        </w:rPr>
        <w:t>/fornecimentos</w:t>
      </w:r>
      <w:r w:rsidRPr="00666B17">
        <w:rPr>
          <w:sz w:val="22"/>
          <w:szCs w:val="22"/>
        </w:rPr>
        <w:t xml:space="preserve"> as licitantes deverão apresentar declaração de visita conforme modelo Anexo IV.</w:t>
      </w:r>
    </w:p>
    <w:p w:rsidR="006D50C7" w:rsidRPr="00570DB9" w:rsidRDefault="006D50C7" w:rsidP="00D57E6D">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D57E6D">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D57E6D">
      <w:pPr>
        <w:pStyle w:val="Recuodecorpodetexto"/>
        <w:numPr>
          <w:ilvl w:val="2"/>
          <w:numId w:val="50"/>
        </w:numPr>
        <w:rPr>
          <w:sz w:val="22"/>
          <w:szCs w:val="24"/>
        </w:rPr>
      </w:pPr>
      <w:r w:rsidRPr="00570DB9">
        <w:rPr>
          <w:sz w:val="22"/>
          <w:szCs w:val="24"/>
        </w:rPr>
        <w:t>Por documento hábil, entende-se:</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D57E6D">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D57E6D">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D57E6D">
      <w:pPr>
        <w:pStyle w:val="Recuodecorpodetexto"/>
        <w:numPr>
          <w:ilvl w:val="0"/>
          <w:numId w:val="43"/>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D57E6D">
      <w:pPr>
        <w:pStyle w:val="Recuodecorpodetexto"/>
        <w:numPr>
          <w:ilvl w:val="1"/>
          <w:numId w:val="46"/>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w:t>
      </w:r>
      <w:r w:rsidRPr="001B6ADD">
        <w:rPr>
          <w:sz w:val="22"/>
        </w:rPr>
        <w:lastRenderedPageBreak/>
        <w:t xml:space="preserve">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9B4EF2" w:rsidRPr="009B4EF2">
        <w:rPr>
          <w:b/>
          <w:bCs/>
          <w:sz w:val="22"/>
          <w:szCs w:val="22"/>
          <w:lang w:eastAsia="pt-BR"/>
        </w:rPr>
        <w:t>Gerência Regional de Empreendimentos de Irrigação</w:t>
      </w:r>
      <w:r w:rsidR="0044117D" w:rsidRPr="001B6ADD">
        <w:rPr>
          <w:b/>
          <w:sz w:val="22"/>
          <w:szCs w:val="22"/>
        </w:rPr>
        <w:t xml:space="preserve"> da CODEVASF -2ª SR/GR</w:t>
      </w:r>
      <w:r w:rsidR="009B4EF2">
        <w:rPr>
          <w:b/>
          <w:sz w:val="22"/>
          <w:szCs w:val="22"/>
        </w:rPr>
        <w:t xml:space="preserve">I e o </w:t>
      </w:r>
      <w:r w:rsidR="00D02372">
        <w:rPr>
          <w:b/>
          <w:sz w:val="22"/>
          <w:szCs w:val="22"/>
        </w:rPr>
        <w:t>Escritório de Apoio Técnico de Guanambi/BA – 2ª SR/EGU</w:t>
      </w:r>
      <w:r w:rsidRPr="001B6ADD">
        <w:rPr>
          <w:sz w:val="22"/>
        </w:rPr>
        <w:t>, respeitado o prazo disposto no subitem 3.2 a seguir descrito.</w:t>
      </w:r>
    </w:p>
    <w:p w:rsidR="006D50C7" w:rsidRPr="00570DB9" w:rsidRDefault="006D50C7" w:rsidP="00D57E6D">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D57E6D">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D57E6D">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D57E6D">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D57E6D">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D57E6D">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D57E6D">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D57E6D">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D57E6D">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D57E6D">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D57E6D">
      <w:pPr>
        <w:pStyle w:val="Recuodecorpodetexto"/>
        <w:numPr>
          <w:ilvl w:val="2"/>
          <w:numId w:val="51"/>
        </w:numPr>
        <w:rPr>
          <w:sz w:val="22"/>
          <w:szCs w:val="24"/>
        </w:rPr>
      </w:pPr>
      <w:r w:rsidRPr="00570DB9">
        <w:rPr>
          <w:sz w:val="22"/>
          <w:szCs w:val="24"/>
        </w:rPr>
        <w:lastRenderedPageBreak/>
        <w:t>A proposta, toda a correspondência e os documentos trocados entre a licitante e a CODEVASF serão escritos em português, e os preços deverão ser cotados em reais.</w:t>
      </w:r>
    </w:p>
    <w:p w:rsidR="006D50C7" w:rsidRPr="00BA45AC" w:rsidRDefault="006D50C7" w:rsidP="00D57E6D">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D57E6D">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D57E6D">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D57E6D">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D57E6D">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003D0725">
        <w:rPr>
          <w:sz w:val="22"/>
          <w:szCs w:val="24"/>
        </w:rPr>
        <w:t>e Desenhos</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D57E6D">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D57E6D">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D57E6D">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D57E6D">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D57E6D">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D57E6D">
      <w:pPr>
        <w:pStyle w:val="Recuodecorpodetexto"/>
        <w:numPr>
          <w:ilvl w:val="3"/>
          <w:numId w:val="56"/>
        </w:numPr>
        <w:rPr>
          <w:b/>
          <w:sz w:val="22"/>
          <w:szCs w:val="24"/>
        </w:rPr>
      </w:pPr>
      <w:r w:rsidRPr="00570DB9">
        <w:rPr>
          <w:b/>
          <w:sz w:val="22"/>
          <w:szCs w:val="24"/>
        </w:rPr>
        <w:t>Habilitação Jurídica</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w:t>
      </w:r>
      <w:r w:rsidRPr="00570DB9">
        <w:rPr>
          <w:rFonts w:ascii="Times New Roman" w:eastAsia="Arial Unicode MS" w:hAnsi="Times New Roman"/>
          <w:color w:val="auto"/>
          <w:sz w:val="22"/>
          <w:szCs w:val="22"/>
        </w:rPr>
        <w:lastRenderedPageBreak/>
        <w:t xml:space="preserve">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D57E6D">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D57E6D">
      <w:pPr>
        <w:pStyle w:val="Recuodecorpodetexto"/>
        <w:numPr>
          <w:ilvl w:val="3"/>
          <w:numId w:val="56"/>
        </w:numPr>
        <w:rPr>
          <w:b/>
          <w:sz w:val="22"/>
          <w:szCs w:val="22"/>
        </w:rPr>
      </w:pPr>
      <w:r>
        <w:rPr>
          <w:b/>
          <w:sz w:val="22"/>
          <w:szCs w:val="22"/>
        </w:rPr>
        <w:t>Qualificação Técnica</w:t>
      </w:r>
      <w:r w:rsidR="009D0B9E">
        <w:rPr>
          <w:b/>
          <w:sz w:val="22"/>
          <w:szCs w:val="22"/>
        </w:rPr>
        <w:t xml:space="preserve"> </w:t>
      </w:r>
    </w:p>
    <w:p w:rsidR="00752AB8" w:rsidRPr="006B6E0C" w:rsidRDefault="00B63CCB"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E725C">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B63CCB" w:rsidRDefault="00B63CCB"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Atestado(s) de capacidade técnica, em nome da empresa, expedido por pessoas jurídicas de direito público ou privado, devidamente registrado no CREA ou CAU da região onde </w:t>
      </w:r>
      <w:r w:rsidR="003D0725">
        <w:rPr>
          <w:rFonts w:ascii="Times New Roman" w:hAnsi="Times New Roman"/>
          <w:sz w:val="22"/>
          <w:szCs w:val="22"/>
        </w:rPr>
        <w:t>a</w:t>
      </w:r>
      <w:r w:rsidRPr="00BE725C">
        <w:rPr>
          <w:rFonts w:ascii="Times New Roman" w:hAnsi="Times New Roman"/>
          <w:sz w:val="22"/>
          <w:szCs w:val="22"/>
        </w:rPr>
        <w:t xml:space="preserve">s </w:t>
      </w:r>
      <w:r w:rsidR="003D0725">
        <w:rPr>
          <w:rFonts w:ascii="Times New Roman" w:hAnsi="Times New Roman"/>
          <w:sz w:val="22"/>
          <w:szCs w:val="22"/>
        </w:rPr>
        <w:t>obras/</w:t>
      </w:r>
      <w:r w:rsidRPr="00BE725C">
        <w:rPr>
          <w:rFonts w:ascii="Times New Roman" w:hAnsi="Times New Roman"/>
          <w:sz w:val="22"/>
          <w:szCs w:val="22"/>
        </w:rPr>
        <w:t>serviços</w:t>
      </w:r>
      <w:r w:rsidR="003D0725">
        <w:rPr>
          <w:rFonts w:ascii="Times New Roman" w:hAnsi="Times New Roman"/>
          <w:sz w:val="22"/>
          <w:szCs w:val="22"/>
        </w:rPr>
        <w:t>/fornecimentos</w:t>
      </w:r>
      <w:r w:rsidRPr="00BE725C">
        <w:rPr>
          <w:rFonts w:ascii="Times New Roman" w:hAnsi="Times New Roman"/>
          <w:sz w:val="22"/>
          <w:szCs w:val="22"/>
        </w:rPr>
        <w:t xml:space="preserve"> foram executados, acompanhado(s) da(s) respectiva(s) </w:t>
      </w:r>
      <w:proofErr w:type="gramStart"/>
      <w:r w:rsidRPr="00BE725C">
        <w:rPr>
          <w:rFonts w:ascii="Times New Roman" w:hAnsi="Times New Roman"/>
          <w:sz w:val="22"/>
          <w:szCs w:val="22"/>
        </w:rPr>
        <w:t>Certidão(</w:t>
      </w:r>
      <w:proofErr w:type="gramEnd"/>
      <w:r w:rsidRPr="00BE725C">
        <w:rPr>
          <w:rFonts w:ascii="Times New Roman" w:hAnsi="Times New Roman"/>
          <w:sz w:val="22"/>
          <w:szCs w:val="22"/>
        </w:rPr>
        <w:t xml:space="preserve">ões) de Acervo Técnico - CAT ou Registro de Responsabilidade Técnica - RRT, expedida(s) por estes Conselhos, que comprovem que a licitante tenha executado </w:t>
      </w:r>
      <w:r w:rsidR="003D0725">
        <w:rPr>
          <w:rFonts w:ascii="Times New Roman" w:hAnsi="Times New Roman"/>
          <w:sz w:val="22"/>
          <w:szCs w:val="22"/>
        </w:rPr>
        <w:t>obras/</w:t>
      </w:r>
      <w:r w:rsidRPr="00BE725C">
        <w:rPr>
          <w:rFonts w:ascii="Times New Roman" w:hAnsi="Times New Roman"/>
          <w:sz w:val="22"/>
          <w:szCs w:val="22"/>
        </w:rPr>
        <w:t>serviços similares de porte e complexidade ao objeto desta licitação, com os seguintes quantitativos mínimos</w:t>
      </w:r>
      <w:r w:rsidR="005E15C5" w:rsidRPr="00666B17">
        <w:rPr>
          <w:rFonts w:ascii="Times New Roman" w:hAnsi="Times New Roman"/>
          <w:sz w:val="22"/>
          <w:szCs w:val="22"/>
        </w:rPr>
        <w:t>:</w:t>
      </w:r>
    </w:p>
    <w:p w:rsidR="00B63CCB" w:rsidRPr="00666B17" w:rsidRDefault="00B63CCB" w:rsidP="00B63CCB">
      <w:pPr>
        <w:pStyle w:val="Default"/>
        <w:spacing w:before="120" w:after="120"/>
        <w:ind w:left="1985" w:hanging="567"/>
        <w:jc w:val="both"/>
        <w:rPr>
          <w:rFonts w:ascii="Times New Roman" w:eastAsia="Arial Unicode MS" w:hAnsi="Times New Roman"/>
          <w:color w:val="auto"/>
          <w:sz w:val="22"/>
          <w:szCs w:val="22"/>
        </w:rPr>
      </w:pPr>
      <w:proofErr w:type="gramStart"/>
      <w:r>
        <w:rPr>
          <w:rFonts w:ascii="Times New Roman" w:hAnsi="Times New Roman"/>
          <w:sz w:val="22"/>
          <w:szCs w:val="22"/>
        </w:rPr>
        <w:t>b.</w:t>
      </w:r>
      <w:proofErr w:type="gramEnd"/>
      <w:r>
        <w:rPr>
          <w:rFonts w:ascii="Times New Roman" w:hAnsi="Times New Roman"/>
          <w:sz w:val="22"/>
          <w:szCs w:val="22"/>
        </w:rPr>
        <w:t xml:space="preserve">1) </w:t>
      </w:r>
      <w:r>
        <w:rPr>
          <w:rFonts w:ascii="Times New Roman" w:hAnsi="Times New Roman"/>
          <w:sz w:val="22"/>
          <w:szCs w:val="22"/>
        </w:rPr>
        <w:tab/>
      </w:r>
      <w:r w:rsidRPr="00BE725C">
        <w:rPr>
          <w:rFonts w:ascii="Times New Roman" w:hAnsi="Times New Roman"/>
          <w:sz w:val="22"/>
          <w:szCs w:val="22"/>
        </w:rPr>
        <w:t xml:space="preserve">Definem-se como </w:t>
      </w:r>
      <w:r w:rsidR="003D0725">
        <w:rPr>
          <w:rFonts w:ascii="Times New Roman" w:hAnsi="Times New Roman"/>
          <w:sz w:val="22"/>
          <w:szCs w:val="22"/>
        </w:rPr>
        <w:t>obras/</w:t>
      </w:r>
      <w:r w:rsidRPr="00BE725C">
        <w:rPr>
          <w:rFonts w:ascii="Times New Roman" w:hAnsi="Times New Roman"/>
          <w:sz w:val="22"/>
          <w:szCs w:val="22"/>
        </w:rPr>
        <w:t xml:space="preserve">serviços similares: </w:t>
      </w:r>
      <w:r w:rsidR="003D0725">
        <w:rPr>
          <w:rFonts w:ascii="Times New Roman" w:hAnsi="Times New Roman"/>
          <w:sz w:val="22"/>
          <w:szCs w:val="22"/>
        </w:rPr>
        <w:t>a</w:t>
      </w:r>
      <w:r w:rsidRPr="00BE725C">
        <w:rPr>
          <w:rFonts w:ascii="Times New Roman" w:hAnsi="Times New Roman"/>
          <w:sz w:val="22"/>
          <w:szCs w:val="22"/>
        </w:rPr>
        <w:t xml:space="preserve">s </w:t>
      </w:r>
      <w:r w:rsidR="003D0725">
        <w:rPr>
          <w:rFonts w:ascii="Times New Roman" w:hAnsi="Times New Roman"/>
          <w:sz w:val="22"/>
          <w:szCs w:val="22"/>
        </w:rPr>
        <w:t>obras/</w:t>
      </w:r>
      <w:r w:rsidRPr="00BE725C">
        <w:rPr>
          <w:rFonts w:ascii="Times New Roman" w:hAnsi="Times New Roman"/>
          <w:sz w:val="22"/>
          <w:szCs w:val="22"/>
        </w:rPr>
        <w:t>serviços de natureza civil a seguir, com os respectivos Quantitativos Mínimos</w:t>
      </w:r>
      <w:r>
        <w:rPr>
          <w:rFonts w:ascii="Times New Roman" w:hAnsi="Times New Roman"/>
          <w:sz w:val="22"/>
          <w:szCs w:val="22"/>
        </w:rPr>
        <w:t>:</w:t>
      </w:r>
      <w:r>
        <w:rPr>
          <w:rFonts w:ascii="Times New Roman" w:hAnsi="Times New Roman"/>
          <w:sz w:val="22"/>
          <w:szCs w:val="22"/>
        </w:rPr>
        <w:tab/>
      </w:r>
    </w:p>
    <w:p w:rsidR="008C2DDE" w:rsidRPr="00666B17"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Execução de concreto armado: </w:t>
      </w:r>
      <w:r w:rsidRPr="00BE725C">
        <w:rPr>
          <w:rFonts w:ascii="Times New Roman" w:hAnsi="Times New Roman"/>
          <w:b/>
          <w:sz w:val="22"/>
          <w:szCs w:val="22"/>
        </w:rPr>
        <w:t xml:space="preserve">28,20 </w:t>
      </w:r>
      <w:r w:rsidRPr="00BE725C">
        <w:rPr>
          <w:rFonts w:ascii="Times New Roman" w:hAnsi="Times New Roman"/>
          <w:sz w:val="22"/>
          <w:szCs w:val="22"/>
        </w:rPr>
        <w:t>m³</w:t>
      </w:r>
      <w:r w:rsidR="008C2DDE" w:rsidRPr="00666B17">
        <w:rPr>
          <w:rFonts w:ascii="Times New Roman" w:hAnsi="Times New Roman"/>
          <w:sz w:val="22"/>
          <w:szCs w:val="22"/>
        </w:rPr>
        <w:t>;</w:t>
      </w:r>
    </w:p>
    <w:p w:rsidR="008C2DDE" w:rsidRPr="00666B17"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Execução de Junta Dilatação com corda de sisal e asfalto oxidado: </w:t>
      </w:r>
      <w:r w:rsidRPr="00BE725C">
        <w:rPr>
          <w:rFonts w:ascii="Times New Roman" w:hAnsi="Times New Roman"/>
          <w:b/>
          <w:sz w:val="22"/>
          <w:szCs w:val="22"/>
        </w:rPr>
        <w:t xml:space="preserve">446,25 </w:t>
      </w:r>
      <w:r w:rsidRPr="00BE725C">
        <w:rPr>
          <w:rFonts w:ascii="Times New Roman" w:hAnsi="Times New Roman"/>
          <w:sz w:val="22"/>
          <w:szCs w:val="22"/>
        </w:rPr>
        <w:t>m</w:t>
      </w:r>
      <w:r w:rsidR="008C2DDE" w:rsidRPr="00666B17">
        <w:rPr>
          <w:rFonts w:ascii="Times New Roman" w:hAnsi="Times New Roman"/>
          <w:sz w:val="22"/>
          <w:szCs w:val="22"/>
        </w:rPr>
        <w:t>;</w:t>
      </w:r>
    </w:p>
    <w:p w:rsidR="008C2DDE" w:rsidRPr="00666B17"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lastRenderedPageBreak/>
        <w:t xml:space="preserve">Execução de reboco ou emboço com tela de proteção (arame ou plástica): </w:t>
      </w:r>
      <w:r w:rsidRPr="00BE725C">
        <w:rPr>
          <w:rFonts w:ascii="Times New Roman" w:hAnsi="Times New Roman"/>
          <w:b/>
          <w:sz w:val="22"/>
          <w:szCs w:val="22"/>
        </w:rPr>
        <w:t xml:space="preserve">16,83 </w:t>
      </w:r>
      <w:r w:rsidRPr="00BE725C">
        <w:rPr>
          <w:rFonts w:ascii="Times New Roman" w:hAnsi="Times New Roman"/>
          <w:sz w:val="22"/>
          <w:szCs w:val="22"/>
        </w:rPr>
        <w:t>m³</w:t>
      </w:r>
      <w:r w:rsidR="008C2DDE" w:rsidRPr="00666B17">
        <w:rPr>
          <w:rFonts w:ascii="Times New Roman" w:hAnsi="Times New Roman"/>
          <w:sz w:val="22"/>
          <w:szCs w:val="22"/>
        </w:rPr>
        <w:t>;</w:t>
      </w:r>
    </w:p>
    <w:p w:rsidR="008C2DDE" w:rsidRPr="00B63CCB"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Execução de escavação manual em solo - </w:t>
      </w:r>
      <w:proofErr w:type="gramStart"/>
      <w:r w:rsidRPr="00BE725C">
        <w:rPr>
          <w:rFonts w:ascii="Times New Roman" w:hAnsi="Times New Roman"/>
          <w:sz w:val="22"/>
          <w:szCs w:val="22"/>
        </w:rPr>
        <w:t>prof.</w:t>
      </w:r>
      <w:proofErr w:type="gramEnd"/>
      <w:r w:rsidRPr="00BE725C">
        <w:rPr>
          <w:rFonts w:ascii="Times New Roman" w:hAnsi="Times New Roman"/>
          <w:sz w:val="22"/>
          <w:szCs w:val="22"/>
        </w:rPr>
        <w:t xml:space="preserve"> até 1,5m : </w:t>
      </w:r>
      <w:r w:rsidRPr="00BE725C">
        <w:rPr>
          <w:rFonts w:ascii="Times New Roman" w:hAnsi="Times New Roman"/>
          <w:b/>
          <w:sz w:val="22"/>
          <w:szCs w:val="22"/>
        </w:rPr>
        <w:t xml:space="preserve">35,85 </w:t>
      </w:r>
      <w:r w:rsidRPr="00BE725C">
        <w:rPr>
          <w:rFonts w:ascii="Times New Roman" w:hAnsi="Times New Roman"/>
          <w:sz w:val="22"/>
          <w:szCs w:val="22"/>
        </w:rPr>
        <w:t>m³</w:t>
      </w:r>
      <w:r w:rsidR="008C2DDE" w:rsidRPr="00666B17">
        <w:rPr>
          <w:rFonts w:ascii="Times New Roman" w:hAnsi="Times New Roman"/>
          <w:sz w:val="22"/>
          <w:szCs w:val="22"/>
        </w:rPr>
        <w:t>.</w:t>
      </w:r>
    </w:p>
    <w:p w:rsidR="00B63CCB" w:rsidRPr="00B63CCB"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Execução de reaterro compactado manualmente: </w:t>
      </w:r>
      <w:r w:rsidRPr="00BE725C">
        <w:rPr>
          <w:rFonts w:ascii="Times New Roman" w:hAnsi="Times New Roman"/>
          <w:b/>
          <w:sz w:val="22"/>
          <w:szCs w:val="22"/>
        </w:rPr>
        <w:t>26,41</w:t>
      </w:r>
      <w:r w:rsidRPr="00BE725C">
        <w:rPr>
          <w:rFonts w:ascii="Times New Roman" w:hAnsi="Times New Roman"/>
          <w:sz w:val="22"/>
          <w:szCs w:val="22"/>
        </w:rPr>
        <w:t xml:space="preserve"> m³</w:t>
      </w:r>
      <w:r>
        <w:rPr>
          <w:rFonts w:ascii="Times New Roman" w:hAnsi="Times New Roman"/>
          <w:sz w:val="22"/>
          <w:szCs w:val="22"/>
        </w:rPr>
        <w:t>;</w:t>
      </w:r>
    </w:p>
    <w:p w:rsidR="00B63CCB" w:rsidRPr="00666B17" w:rsidRDefault="00B63CCB" w:rsidP="008C2DDE">
      <w:pPr>
        <w:pStyle w:val="Default"/>
        <w:numPr>
          <w:ilvl w:val="0"/>
          <w:numId w:val="130"/>
        </w:numPr>
        <w:spacing w:before="120" w:after="120"/>
        <w:ind w:left="1985" w:hanging="567"/>
        <w:jc w:val="both"/>
        <w:rPr>
          <w:rFonts w:ascii="Times New Roman" w:eastAsia="Arial Unicode MS" w:hAnsi="Times New Roman"/>
          <w:color w:val="auto"/>
          <w:sz w:val="22"/>
          <w:szCs w:val="22"/>
        </w:rPr>
      </w:pPr>
      <w:r w:rsidRPr="00BE725C">
        <w:rPr>
          <w:rFonts w:ascii="Times New Roman" w:hAnsi="Times New Roman"/>
          <w:sz w:val="22"/>
          <w:szCs w:val="22"/>
        </w:rPr>
        <w:t>Execução de impermeabilização com manta asfáltica, com polímeros tipo APP, e=</w:t>
      </w:r>
      <w:proofErr w:type="gramStart"/>
      <w:r w:rsidRPr="00BE725C">
        <w:rPr>
          <w:rFonts w:ascii="Times New Roman" w:hAnsi="Times New Roman"/>
          <w:sz w:val="22"/>
          <w:szCs w:val="22"/>
        </w:rPr>
        <w:t>3mm</w:t>
      </w:r>
      <w:proofErr w:type="gramEnd"/>
      <w:r w:rsidRPr="00BE725C">
        <w:rPr>
          <w:rFonts w:ascii="Times New Roman" w:hAnsi="Times New Roman"/>
          <w:sz w:val="22"/>
          <w:szCs w:val="22"/>
        </w:rPr>
        <w:t xml:space="preserve">: </w:t>
      </w:r>
      <w:r w:rsidRPr="00BE725C">
        <w:rPr>
          <w:rFonts w:ascii="Times New Roman" w:hAnsi="Times New Roman"/>
          <w:b/>
          <w:sz w:val="22"/>
          <w:szCs w:val="22"/>
        </w:rPr>
        <w:t>17,78</w:t>
      </w:r>
      <w:r w:rsidRPr="00BE725C">
        <w:rPr>
          <w:rFonts w:ascii="Times New Roman" w:hAnsi="Times New Roman"/>
          <w:sz w:val="22"/>
          <w:szCs w:val="22"/>
        </w:rPr>
        <w:t xml:space="preserve"> m²</w:t>
      </w:r>
      <w:r>
        <w:rPr>
          <w:rFonts w:ascii="Times New Roman" w:hAnsi="Times New Roman"/>
          <w:sz w:val="22"/>
          <w:szCs w:val="22"/>
        </w:rPr>
        <w:t>.</w:t>
      </w:r>
    </w:p>
    <w:p w:rsidR="005E15C5" w:rsidRPr="00CA5E70" w:rsidRDefault="00D647E4" w:rsidP="00E41EC3">
      <w:pPr>
        <w:pStyle w:val="Default"/>
        <w:spacing w:before="120" w:after="120"/>
        <w:ind w:left="1985" w:hanging="567"/>
        <w:jc w:val="both"/>
        <w:rPr>
          <w:rFonts w:ascii="Times New Roman" w:hAnsi="Times New Roman"/>
          <w:b/>
          <w:sz w:val="22"/>
          <w:szCs w:val="22"/>
        </w:rPr>
      </w:pPr>
      <w:proofErr w:type="gramStart"/>
      <w:r>
        <w:rPr>
          <w:rFonts w:ascii="Times New Roman" w:hAnsi="Times New Roman"/>
          <w:sz w:val="22"/>
          <w:szCs w:val="22"/>
        </w:rPr>
        <w:t>b</w:t>
      </w:r>
      <w:r w:rsidR="005E15C5" w:rsidRPr="006B6E0C">
        <w:rPr>
          <w:rFonts w:ascii="Times New Roman" w:hAnsi="Times New Roman"/>
          <w:sz w:val="22"/>
          <w:szCs w:val="22"/>
        </w:rPr>
        <w:t>.</w:t>
      </w:r>
      <w:proofErr w:type="gramEnd"/>
      <w:r w:rsidR="00B63CCB">
        <w:rPr>
          <w:rFonts w:ascii="Times New Roman" w:hAnsi="Times New Roman"/>
          <w:sz w:val="22"/>
          <w:szCs w:val="22"/>
        </w:rPr>
        <w:t>2</w:t>
      </w:r>
      <w:r w:rsidR="005E15C5" w:rsidRPr="006B6E0C">
        <w:rPr>
          <w:rFonts w:ascii="Times New Roman" w:hAnsi="Times New Roman"/>
          <w:sz w:val="22"/>
          <w:szCs w:val="22"/>
        </w:rPr>
        <w:t xml:space="preserve">) </w:t>
      </w:r>
      <w:r w:rsidR="001E0DF7">
        <w:rPr>
          <w:rFonts w:ascii="Times New Roman" w:hAnsi="Times New Roman"/>
          <w:sz w:val="22"/>
          <w:szCs w:val="22"/>
        </w:rPr>
        <w:tab/>
      </w:r>
      <w:r w:rsidR="00B63CCB" w:rsidRPr="00BE725C">
        <w:rPr>
          <w:rFonts w:ascii="Times New Roman" w:hAnsi="Times New Roman"/>
          <w:sz w:val="22"/>
          <w:szCs w:val="22"/>
        </w:rPr>
        <w:t xml:space="preserve">Definem-se como </w:t>
      </w:r>
      <w:r w:rsidR="003D0725">
        <w:rPr>
          <w:rFonts w:ascii="Times New Roman" w:hAnsi="Times New Roman"/>
          <w:sz w:val="22"/>
          <w:szCs w:val="22"/>
        </w:rPr>
        <w:t>obras/</w:t>
      </w:r>
      <w:r w:rsidR="00B63CCB" w:rsidRPr="00BE725C">
        <w:rPr>
          <w:rFonts w:ascii="Times New Roman" w:hAnsi="Times New Roman"/>
          <w:sz w:val="22"/>
          <w:szCs w:val="22"/>
        </w:rPr>
        <w:t xml:space="preserve">serviços de porte e complexidade similares àqueles que apresentam grandezas e características técnicas semelhantes às descritas na Composição de Custos - Anexo I, parte integrante deste </w:t>
      </w:r>
      <w:r w:rsidR="00B63CCB">
        <w:rPr>
          <w:rFonts w:ascii="Times New Roman" w:hAnsi="Times New Roman"/>
          <w:sz w:val="22"/>
          <w:szCs w:val="22"/>
        </w:rPr>
        <w:t>edital</w:t>
      </w:r>
      <w:r w:rsidR="00675E53" w:rsidRPr="00CA5E70">
        <w:rPr>
          <w:rFonts w:ascii="Times New Roman" w:hAnsi="Times New Roman"/>
          <w:b/>
          <w:sz w:val="22"/>
          <w:szCs w:val="22"/>
        </w:rPr>
        <w:t>;</w:t>
      </w:r>
    </w:p>
    <w:p w:rsidR="00CA5E70" w:rsidRPr="00CA5E70" w:rsidRDefault="00D647E4" w:rsidP="00E41EC3">
      <w:pPr>
        <w:pStyle w:val="Default"/>
        <w:spacing w:before="120" w:after="120"/>
        <w:ind w:left="1985" w:hanging="567"/>
        <w:jc w:val="both"/>
        <w:rPr>
          <w:rFonts w:ascii="Times New Roman" w:hAnsi="Times New Roman"/>
          <w:sz w:val="22"/>
          <w:szCs w:val="22"/>
        </w:rPr>
      </w:pPr>
      <w:proofErr w:type="gramStart"/>
      <w:r>
        <w:rPr>
          <w:rFonts w:ascii="Times New Roman" w:eastAsia="Arial Unicode MS" w:hAnsi="Times New Roman"/>
          <w:color w:val="auto"/>
          <w:sz w:val="22"/>
          <w:szCs w:val="22"/>
        </w:rPr>
        <w:t>b</w:t>
      </w:r>
      <w:r w:rsidR="005E15C5" w:rsidRPr="00CA5E70">
        <w:rPr>
          <w:rFonts w:ascii="Times New Roman" w:eastAsia="Arial Unicode MS" w:hAnsi="Times New Roman"/>
          <w:color w:val="auto"/>
          <w:sz w:val="22"/>
          <w:szCs w:val="22"/>
        </w:rPr>
        <w:t>.</w:t>
      </w:r>
      <w:proofErr w:type="gramEnd"/>
      <w:r w:rsidR="00B63CCB">
        <w:rPr>
          <w:rFonts w:ascii="Times New Roman" w:eastAsia="Arial Unicode MS" w:hAnsi="Times New Roman"/>
          <w:color w:val="auto"/>
          <w:sz w:val="22"/>
          <w:szCs w:val="22"/>
        </w:rPr>
        <w:t>3)</w:t>
      </w:r>
      <w:r w:rsidR="00CA5E70" w:rsidRPr="00CA5E70">
        <w:rPr>
          <w:rFonts w:ascii="Times New Roman" w:eastAsia="Arial Unicode MS" w:hAnsi="Times New Roman"/>
          <w:color w:val="auto"/>
          <w:sz w:val="22"/>
          <w:szCs w:val="22"/>
        </w:rPr>
        <w:tab/>
      </w:r>
      <w:r w:rsidR="00B63CCB" w:rsidRPr="00BE725C">
        <w:rPr>
          <w:rFonts w:ascii="Times New Roman" w:hAnsi="Times New Roman"/>
          <w:sz w:val="22"/>
          <w:szCs w:val="22"/>
        </w:rPr>
        <w:t xml:space="preserve">Deverá (ão) constar do(s) atestado(s) ou da(s) certidão (ões) expedida(s) pelo CREA ou CAU, em destaque, os seguintes dados: local de execução, nome do contratante e da pessoa jurídica contratada, nome(s) do(s) responsável(is) técnicos(s), seu(s) título(s) profissional(is) e número(s) de registro(s) no CREA ou CAU; descrição técnica sucinta indicando </w:t>
      </w:r>
      <w:r w:rsidR="003D0725">
        <w:rPr>
          <w:rFonts w:ascii="Times New Roman" w:hAnsi="Times New Roman"/>
          <w:sz w:val="22"/>
          <w:szCs w:val="22"/>
        </w:rPr>
        <w:t>a</w:t>
      </w:r>
      <w:r w:rsidR="00B63CCB" w:rsidRPr="00BE725C">
        <w:rPr>
          <w:rFonts w:ascii="Times New Roman" w:hAnsi="Times New Roman"/>
          <w:sz w:val="22"/>
          <w:szCs w:val="22"/>
        </w:rPr>
        <w:t xml:space="preserve">s </w:t>
      </w:r>
      <w:r w:rsidR="003D0725">
        <w:rPr>
          <w:rFonts w:ascii="Times New Roman" w:hAnsi="Times New Roman"/>
          <w:sz w:val="22"/>
          <w:szCs w:val="22"/>
        </w:rPr>
        <w:t>obras/</w:t>
      </w:r>
      <w:r w:rsidR="00B63CCB" w:rsidRPr="00BE725C">
        <w:rPr>
          <w:rFonts w:ascii="Times New Roman" w:hAnsi="Times New Roman"/>
          <w:sz w:val="22"/>
          <w:szCs w:val="22"/>
        </w:rPr>
        <w:t>serviços e quantitativos executados e o prazo final de execução</w:t>
      </w:r>
      <w:r w:rsidR="00CA5E70" w:rsidRPr="00CA5E70">
        <w:rPr>
          <w:rFonts w:ascii="Times New Roman" w:hAnsi="Times New Roman"/>
          <w:sz w:val="22"/>
          <w:szCs w:val="22"/>
        </w:rPr>
        <w:t>.</w:t>
      </w:r>
    </w:p>
    <w:p w:rsidR="00CA5E70" w:rsidRPr="00CA5E70" w:rsidRDefault="00B63CCB"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E725C">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w:t>
      </w:r>
      <w:r w:rsidR="003D0725">
        <w:rPr>
          <w:rFonts w:ascii="Times New Roman" w:hAnsi="Times New Roman"/>
          <w:sz w:val="22"/>
          <w:szCs w:val="22"/>
        </w:rPr>
        <w:t>obra/</w:t>
      </w:r>
      <w:r w:rsidRPr="00BE725C">
        <w:rPr>
          <w:rFonts w:ascii="Times New Roman" w:hAnsi="Times New Roman"/>
          <w:sz w:val="22"/>
          <w:szCs w:val="22"/>
        </w:rPr>
        <w:t xml:space="preserve">serviço relativo </w:t>
      </w:r>
      <w:r w:rsidR="00466094" w:rsidRPr="00BE725C">
        <w:rPr>
          <w:rFonts w:ascii="Times New Roman" w:hAnsi="Times New Roman"/>
          <w:sz w:val="22"/>
          <w:szCs w:val="22"/>
        </w:rPr>
        <w:t>às</w:t>
      </w:r>
      <w:r w:rsidRPr="00BE725C">
        <w:rPr>
          <w:rFonts w:ascii="Times New Roman" w:hAnsi="Times New Roman"/>
          <w:sz w:val="22"/>
          <w:szCs w:val="22"/>
        </w:rPr>
        <w:t xml:space="preserve"> </w:t>
      </w:r>
      <w:r w:rsidR="00466094" w:rsidRPr="00BE725C">
        <w:rPr>
          <w:rFonts w:ascii="Times New Roman" w:hAnsi="Times New Roman"/>
          <w:sz w:val="22"/>
          <w:szCs w:val="22"/>
        </w:rPr>
        <w:t>construções civis, ou similares</w:t>
      </w:r>
      <w:r w:rsidRPr="00BE725C">
        <w:rPr>
          <w:rFonts w:ascii="Times New Roman" w:hAnsi="Times New Roman"/>
          <w:sz w:val="22"/>
          <w:szCs w:val="22"/>
        </w:rPr>
        <w:t xml:space="preserve">, conforme alínea </w:t>
      </w:r>
      <w:r>
        <w:rPr>
          <w:rFonts w:ascii="Times New Roman" w:hAnsi="Times New Roman"/>
          <w:sz w:val="22"/>
          <w:szCs w:val="22"/>
        </w:rPr>
        <w:t>b.</w:t>
      </w:r>
      <w:r w:rsidRPr="00BE725C">
        <w:rPr>
          <w:rFonts w:ascii="Times New Roman" w:hAnsi="Times New Roman"/>
          <w:sz w:val="22"/>
          <w:szCs w:val="22"/>
        </w:rPr>
        <w:t>1</w:t>
      </w:r>
      <w:r w:rsidR="00CA5E70" w:rsidRPr="00CA5E70">
        <w:rPr>
          <w:rFonts w:ascii="Times New Roman" w:hAnsi="Times New Roman"/>
          <w:sz w:val="22"/>
          <w:szCs w:val="22"/>
        </w:rPr>
        <w:t>;</w:t>
      </w:r>
    </w:p>
    <w:p w:rsidR="00201A60" w:rsidRPr="00BB313E" w:rsidRDefault="008809A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8809A6" w:rsidRDefault="00865B2E" w:rsidP="00D57E6D">
      <w:pPr>
        <w:pStyle w:val="PargrafodaLista"/>
        <w:numPr>
          <w:ilvl w:val="0"/>
          <w:numId w:val="97"/>
        </w:numPr>
        <w:tabs>
          <w:tab w:val="left" w:pos="3120"/>
        </w:tabs>
        <w:spacing w:before="120" w:after="120"/>
        <w:ind w:left="1418" w:hanging="567"/>
        <w:jc w:val="both"/>
        <w:rPr>
          <w:sz w:val="22"/>
          <w:szCs w:val="22"/>
          <w:vertAlign w:val="baseline"/>
        </w:rPr>
      </w:pPr>
      <w:r w:rsidRPr="00865B2E">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w:t>
      </w:r>
      <w:r w:rsidR="003D0725">
        <w:rPr>
          <w:sz w:val="22"/>
          <w:szCs w:val="22"/>
          <w:vertAlign w:val="baseline"/>
        </w:rPr>
        <w:t>a</w:t>
      </w:r>
      <w:r w:rsidRPr="00865B2E">
        <w:rPr>
          <w:sz w:val="22"/>
          <w:szCs w:val="22"/>
          <w:vertAlign w:val="baseline"/>
        </w:rPr>
        <w:t xml:space="preserve">s </w:t>
      </w:r>
      <w:r w:rsidR="003D0725">
        <w:rPr>
          <w:sz w:val="22"/>
          <w:szCs w:val="22"/>
          <w:vertAlign w:val="baseline"/>
        </w:rPr>
        <w:t>obras/</w:t>
      </w:r>
      <w:r w:rsidRPr="00865B2E">
        <w:rPr>
          <w:sz w:val="22"/>
          <w:szCs w:val="22"/>
          <w:vertAlign w:val="baseline"/>
        </w:rPr>
        <w:t xml:space="preserve">serviços, objeto deste </w:t>
      </w:r>
      <w:r w:rsidR="00172C3F">
        <w:rPr>
          <w:sz w:val="22"/>
          <w:szCs w:val="22"/>
          <w:vertAlign w:val="baseline"/>
        </w:rPr>
        <w:t>edital</w:t>
      </w:r>
      <w:r w:rsidR="008809A6">
        <w:rPr>
          <w:bCs/>
          <w:sz w:val="22"/>
          <w:szCs w:val="22"/>
          <w:vertAlign w:val="baseline"/>
        </w:rPr>
        <w:t>;</w:t>
      </w:r>
    </w:p>
    <w:p w:rsidR="00CA5E70" w:rsidRPr="00CA5E70" w:rsidRDefault="00865B2E" w:rsidP="00D57E6D">
      <w:pPr>
        <w:pStyle w:val="PargrafodaLista"/>
        <w:numPr>
          <w:ilvl w:val="0"/>
          <w:numId w:val="97"/>
        </w:numPr>
        <w:tabs>
          <w:tab w:val="left" w:pos="3120"/>
        </w:tabs>
        <w:spacing w:before="120" w:after="120"/>
        <w:ind w:left="1418" w:hanging="567"/>
        <w:jc w:val="both"/>
        <w:rPr>
          <w:sz w:val="22"/>
          <w:szCs w:val="22"/>
          <w:vertAlign w:val="baseline"/>
        </w:rPr>
      </w:pPr>
      <w:r w:rsidRPr="00865B2E">
        <w:rPr>
          <w:sz w:val="22"/>
          <w:szCs w:val="22"/>
          <w:vertAlign w:val="baseline"/>
        </w:rPr>
        <w:t>Quando se tratar de dirigente ou sócio da licitante tal comprovação será através do ato constitutivo da mesma</w:t>
      </w:r>
      <w:r w:rsidR="00CA5E70" w:rsidRPr="00CA5E70">
        <w:rPr>
          <w:sz w:val="22"/>
          <w:szCs w:val="22"/>
          <w:vertAlign w:val="baseline"/>
        </w:rPr>
        <w:t>;</w:t>
      </w:r>
    </w:p>
    <w:p w:rsidR="00214AB0" w:rsidRDefault="00865B2E" w:rsidP="00D57E6D">
      <w:pPr>
        <w:pStyle w:val="PargrafodaLista"/>
        <w:numPr>
          <w:ilvl w:val="0"/>
          <w:numId w:val="97"/>
        </w:numPr>
        <w:tabs>
          <w:tab w:val="left" w:pos="3120"/>
        </w:tabs>
        <w:spacing w:before="120" w:after="120"/>
        <w:ind w:left="1418" w:hanging="567"/>
        <w:jc w:val="both"/>
        <w:rPr>
          <w:sz w:val="22"/>
          <w:szCs w:val="22"/>
          <w:vertAlign w:val="baseline"/>
        </w:rPr>
      </w:pPr>
      <w:r w:rsidRPr="00865B2E">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D57E6D">
      <w:pPr>
        <w:pStyle w:val="Recuodecorpodetexto"/>
        <w:numPr>
          <w:ilvl w:val="3"/>
          <w:numId w:val="56"/>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8703E5" w:rsidRDefault="006B0759"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w:t>
      </w:r>
      <w:r w:rsidRPr="00C249F3">
        <w:rPr>
          <w:rFonts w:ascii="Times New Roman" w:eastAsia="Arial Unicode MS" w:hAnsi="Times New Roman"/>
          <w:color w:val="auto"/>
          <w:sz w:val="22"/>
          <w:szCs w:val="22"/>
        </w:rPr>
        <w:lastRenderedPageBreak/>
        <w:t xml:space="preserve">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lastRenderedPageBreak/>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D57E6D">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D57E6D">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D57E6D">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D57E6D">
      <w:pPr>
        <w:pStyle w:val="Recuodecorpodetexto"/>
        <w:numPr>
          <w:ilvl w:val="3"/>
          <w:numId w:val="52"/>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D57E6D">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D57E6D">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D57E6D">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D57E6D">
      <w:pPr>
        <w:pStyle w:val="Recuodecorpodetexto"/>
        <w:numPr>
          <w:ilvl w:val="2"/>
          <w:numId w:val="54"/>
        </w:numPr>
        <w:rPr>
          <w:sz w:val="22"/>
          <w:szCs w:val="24"/>
        </w:rPr>
      </w:pPr>
      <w:r w:rsidRPr="00717E67">
        <w:rPr>
          <w:sz w:val="22"/>
          <w:szCs w:val="24"/>
        </w:rPr>
        <w:lastRenderedPageBreak/>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D57E6D">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D57E6D">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D57E6D">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D57E6D">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D57E6D">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D57E6D">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D57E6D">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D57E6D">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D57E6D">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42E31">
        <w:rPr>
          <w:sz w:val="22"/>
          <w:szCs w:val="22"/>
        </w:rPr>
        <w:t>/Fornecimentos</w:t>
      </w:r>
      <w:r w:rsidRPr="000F225B">
        <w:rPr>
          <w:sz w:val="22"/>
          <w:szCs w:val="22"/>
        </w:rPr>
        <w:t xml:space="preserve"> – Anexo I</w:t>
      </w:r>
      <w:r w:rsidR="007E4884">
        <w:rPr>
          <w:sz w:val="22"/>
          <w:szCs w:val="22"/>
        </w:rPr>
        <w:t>.</w:t>
      </w:r>
    </w:p>
    <w:p w:rsidR="007E4884" w:rsidRPr="007E4884" w:rsidRDefault="007B6827" w:rsidP="00D57E6D">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D57E6D">
      <w:pPr>
        <w:pStyle w:val="Recuodecorpodetexto"/>
        <w:numPr>
          <w:ilvl w:val="3"/>
          <w:numId w:val="70"/>
        </w:numPr>
        <w:ind w:left="851" w:hanging="851"/>
        <w:rPr>
          <w:b/>
          <w:sz w:val="22"/>
          <w:szCs w:val="24"/>
        </w:rPr>
      </w:pPr>
      <w:r w:rsidRPr="00843D27">
        <w:rPr>
          <w:sz w:val="22"/>
          <w:szCs w:val="22"/>
        </w:rPr>
        <w:t>Planilhas de Orçamentação de Obras</w:t>
      </w:r>
      <w:r w:rsidR="00C935B0">
        <w:rPr>
          <w:sz w:val="22"/>
          <w:szCs w:val="22"/>
        </w:rPr>
        <w:t>/Serviços</w:t>
      </w:r>
      <w:r w:rsidR="00442E31">
        <w:rPr>
          <w:sz w:val="22"/>
          <w:szCs w:val="22"/>
        </w:rPr>
        <w:t>/Fornecimentos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D57E6D">
      <w:pPr>
        <w:pStyle w:val="Recuodecorpodetexto"/>
        <w:numPr>
          <w:ilvl w:val="4"/>
          <w:numId w:val="70"/>
        </w:numPr>
        <w:ind w:left="851" w:hanging="851"/>
        <w:rPr>
          <w:b/>
          <w:sz w:val="22"/>
          <w:szCs w:val="24"/>
        </w:rPr>
      </w:pPr>
      <w:r w:rsidRPr="007117FA">
        <w:rPr>
          <w:sz w:val="22"/>
          <w:szCs w:val="22"/>
        </w:rPr>
        <w:t>Junto com a proposta, a Planilha</w:t>
      </w:r>
      <w:r w:rsidR="00333C77">
        <w:rPr>
          <w:sz w:val="22"/>
          <w:szCs w:val="22"/>
        </w:rPr>
        <w:t>s</w:t>
      </w:r>
      <w:r w:rsidRPr="007117FA">
        <w:rPr>
          <w:sz w:val="22"/>
          <w:szCs w:val="22"/>
        </w:rPr>
        <w:t xml:space="preserve">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w:t>
      </w:r>
      <w:r w:rsidR="00442E31">
        <w:rPr>
          <w:sz w:val="22"/>
          <w:szCs w:val="22"/>
        </w:rPr>
        <w:t>/Fornecimentos</w:t>
      </w:r>
      <w:r w:rsidRPr="007117FA">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Pr>
          <w:sz w:val="22"/>
          <w:szCs w:val="22"/>
        </w:rPr>
        <w:t>s</w:t>
      </w:r>
      <w:r w:rsidRPr="007117FA">
        <w:rPr>
          <w:sz w:val="22"/>
          <w:szCs w:val="22"/>
        </w:rPr>
        <w:t xml:space="preserve"> Planilha</w:t>
      </w:r>
      <w:r w:rsidR="00333C77">
        <w:rPr>
          <w:sz w:val="22"/>
          <w:szCs w:val="22"/>
        </w:rPr>
        <w:t>s</w:t>
      </w:r>
      <w:r>
        <w:rPr>
          <w:sz w:val="22"/>
          <w:szCs w:val="22"/>
        </w:rPr>
        <w:t>.</w:t>
      </w:r>
    </w:p>
    <w:p w:rsidR="007E4884" w:rsidRPr="004C2D2A" w:rsidRDefault="007B6827" w:rsidP="00D57E6D">
      <w:pPr>
        <w:pStyle w:val="Recuodecorpodetexto"/>
        <w:numPr>
          <w:ilvl w:val="3"/>
          <w:numId w:val="70"/>
        </w:numPr>
        <w:ind w:left="851" w:hanging="851"/>
        <w:rPr>
          <w:b/>
          <w:sz w:val="22"/>
          <w:szCs w:val="24"/>
        </w:rPr>
      </w:pPr>
      <w:r w:rsidRPr="000F225B">
        <w:rPr>
          <w:sz w:val="22"/>
          <w:szCs w:val="22"/>
        </w:rPr>
        <w:t xml:space="preserve">Detalhamento dos Encargos Sociais </w:t>
      </w:r>
      <w:r w:rsidRPr="004C2D2A">
        <w:rPr>
          <w:sz w:val="22"/>
          <w:szCs w:val="22"/>
        </w:rPr>
        <w:t>(Quadro PO-XIV) – Anexo I</w:t>
      </w:r>
      <w:r w:rsidR="007E4884" w:rsidRPr="004C2D2A">
        <w:rPr>
          <w:sz w:val="22"/>
          <w:szCs w:val="22"/>
        </w:rPr>
        <w:t>.</w:t>
      </w:r>
    </w:p>
    <w:p w:rsidR="007E4884" w:rsidRPr="004C2D2A" w:rsidRDefault="007B6827" w:rsidP="00D57E6D">
      <w:pPr>
        <w:pStyle w:val="Recuodecorpodetexto"/>
        <w:numPr>
          <w:ilvl w:val="3"/>
          <w:numId w:val="70"/>
        </w:numPr>
        <w:ind w:left="851" w:hanging="851"/>
        <w:rPr>
          <w:b/>
          <w:sz w:val="22"/>
          <w:szCs w:val="24"/>
        </w:rPr>
      </w:pPr>
      <w:r w:rsidRPr="000F225B">
        <w:rPr>
          <w:sz w:val="22"/>
          <w:szCs w:val="22"/>
        </w:rPr>
        <w:lastRenderedPageBreak/>
        <w:t xml:space="preserve">Detalhamento do BDI </w:t>
      </w:r>
      <w:r w:rsidRPr="004C2D2A">
        <w:rPr>
          <w:sz w:val="22"/>
          <w:szCs w:val="22"/>
        </w:rPr>
        <w:t>(Quadro PO-XV) – Anexo I</w:t>
      </w:r>
      <w:r w:rsidR="007E4884" w:rsidRPr="004C2D2A">
        <w:rPr>
          <w:sz w:val="22"/>
          <w:szCs w:val="22"/>
        </w:rPr>
        <w:t>.</w:t>
      </w:r>
    </w:p>
    <w:p w:rsidR="007E4884" w:rsidRPr="007E4884" w:rsidRDefault="007B6827" w:rsidP="00D57E6D">
      <w:pPr>
        <w:pStyle w:val="Recuodecorpodetexto"/>
        <w:numPr>
          <w:ilvl w:val="4"/>
          <w:numId w:val="70"/>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7E4884" w:rsidRPr="00B80E3B" w:rsidRDefault="00BA578E" w:rsidP="00D57E6D">
      <w:pPr>
        <w:pStyle w:val="Recuodecorpodetexto"/>
        <w:numPr>
          <w:ilvl w:val="3"/>
          <w:numId w:val="70"/>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D57E6D">
      <w:pPr>
        <w:pStyle w:val="Recuodecorpodetexto"/>
        <w:numPr>
          <w:ilvl w:val="4"/>
          <w:numId w:val="70"/>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D57E6D">
      <w:pPr>
        <w:pStyle w:val="Recuodecorpodetexto"/>
        <w:numPr>
          <w:ilvl w:val="4"/>
          <w:numId w:val="70"/>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D57E6D">
      <w:pPr>
        <w:pStyle w:val="Recuodecorpodetexto"/>
        <w:numPr>
          <w:ilvl w:val="3"/>
          <w:numId w:val="70"/>
        </w:numPr>
        <w:ind w:left="851" w:hanging="851"/>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D57E6D">
      <w:pPr>
        <w:pStyle w:val="Recuodecorpodetexto"/>
        <w:numPr>
          <w:ilvl w:val="2"/>
          <w:numId w:val="70"/>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00BA578E">
        <w:rPr>
          <w:sz w:val="22"/>
          <w:szCs w:val="22"/>
        </w:rPr>
        <w:t>/Fornecimentos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D57E6D">
      <w:pPr>
        <w:pStyle w:val="Recuodecorpodetexto"/>
        <w:numPr>
          <w:ilvl w:val="2"/>
          <w:numId w:val="70"/>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D57E6D">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w:t>
      </w:r>
      <w:r w:rsidRPr="000F225B">
        <w:rPr>
          <w:sz w:val="22"/>
          <w:szCs w:val="22"/>
        </w:rPr>
        <w:lastRenderedPageBreak/>
        <w:t xml:space="preserve">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6D50C7" w:rsidRPr="0012594A" w:rsidRDefault="006D50C7" w:rsidP="00D57E6D">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466094" w:rsidP="00D57E6D">
      <w:pPr>
        <w:pStyle w:val="PargrafodaLista"/>
        <w:numPr>
          <w:ilvl w:val="1"/>
          <w:numId w:val="43"/>
        </w:numPr>
        <w:suppressAutoHyphens w:val="0"/>
        <w:spacing w:before="120" w:after="120" w:line="276" w:lineRule="auto"/>
        <w:ind w:left="851" w:hanging="851"/>
        <w:jc w:val="both"/>
        <w:rPr>
          <w:sz w:val="22"/>
          <w:szCs w:val="22"/>
          <w:vertAlign w:val="baseline"/>
        </w:rPr>
      </w:pPr>
      <w:r w:rsidRPr="00466094">
        <w:rPr>
          <w:sz w:val="22"/>
          <w:szCs w:val="22"/>
          <w:vertAlign w:val="baseline"/>
        </w:rPr>
        <w:t>O prazo máximo para execução das obras/serviços</w:t>
      </w:r>
      <w:r>
        <w:rPr>
          <w:sz w:val="22"/>
          <w:szCs w:val="22"/>
          <w:vertAlign w:val="baseline"/>
        </w:rPr>
        <w:t>/fornecimentos</w:t>
      </w:r>
      <w:r w:rsidRPr="00466094">
        <w:rPr>
          <w:sz w:val="22"/>
          <w:szCs w:val="22"/>
          <w:vertAlign w:val="baseline"/>
        </w:rPr>
        <w:t xml:space="preserve"> objeto do presente edital será de </w:t>
      </w:r>
      <w:r w:rsidRPr="00466094">
        <w:rPr>
          <w:b/>
          <w:sz w:val="22"/>
          <w:szCs w:val="22"/>
          <w:vertAlign w:val="baseline"/>
        </w:rPr>
        <w:t>180</w:t>
      </w:r>
      <w:r w:rsidRPr="00466094">
        <w:rPr>
          <w:sz w:val="22"/>
          <w:szCs w:val="22"/>
          <w:vertAlign w:val="baseline"/>
        </w:rPr>
        <w:t xml:space="preserve"> </w:t>
      </w:r>
      <w:r w:rsidRPr="00466094">
        <w:rPr>
          <w:b/>
          <w:sz w:val="22"/>
          <w:szCs w:val="22"/>
          <w:vertAlign w:val="baseline"/>
        </w:rPr>
        <w:t>(cento e oitenta) dias</w:t>
      </w:r>
      <w:r w:rsidRPr="00466094">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D57E6D">
      <w:pPr>
        <w:pStyle w:val="Recuodecorpodetexto"/>
        <w:numPr>
          <w:ilvl w:val="0"/>
          <w:numId w:val="43"/>
        </w:numPr>
        <w:rPr>
          <w:b/>
          <w:iCs/>
          <w:sz w:val="22"/>
          <w:szCs w:val="24"/>
        </w:rPr>
      </w:pPr>
      <w:r w:rsidRPr="00C51F4C">
        <w:rPr>
          <w:b/>
          <w:iCs/>
          <w:sz w:val="22"/>
          <w:szCs w:val="24"/>
        </w:rPr>
        <w:t>REAJUSTAMENTO DOS PREÇOS</w:t>
      </w:r>
    </w:p>
    <w:p w:rsidR="006D50C7" w:rsidRDefault="00BA578E" w:rsidP="00D57E6D">
      <w:pPr>
        <w:pStyle w:val="Recuodecorpodetexto"/>
        <w:numPr>
          <w:ilvl w:val="1"/>
          <w:numId w:val="46"/>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D57E6D">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D57E6D">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D92222"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D92222"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D92222"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D92222" w:rsidP="00BF2079">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BF2079">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BF2079">
      <w:pPr>
        <w:pStyle w:val="Recuodecorpodetexto"/>
        <w:numPr>
          <w:ilvl w:val="1"/>
          <w:numId w:val="46"/>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D57E6D">
      <w:pPr>
        <w:pStyle w:val="Recuodecorpodetexto"/>
        <w:numPr>
          <w:ilvl w:val="2"/>
          <w:numId w:val="46"/>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D57E6D">
      <w:pPr>
        <w:pStyle w:val="Recuodecorpodetexto"/>
        <w:numPr>
          <w:ilvl w:val="1"/>
          <w:numId w:val="46"/>
        </w:numPr>
        <w:tabs>
          <w:tab w:val="left" w:pos="2268"/>
        </w:tabs>
        <w:rPr>
          <w:sz w:val="22"/>
          <w:szCs w:val="22"/>
        </w:rPr>
      </w:pPr>
      <w:r w:rsidRPr="0057600F">
        <w:rPr>
          <w:sz w:val="22"/>
          <w:szCs w:val="22"/>
        </w:rPr>
        <w:lastRenderedPageBreak/>
        <w:t xml:space="preserve">O pagamento da instalação e manutenção do canteiro,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993D8F" w:rsidRDefault="00993D8F" w:rsidP="00BF2079">
      <w:pPr>
        <w:pStyle w:val="Recuodecorpodetexto"/>
        <w:numPr>
          <w:ilvl w:val="0"/>
          <w:numId w:val="98"/>
        </w:numPr>
        <w:tabs>
          <w:tab w:val="left" w:pos="1418"/>
        </w:tabs>
        <w:ind w:left="1418" w:hanging="567"/>
        <w:rPr>
          <w:sz w:val="22"/>
          <w:szCs w:val="22"/>
        </w:rPr>
      </w:pPr>
      <w:r w:rsidRPr="00966165">
        <w:rPr>
          <w:sz w:val="22"/>
          <w:szCs w:val="22"/>
        </w:rPr>
        <w:t>Instalação e manutenção do canteiro: de acordo com o cronograma financeiro proposto</w:t>
      </w:r>
      <w:r>
        <w:rPr>
          <w:sz w:val="22"/>
          <w:szCs w:val="22"/>
        </w:rPr>
        <w:t>;</w:t>
      </w:r>
    </w:p>
    <w:p w:rsidR="00791EF3"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993D8F" w:rsidRPr="00993D8F" w:rsidRDefault="00993D8F" w:rsidP="00D57E6D">
      <w:pPr>
        <w:pStyle w:val="Recuodecorpodetexto"/>
        <w:numPr>
          <w:ilvl w:val="1"/>
          <w:numId w:val="46"/>
        </w:numPr>
        <w:rPr>
          <w:sz w:val="22"/>
          <w:szCs w:val="24"/>
        </w:rPr>
      </w:pPr>
      <w:r w:rsidRPr="00966165">
        <w:rPr>
          <w:sz w:val="22"/>
          <w:szCs w:val="22"/>
        </w:rPr>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D57E6D">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336226" w:rsidRPr="0057600F">
        <w:rPr>
          <w:sz w:val="22"/>
          <w:szCs w:val="22"/>
        </w:rPr>
        <w:t>Ordem De Serviço</w:t>
      </w:r>
      <w:r w:rsidRPr="0057600F">
        <w:rPr>
          <w:sz w:val="22"/>
          <w:szCs w:val="22"/>
        </w:rPr>
        <w:t>, assinatura do contrato ou de outro documento hábil.</w:t>
      </w:r>
    </w:p>
    <w:p w:rsidR="006D50C7" w:rsidRPr="0057600F" w:rsidRDefault="0057600F" w:rsidP="00D57E6D">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4834F2" w:rsidRDefault="0057600F" w:rsidP="00D57E6D">
      <w:pPr>
        <w:pStyle w:val="Recuodecorpodetexto"/>
        <w:numPr>
          <w:ilvl w:val="2"/>
          <w:numId w:val="46"/>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serviço</w:t>
      </w:r>
      <w:r w:rsidR="00C64B83" w:rsidRPr="004834F2">
        <w:rPr>
          <w:sz w:val="22"/>
          <w:szCs w:val="22"/>
        </w:rPr>
        <w:t>/fornecimento</w:t>
      </w:r>
      <w:r w:rsidRPr="004834F2">
        <w:rPr>
          <w:sz w:val="22"/>
          <w:szCs w:val="22"/>
        </w:rPr>
        <w:t xml:space="preserve"> for realizado em município conveniado com a Secretaria do Tesouro Nacional, ocorrerá por parte da CODEVASF, a retenção do ISS, por intermédio do SIAFI</w:t>
      </w:r>
      <w:r w:rsidR="006D50C7" w:rsidRPr="004834F2">
        <w:rPr>
          <w:sz w:val="22"/>
          <w:szCs w:val="24"/>
        </w:rPr>
        <w:t>.</w:t>
      </w:r>
    </w:p>
    <w:p w:rsidR="006D50C7" w:rsidRPr="0057600F" w:rsidRDefault="0057600F" w:rsidP="00D57E6D">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lastRenderedPageBreak/>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D57E6D">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D57E6D">
      <w:pPr>
        <w:pStyle w:val="Recuodecorpodetexto"/>
        <w:numPr>
          <w:ilvl w:val="2"/>
          <w:numId w:val="46"/>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D57E6D">
      <w:pPr>
        <w:pStyle w:val="Recuodecorpodetexto"/>
        <w:numPr>
          <w:ilvl w:val="2"/>
          <w:numId w:val="46"/>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D57E6D">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D57E6D">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D57E6D">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D57E6D">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D57E6D">
      <w:pPr>
        <w:pStyle w:val="Recuodecorpodetexto"/>
        <w:numPr>
          <w:ilvl w:val="0"/>
          <w:numId w:val="43"/>
        </w:numPr>
        <w:rPr>
          <w:b/>
          <w:iCs/>
          <w:sz w:val="22"/>
          <w:szCs w:val="24"/>
        </w:rPr>
      </w:pPr>
      <w:r w:rsidRPr="008A7799">
        <w:rPr>
          <w:b/>
          <w:iCs/>
          <w:sz w:val="22"/>
          <w:szCs w:val="24"/>
        </w:rPr>
        <w:t>SANÇÕES ADMINISTRATIVAS</w:t>
      </w:r>
    </w:p>
    <w:p w:rsidR="006D50C7" w:rsidRPr="00303B84" w:rsidRDefault="006D50C7" w:rsidP="00D57E6D">
      <w:pPr>
        <w:pStyle w:val="Recuodecorpodetexto"/>
        <w:numPr>
          <w:ilvl w:val="1"/>
          <w:numId w:val="46"/>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D57E6D">
      <w:pPr>
        <w:pStyle w:val="Recuodecorpodetexto"/>
        <w:numPr>
          <w:ilvl w:val="1"/>
          <w:numId w:val="46"/>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D57E6D">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D57E6D">
      <w:pPr>
        <w:pStyle w:val="Recuodecorpodetexto"/>
        <w:numPr>
          <w:ilvl w:val="0"/>
          <w:numId w:val="43"/>
        </w:numPr>
        <w:rPr>
          <w:b/>
          <w:iCs/>
          <w:sz w:val="22"/>
          <w:szCs w:val="24"/>
        </w:rPr>
      </w:pPr>
      <w:r w:rsidRPr="008A7799">
        <w:rPr>
          <w:b/>
          <w:iCs/>
          <w:sz w:val="22"/>
          <w:szCs w:val="24"/>
        </w:rPr>
        <w:t>MULTA</w:t>
      </w:r>
    </w:p>
    <w:p w:rsidR="005B37A7" w:rsidRPr="00C852EB" w:rsidRDefault="00FF5A3F" w:rsidP="00D57E6D">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D57E6D">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D57E6D">
      <w:pPr>
        <w:pStyle w:val="Recuodecorpodetexto"/>
        <w:numPr>
          <w:ilvl w:val="1"/>
          <w:numId w:val="46"/>
        </w:numPr>
        <w:rPr>
          <w:sz w:val="22"/>
          <w:szCs w:val="22"/>
        </w:rPr>
      </w:pPr>
      <w:r w:rsidRPr="00C852EB">
        <w:rPr>
          <w:sz w:val="22"/>
          <w:szCs w:val="22"/>
        </w:rPr>
        <w:lastRenderedPageBreak/>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D57E6D">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D57E6D">
      <w:pPr>
        <w:pStyle w:val="Recuodecorpodetexto"/>
        <w:numPr>
          <w:ilvl w:val="2"/>
          <w:numId w:val="91"/>
        </w:numPr>
        <w:ind w:left="851" w:hanging="851"/>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D57E6D">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D57E6D">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D57E6D">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D57E6D">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D57E6D">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D57E6D">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w:t>
      </w:r>
      <w:r w:rsidRPr="00BF3956">
        <w:rPr>
          <w:sz w:val="22"/>
          <w:szCs w:val="22"/>
        </w:rPr>
        <w:lastRenderedPageBreak/>
        <w:t xml:space="preserve">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D57E6D">
      <w:pPr>
        <w:pStyle w:val="Recuodecorpodetexto"/>
        <w:numPr>
          <w:ilvl w:val="1"/>
          <w:numId w:val="104"/>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D57E6D">
      <w:pPr>
        <w:pStyle w:val="Recuodecorpodetexto"/>
        <w:numPr>
          <w:ilvl w:val="1"/>
          <w:numId w:val="104"/>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D57E6D">
      <w:pPr>
        <w:pStyle w:val="Recuodecorpodetexto"/>
        <w:numPr>
          <w:ilvl w:val="1"/>
          <w:numId w:val="104"/>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D57E6D">
      <w:pPr>
        <w:pStyle w:val="Recuodecorpodetexto"/>
        <w:numPr>
          <w:ilvl w:val="1"/>
          <w:numId w:val="104"/>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D57E6D">
      <w:pPr>
        <w:pStyle w:val="Recuodecorpodetexto"/>
        <w:numPr>
          <w:ilvl w:val="1"/>
          <w:numId w:val="104"/>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D57E6D">
      <w:pPr>
        <w:pStyle w:val="Recuodecorpodetexto"/>
        <w:numPr>
          <w:ilvl w:val="1"/>
          <w:numId w:val="104"/>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D57E6D">
      <w:pPr>
        <w:pStyle w:val="Recuodecorpodetexto"/>
        <w:numPr>
          <w:ilvl w:val="1"/>
          <w:numId w:val="104"/>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D57E6D">
      <w:pPr>
        <w:pStyle w:val="Recuodecorpodetexto"/>
        <w:numPr>
          <w:ilvl w:val="2"/>
          <w:numId w:val="104"/>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8D653B">
      <w:pPr>
        <w:pStyle w:val="Recuodecorpodetexto"/>
        <w:numPr>
          <w:ilvl w:val="0"/>
          <w:numId w:val="99"/>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D57E6D">
      <w:pPr>
        <w:pStyle w:val="Recuodecorpodetexto"/>
        <w:numPr>
          <w:ilvl w:val="2"/>
          <w:numId w:val="104"/>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D57E6D">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D57E6D">
      <w:pPr>
        <w:pStyle w:val="Recuodecorpodetexto"/>
        <w:numPr>
          <w:ilvl w:val="1"/>
          <w:numId w:val="105"/>
        </w:numPr>
        <w:ind w:left="851" w:hanging="851"/>
        <w:rPr>
          <w:sz w:val="22"/>
          <w:szCs w:val="24"/>
        </w:rPr>
      </w:pPr>
      <w:r w:rsidRPr="000A6095">
        <w:rPr>
          <w:sz w:val="22"/>
          <w:szCs w:val="24"/>
        </w:rPr>
        <w:lastRenderedPageBreak/>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D57E6D">
      <w:pPr>
        <w:pStyle w:val="Recuodecorpodetexto"/>
        <w:numPr>
          <w:ilvl w:val="2"/>
          <w:numId w:val="82"/>
        </w:numPr>
        <w:ind w:left="851" w:hanging="851"/>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D57E6D">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D57E6D">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D57E6D">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D57E6D">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D57E6D">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D57E6D">
      <w:pPr>
        <w:pStyle w:val="Recuodecorpodetexto"/>
        <w:numPr>
          <w:ilvl w:val="1"/>
          <w:numId w:val="86"/>
        </w:numPr>
        <w:ind w:left="851" w:hanging="851"/>
        <w:rPr>
          <w:b/>
          <w:sz w:val="22"/>
          <w:szCs w:val="24"/>
        </w:rPr>
      </w:pPr>
      <w:r w:rsidRPr="001104FE">
        <w:rPr>
          <w:b/>
          <w:sz w:val="22"/>
          <w:szCs w:val="24"/>
        </w:rPr>
        <w:lastRenderedPageBreak/>
        <w:t>Julgamento da “Documentação – Invólucro n.º 01 (um)</w:t>
      </w:r>
      <w:r w:rsidR="009C070E">
        <w:rPr>
          <w:b/>
          <w:sz w:val="22"/>
          <w:szCs w:val="24"/>
        </w:rPr>
        <w:t>”</w:t>
      </w:r>
    </w:p>
    <w:p w:rsidR="006D50C7" w:rsidRPr="00D06DD7" w:rsidRDefault="006D50C7" w:rsidP="00D57E6D">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D57E6D">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D57E6D">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D57E6D">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D57E6D">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D57E6D">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D57E6D">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D57E6D">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D57E6D">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lastRenderedPageBreak/>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D57E6D">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Valor orçado pela CODEVASF</w:t>
      </w:r>
      <w:r>
        <w:rPr>
          <w:sz w:val="22"/>
          <w:szCs w:val="22"/>
        </w:rPr>
        <w:t>.</w:t>
      </w:r>
    </w:p>
    <w:p w:rsidR="00944E63" w:rsidRPr="00944E63" w:rsidRDefault="00944E63" w:rsidP="00D57E6D">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D57E6D">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D57E6D">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D57E6D">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D57E6D">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D57E6D">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D57E6D">
      <w:pPr>
        <w:pStyle w:val="Recuodecorpodetexto"/>
        <w:numPr>
          <w:ilvl w:val="2"/>
          <w:numId w:val="86"/>
        </w:numPr>
        <w:ind w:left="851" w:hanging="851"/>
        <w:rPr>
          <w:sz w:val="22"/>
          <w:szCs w:val="24"/>
        </w:rPr>
      </w:pPr>
      <w:r w:rsidRPr="00315C0F">
        <w:rPr>
          <w:sz w:val="22"/>
          <w:szCs w:val="24"/>
        </w:rPr>
        <w:lastRenderedPageBreak/>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D57E6D">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D57E6D">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D57E6D">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D57E6D">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D57E6D">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D57E6D">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D57E6D">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D57E6D">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D57E6D">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D57E6D">
      <w:pPr>
        <w:pStyle w:val="Recuodecorpodetexto"/>
        <w:numPr>
          <w:ilvl w:val="2"/>
          <w:numId w:val="86"/>
        </w:numPr>
        <w:ind w:left="851" w:hanging="851"/>
        <w:rPr>
          <w:sz w:val="22"/>
          <w:szCs w:val="24"/>
        </w:rPr>
      </w:pPr>
      <w:r w:rsidRPr="00753F17">
        <w:rPr>
          <w:sz w:val="22"/>
          <w:szCs w:val="24"/>
        </w:rPr>
        <w:lastRenderedPageBreak/>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D57E6D">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D57E6D">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D57E6D">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D57E6D">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E059E">
        <w:rPr>
          <w:sz w:val="22"/>
          <w:szCs w:val="24"/>
        </w:rPr>
        <w:t>o</w:t>
      </w:r>
      <w:r w:rsidR="008A0946" w:rsidRPr="00AF4590">
        <w:rPr>
          <w:sz w:val="22"/>
          <w:szCs w:val="24"/>
        </w:rPr>
        <w:t xml:space="preserve"> </w:t>
      </w:r>
      <w:r w:rsidR="006E059E">
        <w:rPr>
          <w:sz w:val="22"/>
          <w:szCs w:val="24"/>
        </w:rPr>
        <w:t>Comitê de Gestão</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D57E6D">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D57E6D">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D57E6D">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D57E6D">
      <w:pPr>
        <w:pStyle w:val="Recuodecorpodetexto"/>
        <w:numPr>
          <w:ilvl w:val="3"/>
          <w:numId w:val="92"/>
        </w:numPr>
        <w:ind w:left="851" w:hanging="851"/>
        <w:rPr>
          <w:sz w:val="22"/>
          <w:szCs w:val="24"/>
        </w:rPr>
      </w:pPr>
      <w:r w:rsidRPr="00315C0F">
        <w:rPr>
          <w:sz w:val="22"/>
          <w:szCs w:val="24"/>
        </w:rPr>
        <w:lastRenderedPageBreak/>
        <w:t>Só se iniciam e vencem os prazos previstos neste instrumento em dia de expediente na CODEVASF</w:t>
      </w:r>
      <w:r>
        <w:rPr>
          <w:sz w:val="22"/>
          <w:szCs w:val="24"/>
        </w:rPr>
        <w:t>.</w:t>
      </w:r>
    </w:p>
    <w:p w:rsidR="006D50C7" w:rsidRPr="008A1808" w:rsidRDefault="006D50C7" w:rsidP="00D57E6D">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D57E6D">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D57E6D">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D57E6D">
      <w:pPr>
        <w:pStyle w:val="Recuodecorpodetexto"/>
        <w:numPr>
          <w:ilvl w:val="1"/>
          <w:numId w:val="87"/>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D57E6D">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D57E6D">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D57E6D">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ou CAU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(Lei n.º 6.496/77, Art. 1º</w:t>
      </w:r>
      <w:r>
        <w:rPr>
          <w:sz w:val="22"/>
          <w:szCs w:val="24"/>
        </w:rPr>
        <w:t xml:space="preserve"> e </w:t>
      </w:r>
      <w:r w:rsidRPr="00202A57">
        <w:rPr>
          <w:sz w:val="22"/>
          <w:szCs w:val="22"/>
        </w:rPr>
        <w:t>Lei 12.378 de 31 de dezembro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objeto desta licitação, conforme Resolução CONFEA nº 317, de 31/10/86</w:t>
      </w:r>
      <w:r w:rsidR="006D50C7" w:rsidRPr="008A1808">
        <w:rPr>
          <w:sz w:val="22"/>
          <w:szCs w:val="24"/>
        </w:rPr>
        <w:t>.</w:t>
      </w:r>
    </w:p>
    <w:p w:rsidR="006D50C7" w:rsidRPr="008A7799" w:rsidRDefault="006D50C7" w:rsidP="00D57E6D">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D57E6D">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D57E6D">
      <w:pPr>
        <w:pStyle w:val="Recuodecorpodetexto"/>
        <w:numPr>
          <w:ilvl w:val="1"/>
          <w:numId w:val="87"/>
        </w:numPr>
        <w:ind w:left="851" w:hanging="851"/>
        <w:rPr>
          <w:sz w:val="22"/>
          <w:szCs w:val="24"/>
        </w:rPr>
      </w:pPr>
      <w:r w:rsidRPr="000F225B">
        <w:rPr>
          <w:sz w:val="22"/>
          <w:szCs w:val="22"/>
        </w:rPr>
        <w:lastRenderedPageBreak/>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serviço</w:t>
      </w:r>
      <w:r w:rsidR="0015738D" w:rsidRPr="00B7166F">
        <w:rPr>
          <w:sz w:val="22"/>
          <w:szCs w:val="22"/>
        </w:rPr>
        <w:t>/fornecimento</w:t>
      </w:r>
      <w:r w:rsidRPr="00B7166F">
        <w:rPr>
          <w:sz w:val="22"/>
          <w:szCs w:val="22"/>
        </w:rPr>
        <w:t xml:space="preserve"> que não esteja sendo executado dentro dos termos do contrato, dando conhecimento do fato à </w:t>
      </w:r>
      <w:r w:rsidR="00B7166F" w:rsidRPr="00B7166F">
        <w:rPr>
          <w:sz w:val="22"/>
          <w:szCs w:val="22"/>
        </w:rPr>
        <w:t>2ª SR/EGU (Escritório de Apoio Técnico de Guanambi/BA)</w:t>
      </w:r>
      <w:r w:rsidRPr="00B7166F">
        <w:rPr>
          <w:sz w:val="22"/>
          <w:szCs w:val="22"/>
        </w:rPr>
        <w:t>, responsável pela execução do contrato</w:t>
      </w:r>
      <w:r w:rsidR="00A14FDE" w:rsidRPr="00B7166F">
        <w:rPr>
          <w:sz w:val="22"/>
          <w:szCs w:val="22"/>
        </w:rPr>
        <w:t>.</w:t>
      </w:r>
    </w:p>
    <w:p w:rsidR="00A14FDE" w:rsidRPr="00E74195" w:rsidRDefault="00516EEB" w:rsidP="00D57E6D">
      <w:pPr>
        <w:pStyle w:val="Recuodecorpodetexto"/>
        <w:numPr>
          <w:ilvl w:val="1"/>
          <w:numId w:val="87"/>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Das decisões da fiscalização poderá a contratada recorrer à </w:t>
      </w:r>
      <w:r w:rsidR="00B7166F" w:rsidRPr="00B7166F">
        <w:rPr>
          <w:sz w:val="22"/>
          <w:szCs w:val="22"/>
        </w:rPr>
        <w:t>2ª SR/EGU (Escritório de Apoio Técnico de Guanambi/BA)</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D57E6D">
      <w:pPr>
        <w:pStyle w:val="Recuodecorpodetexto"/>
        <w:numPr>
          <w:ilvl w:val="1"/>
          <w:numId w:val="87"/>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D57E6D">
      <w:pPr>
        <w:pStyle w:val="Recuodecorpodetexto"/>
        <w:numPr>
          <w:ilvl w:val="1"/>
          <w:numId w:val="87"/>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6D50C7" w:rsidRPr="00F9681F" w:rsidRDefault="006D50C7" w:rsidP="00D57E6D">
      <w:pPr>
        <w:pStyle w:val="Recuodecorpodetexto"/>
        <w:numPr>
          <w:ilvl w:val="0"/>
          <w:numId w:val="87"/>
        </w:numPr>
        <w:ind w:left="851" w:hanging="851"/>
        <w:rPr>
          <w:b/>
          <w:iCs/>
          <w:sz w:val="22"/>
          <w:szCs w:val="22"/>
        </w:rPr>
      </w:pPr>
      <w:r w:rsidRPr="00F9681F">
        <w:rPr>
          <w:b/>
          <w:iCs/>
          <w:sz w:val="22"/>
          <w:szCs w:val="22"/>
        </w:rPr>
        <w:t>OBRIGAÇÕES DA LICITANTE VENCEDORA</w:t>
      </w:r>
    </w:p>
    <w:p w:rsidR="006D3829" w:rsidRPr="00F9681F" w:rsidRDefault="0015738D" w:rsidP="00D57E6D">
      <w:pPr>
        <w:pStyle w:val="Recuodecorpodetexto"/>
        <w:numPr>
          <w:ilvl w:val="1"/>
          <w:numId w:val="87"/>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0C0F9F" w:rsidRPr="000C0F9F" w:rsidRDefault="000C0F9F" w:rsidP="00F54BBA">
      <w:pPr>
        <w:pStyle w:val="Recuodecorpodetexto"/>
        <w:numPr>
          <w:ilvl w:val="0"/>
          <w:numId w:val="94"/>
        </w:numPr>
        <w:ind w:left="1418" w:hanging="567"/>
        <w:rPr>
          <w:sz w:val="22"/>
          <w:szCs w:val="24"/>
        </w:rPr>
      </w:pPr>
      <w:r w:rsidRPr="00966165">
        <w:rPr>
          <w:sz w:val="22"/>
          <w:szCs w:val="22"/>
        </w:rPr>
        <w:t>“Lay-out” do Canteiro de Serviços e identificação da área para construção do mesmo. Um canteiro poderá atender a diversos serviços</w:t>
      </w:r>
      <w:r>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0C0F9F" w:rsidP="00D57E6D">
      <w:pPr>
        <w:pStyle w:val="Recuodecorpodetexto"/>
        <w:numPr>
          <w:ilvl w:val="1"/>
          <w:numId w:val="87"/>
        </w:numPr>
        <w:ind w:left="851" w:hanging="851"/>
        <w:rPr>
          <w:sz w:val="22"/>
          <w:szCs w:val="24"/>
        </w:rPr>
      </w:pPr>
      <w:r w:rsidRPr="00966165">
        <w:rPr>
          <w:sz w:val="22"/>
          <w:szCs w:val="22"/>
        </w:rPr>
        <w:t>Apresentar-se sempre que solicitada, através do seu Responsável Técnico e Coordenador dos trabalhos, nos escritórios da contratante em Brasília - DF (ou Superintendência Regional)</w:t>
      </w:r>
      <w:r w:rsidR="006D3829">
        <w:rPr>
          <w:sz w:val="22"/>
          <w:szCs w:val="22"/>
        </w:rPr>
        <w:t>.</w:t>
      </w:r>
    </w:p>
    <w:p w:rsidR="0015738D" w:rsidRPr="0015738D" w:rsidRDefault="000C0F9F" w:rsidP="00D57E6D">
      <w:pPr>
        <w:pStyle w:val="Recuodecorpodetexto"/>
        <w:numPr>
          <w:ilvl w:val="1"/>
          <w:numId w:val="87"/>
        </w:numPr>
        <w:ind w:left="851" w:hanging="851"/>
        <w:rPr>
          <w:sz w:val="22"/>
          <w:szCs w:val="24"/>
        </w:rPr>
      </w:pPr>
      <w:r w:rsidRPr="00966165">
        <w:rPr>
          <w:sz w:val="22"/>
          <w:szCs w:val="22"/>
        </w:rPr>
        <w:t xml:space="preserve">Providenciar junto ao CREA ou CAU as Anotações de Responsabilidade Técnica - </w:t>
      </w:r>
      <w:proofErr w:type="spellStart"/>
      <w:r w:rsidRPr="00966165">
        <w:rPr>
          <w:sz w:val="22"/>
          <w:szCs w:val="22"/>
        </w:rPr>
        <w:t>ART´s</w:t>
      </w:r>
      <w:proofErr w:type="spellEnd"/>
      <w:r w:rsidRPr="00966165">
        <w:rPr>
          <w:sz w:val="22"/>
          <w:szCs w:val="22"/>
        </w:rPr>
        <w:t xml:space="preserve"> ou Registro de Responsabilidade Técnica - RRT referentes ao objeto do contrato e especialidades pertinentes, nos termos das Leis nº 6.496/77 e 12.378/2010</w:t>
      </w:r>
      <w:r w:rsidR="0015738D">
        <w:rPr>
          <w:sz w:val="22"/>
          <w:szCs w:val="22"/>
        </w:rPr>
        <w:t>.</w:t>
      </w:r>
    </w:p>
    <w:p w:rsidR="0015738D" w:rsidRPr="00B7166F" w:rsidRDefault="0015738D" w:rsidP="00D57E6D">
      <w:pPr>
        <w:pStyle w:val="Recuodecorpodetexto"/>
        <w:numPr>
          <w:ilvl w:val="1"/>
          <w:numId w:val="87"/>
        </w:numPr>
        <w:ind w:left="851" w:hanging="851"/>
        <w:rPr>
          <w:sz w:val="22"/>
          <w:szCs w:val="24"/>
        </w:rPr>
      </w:pPr>
      <w:r w:rsidRPr="00B7166F">
        <w:rPr>
          <w:sz w:val="22"/>
          <w:szCs w:val="22"/>
        </w:rPr>
        <w:t xml:space="preserve">A </w:t>
      </w:r>
      <w:r w:rsidR="00CA0E7E" w:rsidRPr="00B7166F">
        <w:rPr>
          <w:sz w:val="22"/>
          <w:szCs w:val="22"/>
        </w:rPr>
        <w:t>contratada</w:t>
      </w:r>
      <w:r w:rsidRPr="00B7166F">
        <w:rPr>
          <w:sz w:val="22"/>
          <w:szCs w:val="22"/>
        </w:rPr>
        <w:t xml:space="preserve"> deverá, sempre que necessário, comunicar-se formalmente com a CODEVASF. Mesmo as comunicações via telefone devem ser ratificadas formal e posteriormente, através do fax (77) 34</w:t>
      </w:r>
      <w:r w:rsidR="00B7166F" w:rsidRPr="00B7166F">
        <w:rPr>
          <w:sz w:val="22"/>
          <w:szCs w:val="22"/>
        </w:rPr>
        <w:t>5</w:t>
      </w:r>
      <w:r w:rsidRPr="00B7166F">
        <w:rPr>
          <w:sz w:val="22"/>
          <w:szCs w:val="22"/>
        </w:rPr>
        <w:t>1-</w:t>
      </w:r>
      <w:r w:rsidR="00B7166F" w:rsidRPr="00B7166F">
        <w:rPr>
          <w:sz w:val="22"/>
          <w:szCs w:val="22"/>
        </w:rPr>
        <w:t>3</w:t>
      </w:r>
      <w:r w:rsidRPr="00B7166F">
        <w:rPr>
          <w:sz w:val="22"/>
          <w:szCs w:val="22"/>
        </w:rPr>
        <w:t>4</w:t>
      </w:r>
      <w:r w:rsidR="00B7166F" w:rsidRPr="00B7166F">
        <w:rPr>
          <w:sz w:val="22"/>
          <w:szCs w:val="22"/>
        </w:rPr>
        <w:t>77</w:t>
      </w:r>
      <w:r w:rsidRPr="00B7166F">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lastRenderedPageBreak/>
        <w:t xml:space="preserve">Responsabilizar-se por todos e quaisquer danos causados às estruturas, construções, instalações elétricas, cercas, equipamentos, etc., bem como por aqueles que vier causar à CODEVASF e a terceiros, existentes </w:t>
      </w:r>
      <w:r w:rsidR="003D0725" w:rsidRPr="006256FB">
        <w:rPr>
          <w:sz w:val="22"/>
          <w:szCs w:val="22"/>
        </w:rPr>
        <w:t>no local ou decorrente da execução das obras/</w:t>
      </w:r>
      <w:r w:rsidRPr="006256FB">
        <w:rPr>
          <w:sz w:val="22"/>
          <w:szCs w:val="22"/>
        </w:rPr>
        <w:t>serviços</w:t>
      </w:r>
      <w:r w:rsidR="00CA0E7E">
        <w:rPr>
          <w:sz w:val="22"/>
          <w:szCs w:val="22"/>
        </w:rPr>
        <w:t>/fornecimentos</w:t>
      </w:r>
      <w:r w:rsidRPr="006256FB">
        <w:rPr>
          <w:sz w:val="22"/>
          <w:szCs w:val="22"/>
        </w:rPr>
        <w:t>, objeto desta licitação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no prazo contratual</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objeto do contrato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0C0F9F">
        <w:rPr>
          <w:sz w:val="22"/>
          <w:szCs w:val="22"/>
        </w:rPr>
        <w:t xml:space="preserve">ou CAU </w:t>
      </w:r>
      <w:r w:rsidRPr="006256FB">
        <w:rPr>
          <w:sz w:val="22"/>
          <w:szCs w:val="22"/>
        </w:rPr>
        <w:t>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serviço</w:t>
      </w:r>
      <w:r w:rsidR="00CA0E7E">
        <w:rPr>
          <w:sz w:val="22"/>
          <w:szCs w:val="22"/>
        </w:rPr>
        <w:t>/fornecimento</w:t>
      </w:r>
      <w:r w:rsidRPr="006256FB">
        <w:rPr>
          <w:sz w:val="22"/>
          <w:szCs w:val="22"/>
        </w:rPr>
        <w:t xml:space="preserve">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D57E6D">
      <w:pPr>
        <w:pStyle w:val="Recuodecorpodetexto"/>
        <w:numPr>
          <w:ilvl w:val="1"/>
          <w:numId w:val="87"/>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w:t>
      </w:r>
      <w:r w:rsidR="00CA0E7E">
        <w:rPr>
          <w:sz w:val="22"/>
          <w:szCs w:val="22"/>
        </w:rPr>
        <w:t>/fornecimento</w:t>
      </w:r>
      <w:r w:rsidRPr="006256FB">
        <w:rPr>
          <w:sz w:val="22"/>
          <w:szCs w:val="22"/>
        </w:rPr>
        <w:t>, para representá-la na execução do objeto contratado (art. 68 da Lei 8.666/93)</w:t>
      </w:r>
      <w:r>
        <w:rPr>
          <w:sz w:val="22"/>
          <w:szCs w:val="22"/>
        </w:rPr>
        <w:t>.</w:t>
      </w:r>
    </w:p>
    <w:p w:rsidR="000C0F9F" w:rsidRPr="006C3F84" w:rsidRDefault="006C3F84" w:rsidP="00D57E6D">
      <w:pPr>
        <w:pStyle w:val="Recuodecorpodetexto"/>
        <w:numPr>
          <w:ilvl w:val="1"/>
          <w:numId w:val="87"/>
        </w:numPr>
        <w:ind w:left="851" w:hanging="851"/>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serviços</w:t>
      </w:r>
      <w:r>
        <w:rPr>
          <w:sz w:val="22"/>
          <w:szCs w:val="22"/>
        </w:rPr>
        <w:t>/fornecimentos</w:t>
      </w:r>
      <w:r w:rsidRPr="00966165">
        <w:rPr>
          <w:sz w:val="22"/>
          <w:szCs w:val="22"/>
        </w:rPr>
        <w:t xml:space="preserve">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6C3F84">
      <w:pPr>
        <w:pStyle w:val="Recuodecorpodetexto"/>
        <w:numPr>
          <w:ilvl w:val="2"/>
          <w:numId w:val="87"/>
        </w:numPr>
        <w:ind w:left="851" w:hanging="851"/>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sidR="004A1EC1">
        <w:rPr>
          <w:sz w:val="22"/>
          <w:szCs w:val="22"/>
        </w:rPr>
        <w:t>/fornecimentos</w:t>
      </w:r>
      <w:r>
        <w:rPr>
          <w:sz w:val="22"/>
          <w:szCs w:val="22"/>
        </w:rPr>
        <w:t>.</w:t>
      </w:r>
    </w:p>
    <w:p w:rsidR="0015738D" w:rsidRPr="0015738D" w:rsidRDefault="0015738D" w:rsidP="00D57E6D">
      <w:pPr>
        <w:pStyle w:val="Recuodecorpodetexto"/>
        <w:numPr>
          <w:ilvl w:val="2"/>
          <w:numId w:val="87"/>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caberá à empresa contratada, as seguintes medidas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w:t>
      </w:r>
      <w:r w:rsidRPr="006256FB">
        <w:rPr>
          <w:sz w:val="22"/>
          <w:szCs w:val="22"/>
        </w:rPr>
        <w:lastRenderedPageBreak/>
        <w:t xml:space="preserve">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F54BBA">
      <w:pPr>
        <w:pStyle w:val="Recuodecorpodetexto"/>
        <w:numPr>
          <w:ilvl w:val="0"/>
          <w:numId w:val="107"/>
        </w:numPr>
        <w:ind w:left="1418" w:hanging="567"/>
        <w:rPr>
          <w:sz w:val="22"/>
          <w:szCs w:val="24"/>
        </w:rPr>
      </w:pPr>
      <w:r>
        <w:rPr>
          <w:sz w:val="22"/>
          <w:szCs w:val="22"/>
        </w:rPr>
        <w:t>Manter n</w:t>
      </w:r>
      <w:r w:rsidR="00584D76">
        <w:rPr>
          <w:sz w:val="22"/>
          <w:szCs w:val="22"/>
        </w:rPr>
        <w:t>o canteiro d</w:t>
      </w:r>
      <w:r>
        <w:rPr>
          <w:sz w:val="22"/>
          <w:szCs w:val="22"/>
        </w:rPr>
        <w:t>a</w:t>
      </w:r>
      <w:r w:rsidR="0015738D" w:rsidRPr="006256FB">
        <w:rPr>
          <w:sz w:val="22"/>
          <w:szCs w:val="22"/>
        </w:rPr>
        <w:t xml:space="preserve"> </w:t>
      </w:r>
      <w:r w:rsidR="00196754">
        <w:rPr>
          <w:sz w:val="22"/>
          <w:szCs w:val="22"/>
        </w:rPr>
        <w:t>obra</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sidRPr="006256FB">
        <w:rPr>
          <w:sz w:val="22"/>
          <w:szCs w:val="22"/>
        </w:rPr>
        <w:t xml:space="preserve">,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e</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Instruções e resoluções dos órgãos do sistema CREA</w:t>
      </w:r>
      <w:r w:rsidR="006B2754">
        <w:rPr>
          <w:sz w:val="22"/>
          <w:szCs w:val="22"/>
        </w:rPr>
        <w:t>/CAU</w:t>
      </w:r>
      <w:r w:rsidR="00AC0205">
        <w:rPr>
          <w:sz w:val="22"/>
          <w:szCs w:val="22"/>
        </w:rPr>
        <w:t>-</w:t>
      </w:r>
      <w:r w:rsidRPr="006256FB">
        <w:rPr>
          <w:sz w:val="22"/>
          <w:szCs w:val="22"/>
        </w:rPr>
        <w:t>CONFEA</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584D76" w:rsidRDefault="0015738D" w:rsidP="00F54BBA">
      <w:pPr>
        <w:pStyle w:val="Recuodecorpodetexto"/>
        <w:numPr>
          <w:ilvl w:val="0"/>
          <w:numId w:val="109"/>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584D76" w:rsidRPr="00D60611" w:rsidRDefault="00584D76" w:rsidP="00584D76">
      <w:pPr>
        <w:pStyle w:val="Recuodecorpodetexto"/>
        <w:ind w:left="1418" w:firstLine="0"/>
        <w:rPr>
          <w:sz w:val="22"/>
          <w:szCs w:val="24"/>
        </w:rPr>
      </w:pPr>
    </w:p>
    <w:p w:rsidR="006D50C7" w:rsidRPr="00782339" w:rsidRDefault="006D50C7" w:rsidP="00D57E6D">
      <w:pPr>
        <w:pStyle w:val="Recuodecorpodetexto"/>
        <w:numPr>
          <w:ilvl w:val="0"/>
          <w:numId w:val="93"/>
        </w:numPr>
        <w:ind w:left="851" w:hanging="851"/>
        <w:rPr>
          <w:b/>
          <w:iCs/>
          <w:sz w:val="22"/>
          <w:szCs w:val="24"/>
        </w:rPr>
      </w:pPr>
      <w:r w:rsidRPr="006841EE">
        <w:rPr>
          <w:b/>
          <w:iCs/>
          <w:sz w:val="22"/>
          <w:szCs w:val="24"/>
        </w:rPr>
        <w:lastRenderedPageBreak/>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D57E6D">
      <w:pPr>
        <w:pStyle w:val="Recuodecorpodetexto"/>
        <w:numPr>
          <w:ilvl w:val="1"/>
          <w:numId w:val="93"/>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D57E6D">
      <w:pPr>
        <w:pStyle w:val="Recuodecorpodetexto"/>
        <w:numPr>
          <w:ilvl w:val="1"/>
          <w:numId w:val="93"/>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313CAC" w:rsidRDefault="00400065" w:rsidP="00D57E6D">
      <w:pPr>
        <w:pStyle w:val="Recuodecorpodetexto"/>
        <w:numPr>
          <w:ilvl w:val="1"/>
          <w:numId w:val="93"/>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313CAC" w:rsidRPr="0062510F" w:rsidRDefault="00400065" w:rsidP="00D57E6D">
      <w:pPr>
        <w:pStyle w:val="Recuodecorpodetexto"/>
        <w:numPr>
          <w:ilvl w:val="1"/>
          <w:numId w:val="93"/>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6D50C7" w:rsidRPr="00666C11" w:rsidRDefault="006D50C7" w:rsidP="00D57E6D">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E57D6E" w:rsidRDefault="00292071" w:rsidP="00D57E6D">
      <w:pPr>
        <w:pStyle w:val="Recuodecorpodetexto"/>
        <w:numPr>
          <w:ilvl w:val="1"/>
          <w:numId w:val="93"/>
        </w:numPr>
        <w:ind w:left="851" w:hanging="851"/>
        <w:rPr>
          <w:sz w:val="22"/>
          <w:szCs w:val="22"/>
        </w:rPr>
      </w:pPr>
      <w:r w:rsidRPr="00BE725C">
        <w:rPr>
          <w:sz w:val="22"/>
          <w:szCs w:val="22"/>
        </w:rPr>
        <w:t>A CODEVASF se propõe a pagar pel</w:t>
      </w:r>
      <w:r>
        <w:rPr>
          <w:sz w:val="22"/>
          <w:szCs w:val="22"/>
        </w:rPr>
        <w:t>a</w:t>
      </w:r>
      <w:r w:rsidRPr="00BE725C">
        <w:rPr>
          <w:sz w:val="22"/>
          <w:szCs w:val="22"/>
        </w:rPr>
        <w:t xml:space="preserve">s </w:t>
      </w:r>
      <w:r>
        <w:rPr>
          <w:sz w:val="22"/>
          <w:szCs w:val="22"/>
        </w:rPr>
        <w:t>obras/</w:t>
      </w:r>
      <w:r w:rsidRPr="00BE725C">
        <w:rPr>
          <w:sz w:val="22"/>
          <w:szCs w:val="22"/>
        </w:rPr>
        <w:t>serviços</w:t>
      </w:r>
      <w:r>
        <w:rPr>
          <w:sz w:val="22"/>
          <w:szCs w:val="22"/>
        </w:rPr>
        <w:t>/fornecimentos</w:t>
      </w:r>
      <w:r w:rsidRPr="00BE725C">
        <w:rPr>
          <w:sz w:val="22"/>
          <w:szCs w:val="22"/>
        </w:rPr>
        <w:t xml:space="preserve">, objeto desta licitação, o valor máximo global de </w:t>
      </w:r>
      <w:r w:rsidR="0066187D" w:rsidRPr="0066187D">
        <w:rPr>
          <w:b/>
          <w:sz w:val="22"/>
          <w:szCs w:val="22"/>
        </w:rPr>
        <w:t>R$ 209.146,80 (duzentos e nove mil, cento e quarenta e seis reais e oitenta centavos)</w:t>
      </w:r>
      <w:r w:rsidR="0066187D" w:rsidRPr="0066187D">
        <w:rPr>
          <w:sz w:val="22"/>
          <w:szCs w:val="22"/>
        </w:rPr>
        <w:t xml:space="preserve">, a preços de </w:t>
      </w:r>
      <w:r w:rsidR="0066187D" w:rsidRPr="0066187D">
        <w:rPr>
          <w:b/>
          <w:sz w:val="22"/>
          <w:szCs w:val="22"/>
        </w:rPr>
        <w:t>Fevereiro/2017</w:t>
      </w:r>
      <w:r w:rsidR="0066187D" w:rsidRPr="0066187D">
        <w:rPr>
          <w:sz w:val="22"/>
          <w:szCs w:val="22"/>
        </w:rPr>
        <w:t>, já incluso o BDI, encargos sociais, taxas, impostos e emolumentos</w:t>
      </w:r>
      <w:r w:rsidR="00E57D6E">
        <w:rPr>
          <w:sz w:val="22"/>
          <w:szCs w:val="22"/>
        </w:rPr>
        <w:t>:</w:t>
      </w:r>
    </w:p>
    <w:p w:rsidR="00810831" w:rsidRPr="0066187D" w:rsidRDefault="00981FE6" w:rsidP="00D57E6D">
      <w:pPr>
        <w:pStyle w:val="Recuodecorpodetexto"/>
        <w:keepLines/>
        <w:numPr>
          <w:ilvl w:val="1"/>
          <w:numId w:val="93"/>
        </w:numPr>
        <w:ind w:left="851" w:hanging="851"/>
        <w:rPr>
          <w:rFonts w:ascii="Verdana" w:hAnsi="Verdana"/>
          <w:color w:val="333333"/>
          <w:sz w:val="26"/>
          <w:szCs w:val="26"/>
          <w:lang w:eastAsia="pt-BR"/>
        </w:rPr>
      </w:pPr>
      <w:r w:rsidRPr="0066187D">
        <w:rPr>
          <w:sz w:val="22"/>
          <w:szCs w:val="22"/>
        </w:rPr>
        <w:t>Os custos d</w:t>
      </w:r>
      <w:r w:rsidR="003D0725" w:rsidRPr="0066187D">
        <w:rPr>
          <w:sz w:val="22"/>
          <w:szCs w:val="22"/>
        </w:rPr>
        <w:t>a</w:t>
      </w:r>
      <w:r w:rsidRPr="0066187D">
        <w:rPr>
          <w:sz w:val="22"/>
          <w:szCs w:val="22"/>
        </w:rPr>
        <w:t xml:space="preserve">s </w:t>
      </w:r>
      <w:r w:rsidR="003D0725" w:rsidRPr="0066187D">
        <w:rPr>
          <w:sz w:val="22"/>
          <w:szCs w:val="22"/>
        </w:rPr>
        <w:t>obras/</w:t>
      </w:r>
      <w:r w:rsidRPr="0066187D">
        <w:rPr>
          <w:sz w:val="22"/>
          <w:szCs w:val="22"/>
        </w:rPr>
        <w:t>serviços</w:t>
      </w:r>
      <w:r w:rsidR="003D0725" w:rsidRPr="0066187D">
        <w:rPr>
          <w:sz w:val="22"/>
          <w:szCs w:val="22"/>
        </w:rPr>
        <w:t>/fornecimentos</w:t>
      </w:r>
      <w:r w:rsidRPr="0066187D">
        <w:rPr>
          <w:sz w:val="22"/>
          <w:szCs w:val="22"/>
        </w:rPr>
        <w:t>, objeto desta licitação, atendem ao disposto do Projeto de Lei Orçamentária Anual - PLOA 2017 e da Lei de Diretrizes Orçamentárias - LDO 2017, Lei nº 13.414 de 10 de janeiro de 2017</w:t>
      </w:r>
      <w:r w:rsidR="0027161B" w:rsidRPr="0066187D">
        <w:rPr>
          <w:sz w:val="22"/>
          <w:szCs w:val="22"/>
        </w:rPr>
        <w:t>.</w:t>
      </w:r>
    </w:p>
    <w:p w:rsidR="000D3E2C" w:rsidRPr="007C7BBA" w:rsidRDefault="00810831" w:rsidP="00D57E6D">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292071" w:rsidRDefault="00FC78D3" w:rsidP="00E57D6E">
      <w:pPr>
        <w:pStyle w:val="Recuodecorpodetexto"/>
        <w:keepLines/>
        <w:numPr>
          <w:ilvl w:val="0"/>
          <w:numId w:val="88"/>
        </w:numPr>
        <w:ind w:left="1418" w:hanging="567"/>
        <w:rPr>
          <w:snapToGrid w:val="0"/>
          <w:sz w:val="22"/>
          <w:szCs w:val="22"/>
        </w:rPr>
      </w:pPr>
      <w:r>
        <w:rPr>
          <w:b/>
          <w:sz w:val="22"/>
          <w:szCs w:val="22"/>
        </w:rPr>
        <w:t>20.607.2077.20</w:t>
      </w:r>
      <w:proofErr w:type="gramStart"/>
      <w:r>
        <w:rPr>
          <w:b/>
          <w:sz w:val="22"/>
          <w:szCs w:val="22"/>
        </w:rPr>
        <w:t>WP.</w:t>
      </w:r>
      <w:proofErr w:type="gramEnd"/>
      <w:r>
        <w:rPr>
          <w:b/>
          <w:sz w:val="22"/>
          <w:szCs w:val="22"/>
        </w:rPr>
        <w:t>0001</w:t>
      </w:r>
      <w:r w:rsidR="00292071" w:rsidRPr="00292071">
        <w:rPr>
          <w:b/>
          <w:sz w:val="22"/>
          <w:szCs w:val="22"/>
        </w:rPr>
        <w:t xml:space="preserve"> – </w:t>
      </w:r>
      <w:r w:rsidRPr="00292071">
        <w:rPr>
          <w:b/>
          <w:sz w:val="22"/>
          <w:szCs w:val="22"/>
        </w:rPr>
        <w:t>Reabilitação de Perímetros Públicos de Irrigação, sob gestão da 2ª SR</w:t>
      </w:r>
      <w:r>
        <w:rPr>
          <w:snapToGrid w:val="0"/>
          <w:sz w:val="22"/>
          <w:szCs w:val="22"/>
        </w:rPr>
        <w:t>.</w:t>
      </w:r>
    </w:p>
    <w:p w:rsidR="006D50C7" w:rsidRPr="00242090" w:rsidRDefault="006D50C7" w:rsidP="00D57E6D">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D57E6D">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w:t>
      </w:r>
      <w:r w:rsidRPr="00B7166F">
        <w:rPr>
          <w:sz w:val="22"/>
          <w:szCs w:val="24"/>
        </w:rPr>
        <w:t xml:space="preserve">à </w:t>
      </w:r>
      <w:r w:rsidR="00B7166F" w:rsidRPr="00B7166F">
        <w:rPr>
          <w:sz w:val="22"/>
          <w:szCs w:val="22"/>
        </w:rPr>
        <w:t>2ª SR/EGU (Escritório de Apoio Técnico de Guanambi/BA)</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D57E6D">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D57E6D">
      <w:pPr>
        <w:pStyle w:val="Recuodecorpodetexto"/>
        <w:numPr>
          <w:ilvl w:val="1"/>
          <w:numId w:val="93"/>
        </w:numPr>
        <w:ind w:left="851" w:hanging="851"/>
        <w:rPr>
          <w:sz w:val="22"/>
          <w:szCs w:val="22"/>
        </w:rPr>
      </w:pPr>
      <w:r w:rsidRPr="007E08D6">
        <w:rPr>
          <w:sz w:val="22"/>
          <w:szCs w:val="22"/>
        </w:rPr>
        <w:lastRenderedPageBreak/>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D57E6D">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D57E6D">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D57E6D">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D57E6D">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D57E6D">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D57E6D">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66B17" w:rsidRDefault="00666B17" w:rsidP="00666B17">
      <w:pPr>
        <w:pStyle w:val="Recuodecorpodetexto"/>
        <w:rPr>
          <w:sz w:val="22"/>
          <w:szCs w:val="22"/>
        </w:rPr>
      </w:pPr>
    </w:p>
    <w:p w:rsidR="00666B17" w:rsidRDefault="00666B17" w:rsidP="00666B17">
      <w:pPr>
        <w:pStyle w:val="Recuodecorpodetexto"/>
        <w:rPr>
          <w:sz w:val="22"/>
          <w:szCs w:val="22"/>
        </w:rPr>
      </w:pPr>
    </w:p>
    <w:p w:rsidR="00666B17" w:rsidRDefault="00666B17" w:rsidP="00666B17">
      <w:pPr>
        <w:pStyle w:val="Recuodecorpodetexto"/>
        <w:rPr>
          <w:sz w:val="22"/>
          <w:szCs w:val="22"/>
        </w:rPr>
      </w:pPr>
    </w:p>
    <w:p w:rsidR="006D50C7" w:rsidRDefault="00430F15" w:rsidP="00D57E6D">
      <w:pPr>
        <w:pStyle w:val="Recuodecorpodetexto"/>
        <w:numPr>
          <w:ilvl w:val="1"/>
          <w:numId w:val="93"/>
        </w:numPr>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FC78D3">
        <w:rPr>
          <w:sz w:val="22"/>
          <w:szCs w:val="22"/>
          <w:highlight w:val="yellow"/>
          <w:vertAlign w:val="baseline"/>
        </w:rPr>
        <w:t>02</w:t>
      </w:r>
      <w:r w:rsidR="00413369" w:rsidRPr="00570DB9">
        <w:rPr>
          <w:sz w:val="22"/>
          <w:szCs w:val="22"/>
          <w:highlight w:val="yellow"/>
          <w:vertAlign w:val="baseline"/>
        </w:rPr>
        <w:t xml:space="preserve"> de </w:t>
      </w:r>
      <w:r w:rsidR="00FC78D3">
        <w:rPr>
          <w:sz w:val="22"/>
          <w:szCs w:val="22"/>
          <w:highlight w:val="yellow"/>
          <w:vertAlign w:val="baseline"/>
        </w:rPr>
        <w:t>Junho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3D0725">
        <w:rPr>
          <w:sz w:val="22"/>
          <w:szCs w:val="24"/>
          <w:vertAlign w:val="baseline"/>
        </w:rPr>
        <w:t>59523.000023/2016-33</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BB237C" w:rsidRDefault="00BB237C" w:rsidP="004B4DC4">
      <w:pPr>
        <w:jc w:val="center"/>
        <w:rPr>
          <w:sz w:val="22"/>
          <w:vertAlign w:val="baseline"/>
        </w:rPr>
      </w:pPr>
    </w:p>
    <w:p w:rsidR="00186E7A" w:rsidRDefault="00186E7A" w:rsidP="004B4DC4">
      <w:pPr>
        <w:jc w:val="center"/>
        <w:rPr>
          <w:sz w:val="22"/>
          <w:vertAlign w:val="baseline"/>
        </w:rPr>
      </w:pPr>
    </w:p>
    <w:p w:rsidR="00186E7A" w:rsidRDefault="00186E7A" w:rsidP="004B4DC4">
      <w:pPr>
        <w:jc w:val="center"/>
        <w:rPr>
          <w:sz w:val="22"/>
          <w:vertAlign w:val="baseline"/>
        </w:rPr>
      </w:pPr>
    </w:p>
    <w:p w:rsidR="00BB237C" w:rsidRDefault="00BB237C"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515928" w:rsidRDefault="00515928" w:rsidP="004B4DC4">
      <w:pPr>
        <w:jc w:val="center"/>
        <w:rPr>
          <w:sz w:val="22"/>
          <w:vertAlign w:val="baseline"/>
        </w:rPr>
      </w:pPr>
    </w:p>
    <w:p w:rsidR="00B7166F" w:rsidRDefault="00B7166F" w:rsidP="004B4DC4">
      <w:pPr>
        <w:jc w:val="center"/>
        <w:rPr>
          <w:sz w:val="22"/>
          <w:vertAlign w:val="baseline"/>
        </w:rPr>
      </w:pPr>
    </w:p>
    <w:p w:rsidR="00B7166F" w:rsidRDefault="00B7166F" w:rsidP="004B4DC4">
      <w:pPr>
        <w:jc w:val="center"/>
        <w:rPr>
          <w:sz w:val="22"/>
          <w:vertAlign w:val="baseline"/>
        </w:rPr>
      </w:pPr>
    </w:p>
    <w:p w:rsidR="00B7166F" w:rsidRDefault="00B7166F" w:rsidP="004B4DC4">
      <w:pPr>
        <w:jc w:val="center"/>
        <w:rPr>
          <w:sz w:val="22"/>
          <w:vertAlign w:val="baseline"/>
        </w:rPr>
      </w:pPr>
    </w:p>
    <w:p w:rsidR="00B7166F" w:rsidRDefault="00B7166F" w:rsidP="004B4DC4">
      <w:pPr>
        <w:jc w:val="center"/>
        <w:rPr>
          <w:sz w:val="22"/>
          <w:vertAlign w:val="baseline"/>
        </w:rPr>
      </w:pPr>
    </w:p>
    <w:p w:rsidR="00B7166F" w:rsidRDefault="00B7166F" w:rsidP="004B4DC4">
      <w:pPr>
        <w:jc w:val="center"/>
        <w:rPr>
          <w:sz w:val="22"/>
          <w:vertAlign w:val="baseline"/>
        </w:rPr>
      </w:pPr>
    </w:p>
    <w:p w:rsidR="00B7166F" w:rsidRDefault="00B7166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r w:rsidR="00B7058E">
        <w:rPr>
          <w:b/>
          <w:sz w:val="22"/>
          <w:szCs w:val="22"/>
          <w:vertAlign w:val="baseline"/>
        </w:rPr>
        <w:t xml:space="preserve"> E DESENHOS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3315F4" w:rsidRDefault="003315F4" w:rsidP="007327C9">
      <w:pPr>
        <w:rPr>
          <w:b/>
          <w:sz w:val="22"/>
          <w:szCs w:val="22"/>
          <w:vertAlign w:val="baseline"/>
        </w:rPr>
      </w:pPr>
    </w:p>
    <w:p w:rsidR="0090125F" w:rsidRDefault="0090125F">
      <w:pPr>
        <w:jc w:val="center"/>
        <w:rPr>
          <w:b/>
          <w:sz w:val="22"/>
          <w:vertAlign w:val="baseline"/>
        </w:rPr>
      </w:pPr>
    </w:p>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D0725">
        <w:rPr>
          <w:sz w:val="20"/>
          <w:vertAlign w:val="baseline"/>
        </w:rPr>
        <w:t>05/2017</w:t>
      </w:r>
      <w:r w:rsidRPr="008771CA">
        <w:rPr>
          <w:sz w:val="20"/>
          <w:vertAlign w:val="baseline"/>
        </w:rPr>
        <w:t xml:space="preserve"> e seus elementos técnicos constitutivos, nós, abaixo-assinados, oferecemos proposta para </w:t>
      </w:r>
      <w:r w:rsidR="00FA6A05">
        <w:rPr>
          <w:sz w:val="20"/>
          <w:vertAlign w:val="baseline"/>
        </w:rPr>
        <w:t>r</w:t>
      </w:r>
      <w:r w:rsidR="00FA6A05" w:rsidRPr="00FA6A05">
        <w:rPr>
          <w:sz w:val="20"/>
          <w:vertAlign w:val="baseline"/>
        </w:rPr>
        <w:t>ecuperação de estruturas danificadas no aqueduto localizado no Setor Estreito III - Aspersão, localizado no município de SEBASTIÃO LARANJEIRAS-BA, no âmbito da 2ª Superintendência Regional</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dital e conforme Especificações Técnicas</w:t>
      </w:r>
      <w:r w:rsidR="003D0725">
        <w:rPr>
          <w:sz w:val="20"/>
          <w:vertAlign w:val="baseline"/>
        </w:rPr>
        <w:t xml:space="preserve"> e Desenhos</w:t>
      </w:r>
      <w:r w:rsidRPr="003F3F5E">
        <w:rPr>
          <w:sz w:val="20"/>
          <w:vertAlign w:val="baseline"/>
        </w:rPr>
        <w:t xml:space="preserve">,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D0725">
        <w:rPr>
          <w:sz w:val="22"/>
          <w:vertAlign w:val="baseline"/>
        </w:rPr>
        <w:t>05/2017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D0725">
        <w:rPr>
          <w:sz w:val="22"/>
          <w:vertAlign w:val="baseline"/>
        </w:rPr>
        <w:t>05/2017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3D0725">
        <w:rPr>
          <w:szCs w:val="24"/>
          <w:vertAlign w:val="baseline"/>
        </w:rPr>
        <w:t>a</w:t>
      </w:r>
      <w:r w:rsidRPr="00C62B9A">
        <w:rPr>
          <w:szCs w:val="24"/>
          <w:vertAlign w:val="baseline"/>
        </w:rPr>
        <w:t xml:space="preserve">s </w:t>
      </w:r>
      <w:r w:rsidR="003D0725">
        <w:rPr>
          <w:szCs w:val="24"/>
          <w:vertAlign w:val="baseline"/>
        </w:rPr>
        <w:t>obras/</w:t>
      </w:r>
      <w:r w:rsidRPr="00C62B9A">
        <w:rPr>
          <w:szCs w:val="24"/>
          <w:vertAlign w:val="baseline"/>
        </w:rPr>
        <w:t>serviços</w:t>
      </w:r>
      <w:r w:rsidR="003D0725">
        <w:rPr>
          <w:szCs w:val="24"/>
          <w:vertAlign w:val="baseline"/>
        </w:rPr>
        <w:t>/</w:t>
      </w:r>
      <w:r w:rsidRPr="00C62B9A">
        <w:rPr>
          <w:szCs w:val="24"/>
          <w:vertAlign w:val="baseline"/>
        </w:rPr>
        <w:t>fornecimentos,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t xml:space="preserve">ANEXO </w:t>
      </w:r>
      <w:r w:rsidR="00BC5193" w:rsidRPr="007B02FC">
        <w:rPr>
          <w:b/>
          <w:sz w:val="22"/>
          <w:vertAlign w:val="baseline"/>
        </w:rPr>
        <w:t>V</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981FE6">
        <w:rPr>
          <w:b/>
          <w:sz w:val="22"/>
          <w:vertAlign w:val="baseline"/>
        </w:rPr>
        <w:t>MINUTA DE CONTR</w:t>
      </w:r>
      <w:r w:rsidRPr="00717E67">
        <w:rPr>
          <w:b/>
          <w:sz w:val="22"/>
          <w:vertAlign w:val="baseline"/>
        </w:rPr>
        <w:t>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3D0725">
        <w:rPr>
          <w:sz w:val="22"/>
          <w:szCs w:val="24"/>
          <w:vertAlign w:val="baseline"/>
        </w:rPr>
        <w:t>59523.000023/2016-33</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FA6A05" w:rsidRPr="00FA6A05">
        <w:rPr>
          <w:rFonts w:ascii="Times New Roman" w:hAnsi="Times New Roman"/>
          <w:sz w:val="22"/>
          <w:szCs w:val="22"/>
        </w:rPr>
        <w:t>Recuperação de estruturas danificadas no aqueduto localizado no Setor Estreito III - Aspersão, localizado no município de SEBASTIÃO LARANJEIRAS-BA, no âmbito da 2ª Superintendência Regional</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00981FE6">
        <w:rPr>
          <w:sz w:val="22"/>
          <w:vertAlign w:val="baseline"/>
        </w:rPr>
        <w:t xml:space="preserve"> e Desenhos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64121">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64121">
        <w:rPr>
          <w:sz w:val="22"/>
          <w:vertAlign w:val="baseline"/>
        </w:rPr>
        <w:t>TOMADA DE PREÇOS</w:t>
      </w:r>
      <w:r w:rsidRPr="009A4674">
        <w:rPr>
          <w:sz w:val="22"/>
          <w:vertAlign w:val="baseline"/>
        </w:rPr>
        <w:t xml:space="preserve"> nº </w:t>
      </w:r>
      <w:r w:rsidR="003D0725">
        <w:rPr>
          <w:sz w:val="22"/>
          <w:vertAlign w:val="baseline"/>
        </w:rPr>
        <w:t>05/2017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981FE6">
        <w:rPr>
          <w:sz w:val="22"/>
          <w:vertAlign w:val="baseline"/>
        </w:rPr>
        <w:t xml:space="preserve"> e Desenhos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3D0725">
        <w:rPr>
          <w:sz w:val="22"/>
          <w:szCs w:val="24"/>
          <w:vertAlign w:val="baseline"/>
        </w:rPr>
        <w:t>59523.000023/2016-33</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Terceira - PRAZO</w:t>
      </w:r>
    </w:p>
    <w:p w:rsidR="006D50C7" w:rsidRDefault="00981FE6" w:rsidP="0094527B">
      <w:pPr>
        <w:spacing w:before="120" w:after="120" w:line="276" w:lineRule="auto"/>
        <w:ind w:left="709" w:hanging="1"/>
        <w:jc w:val="both"/>
        <w:rPr>
          <w:sz w:val="22"/>
          <w:szCs w:val="22"/>
          <w:vertAlign w:val="baseline"/>
        </w:rPr>
      </w:pPr>
      <w:r w:rsidRPr="00466094">
        <w:rPr>
          <w:sz w:val="22"/>
          <w:szCs w:val="22"/>
          <w:vertAlign w:val="baseline"/>
        </w:rPr>
        <w:t>O prazo máximo para execução das obras/serviços</w:t>
      </w:r>
      <w:r>
        <w:rPr>
          <w:sz w:val="22"/>
          <w:szCs w:val="22"/>
          <w:vertAlign w:val="baseline"/>
        </w:rPr>
        <w:t>/fornecimentos</w:t>
      </w:r>
      <w:r w:rsidRPr="00466094">
        <w:rPr>
          <w:sz w:val="22"/>
          <w:szCs w:val="22"/>
          <w:vertAlign w:val="baseline"/>
        </w:rPr>
        <w:t xml:space="preserve"> objeto do presente edital será de </w:t>
      </w:r>
      <w:r w:rsidRPr="00466094">
        <w:rPr>
          <w:b/>
          <w:sz w:val="22"/>
          <w:szCs w:val="22"/>
          <w:vertAlign w:val="baseline"/>
        </w:rPr>
        <w:t>180</w:t>
      </w:r>
      <w:r w:rsidRPr="00466094">
        <w:rPr>
          <w:sz w:val="22"/>
          <w:szCs w:val="22"/>
          <w:vertAlign w:val="baseline"/>
        </w:rPr>
        <w:t xml:space="preserve"> </w:t>
      </w:r>
      <w:r w:rsidRPr="00466094">
        <w:rPr>
          <w:b/>
          <w:sz w:val="22"/>
          <w:szCs w:val="22"/>
          <w:vertAlign w:val="baseline"/>
        </w:rPr>
        <w:t>(cento e oitenta) dias</w:t>
      </w:r>
      <w:r w:rsidRPr="00466094">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D57E6D">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324EBD" w:rsidRDefault="00981FE6" w:rsidP="00D57E6D">
      <w:pPr>
        <w:pStyle w:val="Recuodecorpodetexto"/>
        <w:numPr>
          <w:ilvl w:val="0"/>
          <w:numId w:val="90"/>
        </w:numPr>
        <w:ind w:left="1134" w:hanging="425"/>
        <w:rPr>
          <w:snapToGrid w:val="0"/>
          <w:sz w:val="22"/>
          <w:szCs w:val="22"/>
        </w:rPr>
      </w:pPr>
      <w:r w:rsidRPr="00292071">
        <w:rPr>
          <w:b/>
          <w:sz w:val="22"/>
          <w:szCs w:val="22"/>
        </w:rPr>
        <w:t>18.544.2084.1851.0029 – Implantação das Obras de Infraestrutura Hídrica No Estado da Bahia</w:t>
      </w:r>
      <w:r w:rsidR="002351CB">
        <w:rPr>
          <w:snapToGrid w:val="0"/>
          <w:sz w:val="22"/>
          <w:szCs w:val="22"/>
        </w:rPr>
        <w:t>;</w:t>
      </w:r>
    </w:p>
    <w:p w:rsidR="004D73D5" w:rsidRPr="004D73D5" w:rsidRDefault="00981FE6" w:rsidP="00D57E6D">
      <w:pPr>
        <w:pStyle w:val="Recuodecorpodetexto"/>
        <w:numPr>
          <w:ilvl w:val="0"/>
          <w:numId w:val="90"/>
        </w:numPr>
        <w:ind w:left="1134" w:hanging="425"/>
        <w:rPr>
          <w:snapToGrid w:val="0"/>
          <w:sz w:val="22"/>
          <w:szCs w:val="22"/>
        </w:rPr>
      </w:pPr>
      <w:r w:rsidRPr="00292071">
        <w:rPr>
          <w:b/>
          <w:sz w:val="22"/>
          <w:szCs w:val="22"/>
        </w:rPr>
        <w:t>20.607.2013.20</w:t>
      </w:r>
      <w:proofErr w:type="gramStart"/>
      <w:r w:rsidRPr="00292071">
        <w:rPr>
          <w:b/>
          <w:sz w:val="22"/>
          <w:szCs w:val="22"/>
        </w:rPr>
        <w:t>EY.</w:t>
      </w:r>
      <w:proofErr w:type="gramEnd"/>
      <w:r w:rsidRPr="00292071">
        <w:rPr>
          <w:b/>
          <w:sz w:val="22"/>
          <w:szCs w:val="22"/>
        </w:rPr>
        <w:t>0001 – Reabilitação de Perímetros Públicos de Irrigação, sob gestão da 2ª SR</w:t>
      </w:r>
      <w:r w:rsidR="00CD6ABC">
        <w:rPr>
          <w:sz w:val="22"/>
          <w:szCs w:val="22"/>
        </w:rPr>
        <w:t>.</w:t>
      </w:r>
    </w:p>
    <w:p w:rsidR="000B5480" w:rsidRPr="00361605" w:rsidRDefault="00CD6ABC" w:rsidP="00D57E6D">
      <w:pPr>
        <w:pStyle w:val="PargrafodaLista"/>
        <w:numPr>
          <w:ilvl w:val="1"/>
          <w:numId w:val="89"/>
        </w:numPr>
        <w:spacing w:before="120" w:after="120"/>
        <w:ind w:left="709" w:hanging="709"/>
        <w:jc w:val="both"/>
        <w:rPr>
          <w:sz w:val="22"/>
          <w:szCs w:val="22"/>
          <w:vertAlign w:val="baseline"/>
        </w:rPr>
      </w:pPr>
      <w:r w:rsidRPr="0066187D">
        <w:rPr>
          <w:sz w:val="22"/>
          <w:szCs w:val="22"/>
          <w:vertAlign w:val="baseline"/>
        </w:rPr>
        <w:t>Os custos d</w:t>
      </w:r>
      <w:r w:rsidR="003D0725" w:rsidRPr="0066187D">
        <w:rPr>
          <w:sz w:val="22"/>
          <w:szCs w:val="22"/>
          <w:vertAlign w:val="baseline"/>
        </w:rPr>
        <w:t>a</w:t>
      </w:r>
      <w:r w:rsidRPr="0066187D">
        <w:rPr>
          <w:sz w:val="22"/>
          <w:szCs w:val="22"/>
          <w:vertAlign w:val="baseline"/>
        </w:rPr>
        <w:t xml:space="preserve">s </w:t>
      </w:r>
      <w:r w:rsidR="003D0725" w:rsidRPr="0066187D">
        <w:rPr>
          <w:sz w:val="22"/>
          <w:szCs w:val="22"/>
          <w:vertAlign w:val="baseline"/>
        </w:rPr>
        <w:t>obras/</w:t>
      </w:r>
      <w:r w:rsidRPr="0066187D">
        <w:rPr>
          <w:sz w:val="22"/>
          <w:szCs w:val="22"/>
          <w:vertAlign w:val="baseline"/>
        </w:rPr>
        <w:t>serviços</w:t>
      </w:r>
      <w:r w:rsidR="003D0725" w:rsidRPr="0066187D">
        <w:rPr>
          <w:sz w:val="22"/>
          <w:szCs w:val="22"/>
          <w:vertAlign w:val="baseline"/>
        </w:rPr>
        <w:t>/fornecimentos</w:t>
      </w:r>
      <w:r w:rsidRPr="0066187D">
        <w:rPr>
          <w:sz w:val="22"/>
          <w:szCs w:val="22"/>
          <w:vertAlign w:val="baseline"/>
        </w:rPr>
        <w:t>, objeto desta licitação, atendem ao disposto do Projeto de Lei Orçamentária Anual - PLOA 201</w:t>
      </w:r>
      <w:r w:rsidR="00981FE6" w:rsidRPr="0066187D">
        <w:rPr>
          <w:sz w:val="22"/>
          <w:szCs w:val="22"/>
          <w:vertAlign w:val="baseline"/>
        </w:rPr>
        <w:t>7</w:t>
      </w:r>
      <w:r w:rsidRPr="0066187D">
        <w:rPr>
          <w:sz w:val="22"/>
          <w:szCs w:val="22"/>
          <w:vertAlign w:val="baseline"/>
        </w:rPr>
        <w:t xml:space="preserve"> e da Lei de Diretrizes Orçamentárias - LDO 201</w:t>
      </w:r>
      <w:r w:rsidR="00981FE6" w:rsidRPr="0066187D">
        <w:rPr>
          <w:sz w:val="22"/>
          <w:szCs w:val="22"/>
          <w:vertAlign w:val="baseline"/>
        </w:rPr>
        <w:t>7</w:t>
      </w:r>
      <w:r w:rsidRPr="0066187D">
        <w:rPr>
          <w:sz w:val="22"/>
          <w:szCs w:val="22"/>
          <w:vertAlign w:val="baseline"/>
        </w:rPr>
        <w:t>, Lei nº 13.</w:t>
      </w:r>
      <w:r w:rsidR="00981FE6" w:rsidRPr="0066187D">
        <w:rPr>
          <w:sz w:val="22"/>
          <w:szCs w:val="22"/>
          <w:vertAlign w:val="baseline"/>
        </w:rPr>
        <w:t>414</w:t>
      </w:r>
      <w:r w:rsidRPr="0066187D">
        <w:rPr>
          <w:sz w:val="22"/>
          <w:szCs w:val="22"/>
          <w:vertAlign w:val="baseline"/>
        </w:rPr>
        <w:t xml:space="preserve"> de 1</w:t>
      </w:r>
      <w:r w:rsidR="00981FE6" w:rsidRPr="0066187D">
        <w:rPr>
          <w:sz w:val="22"/>
          <w:szCs w:val="22"/>
          <w:vertAlign w:val="baseline"/>
        </w:rPr>
        <w:t>0</w:t>
      </w:r>
      <w:r w:rsidRPr="0066187D">
        <w:rPr>
          <w:sz w:val="22"/>
          <w:szCs w:val="22"/>
          <w:vertAlign w:val="baseline"/>
        </w:rPr>
        <w:t xml:space="preserve"> de janeiro de 201</w:t>
      </w:r>
      <w:r w:rsidR="00981FE6" w:rsidRPr="0066187D">
        <w:rPr>
          <w:sz w:val="22"/>
          <w:szCs w:val="22"/>
          <w:vertAlign w:val="baseline"/>
        </w:rPr>
        <w:t>7</w:t>
      </w:r>
      <w:r w:rsidR="00E15984" w:rsidRPr="0066187D">
        <w:rPr>
          <w:sz w:val="22"/>
          <w:szCs w:val="22"/>
          <w:vertAlign w:val="baseline"/>
        </w:rPr>
        <w:t xml:space="preserve">, </w:t>
      </w:r>
      <w:r w:rsidR="00B01526" w:rsidRPr="0066187D">
        <w:rPr>
          <w:color w:val="000000"/>
          <w:sz w:val="22"/>
          <w:szCs w:val="22"/>
          <w:vertAlign w:val="baseline"/>
        </w:rPr>
        <w:t>se</w:t>
      </w:r>
      <w:r w:rsidR="00B01526" w:rsidRPr="007C7BBA">
        <w:rPr>
          <w:color w:val="000000"/>
          <w:sz w:val="22"/>
          <w:szCs w:val="22"/>
          <w:vertAlign w:val="baseline"/>
        </w:rPr>
        <w:t>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D57E6D">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D57E6D">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Sétima - REAJUSTAMENTO</w:t>
      </w:r>
    </w:p>
    <w:p w:rsidR="006C6E13" w:rsidRPr="00A24290" w:rsidRDefault="00584A45" w:rsidP="00D57E6D">
      <w:pPr>
        <w:numPr>
          <w:ilvl w:val="1"/>
          <w:numId w:val="20"/>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D57E6D">
      <w:pPr>
        <w:pStyle w:val="PargrafodaLista"/>
        <w:numPr>
          <w:ilvl w:val="2"/>
          <w:numId w:val="20"/>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D57E6D">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D92222"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D9222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D9222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D92222"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D57E6D">
      <w:pPr>
        <w:numPr>
          <w:ilvl w:val="1"/>
          <w:numId w:val="22"/>
        </w:numPr>
        <w:tabs>
          <w:tab w:val="left" w:pos="709"/>
        </w:tabs>
        <w:spacing w:before="120" w:after="120"/>
        <w:ind w:left="709" w:hanging="709"/>
        <w:jc w:val="both"/>
        <w:rPr>
          <w:sz w:val="22"/>
          <w:vertAlign w:val="baseline"/>
        </w:rPr>
      </w:pPr>
      <w:r w:rsidRPr="005900C8">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D57E6D">
      <w:pPr>
        <w:pStyle w:val="PargrafodaLista"/>
        <w:numPr>
          <w:ilvl w:val="1"/>
          <w:numId w:val="103"/>
        </w:numPr>
        <w:spacing w:before="120" w:after="120"/>
        <w:ind w:left="709" w:hanging="709"/>
        <w:jc w:val="both"/>
        <w:rPr>
          <w:sz w:val="22"/>
          <w:vertAlign w:val="baseline"/>
        </w:rPr>
      </w:pPr>
      <w:r w:rsidRPr="005900C8">
        <w:rPr>
          <w:sz w:val="22"/>
          <w:szCs w:val="22"/>
          <w:vertAlign w:val="baseline"/>
        </w:rPr>
        <w:t xml:space="preserve">O pagamento da instalação e manutenção do canteiro,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CD6ABC" w:rsidRPr="00CD6ABC" w:rsidRDefault="00CD6ABC" w:rsidP="00D57E6D">
      <w:pPr>
        <w:pStyle w:val="PargrafodaLista"/>
        <w:numPr>
          <w:ilvl w:val="0"/>
          <w:numId w:val="101"/>
        </w:numPr>
        <w:spacing w:before="120" w:after="120"/>
        <w:ind w:left="709" w:firstLine="0"/>
        <w:jc w:val="both"/>
        <w:rPr>
          <w:sz w:val="22"/>
          <w:vertAlign w:val="baseline"/>
        </w:rPr>
      </w:pPr>
      <w:r w:rsidRPr="00CD6ABC">
        <w:rPr>
          <w:sz w:val="22"/>
          <w:szCs w:val="22"/>
          <w:vertAlign w:val="baseline"/>
        </w:rPr>
        <w:t>Instalação e manutenção do canteiro: de acordo com o cronograma financeiro proposto</w:t>
      </w:r>
      <w:r>
        <w:rPr>
          <w:sz w:val="22"/>
          <w:szCs w:val="22"/>
          <w:vertAlign w:val="baseline"/>
        </w:rPr>
        <w:t>;</w:t>
      </w:r>
    </w:p>
    <w:p w:rsidR="004E325E" w:rsidRPr="005900C8"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lastRenderedPageBreak/>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CD6ABC" w:rsidRPr="00CD6ABC" w:rsidRDefault="00CD6ABC" w:rsidP="00D57E6D">
      <w:pPr>
        <w:pStyle w:val="PargrafodaLista"/>
        <w:numPr>
          <w:ilvl w:val="1"/>
          <w:numId w:val="102"/>
        </w:numPr>
        <w:spacing w:before="120" w:after="120"/>
        <w:ind w:left="709"/>
        <w:jc w:val="both"/>
        <w:rPr>
          <w:sz w:val="22"/>
          <w:vertAlign w:val="baseline"/>
        </w:rPr>
      </w:pPr>
      <w:r w:rsidRPr="00CD6ABC">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D57E6D">
      <w:pPr>
        <w:pStyle w:val="PargrafodaLista"/>
        <w:numPr>
          <w:ilvl w:val="1"/>
          <w:numId w:val="102"/>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336226" w:rsidRPr="005900C8">
        <w:rPr>
          <w:sz w:val="22"/>
          <w:szCs w:val="22"/>
          <w:vertAlign w:val="baseline"/>
        </w:rPr>
        <w:t>Ordem De Serviço</w:t>
      </w:r>
      <w:r w:rsidRPr="005900C8">
        <w:rPr>
          <w:sz w:val="22"/>
          <w:szCs w:val="22"/>
          <w:vertAlign w:val="baseline"/>
        </w:rPr>
        <w:t>, assinatura do contrato ou de outro documento hábil.</w:t>
      </w:r>
    </w:p>
    <w:p w:rsidR="004E325E" w:rsidRPr="00A37999" w:rsidRDefault="005900C8" w:rsidP="00D57E6D">
      <w:pPr>
        <w:pStyle w:val="PargrafodaLista"/>
        <w:numPr>
          <w:ilvl w:val="1"/>
          <w:numId w:val="102"/>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D57E6D">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D57E6D">
      <w:pPr>
        <w:pStyle w:val="PargrafodaLista"/>
        <w:numPr>
          <w:ilvl w:val="2"/>
          <w:numId w:val="102"/>
        </w:numPr>
        <w:spacing w:before="120" w:after="120"/>
        <w:ind w:left="709" w:hanging="709"/>
        <w:jc w:val="both"/>
        <w:rPr>
          <w:sz w:val="22"/>
          <w:szCs w:val="22"/>
          <w:vertAlign w:val="baseline"/>
        </w:rPr>
      </w:pPr>
      <w:r w:rsidRPr="005900C8">
        <w:rPr>
          <w:sz w:val="22"/>
          <w:szCs w:val="22"/>
          <w:vertAlign w:val="baseline"/>
        </w:rPr>
        <w:t>As comprovações relativas ao INSS, FGTS e ISS a serem apresentadas deverão corresponder à competência anteriormente ao do mês da emissão da NFS apresentada. Quando a 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D57E6D">
      <w:pPr>
        <w:numPr>
          <w:ilvl w:val="2"/>
          <w:numId w:val="102"/>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D57E6D">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D57E6D">
      <w:pPr>
        <w:pStyle w:val="PargrafodaLista"/>
        <w:numPr>
          <w:ilvl w:val="1"/>
          <w:numId w:val="102"/>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lastRenderedPageBreak/>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D57E6D">
      <w:pPr>
        <w:pStyle w:val="PargrafodaLista"/>
        <w:numPr>
          <w:ilvl w:val="2"/>
          <w:numId w:val="102"/>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D57E6D">
      <w:pPr>
        <w:pStyle w:val="PargrafodaLista"/>
        <w:numPr>
          <w:ilvl w:val="1"/>
          <w:numId w:val="102"/>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lastRenderedPageBreak/>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D57E6D">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D57E6D">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D57E6D">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D57E6D">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D57E6D">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052ECF" w:rsidRDefault="009D4252" w:rsidP="00D57E6D">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2ECF" w:rsidRDefault="00052ECF" w:rsidP="00052ECF">
      <w:pPr>
        <w:spacing w:before="120" w:after="120"/>
        <w:ind w:left="737"/>
        <w:jc w:val="both"/>
        <w:rPr>
          <w:sz w:val="22"/>
          <w:szCs w:val="22"/>
          <w:vertAlign w:val="baseline"/>
        </w:rPr>
      </w:pPr>
    </w:p>
    <w:p w:rsidR="00052ECF" w:rsidRPr="009D4252" w:rsidRDefault="00052ECF" w:rsidP="00052ECF">
      <w:pPr>
        <w:spacing w:before="120" w:after="120"/>
        <w:ind w:left="737"/>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lastRenderedPageBreak/>
        <w:t>Cláusula Dez - MULTA</w:t>
      </w:r>
    </w:p>
    <w:p w:rsidR="0057692C" w:rsidRPr="0057692C" w:rsidRDefault="0057692C" w:rsidP="00D57E6D">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D57E6D">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D57E6D">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D57E6D">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D57E6D">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D57E6D">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D57E6D">
      <w:pPr>
        <w:numPr>
          <w:ilvl w:val="2"/>
          <w:numId w:val="69"/>
        </w:numPr>
        <w:spacing w:before="120" w:after="120"/>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D57E6D">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D57E6D">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F65FC8"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F65FC8" w:rsidRDefault="00F65FC8" w:rsidP="00F65FC8">
      <w:pPr>
        <w:pStyle w:val="PargrafodaLista"/>
        <w:spacing w:before="120" w:after="120"/>
        <w:ind w:left="851"/>
        <w:jc w:val="both"/>
        <w:rPr>
          <w:sz w:val="22"/>
          <w:szCs w:val="22"/>
          <w:vertAlign w:val="baseline"/>
        </w:rPr>
      </w:pPr>
    </w:p>
    <w:p w:rsidR="00F65FC8" w:rsidRPr="009D4252" w:rsidRDefault="00F65FC8" w:rsidP="00F65FC8">
      <w:pPr>
        <w:pStyle w:val="PargrafodaLista"/>
        <w:spacing w:before="120" w:after="120"/>
        <w:ind w:left="851"/>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lastRenderedPageBreak/>
        <w:t>Cláusula Onze - ACOMPANHAMENTO E FISCALIZAÇÃO</w:t>
      </w:r>
    </w:p>
    <w:p w:rsidR="006D50C7" w:rsidRPr="00093BBB" w:rsidRDefault="00A37999" w:rsidP="00D57E6D">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D57E6D">
      <w:pPr>
        <w:numPr>
          <w:ilvl w:val="1"/>
          <w:numId w:val="28"/>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A fiscalização terá plenos poderes para sustar qualquer obra/serviço/fornecimento que não esteja sendo executado dentro dos termos do contrato, dando conhecimento do fato à </w:t>
      </w:r>
      <w:r w:rsidR="00B7166F" w:rsidRPr="00B7166F">
        <w:rPr>
          <w:sz w:val="22"/>
          <w:szCs w:val="22"/>
          <w:vertAlign w:val="baseline"/>
        </w:rPr>
        <w:t>2ª SR/EGU (Escritório de Apoio Técnico de Guanambi/BA)</w:t>
      </w:r>
      <w:r w:rsidRPr="00B7166F">
        <w:rPr>
          <w:sz w:val="22"/>
          <w:szCs w:val="22"/>
          <w:vertAlign w:val="baseline"/>
        </w:rPr>
        <w:t>, responsável pela execução do contrato</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Das decisões da fiscalização poderá a contratada recorrer à </w:t>
      </w:r>
      <w:r w:rsidR="00B7166F" w:rsidRPr="00B7166F">
        <w:rPr>
          <w:sz w:val="22"/>
          <w:szCs w:val="22"/>
          <w:vertAlign w:val="baseline"/>
        </w:rPr>
        <w:t>2ª SR/EGU (Escritório de Apoio Técnico de Guanambi/BA)</w:t>
      </w:r>
      <w:r w:rsidRPr="00B7166F">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D57E6D">
      <w:pPr>
        <w:numPr>
          <w:ilvl w:val="1"/>
          <w:numId w:val="28"/>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3D0725">
        <w:rPr>
          <w:sz w:val="22"/>
          <w:szCs w:val="22"/>
          <w:vertAlign w:val="baseline"/>
        </w:rPr>
        <w:t>/fornecimentos</w:t>
      </w:r>
      <w:r w:rsidRPr="00B22E81">
        <w:rPr>
          <w:sz w:val="22"/>
          <w:szCs w:val="22"/>
          <w:vertAlign w:val="baseline"/>
        </w:rPr>
        <w:t xml:space="preserve"> prestados pela licitante vencedora, com livre acesso ao local de trabalho para obtenção de quaisquer esclarecimentos julgados necessários à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3D0725">
        <w:rPr>
          <w:sz w:val="22"/>
          <w:szCs w:val="22"/>
          <w:vertAlign w:val="baseline"/>
        </w:rPr>
        <w:t>/fornecimentos</w:t>
      </w:r>
      <w:r w:rsidR="00207C59" w:rsidRPr="00A22F1F">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D57E6D">
      <w:pPr>
        <w:pStyle w:val="PargrafodaLista"/>
        <w:numPr>
          <w:ilvl w:val="1"/>
          <w:numId w:val="71"/>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CD6ABC" w:rsidRPr="00CD6ABC" w:rsidRDefault="00CD6ABC" w:rsidP="00D57E6D">
      <w:pPr>
        <w:pStyle w:val="PargrafodaLista"/>
        <w:numPr>
          <w:ilvl w:val="0"/>
          <w:numId w:val="95"/>
        </w:numPr>
        <w:spacing w:before="120" w:after="120"/>
        <w:ind w:left="1134" w:hanging="425"/>
        <w:jc w:val="both"/>
        <w:rPr>
          <w:sz w:val="22"/>
          <w:szCs w:val="22"/>
          <w:vertAlign w:val="baseline"/>
        </w:rPr>
      </w:pPr>
      <w:r w:rsidRPr="00CD6ABC">
        <w:rPr>
          <w:sz w:val="22"/>
          <w:szCs w:val="22"/>
          <w:vertAlign w:val="baseline"/>
        </w:rPr>
        <w:t>“Lay-out” do Canteiro de Serviços e identificação da área para construção do mesmo. Um canteiro poderá atender a diversos serviços;</w:t>
      </w:r>
    </w:p>
    <w:p w:rsidR="00207C59"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CD6ABC"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Apresentar-se sempre que solicitada, através do seu Responsável Técnico e Coordenador dos trabalhos, nos escritórios da contratante em Brasília - DF (ou Superintendência Regional)</w:t>
      </w:r>
      <w:r w:rsidR="008B0FB1" w:rsidRPr="00CD6ABC">
        <w:rPr>
          <w:sz w:val="22"/>
          <w:szCs w:val="22"/>
          <w:vertAlign w:val="baseline"/>
        </w:rPr>
        <w:t>.</w:t>
      </w:r>
    </w:p>
    <w:p w:rsidR="00B22E81"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Providenciar junto ao CREA ou CAU as Anotações de Responsabilidade Técnica - </w:t>
      </w:r>
      <w:proofErr w:type="spellStart"/>
      <w:r w:rsidRPr="00CD6ABC">
        <w:rPr>
          <w:sz w:val="22"/>
          <w:szCs w:val="22"/>
          <w:vertAlign w:val="baseline"/>
        </w:rPr>
        <w:t>ART´s</w:t>
      </w:r>
      <w:proofErr w:type="spellEnd"/>
      <w:r w:rsidRPr="00CD6ABC">
        <w:rPr>
          <w:sz w:val="22"/>
          <w:szCs w:val="22"/>
          <w:vertAlign w:val="baseline"/>
        </w:rPr>
        <w:t xml:space="preserve"> ou Registro de Responsabilidade Técnica - RRT referentes ao objeto do contrato e especialidades pertinentes, nos termos das Leis nº 6.496/77 e 12.378/2010</w:t>
      </w:r>
      <w:r w:rsidR="00B22E81" w:rsidRPr="00E058D9">
        <w:rPr>
          <w:sz w:val="22"/>
          <w:szCs w:val="22"/>
          <w:vertAlign w:val="baseline"/>
        </w:rPr>
        <w:t>.</w:t>
      </w:r>
    </w:p>
    <w:p w:rsidR="00B22E81" w:rsidRPr="00B7166F" w:rsidRDefault="00653350" w:rsidP="00D57E6D">
      <w:pPr>
        <w:pStyle w:val="PargrafodaLista"/>
        <w:numPr>
          <w:ilvl w:val="1"/>
          <w:numId w:val="71"/>
        </w:numPr>
        <w:spacing w:before="120" w:after="120"/>
        <w:ind w:left="709" w:hanging="709"/>
        <w:jc w:val="both"/>
        <w:rPr>
          <w:sz w:val="22"/>
          <w:szCs w:val="22"/>
          <w:vertAlign w:val="baseline"/>
        </w:rPr>
      </w:pPr>
      <w:r w:rsidRPr="00B7166F">
        <w:rPr>
          <w:sz w:val="22"/>
          <w:szCs w:val="22"/>
          <w:vertAlign w:val="baseline"/>
        </w:rPr>
        <w:lastRenderedPageBreak/>
        <w:t>A contratada deverá, sempre que necessário, comunicar-se formalmente com a CODEVASF. Mesmo as comunicações via telefone devem ser ratificadas formal e posteriormente, através do fax (77) 34</w:t>
      </w:r>
      <w:r w:rsidR="00B7166F" w:rsidRPr="00B7166F">
        <w:rPr>
          <w:sz w:val="22"/>
          <w:szCs w:val="22"/>
          <w:vertAlign w:val="baseline"/>
        </w:rPr>
        <w:t>5</w:t>
      </w:r>
      <w:r w:rsidRPr="00B7166F">
        <w:rPr>
          <w:sz w:val="22"/>
          <w:szCs w:val="22"/>
          <w:vertAlign w:val="baseline"/>
        </w:rPr>
        <w:t>1-</w:t>
      </w:r>
      <w:r w:rsidR="00B7166F" w:rsidRPr="00B7166F">
        <w:rPr>
          <w:sz w:val="22"/>
          <w:szCs w:val="22"/>
          <w:vertAlign w:val="baseline"/>
        </w:rPr>
        <w:t>3</w:t>
      </w:r>
      <w:r w:rsidRPr="00B7166F">
        <w:rPr>
          <w:sz w:val="22"/>
          <w:szCs w:val="22"/>
          <w:vertAlign w:val="baseline"/>
        </w:rPr>
        <w:t>4</w:t>
      </w:r>
      <w:r w:rsidR="00B7166F" w:rsidRPr="00B7166F">
        <w:rPr>
          <w:sz w:val="22"/>
          <w:szCs w:val="22"/>
          <w:vertAlign w:val="baseline"/>
        </w:rPr>
        <w:t>77</w:t>
      </w:r>
      <w:r w:rsidR="00E058D9" w:rsidRPr="00B7166F">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3D0725" w:rsidRPr="00E058D9">
        <w:rPr>
          <w:sz w:val="22"/>
          <w:szCs w:val="22"/>
          <w:vertAlign w:val="baseline"/>
        </w:rPr>
        <w:t>no local ou decorrente da execução das obras/</w:t>
      </w:r>
      <w:r w:rsidRPr="00E058D9">
        <w:rPr>
          <w:sz w:val="22"/>
          <w:szCs w:val="22"/>
          <w:vertAlign w:val="baseline"/>
        </w:rPr>
        <w:t>serviços/fornecimentos, objeto desta licitação.</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obras/serviços/fornecimentos no prazo contratual.</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p>
    <w:p w:rsidR="00E058D9"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r w:rsidR="00E058D9"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obras/serviços/fornecimentos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bra/serviço/fornecimento para melhoria destes acessos correrão por conta da contratada.</w:t>
      </w:r>
    </w:p>
    <w:p w:rsid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obra/serviço/fornecimento, para representá-la na execução do objeto contratado (art. 68 da Lei 8.666/93).</w:t>
      </w:r>
    </w:p>
    <w:p w:rsidR="00054974" w:rsidRPr="00054974" w:rsidRDefault="00054974" w:rsidP="00D57E6D">
      <w:pPr>
        <w:pStyle w:val="PargrafodaLista"/>
        <w:numPr>
          <w:ilvl w:val="1"/>
          <w:numId w:val="71"/>
        </w:numPr>
        <w:spacing w:before="120" w:after="120"/>
        <w:ind w:left="709" w:hanging="709"/>
        <w:jc w:val="both"/>
        <w:rPr>
          <w:sz w:val="22"/>
          <w:szCs w:val="22"/>
          <w:vertAlign w:val="baseline"/>
        </w:rPr>
      </w:pPr>
      <w:r w:rsidRPr="00054974">
        <w:rPr>
          <w:sz w:val="22"/>
          <w:szCs w:val="22"/>
          <w:vertAlign w:val="baseline"/>
        </w:rPr>
        <w:t xml:space="preserve">Responsabilizar-se, desde o início das obras/serviços/fornecimentos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054974">
      <w:pPr>
        <w:pStyle w:val="PargrafodaLista"/>
        <w:numPr>
          <w:ilvl w:val="2"/>
          <w:numId w:val="71"/>
        </w:numPr>
        <w:spacing w:before="120" w:after="120"/>
        <w:ind w:left="709"/>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obras/serviços/fornecimentos.</w:t>
      </w:r>
    </w:p>
    <w:p w:rsidR="00E058D9" w:rsidRPr="00333C77" w:rsidRDefault="00E058D9" w:rsidP="00333C77">
      <w:pPr>
        <w:pStyle w:val="PargrafodaLista"/>
        <w:numPr>
          <w:ilvl w:val="2"/>
          <w:numId w:val="71"/>
        </w:numPr>
        <w:spacing w:before="120" w:after="120"/>
        <w:ind w:left="709"/>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Durante a execução das obras/serviços/fornecimentos caberá à empresa contratada, as seguintes medidas: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w:t>
      </w:r>
      <w:r w:rsidRPr="00A86A82">
        <w:rPr>
          <w:sz w:val="22"/>
          <w:szCs w:val="22"/>
          <w:vertAlign w:val="baseline"/>
        </w:rPr>
        <w:lastRenderedPageBreak/>
        <w:t>respectiva ART, nº do contrato e contratante (CODEVASF), conforme Lei nº 5.194/1966 e Resolução CONFEA nº 198/1971;</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Manter n</w:t>
      </w:r>
      <w:r w:rsidR="00CF3F81">
        <w:rPr>
          <w:sz w:val="22"/>
          <w:szCs w:val="22"/>
          <w:vertAlign w:val="baseline"/>
        </w:rPr>
        <w:t>a</w:t>
      </w:r>
      <w:r w:rsidRPr="00A86A82">
        <w:rPr>
          <w:sz w:val="22"/>
          <w:szCs w:val="22"/>
          <w:vertAlign w:val="baseline"/>
        </w:rPr>
        <w:t xml:space="preserve"> obras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Instruções e resoluções dos órgãos do sistema CREA</w:t>
      </w:r>
      <w:r w:rsidR="00054974">
        <w:rPr>
          <w:sz w:val="22"/>
          <w:szCs w:val="22"/>
          <w:vertAlign w:val="baseline"/>
        </w:rPr>
        <w:t>/CAU</w:t>
      </w:r>
      <w:r w:rsidRPr="00A86A82">
        <w:rPr>
          <w:sz w:val="22"/>
          <w:szCs w:val="22"/>
          <w:vertAlign w:val="baseline"/>
        </w:rPr>
        <w:t>-CONFEA;</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lastRenderedPageBreak/>
        <w:t>Uso de inovações que reduzam a pressão sobre recursos naturais; e,</w:t>
      </w:r>
    </w:p>
    <w:p w:rsid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D57E6D">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D57E6D">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D57E6D">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D57E6D">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B7166F"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D57E6D">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F65FC8" w:rsidRDefault="00F65FC8" w:rsidP="00F65FC8">
      <w:pPr>
        <w:pStyle w:val="PargrafodaLista"/>
        <w:spacing w:before="120" w:after="120"/>
        <w:ind w:left="709"/>
        <w:jc w:val="both"/>
        <w:rPr>
          <w:sz w:val="22"/>
          <w:vertAlign w:val="baseline"/>
        </w:rPr>
      </w:pP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lastRenderedPageBreak/>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Concluídos as obras/serviços/fornecimentos,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obras/serviços/fornecimentos executados</w:t>
      </w:r>
      <w:r w:rsidR="00BB0F9D"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última fatura de obras/serviços/fornecimentos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194968" w:rsidRPr="00992ED7" w:rsidRDefault="007C5727" w:rsidP="00194968">
      <w:pPr>
        <w:ind w:left="709"/>
        <w:rPr>
          <w:b/>
          <w:sz w:val="22"/>
          <w:szCs w:val="22"/>
          <w:vertAlign w:val="baseline"/>
        </w:rPr>
      </w:pPr>
      <w:r w:rsidRPr="00AB6211">
        <w:rPr>
          <w:b/>
          <w:sz w:val="22"/>
          <w:szCs w:val="22"/>
          <w:vertAlign w:val="baseline"/>
        </w:rPr>
        <w:t>HARLEY XAVIER NASCIMENTO</w:t>
      </w: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054974">
        <w:rPr>
          <w:b/>
          <w:sz w:val="22"/>
          <w:szCs w:val="24"/>
          <w:vertAlign w:val="baseline"/>
        </w:rPr>
        <w:t>VII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57751648"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D0725">
              <w:rPr>
                <w:b/>
                <w:sz w:val="22"/>
              </w:rPr>
              <w:t>05/2017</w:t>
            </w:r>
          </w:p>
          <w:p w:rsidR="006D50C7" w:rsidRPr="00AF39E6" w:rsidRDefault="006D50C7" w:rsidP="002B3578">
            <w:pPr>
              <w:ind w:left="71"/>
              <w:jc w:val="center"/>
              <w:rPr>
                <w:b/>
                <w:sz w:val="22"/>
                <w:vertAlign w:val="baseline"/>
              </w:rPr>
            </w:pPr>
            <w:r w:rsidRPr="00AF39E6">
              <w:rPr>
                <w:b/>
                <w:sz w:val="22"/>
                <w:vertAlign w:val="baseline"/>
              </w:rPr>
              <w:t>(</w:t>
            </w:r>
            <w:r w:rsidR="00B64121">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D0725">
              <w:rPr>
                <w:sz w:val="22"/>
                <w:szCs w:val="22"/>
                <w:vertAlign w:val="baseline"/>
              </w:rPr>
              <w:t>05/2017</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015BCF" w:rsidRPr="00015BCF">
              <w:rPr>
                <w:sz w:val="22"/>
                <w:szCs w:val="22"/>
                <w:vertAlign w:val="baseline"/>
              </w:rPr>
              <w:t>ESPECIFICAÇÕES TÉCNICAS E DESENHOS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proofErr w:type="gramStart"/>
            <w:r>
              <w:rPr>
                <w:sz w:val="22"/>
                <w:szCs w:val="22"/>
                <w:vertAlign w:val="baseline"/>
              </w:rPr>
              <w:t>ANEXO V</w:t>
            </w:r>
            <w:r w:rsidR="004734A5">
              <w:rPr>
                <w:sz w:val="22"/>
                <w:szCs w:val="22"/>
                <w:vertAlign w:val="baseline"/>
              </w:rPr>
              <w:t>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3315F4" w:rsidP="00015BCF">
            <w:pPr>
              <w:jc w:val="both"/>
              <w:rPr>
                <w:sz w:val="22"/>
                <w:szCs w:val="22"/>
                <w:vertAlign w:val="baseline"/>
              </w:rPr>
            </w:pPr>
            <w:r w:rsidRPr="00D43F1C">
              <w:rPr>
                <w:sz w:val="22"/>
                <w:szCs w:val="22"/>
                <w:vertAlign w:val="baseline"/>
              </w:rPr>
              <w:t xml:space="preserve">ANEXO </w:t>
            </w:r>
            <w:r w:rsidR="00054974">
              <w:rPr>
                <w:sz w:val="22"/>
                <w:szCs w:val="22"/>
                <w:vertAlign w:val="baseline"/>
              </w:rPr>
              <w:t>VII</w:t>
            </w:r>
            <w:r w:rsidRPr="00D43F1C">
              <w:rPr>
                <w:sz w:val="22"/>
                <w:szCs w:val="22"/>
                <w:vertAlign w:val="baseline"/>
              </w:rPr>
              <w:t xml:space="preserve"> </w:t>
            </w:r>
            <w:r>
              <w:rPr>
                <w:sz w:val="22"/>
                <w:szCs w:val="22"/>
                <w:vertAlign w:val="baseline"/>
              </w:rPr>
              <w:t>–</w:t>
            </w:r>
            <w:r w:rsidRPr="00D43F1C">
              <w:rPr>
                <w:sz w:val="22"/>
                <w:szCs w:val="22"/>
                <w:vertAlign w:val="baseline"/>
              </w:rPr>
              <w:t xml:space="preserve"> </w:t>
            </w:r>
            <w:r w:rsidR="00F84DF9" w:rsidRPr="00D43F1C">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CF3F81">
            <w:pPr>
              <w:ind w:right="57"/>
              <w:jc w:val="both"/>
              <w:rPr>
                <w:sz w:val="22"/>
                <w:szCs w:val="24"/>
                <w:vertAlign w:val="baseline"/>
              </w:rPr>
            </w:pPr>
            <w:r w:rsidRPr="00AF39E6">
              <w:rPr>
                <w:b/>
                <w:sz w:val="22"/>
                <w:szCs w:val="24"/>
                <w:vertAlign w:val="baseline"/>
              </w:rPr>
              <w:t>OBJETO:</w:t>
            </w:r>
            <w:r w:rsidRPr="00CF3F81">
              <w:rPr>
                <w:sz w:val="22"/>
                <w:vertAlign w:val="baseline"/>
              </w:rPr>
              <w:t xml:space="preserve"> </w:t>
            </w:r>
            <w:r w:rsidR="00FA6A05" w:rsidRPr="00FA6A05">
              <w:rPr>
                <w:sz w:val="22"/>
                <w:szCs w:val="22"/>
                <w:vertAlign w:val="baseline"/>
              </w:rPr>
              <w:t>Recuperação de estruturas danificadas no aqueduto localizado no Setor Estreito III - Aspersão, localizado no município de SEBASTIÃO LARANJEIRAS-BA, no âmbito da 2ª Superintendência Regional</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F1E" w:rsidRDefault="00714F1E">
      <w:r>
        <w:separator/>
      </w:r>
    </w:p>
  </w:endnote>
  <w:endnote w:type="continuationSeparator" w:id="0">
    <w:p w:rsidR="00714F1E" w:rsidRDefault="00714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E6" w:rsidRDefault="00D92222">
    <w:pPr>
      <w:ind w:right="360"/>
      <w:rPr>
        <w:sz w:val="22"/>
      </w:rPr>
    </w:pPr>
    <w:r w:rsidRPr="00D92222">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981FE6" w:rsidRDefault="00D92222">
                <w:pPr>
                  <w:pStyle w:val="Rodap"/>
                </w:pPr>
                <w:r>
                  <w:rPr>
                    <w:rStyle w:val="Nmerodepgina"/>
                    <w:sz w:val="20"/>
                    <w:vertAlign w:val="baseline"/>
                  </w:rPr>
                  <w:fldChar w:fldCharType="begin"/>
                </w:r>
                <w:r w:rsidR="00981FE6">
                  <w:rPr>
                    <w:rStyle w:val="Nmerodepgina"/>
                    <w:sz w:val="20"/>
                    <w:vertAlign w:val="baseline"/>
                  </w:rPr>
                  <w:instrText xml:space="preserve"> PAGE </w:instrText>
                </w:r>
                <w:r>
                  <w:rPr>
                    <w:rStyle w:val="Nmerodepgina"/>
                    <w:sz w:val="20"/>
                    <w:vertAlign w:val="baseline"/>
                  </w:rPr>
                  <w:fldChar w:fldCharType="separate"/>
                </w:r>
                <w:r w:rsidR="00FC78D3">
                  <w:rPr>
                    <w:rStyle w:val="Nmerodepgina"/>
                    <w:noProof/>
                    <w:sz w:val="20"/>
                    <w:vertAlign w:val="baseline"/>
                  </w:rPr>
                  <w:t>31</w:t>
                </w:r>
                <w:r>
                  <w:rPr>
                    <w:rStyle w:val="Nmerodepgina"/>
                    <w:sz w:val="20"/>
                    <w:vertAlign w:val="baseline"/>
                  </w:rPr>
                  <w:fldChar w:fldCharType="end"/>
                </w:r>
              </w:p>
            </w:txbxContent>
          </v:textbox>
          <w10:wrap type="square" side="largest" anchorx="page"/>
        </v:shape>
      </w:pict>
    </w:r>
    <w:r w:rsidR="00981FE6" w:rsidRPr="00FA6A05">
      <w:rPr>
        <w:noProof/>
        <w:lang w:eastAsia="pt-BR"/>
      </w:rPr>
      <w:t xml:space="preserve">Edital 05-17 </w:t>
    </w:r>
    <w:r w:rsidR="00981FE6">
      <w:rPr>
        <w:noProof/>
        <w:lang w:eastAsia="pt-BR"/>
      </w:rPr>
      <w:t>–</w:t>
    </w:r>
    <w:r w:rsidR="00981FE6" w:rsidRPr="00FA6A05">
      <w:rPr>
        <w:noProof/>
        <w:lang w:eastAsia="pt-BR"/>
      </w:rPr>
      <w:t xml:space="preserve"> </w:t>
    </w:r>
    <w:r w:rsidR="00981FE6">
      <w:rPr>
        <w:noProof/>
        <w:lang w:eastAsia="pt-BR"/>
      </w:rPr>
      <w:t>(</w:t>
    </w:r>
    <w:r w:rsidR="00981FE6" w:rsidRPr="00FA6A05">
      <w:rPr>
        <w:noProof/>
        <w:lang w:eastAsia="pt-BR"/>
      </w:rPr>
      <w:t>Recup. de estr. danif. no aqueduto - Setor Estreito III</w:t>
    </w:r>
    <w:r w:rsidR="00981FE6">
      <w:rPr>
        <w:noProof/>
        <w:lang w:eastAsia="pt-BR"/>
      </w:rPr>
      <w:t>)</w:t>
    </w:r>
    <w:r w:rsidR="00981FE6">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E6" w:rsidRDefault="00981FE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F1E" w:rsidRDefault="00714F1E">
      <w:r>
        <w:separator/>
      </w:r>
    </w:p>
  </w:footnote>
  <w:footnote w:type="continuationSeparator" w:id="0">
    <w:p w:rsidR="00714F1E" w:rsidRDefault="00714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E6" w:rsidRDefault="00981FE6"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57751649" r:id="rId2"/>
      </w:object>
    </w:r>
    <w:r w:rsidR="00D92222" w:rsidRPr="00D92222">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981FE6" w:rsidRPr="00607B4A" w:rsidRDefault="00981FE6">
                <w:pPr>
                  <w:jc w:val="both"/>
                  <w:rPr>
                    <w:sz w:val="16"/>
                    <w:vertAlign w:val="baseline"/>
                    <w:lang w:val="fr-FR"/>
                  </w:rPr>
                </w:pPr>
                <w:r w:rsidRPr="00607B4A">
                  <w:rPr>
                    <w:sz w:val="16"/>
                    <w:vertAlign w:val="baseline"/>
                    <w:lang w:val="fr-FR"/>
                  </w:rPr>
                  <w:t>Fl.: _________________________</w:t>
                </w:r>
              </w:p>
              <w:p w:rsidR="00981FE6" w:rsidRPr="00607B4A" w:rsidRDefault="00981FE6">
                <w:pPr>
                  <w:pStyle w:val="Rodap"/>
                  <w:spacing w:before="120" w:after="120"/>
                  <w:jc w:val="both"/>
                  <w:rPr>
                    <w:sz w:val="16"/>
                    <w:szCs w:val="18"/>
                    <w:vertAlign w:val="baseline"/>
                    <w:lang w:val="fr-FR"/>
                  </w:rPr>
                </w:pPr>
                <w:r w:rsidRPr="00607B4A">
                  <w:rPr>
                    <w:sz w:val="16"/>
                    <w:szCs w:val="18"/>
                    <w:vertAlign w:val="baseline"/>
                    <w:lang w:val="fr-FR"/>
                  </w:rPr>
                  <w:t xml:space="preserve">Proc.: </w:t>
                </w:r>
                <w:r w:rsidR="003D0725">
                  <w:rPr>
                    <w:sz w:val="16"/>
                    <w:szCs w:val="18"/>
                    <w:vertAlign w:val="baseline"/>
                    <w:lang w:val="fr-FR"/>
                  </w:rPr>
                  <w:t>59523.000023/2016-33</w:t>
                </w:r>
              </w:p>
              <w:p w:rsidR="00981FE6" w:rsidRPr="00607B4A" w:rsidRDefault="00981FE6">
                <w:pPr>
                  <w:jc w:val="both"/>
                  <w:rPr>
                    <w:sz w:val="16"/>
                    <w:vertAlign w:val="baseline"/>
                    <w:lang w:val="fr-FR"/>
                  </w:rPr>
                </w:pPr>
                <w:r w:rsidRPr="00607B4A">
                  <w:rPr>
                    <w:sz w:val="16"/>
                    <w:vertAlign w:val="baseline"/>
                    <w:lang w:val="fr-FR"/>
                  </w:rPr>
                  <w:t>_____________________________</w:t>
                </w:r>
              </w:p>
              <w:p w:rsidR="00981FE6" w:rsidRPr="00607B4A" w:rsidRDefault="00981FE6">
                <w:pPr>
                  <w:jc w:val="center"/>
                  <w:rPr>
                    <w:sz w:val="16"/>
                    <w:vertAlign w:val="baseline"/>
                    <w:lang w:val="fr-FR"/>
                  </w:rPr>
                </w:pPr>
                <w:r w:rsidRPr="00607B4A">
                  <w:rPr>
                    <w:sz w:val="16"/>
                    <w:vertAlign w:val="baseline"/>
                    <w:lang w:val="fr-FR"/>
                  </w:rPr>
                  <w:t>2ª SR/SL</w:t>
                </w:r>
              </w:p>
              <w:p w:rsidR="00981FE6" w:rsidRDefault="00981FE6">
                <w:pPr>
                  <w:rPr>
                    <w:sz w:val="18"/>
                    <w:lang w:val="fr-FR"/>
                  </w:rPr>
                </w:pPr>
              </w:p>
            </w:txbxContent>
          </v:textbox>
        </v:shape>
      </w:pict>
    </w:r>
  </w:p>
  <w:p w:rsidR="00981FE6" w:rsidRPr="006C5E4C" w:rsidRDefault="00981FE6">
    <w:pPr>
      <w:pStyle w:val="Cabealho"/>
      <w:jc w:val="center"/>
      <w:rPr>
        <w:b/>
        <w:sz w:val="20"/>
        <w:vertAlign w:val="baseline"/>
      </w:rPr>
    </w:pPr>
    <w:r w:rsidRPr="006C5E4C">
      <w:rPr>
        <w:b/>
        <w:sz w:val="20"/>
        <w:vertAlign w:val="baseline"/>
      </w:rPr>
      <w:t>MINISTÉRIO DA INTEGRAÇÃO NACIONAL – MI</w:t>
    </w:r>
  </w:p>
  <w:p w:rsidR="00981FE6" w:rsidRPr="006C5E4C" w:rsidRDefault="00981FE6">
    <w:pPr>
      <w:pStyle w:val="Cabealho"/>
      <w:jc w:val="center"/>
      <w:rPr>
        <w:b/>
        <w:sz w:val="22"/>
        <w:vertAlign w:val="baseline"/>
      </w:rPr>
    </w:pPr>
    <w:r w:rsidRPr="006C5E4C">
      <w:rPr>
        <w:b/>
        <w:sz w:val="20"/>
        <w:vertAlign w:val="baseline"/>
      </w:rPr>
      <w:t>COMPANHIA DE DESENVOLVIMENTO DOS VALES DO SÃO FRANCISCO E DO PARNAÍBA</w:t>
    </w:r>
  </w:p>
  <w:p w:rsidR="00981FE6" w:rsidRDefault="00981FE6"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E6" w:rsidRDefault="00981FE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0C773E"/>
    <w:multiLevelType w:val="hybridMultilevel"/>
    <w:tmpl w:val="2494A0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436F84"/>
    <w:multiLevelType w:val="hybridMultilevel"/>
    <w:tmpl w:val="F0300922"/>
    <w:lvl w:ilvl="0" w:tplc="1E16A2F4">
      <w:start w:val="1"/>
      <w:numFmt w:val="upperRoman"/>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nsid w:val="04CA68EF"/>
    <w:multiLevelType w:val="hybridMultilevel"/>
    <w:tmpl w:val="E5EC5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8A2690B"/>
    <w:multiLevelType w:val="multilevel"/>
    <w:tmpl w:val="C1A094B2"/>
    <w:numStyleLink w:val="Estilo4"/>
  </w:abstractNum>
  <w:abstractNum w:abstractNumId="34">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6">
    <w:nsid w:val="0907063C"/>
    <w:multiLevelType w:val="multilevel"/>
    <w:tmpl w:val="223A6FE4"/>
    <w:numStyleLink w:val="Estilo3"/>
  </w:abstractNum>
  <w:abstractNum w:abstractNumId="37">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8">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F5D20AB"/>
    <w:multiLevelType w:val="hybridMultilevel"/>
    <w:tmpl w:val="E3F60DBC"/>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42">
    <w:nsid w:val="0FBC574B"/>
    <w:multiLevelType w:val="hybridMultilevel"/>
    <w:tmpl w:val="1D12A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4803708"/>
    <w:multiLevelType w:val="hybridMultilevel"/>
    <w:tmpl w:val="179E7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6">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0">
    <w:nsid w:val="17CF1145"/>
    <w:multiLevelType w:val="hybridMultilevel"/>
    <w:tmpl w:val="8390AD90"/>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1">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1A590BB9"/>
    <w:multiLevelType w:val="hybridMultilevel"/>
    <w:tmpl w:val="E9948F2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4">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24D7105D"/>
    <w:multiLevelType w:val="multilevel"/>
    <w:tmpl w:val="9CC839AE"/>
    <w:numStyleLink w:val="Estilo8"/>
  </w:abstractNum>
  <w:abstractNum w:abstractNumId="58">
    <w:nsid w:val="26EC6B97"/>
    <w:multiLevelType w:val="hybridMultilevel"/>
    <w:tmpl w:val="8A72E1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nsid w:val="272873D3"/>
    <w:multiLevelType w:val="hybridMultilevel"/>
    <w:tmpl w:val="67EA119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283A744A"/>
    <w:multiLevelType w:val="multilevel"/>
    <w:tmpl w:val="94B0C8F0"/>
    <w:numStyleLink w:val="Estilo6"/>
  </w:abstractNum>
  <w:abstractNum w:abstractNumId="62">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3">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3037756A"/>
    <w:multiLevelType w:val="multilevel"/>
    <w:tmpl w:val="60CE5662"/>
    <w:numStyleLink w:val="Estilo9"/>
  </w:abstractNum>
  <w:abstractNum w:abstractNumId="66">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7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1">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3">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9292B04"/>
    <w:multiLevelType w:val="hybridMultilevel"/>
    <w:tmpl w:val="062C05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6">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7">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nsid w:val="3D9825C7"/>
    <w:multiLevelType w:val="hybridMultilevel"/>
    <w:tmpl w:val="091E4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8">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2">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3">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4D824A18"/>
    <w:multiLevelType w:val="multilevel"/>
    <w:tmpl w:val="3E5CCFA6"/>
    <w:numStyleLink w:val="Estilo10"/>
  </w:abstractNum>
  <w:abstractNum w:abstractNumId="96">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19512A2"/>
    <w:multiLevelType w:val="hybridMultilevel"/>
    <w:tmpl w:val="043820C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0">
    <w:nsid w:val="55F13434"/>
    <w:multiLevelType w:val="hybridMultilevel"/>
    <w:tmpl w:val="D26C134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1">
    <w:nsid w:val="56467F10"/>
    <w:multiLevelType w:val="hybridMultilevel"/>
    <w:tmpl w:val="3E4EBD1A"/>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2">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580045E2"/>
    <w:multiLevelType w:val="multilevel"/>
    <w:tmpl w:val="85664482"/>
    <w:numStyleLink w:val="Estilo7"/>
  </w:abstractNum>
  <w:abstractNum w:abstractNumId="106">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7">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9">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0">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1">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5">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9">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6C166182"/>
    <w:multiLevelType w:val="multilevel"/>
    <w:tmpl w:val="22520352"/>
    <w:numStyleLink w:val="Estilo1"/>
  </w:abstractNum>
  <w:abstractNum w:abstractNumId="123">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4">
    <w:nsid w:val="6F974774"/>
    <w:multiLevelType w:val="hybridMultilevel"/>
    <w:tmpl w:val="D9A66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5">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6">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7">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2E32E4C"/>
    <w:multiLevelType w:val="hybridMultilevel"/>
    <w:tmpl w:val="9E70D3BC"/>
    <w:lvl w:ilvl="0" w:tplc="04160017">
      <w:start w:val="1"/>
      <w:numFmt w:val="lowerLetter"/>
      <w:lvlText w:val="%1)"/>
      <w:lvlJc w:val="left"/>
      <w:pPr>
        <w:ind w:left="1620" w:hanging="360"/>
      </w:p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12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2">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4">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5">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7">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8">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0">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3">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9"/>
  </w:num>
  <w:num w:numId="7">
    <w:abstractNumId w:val="70"/>
  </w:num>
  <w:num w:numId="8">
    <w:abstractNumId w:val="108"/>
  </w:num>
  <w:num w:numId="9">
    <w:abstractNumId w:val="91"/>
  </w:num>
  <w:num w:numId="10">
    <w:abstractNumId w:val="94"/>
  </w:num>
  <w:num w:numId="11">
    <w:abstractNumId w:val="46"/>
  </w:num>
  <w:num w:numId="12">
    <w:abstractNumId w:val="122"/>
  </w:num>
  <w:num w:numId="13">
    <w:abstractNumId w:val="120"/>
  </w:num>
  <w:num w:numId="14">
    <w:abstractNumId w:val="121"/>
  </w:num>
  <w:num w:numId="15">
    <w:abstractNumId w:val="36"/>
  </w:num>
  <w:num w:numId="16">
    <w:abstractNumId w:val="104"/>
  </w:num>
  <w:num w:numId="17">
    <w:abstractNumId w:val="33"/>
  </w:num>
  <w:num w:numId="18">
    <w:abstractNumId w:val="40"/>
  </w:num>
  <w:num w:numId="19">
    <w:abstractNumId w:val="129"/>
  </w:num>
  <w:num w:numId="20">
    <w:abstractNumId w:val="61"/>
  </w:num>
  <w:num w:numId="21">
    <w:abstractNumId w:val="138"/>
  </w:num>
  <w:num w:numId="22">
    <w:abstractNumId w:val="105"/>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81"/>
  </w:num>
  <w:num w:numId="24">
    <w:abstractNumId w:val="57"/>
  </w:num>
  <w:num w:numId="25">
    <w:abstractNumId w:val="135"/>
  </w:num>
  <w:num w:numId="26">
    <w:abstractNumId w:val="65"/>
  </w:num>
  <w:num w:numId="27">
    <w:abstractNumId w:val="67"/>
  </w:num>
  <w:num w:numId="28">
    <w:abstractNumId w:val="95"/>
  </w:num>
  <w:num w:numId="29">
    <w:abstractNumId w:val="71"/>
  </w:num>
  <w:num w:numId="30">
    <w:abstractNumId w:val="43"/>
  </w:num>
  <w:num w:numId="31">
    <w:abstractNumId w:val="52"/>
  </w:num>
  <w:num w:numId="32">
    <w:abstractNumId w:val="47"/>
  </w:num>
  <w:num w:numId="33">
    <w:abstractNumId w:val="119"/>
  </w:num>
  <w:num w:numId="34">
    <w:abstractNumId w:val="115"/>
  </w:num>
  <w:num w:numId="35">
    <w:abstractNumId w:val="117"/>
  </w:num>
  <w:num w:numId="36">
    <w:abstractNumId w:val="74"/>
  </w:num>
  <w:num w:numId="37">
    <w:abstractNumId w:val="90"/>
  </w:num>
  <w:num w:numId="38">
    <w:abstractNumId w:val="140"/>
  </w:num>
  <w:num w:numId="39">
    <w:abstractNumId w:val="73"/>
  </w:num>
  <w:num w:numId="40">
    <w:abstractNumId w:val="103"/>
  </w:num>
  <w:num w:numId="41">
    <w:abstractNumId w:val="86"/>
  </w:num>
  <w:num w:numId="42">
    <w:abstractNumId w:val="123"/>
  </w:num>
  <w:num w:numId="43">
    <w:abstractNumId w:val="112"/>
  </w:num>
  <w:num w:numId="44">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9"/>
  </w:num>
  <w:num w:numId="49">
    <w:abstractNumId w:val="38"/>
  </w:num>
  <w:num w:numId="50">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12"/>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37"/>
  </w:num>
  <w:num w:numId="58">
    <w:abstractNumId w:val="54"/>
  </w:num>
  <w:num w:numId="59">
    <w:abstractNumId w:val="133"/>
  </w:num>
  <w:num w:numId="60">
    <w:abstractNumId w:val="56"/>
  </w:num>
  <w:num w:numId="61">
    <w:abstractNumId w:val="132"/>
  </w:num>
  <w:num w:numId="62">
    <w:abstractNumId w:val="83"/>
  </w:num>
  <w:num w:numId="63">
    <w:abstractNumId w:val="76"/>
  </w:num>
  <w:num w:numId="64">
    <w:abstractNumId w:val="85"/>
  </w:num>
  <w:num w:numId="65">
    <w:abstractNumId w:val="60"/>
  </w:num>
  <w:num w:numId="66">
    <w:abstractNumId w:val="88"/>
  </w:num>
  <w:num w:numId="67">
    <w:abstractNumId w:val="48"/>
  </w:num>
  <w:num w:numId="68">
    <w:abstractNumId w:val="93"/>
  </w:num>
  <w:num w:numId="69">
    <w:abstractNumId w:val="6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18"/>
  </w:num>
  <w:num w:numId="71">
    <w:abstractNumId w:val="35"/>
  </w:num>
  <w:num w:numId="72">
    <w:abstractNumId w:val="37"/>
  </w:num>
  <w:num w:numId="73">
    <w:abstractNumId w:val="111"/>
  </w:num>
  <w:num w:numId="74">
    <w:abstractNumId w:val="34"/>
  </w:num>
  <w:num w:numId="75">
    <w:abstractNumId w:val="114"/>
  </w:num>
  <w:num w:numId="76">
    <w:abstractNumId w:val="30"/>
  </w:num>
  <w:num w:numId="77">
    <w:abstractNumId w:val="109"/>
  </w:num>
  <w:num w:numId="78">
    <w:abstractNumId w:val="97"/>
  </w:num>
  <w:num w:numId="79">
    <w:abstractNumId w:val="27"/>
  </w:num>
  <w:num w:numId="80">
    <w:abstractNumId w:val="29"/>
  </w:num>
  <w:num w:numId="81">
    <w:abstractNumId w:val="96"/>
  </w:num>
  <w:num w:numId="82">
    <w:abstractNumId w:val="89"/>
  </w:num>
  <w:num w:numId="83">
    <w:abstractNumId w:val="127"/>
  </w:num>
  <w:num w:numId="84">
    <w:abstractNumId w:val="116"/>
  </w:num>
  <w:num w:numId="85">
    <w:abstractNumId w:val="134"/>
  </w:num>
  <w:num w:numId="86">
    <w:abstractNumId w:val="130"/>
  </w:num>
  <w:num w:numId="87">
    <w:abstractNumId w:val="113"/>
  </w:num>
  <w:num w:numId="88">
    <w:abstractNumId w:val="68"/>
  </w:num>
  <w:num w:numId="89">
    <w:abstractNumId w:val="125"/>
  </w:num>
  <w:num w:numId="90">
    <w:abstractNumId w:val="98"/>
  </w:num>
  <w:num w:numId="91">
    <w:abstractNumId w:val="55"/>
  </w:num>
  <w:num w:numId="92">
    <w:abstractNumId w:val="80"/>
  </w:num>
  <w:num w:numId="93">
    <w:abstractNumId w:val="142"/>
  </w:num>
  <w:num w:numId="94">
    <w:abstractNumId w:val="131"/>
  </w:num>
  <w:num w:numId="95">
    <w:abstractNumId w:val="45"/>
  </w:num>
  <w:num w:numId="96">
    <w:abstractNumId w:val="63"/>
  </w:num>
  <w:num w:numId="97">
    <w:abstractNumId w:val="126"/>
  </w:num>
  <w:num w:numId="98">
    <w:abstractNumId w:val="82"/>
  </w:num>
  <w:num w:numId="99">
    <w:abstractNumId w:val="66"/>
  </w:num>
  <w:num w:numId="100">
    <w:abstractNumId w:val="110"/>
  </w:num>
  <w:num w:numId="101">
    <w:abstractNumId w:val="136"/>
  </w:num>
  <w:num w:numId="102">
    <w:abstractNumId w:val="77"/>
  </w:num>
  <w:num w:numId="103">
    <w:abstractNumId w:val="143"/>
  </w:num>
  <w:num w:numId="104">
    <w:abstractNumId w:val="39"/>
  </w:num>
  <w:num w:numId="105">
    <w:abstractNumId w:val="51"/>
  </w:num>
  <w:num w:numId="106">
    <w:abstractNumId w:val="62"/>
  </w:num>
  <w:num w:numId="107">
    <w:abstractNumId w:val="31"/>
  </w:num>
  <w:num w:numId="108">
    <w:abstractNumId w:val="107"/>
  </w:num>
  <w:num w:numId="109">
    <w:abstractNumId w:val="87"/>
  </w:num>
  <w:num w:numId="110">
    <w:abstractNumId w:val="72"/>
  </w:num>
  <w:num w:numId="111">
    <w:abstractNumId w:val="49"/>
  </w:num>
  <w:num w:numId="112">
    <w:abstractNumId w:val="92"/>
  </w:num>
  <w:num w:numId="113">
    <w:abstractNumId w:val="106"/>
  </w:num>
  <w:num w:numId="114">
    <w:abstractNumId w:val="32"/>
  </w:num>
  <w:num w:numId="115">
    <w:abstractNumId w:val="75"/>
  </w:num>
  <w:num w:numId="116">
    <w:abstractNumId w:val="59"/>
  </w:num>
  <w:num w:numId="117">
    <w:abstractNumId w:val="124"/>
  </w:num>
  <w:num w:numId="118">
    <w:abstractNumId w:val="42"/>
  </w:num>
  <w:num w:numId="119">
    <w:abstractNumId w:val="78"/>
  </w:num>
  <w:num w:numId="120">
    <w:abstractNumId w:val="26"/>
  </w:num>
  <w:num w:numId="121">
    <w:abstractNumId w:val="44"/>
  </w:num>
  <w:num w:numId="122">
    <w:abstractNumId w:val="58"/>
  </w:num>
  <w:num w:numId="123">
    <w:abstractNumId w:val="53"/>
  </w:num>
  <w:num w:numId="124">
    <w:abstractNumId w:val="99"/>
  </w:num>
  <w:num w:numId="125">
    <w:abstractNumId w:val="41"/>
  </w:num>
  <w:num w:numId="126">
    <w:abstractNumId w:val="101"/>
  </w:num>
  <w:num w:numId="127">
    <w:abstractNumId w:val="50"/>
  </w:num>
  <w:num w:numId="128">
    <w:abstractNumId w:val="100"/>
  </w:num>
  <w:num w:numId="129">
    <w:abstractNumId w:val="128"/>
  </w:num>
  <w:num w:numId="130">
    <w:abstractNumId w:val="28"/>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8D5"/>
    <w:rsid w:val="00004A51"/>
    <w:rsid w:val="0000508D"/>
    <w:rsid w:val="00006BF5"/>
    <w:rsid w:val="000070D9"/>
    <w:rsid w:val="00007A4A"/>
    <w:rsid w:val="000101EC"/>
    <w:rsid w:val="00010BF8"/>
    <w:rsid w:val="00010C17"/>
    <w:rsid w:val="00011AD5"/>
    <w:rsid w:val="00011BEB"/>
    <w:rsid w:val="00012532"/>
    <w:rsid w:val="0001416C"/>
    <w:rsid w:val="000146A6"/>
    <w:rsid w:val="00015079"/>
    <w:rsid w:val="00015109"/>
    <w:rsid w:val="00015223"/>
    <w:rsid w:val="0001593C"/>
    <w:rsid w:val="00015BCF"/>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2ECF"/>
    <w:rsid w:val="0005307D"/>
    <w:rsid w:val="000532DF"/>
    <w:rsid w:val="00053FC7"/>
    <w:rsid w:val="00054974"/>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0AFC"/>
    <w:rsid w:val="000B101F"/>
    <w:rsid w:val="000B1047"/>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754"/>
    <w:rsid w:val="00197CB4"/>
    <w:rsid w:val="001A06B4"/>
    <w:rsid w:val="001A0ACE"/>
    <w:rsid w:val="001A0CB6"/>
    <w:rsid w:val="001A0CDE"/>
    <w:rsid w:val="001A242F"/>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68E"/>
    <w:rsid w:val="00223DAB"/>
    <w:rsid w:val="00224E92"/>
    <w:rsid w:val="00226400"/>
    <w:rsid w:val="00226616"/>
    <w:rsid w:val="00226771"/>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7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0E7"/>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811"/>
    <w:rsid w:val="00333C77"/>
    <w:rsid w:val="00335B8D"/>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289"/>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5438"/>
    <w:rsid w:val="003C5683"/>
    <w:rsid w:val="003C6294"/>
    <w:rsid w:val="003C6A7B"/>
    <w:rsid w:val="003C6CC7"/>
    <w:rsid w:val="003C70AB"/>
    <w:rsid w:val="003C70D9"/>
    <w:rsid w:val="003D058B"/>
    <w:rsid w:val="003D0725"/>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1BEB"/>
    <w:rsid w:val="003F1E2A"/>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0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17ED"/>
    <w:rsid w:val="004624C4"/>
    <w:rsid w:val="00462C84"/>
    <w:rsid w:val="00463712"/>
    <w:rsid w:val="00463D1F"/>
    <w:rsid w:val="00464067"/>
    <w:rsid w:val="0046407F"/>
    <w:rsid w:val="00464346"/>
    <w:rsid w:val="00464352"/>
    <w:rsid w:val="004645E4"/>
    <w:rsid w:val="004648CA"/>
    <w:rsid w:val="0046536F"/>
    <w:rsid w:val="00466094"/>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5A19"/>
    <w:rsid w:val="00485FFB"/>
    <w:rsid w:val="004860A5"/>
    <w:rsid w:val="0048673F"/>
    <w:rsid w:val="0048684A"/>
    <w:rsid w:val="00486B56"/>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3D5"/>
    <w:rsid w:val="004D75E0"/>
    <w:rsid w:val="004D7820"/>
    <w:rsid w:val="004D7A49"/>
    <w:rsid w:val="004E103D"/>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76"/>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87D"/>
    <w:rsid w:val="00661E41"/>
    <w:rsid w:val="0066208E"/>
    <w:rsid w:val="00662F49"/>
    <w:rsid w:val="0066388F"/>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759"/>
    <w:rsid w:val="006B1792"/>
    <w:rsid w:val="006B1B2D"/>
    <w:rsid w:val="006B22A8"/>
    <w:rsid w:val="006B2754"/>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59E"/>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4F1E"/>
    <w:rsid w:val="00715317"/>
    <w:rsid w:val="007153AE"/>
    <w:rsid w:val="0071555E"/>
    <w:rsid w:val="00715781"/>
    <w:rsid w:val="00715A09"/>
    <w:rsid w:val="00715D36"/>
    <w:rsid w:val="00716654"/>
    <w:rsid w:val="0071685F"/>
    <w:rsid w:val="007169FF"/>
    <w:rsid w:val="00717D0D"/>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98D"/>
    <w:rsid w:val="00972ED2"/>
    <w:rsid w:val="00973415"/>
    <w:rsid w:val="00973FBF"/>
    <w:rsid w:val="0097648B"/>
    <w:rsid w:val="00976C4E"/>
    <w:rsid w:val="009811CD"/>
    <w:rsid w:val="00981FE6"/>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14A8"/>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1986"/>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CCB"/>
    <w:rsid w:val="00B63DE5"/>
    <w:rsid w:val="00B64121"/>
    <w:rsid w:val="00B64B01"/>
    <w:rsid w:val="00B65236"/>
    <w:rsid w:val="00B65A37"/>
    <w:rsid w:val="00B65B6A"/>
    <w:rsid w:val="00B66749"/>
    <w:rsid w:val="00B668AE"/>
    <w:rsid w:val="00B66A2D"/>
    <w:rsid w:val="00B67756"/>
    <w:rsid w:val="00B67D47"/>
    <w:rsid w:val="00B7058E"/>
    <w:rsid w:val="00B70F8C"/>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1AB"/>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B0C"/>
    <w:rsid w:val="00BE6DAB"/>
    <w:rsid w:val="00BE702C"/>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327"/>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65D"/>
    <w:rsid w:val="00D872D2"/>
    <w:rsid w:val="00D90041"/>
    <w:rsid w:val="00D90079"/>
    <w:rsid w:val="00D90C75"/>
    <w:rsid w:val="00D91109"/>
    <w:rsid w:val="00D91CA5"/>
    <w:rsid w:val="00D92222"/>
    <w:rsid w:val="00D93053"/>
    <w:rsid w:val="00D9414D"/>
    <w:rsid w:val="00D95498"/>
    <w:rsid w:val="00D95C9D"/>
    <w:rsid w:val="00D96BD3"/>
    <w:rsid w:val="00D96CD6"/>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4F8F"/>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2E82"/>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5FC8"/>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AD"/>
    <w:rsid w:val="00FA5585"/>
    <w:rsid w:val="00FA5BBA"/>
    <w:rsid w:val="00FA6122"/>
    <w:rsid w:val="00FA6A05"/>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8D3"/>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463FD-D08A-4669-9122-D16F9862E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51</Pages>
  <Words>21809</Words>
  <Characters>117772</Characters>
  <Application>Microsoft Office Word</Application>
  <DocSecurity>0</DocSecurity>
  <Lines>981</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139303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7</cp:revision>
  <cp:lastPrinted>2017-02-20T18:28:00Z</cp:lastPrinted>
  <dcterms:created xsi:type="dcterms:W3CDTF">2017-04-04T17:40:00Z</dcterms:created>
  <dcterms:modified xsi:type="dcterms:W3CDTF">2017-05-31T19:01:00Z</dcterms:modified>
</cp:coreProperties>
</file>