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Pr="00B42371" w:rsidRDefault="00316B2A" w:rsidP="000B0263"/>
    <w:p w:rsidR="00316B2A" w:rsidRDefault="00316B2A" w:rsidP="000B0263"/>
    <w:p w:rsidR="00A55824" w:rsidRPr="00B42371" w:rsidRDefault="00A55824" w:rsidP="000B0263"/>
    <w:p w:rsidR="00316B2A" w:rsidRPr="0042450D" w:rsidRDefault="00316B2A" w:rsidP="000B0263"/>
    <w:p w:rsidR="00C7094E" w:rsidRPr="0042450D" w:rsidRDefault="00C7094E" w:rsidP="00C7094E">
      <w:pPr>
        <w:jc w:val="center"/>
        <w:rPr>
          <w:b/>
          <w:sz w:val="24"/>
        </w:rPr>
      </w:pPr>
      <w:r w:rsidRPr="0042450D">
        <w:rPr>
          <w:b/>
          <w:sz w:val="24"/>
        </w:rPr>
        <w:t>TERMO DE REFERÊNCIA</w:t>
      </w:r>
      <w:bookmarkStart w:id="0" w:name="_GoBack"/>
      <w:bookmarkEnd w:id="0"/>
    </w:p>
    <w:p w:rsidR="00BA1E36" w:rsidRPr="0042450D" w:rsidRDefault="00BA1E36" w:rsidP="00C7094E">
      <w:pPr>
        <w:jc w:val="center"/>
        <w:rPr>
          <w:rFonts w:eastAsia="Times New Roman"/>
          <w:sz w:val="24"/>
          <w:szCs w:val="20"/>
        </w:rPr>
      </w:pPr>
    </w:p>
    <w:p w:rsidR="00867682" w:rsidRDefault="00867682" w:rsidP="00AD50E3">
      <w:pPr>
        <w:jc w:val="center"/>
        <w:rPr>
          <w:rFonts w:eastAsia="Times New Roman"/>
          <w:sz w:val="24"/>
          <w:szCs w:val="20"/>
        </w:rPr>
      </w:pPr>
      <w:r>
        <w:rPr>
          <w:rFonts w:eastAsia="Times New Roman"/>
          <w:sz w:val="24"/>
          <w:szCs w:val="20"/>
        </w:rPr>
        <w:t>PREGÃO ELETRÔNICO</w:t>
      </w:r>
    </w:p>
    <w:p w:rsidR="00DE71A1" w:rsidRDefault="00DE71A1" w:rsidP="00AD50E3">
      <w:pPr>
        <w:jc w:val="center"/>
        <w:rPr>
          <w:rFonts w:eastAsia="Times New Roman"/>
          <w:sz w:val="24"/>
          <w:szCs w:val="20"/>
        </w:rPr>
      </w:pPr>
      <w:r w:rsidRPr="0042450D">
        <w:rPr>
          <w:rFonts w:eastAsia="Times New Roman"/>
          <w:sz w:val="24"/>
          <w:szCs w:val="20"/>
        </w:rPr>
        <w:t xml:space="preserve">EMPREITADA POR PREÇO </w:t>
      </w:r>
      <w:r w:rsidR="00092508" w:rsidRPr="0042450D">
        <w:rPr>
          <w:rFonts w:eastAsia="Times New Roman"/>
          <w:sz w:val="24"/>
          <w:szCs w:val="20"/>
        </w:rPr>
        <w:t>UNITÁRIO</w:t>
      </w:r>
    </w:p>
    <w:p w:rsidR="00867682" w:rsidRPr="0042450D" w:rsidRDefault="00867682" w:rsidP="00AD50E3">
      <w:pPr>
        <w:jc w:val="center"/>
        <w:rPr>
          <w:rFonts w:eastAsia="Times New Roman"/>
          <w:sz w:val="24"/>
          <w:szCs w:val="20"/>
        </w:rPr>
      </w:pPr>
      <w:r>
        <w:rPr>
          <w:rFonts w:eastAsia="Times New Roman"/>
          <w:sz w:val="24"/>
          <w:szCs w:val="20"/>
        </w:rPr>
        <w:t>MENOR PREÇO</w:t>
      </w:r>
    </w:p>
    <w:p w:rsidR="00C7094E" w:rsidRPr="0042450D" w:rsidRDefault="00C7094E" w:rsidP="000B0263"/>
    <w:p w:rsidR="00316B2A" w:rsidRPr="0042450D" w:rsidRDefault="00316B2A" w:rsidP="000B0263"/>
    <w:p w:rsidR="00E81829" w:rsidRPr="0042450D" w:rsidRDefault="00E81829" w:rsidP="000B0263">
      <w:pPr>
        <w:rPr>
          <w:sz w:val="22"/>
        </w:rPr>
      </w:pPr>
    </w:p>
    <w:p w:rsidR="00316B2A" w:rsidRDefault="00316B2A" w:rsidP="000B0263"/>
    <w:p w:rsidR="00A55824" w:rsidRPr="0042450D" w:rsidRDefault="00A55824" w:rsidP="000B0263"/>
    <w:p w:rsidR="00316B2A" w:rsidRPr="0042450D" w:rsidRDefault="00316B2A" w:rsidP="000B0263"/>
    <w:p w:rsidR="002C013D" w:rsidRDefault="002C013D" w:rsidP="002C013D">
      <w:pPr>
        <w:spacing w:before="240"/>
        <w:rPr>
          <w:color w:val="000000"/>
          <w:sz w:val="24"/>
        </w:rPr>
      </w:pPr>
      <w:r>
        <w:rPr>
          <w:color w:val="005696"/>
          <w:sz w:val="24"/>
        </w:rPr>
        <w:t>I</w:t>
      </w:r>
      <w:r w:rsidRPr="0047587D">
        <w:rPr>
          <w:color w:val="000000"/>
          <w:sz w:val="24"/>
        </w:rPr>
        <w:t>MPLANTAÇÃO DE REDE ELÉTRICA DE DISTRIBUIÇÃO RURAL (RDR)</w:t>
      </w:r>
      <w:r w:rsidRPr="000B7809">
        <w:rPr>
          <w:color w:val="000000"/>
          <w:sz w:val="24"/>
        </w:rPr>
        <w:t xml:space="preserve"> DE </w:t>
      </w:r>
      <w:r>
        <w:rPr>
          <w:color w:val="000000"/>
          <w:sz w:val="24"/>
        </w:rPr>
        <w:t>7</w:t>
      </w:r>
      <w:r w:rsidRPr="000B7809">
        <w:rPr>
          <w:color w:val="000000"/>
          <w:sz w:val="24"/>
        </w:rPr>
        <w:t>,</w:t>
      </w:r>
      <w:r>
        <w:rPr>
          <w:color w:val="000000"/>
          <w:sz w:val="24"/>
        </w:rPr>
        <w:t>5</w:t>
      </w:r>
      <w:r w:rsidRPr="000B7809">
        <w:rPr>
          <w:color w:val="000000"/>
          <w:sz w:val="24"/>
        </w:rPr>
        <w:t xml:space="preserve"> KM DE COMPRIMENTO EM 34,5 KV COM </w:t>
      </w:r>
      <w:r>
        <w:rPr>
          <w:color w:val="000000"/>
          <w:sz w:val="24"/>
        </w:rPr>
        <w:t>55</w:t>
      </w:r>
      <w:r w:rsidRPr="000B7809">
        <w:rPr>
          <w:color w:val="000000"/>
          <w:sz w:val="24"/>
        </w:rPr>
        <w:t xml:space="preserve"> POSTES DE CONCRETO NO MUNICIPIO DE JABORANDI/BA</w:t>
      </w:r>
      <w:r>
        <w:rPr>
          <w:color w:val="000000"/>
          <w:sz w:val="24"/>
        </w:rPr>
        <w:t xml:space="preserve">. </w:t>
      </w:r>
    </w:p>
    <w:p w:rsidR="00316B2A" w:rsidRPr="00B42371" w:rsidRDefault="00316B2A" w:rsidP="000B0263"/>
    <w:p w:rsidR="00316B2A" w:rsidRPr="00B42371" w:rsidRDefault="00316B2A" w:rsidP="000B0263"/>
    <w:p w:rsidR="007163F2" w:rsidRDefault="007163F2" w:rsidP="005B087E">
      <w:pPr>
        <w:ind w:left="-1276" w:right="-710"/>
        <w:jc w:val="center"/>
        <w:rPr>
          <w:b/>
          <w:sz w:val="24"/>
        </w:rPr>
      </w:pPr>
    </w:p>
    <w:p w:rsidR="00B31E82" w:rsidRDefault="00B31E8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6609E3" w:rsidRDefault="006609E3" w:rsidP="005B087E">
      <w:pPr>
        <w:ind w:left="-1276" w:right="-710"/>
        <w:jc w:val="center"/>
        <w:rPr>
          <w:b/>
          <w:sz w:val="24"/>
        </w:rPr>
      </w:pPr>
    </w:p>
    <w:p w:rsidR="006609E3" w:rsidRDefault="006609E3" w:rsidP="005B087E">
      <w:pPr>
        <w:ind w:left="-1276" w:right="-710"/>
        <w:jc w:val="center"/>
        <w:rPr>
          <w:b/>
          <w:sz w:val="24"/>
        </w:rPr>
      </w:pPr>
    </w:p>
    <w:p w:rsidR="007163F2" w:rsidRDefault="007163F2"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A55824" w:rsidRDefault="00A55824"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0F51D1" w:rsidRDefault="000F51D1" w:rsidP="005B087E">
      <w:pPr>
        <w:ind w:left="-1276" w:right="-710"/>
        <w:jc w:val="center"/>
        <w:rPr>
          <w:b/>
          <w:sz w:val="24"/>
        </w:rPr>
      </w:pPr>
    </w:p>
    <w:p w:rsidR="00316B2A" w:rsidRPr="00EB3286" w:rsidRDefault="002C013D" w:rsidP="005B087E">
      <w:pPr>
        <w:ind w:left="-1276" w:right="-710"/>
        <w:jc w:val="center"/>
        <w:rPr>
          <w:szCs w:val="20"/>
        </w:rPr>
      </w:pPr>
      <w:r>
        <w:rPr>
          <w:b/>
          <w:sz w:val="24"/>
        </w:rPr>
        <w:t>Dezembro</w:t>
      </w:r>
      <w:r w:rsidR="00BE439A">
        <w:rPr>
          <w:b/>
          <w:sz w:val="24"/>
        </w:rPr>
        <w:t xml:space="preserve"> </w:t>
      </w:r>
      <w:r w:rsidR="007142E1">
        <w:rPr>
          <w:b/>
          <w:sz w:val="24"/>
        </w:rPr>
        <w:t>/</w:t>
      </w:r>
      <w:r w:rsidR="00BE439A">
        <w:rPr>
          <w:b/>
          <w:sz w:val="24"/>
        </w:rPr>
        <w:t xml:space="preserve"> </w:t>
      </w:r>
      <w:r w:rsidR="007142E1">
        <w:rPr>
          <w:b/>
          <w:sz w:val="24"/>
        </w:rPr>
        <w:t>20</w:t>
      </w:r>
      <w:r w:rsidR="00C13B89">
        <w:rPr>
          <w:b/>
          <w:sz w:val="24"/>
        </w:rPr>
        <w:t>20</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B31E82" w:rsidRDefault="00431367">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0043848" w:history="1">
        <w:r w:rsidR="00B31E82" w:rsidRPr="0058074E">
          <w:rPr>
            <w:rStyle w:val="Hyperlink"/>
          </w:rPr>
          <w:t>1.</w:t>
        </w:r>
        <w:r w:rsidR="00B31E82">
          <w:rPr>
            <w:rFonts w:asciiTheme="minorHAnsi" w:eastAsiaTheme="minorEastAsia" w:hAnsiTheme="minorHAnsi" w:cstheme="minorBidi"/>
            <w:sz w:val="22"/>
            <w:szCs w:val="22"/>
            <w:lang w:eastAsia="pt-BR"/>
          </w:rPr>
          <w:tab/>
        </w:r>
        <w:r w:rsidR="00B31E82" w:rsidRPr="0058074E">
          <w:rPr>
            <w:rStyle w:val="Hyperlink"/>
          </w:rPr>
          <w:t>OBJETO DA CONTRATAÇÃO</w:t>
        </w:r>
        <w:r w:rsidR="00B31E82">
          <w:rPr>
            <w:webHidden/>
          </w:rPr>
          <w:tab/>
        </w:r>
        <w:r>
          <w:rPr>
            <w:webHidden/>
          </w:rPr>
          <w:fldChar w:fldCharType="begin"/>
        </w:r>
        <w:r w:rsidR="00B31E82">
          <w:rPr>
            <w:webHidden/>
          </w:rPr>
          <w:instrText xml:space="preserve"> PAGEREF _Toc50043848 \h </w:instrText>
        </w:r>
        <w:r>
          <w:rPr>
            <w:webHidden/>
          </w:rPr>
        </w:r>
        <w:r>
          <w:rPr>
            <w:webHidden/>
          </w:rPr>
          <w:fldChar w:fldCharType="separate"/>
        </w:r>
        <w:r w:rsidR="007357D3">
          <w:rPr>
            <w:webHidden/>
          </w:rPr>
          <w:t>3</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49" w:history="1">
        <w:r w:rsidR="00B31E82" w:rsidRPr="0058074E">
          <w:rPr>
            <w:rStyle w:val="Hyperlink"/>
          </w:rPr>
          <w:t>2.</w:t>
        </w:r>
        <w:r w:rsidR="00B31E82">
          <w:rPr>
            <w:rFonts w:asciiTheme="minorHAnsi" w:eastAsiaTheme="minorEastAsia" w:hAnsiTheme="minorHAnsi" w:cstheme="minorBidi"/>
            <w:sz w:val="22"/>
            <w:szCs w:val="22"/>
            <w:lang w:eastAsia="pt-BR"/>
          </w:rPr>
          <w:tab/>
        </w:r>
        <w:r w:rsidR="00B31E82" w:rsidRPr="0058074E">
          <w:rPr>
            <w:rStyle w:val="Hyperlink"/>
          </w:rPr>
          <w:t>TERMINOLOGIAS E DEFINIÇÕES</w:t>
        </w:r>
        <w:r w:rsidR="00B31E82">
          <w:rPr>
            <w:webHidden/>
          </w:rPr>
          <w:tab/>
        </w:r>
        <w:r>
          <w:rPr>
            <w:webHidden/>
          </w:rPr>
          <w:fldChar w:fldCharType="begin"/>
        </w:r>
        <w:r w:rsidR="00B31E82">
          <w:rPr>
            <w:webHidden/>
          </w:rPr>
          <w:instrText xml:space="preserve"> PAGEREF _Toc50043849 \h </w:instrText>
        </w:r>
        <w:r>
          <w:rPr>
            <w:webHidden/>
          </w:rPr>
        </w:r>
        <w:r>
          <w:rPr>
            <w:webHidden/>
          </w:rPr>
          <w:fldChar w:fldCharType="separate"/>
        </w:r>
        <w:r w:rsidR="007357D3">
          <w:rPr>
            <w:webHidden/>
          </w:rPr>
          <w:t>3</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0" w:history="1">
        <w:r w:rsidR="00B31E82" w:rsidRPr="0058074E">
          <w:rPr>
            <w:rStyle w:val="Hyperlink"/>
          </w:rPr>
          <w:t>3.</w:t>
        </w:r>
        <w:r w:rsidR="00B31E82">
          <w:rPr>
            <w:rFonts w:asciiTheme="minorHAnsi" w:eastAsiaTheme="minorEastAsia" w:hAnsiTheme="minorHAnsi" w:cstheme="minorBidi"/>
            <w:sz w:val="22"/>
            <w:szCs w:val="22"/>
            <w:lang w:eastAsia="pt-BR"/>
          </w:rPr>
          <w:tab/>
        </w:r>
        <w:r w:rsidR="00B31E82" w:rsidRPr="0058074E">
          <w:rPr>
            <w:rStyle w:val="Hyperlink"/>
          </w:rPr>
          <w:t>REGIME DE EXECUÇÃO, VALOR ESTIMADO E CRITÉRIO DE JULGAMENTO.</w:t>
        </w:r>
        <w:r w:rsidR="00B31E82">
          <w:rPr>
            <w:webHidden/>
          </w:rPr>
          <w:tab/>
        </w:r>
        <w:r>
          <w:rPr>
            <w:webHidden/>
          </w:rPr>
          <w:fldChar w:fldCharType="begin"/>
        </w:r>
        <w:r w:rsidR="00B31E82">
          <w:rPr>
            <w:webHidden/>
          </w:rPr>
          <w:instrText xml:space="preserve"> PAGEREF _Toc50043850 \h </w:instrText>
        </w:r>
        <w:r>
          <w:rPr>
            <w:webHidden/>
          </w:rPr>
        </w:r>
        <w:r>
          <w:rPr>
            <w:webHidden/>
          </w:rPr>
          <w:fldChar w:fldCharType="separate"/>
        </w:r>
        <w:r w:rsidR="007357D3">
          <w:rPr>
            <w:webHidden/>
          </w:rPr>
          <w:t>5</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1" w:history="1">
        <w:r w:rsidR="00B31E82" w:rsidRPr="0058074E">
          <w:rPr>
            <w:rStyle w:val="Hyperlink"/>
          </w:rPr>
          <w:t>4.</w:t>
        </w:r>
        <w:r w:rsidR="00B31E82">
          <w:rPr>
            <w:rFonts w:asciiTheme="minorHAnsi" w:eastAsiaTheme="minorEastAsia" w:hAnsiTheme="minorHAnsi" w:cstheme="minorBidi"/>
            <w:sz w:val="22"/>
            <w:szCs w:val="22"/>
            <w:lang w:eastAsia="pt-BR"/>
          </w:rPr>
          <w:tab/>
        </w:r>
        <w:r w:rsidR="00B31E82" w:rsidRPr="0058074E">
          <w:rPr>
            <w:rStyle w:val="Hyperlink"/>
          </w:rPr>
          <w:t>LOCALIZAÇÃO DO OBJETO</w:t>
        </w:r>
        <w:r w:rsidR="00B31E82">
          <w:rPr>
            <w:webHidden/>
          </w:rPr>
          <w:tab/>
        </w:r>
        <w:r>
          <w:rPr>
            <w:webHidden/>
          </w:rPr>
          <w:fldChar w:fldCharType="begin"/>
        </w:r>
        <w:r w:rsidR="00B31E82">
          <w:rPr>
            <w:webHidden/>
          </w:rPr>
          <w:instrText xml:space="preserve"> PAGEREF _Toc50043851 \h </w:instrText>
        </w:r>
        <w:r>
          <w:rPr>
            <w:webHidden/>
          </w:rPr>
        </w:r>
        <w:r>
          <w:rPr>
            <w:webHidden/>
          </w:rPr>
          <w:fldChar w:fldCharType="separate"/>
        </w:r>
        <w:r w:rsidR="007357D3">
          <w:rPr>
            <w:webHidden/>
          </w:rPr>
          <w:t>5</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2" w:history="1">
        <w:r w:rsidR="00B31E82" w:rsidRPr="0058074E">
          <w:rPr>
            <w:rStyle w:val="Hyperlink"/>
          </w:rPr>
          <w:t>5.</w:t>
        </w:r>
        <w:r w:rsidR="00B31E82">
          <w:rPr>
            <w:rFonts w:asciiTheme="minorHAnsi" w:eastAsiaTheme="minorEastAsia" w:hAnsiTheme="minorHAnsi" w:cstheme="minorBidi"/>
            <w:sz w:val="22"/>
            <w:szCs w:val="22"/>
            <w:lang w:eastAsia="pt-BR"/>
          </w:rPr>
          <w:tab/>
        </w:r>
        <w:r w:rsidR="00B31E82" w:rsidRPr="0058074E">
          <w:rPr>
            <w:rStyle w:val="Hyperlink"/>
          </w:rPr>
          <w:t>DESCRIÇÃO DOS SERVIÇOS</w:t>
        </w:r>
        <w:r w:rsidR="00B31E82">
          <w:rPr>
            <w:webHidden/>
          </w:rPr>
          <w:tab/>
        </w:r>
        <w:r>
          <w:rPr>
            <w:webHidden/>
          </w:rPr>
          <w:fldChar w:fldCharType="begin"/>
        </w:r>
        <w:r w:rsidR="00B31E82">
          <w:rPr>
            <w:webHidden/>
          </w:rPr>
          <w:instrText xml:space="preserve"> PAGEREF _Toc50043852 \h </w:instrText>
        </w:r>
        <w:r>
          <w:rPr>
            <w:webHidden/>
          </w:rPr>
        </w:r>
        <w:r>
          <w:rPr>
            <w:webHidden/>
          </w:rPr>
          <w:fldChar w:fldCharType="separate"/>
        </w:r>
        <w:r w:rsidR="007357D3">
          <w:rPr>
            <w:webHidden/>
          </w:rPr>
          <w:t>6</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3" w:history="1">
        <w:r w:rsidR="00B31E82" w:rsidRPr="0058074E">
          <w:rPr>
            <w:rStyle w:val="Hyperlink"/>
          </w:rPr>
          <w:t>6.</w:t>
        </w:r>
        <w:r w:rsidR="00B31E82">
          <w:rPr>
            <w:rFonts w:asciiTheme="minorHAnsi" w:eastAsiaTheme="minorEastAsia" w:hAnsiTheme="minorHAnsi" w:cstheme="minorBidi"/>
            <w:sz w:val="22"/>
            <w:szCs w:val="22"/>
            <w:lang w:eastAsia="pt-BR"/>
          </w:rPr>
          <w:tab/>
        </w:r>
        <w:r w:rsidR="00B31E82" w:rsidRPr="0058074E">
          <w:rPr>
            <w:rStyle w:val="Hyperlink"/>
          </w:rPr>
          <w:t>CONDIÇÕES DE PARTICIPAÇÃO</w:t>
        </w:r>
        <w:r w:rsidR="00B31E82">
          <w:rPr>
            <w:webHidden/>
          </w:rPr>
          <w:tab/>
        </w:r>
        <w:r>
          <w:rPr>
            <w:webHidden/>
          </w:rPr>
          <w:fldChar w:fldCharType="begin"/>
        </w:r>
        <w:r w:rsidR="00B31E82">
          <w:rPr>
            <w:webHidden/>
          </w:rPr>
          <w:instrText xml:space="preserve"> PAGEREF _Toc50043853 \h </w:instrText>
        </w:r>
        <w:r>
          <w:rPr>
            <w:webHidden/>
          </w:rPr>
        </w:r>
        <w:r>
          <w:rPr>
            <w:webHidden/>
          </w:rPr>
          <w:fldChar w:fldCharType="separate"/>
        </w:r>
        <w:r w:rsidR="007357D3">
          <w:rPr>
            <w:webHidden/>
          </w:rPr>
          <w:t>6</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4" w:history="1">
        <w:r w:rsidR="00B31E82" w:rsidRPr="0058074E">
          <w:rPr>
            <w:rStyle w:val="Hyperlink"/>
          </w:rPr>
          <w:t>7.</w:t>
        </w:r>
        <w:r w:rsidR="00B31E82">
          <w:rPr>
            <w:rFonts w:asciiTheme="minorHAnsi" w:eastAsiaTheme="minorEastAsia" w:hAnsiTheme="minorHAnsi" w:cstheme="minorBidi"/>
            <w:sz w:val="22"/>
            <w:szCs w:val="22"/>
            <w:lang w:eastAsia="pt-BR"/>
          </w:rPr>
          <w:tab/>
        </w:r>
        <w:r w:rsidR="00B31E82" w:rsidRPr="0058074E">
          <w:rPr>
            <w:rStyle w:val="Hyperlink"/>
          </w:rPr>
          <w:t>PROPOSTA</w:t>
        </w:r>
        <w:r w:rsidR="00B31E82">
          <w:rPr>
            <w:webHidden/>
          </w:rPr>
          <w:tab/>
        </w:r>
        <w:r>
          <w:rPr>
            <w:webHidden/>
          </w:rPr>
          <w:fldChar w:fldCharType="begin"/>
        </w:r>
        <w:r w:rsidR="00B31E82">
          <w:rPr>
            <w:webHidden/>
          </w:rPr>
          <w:instrText xml:space="preserve"> PAGEREF _Toc50043854 \h </w:instrText>
        </w:r>
        <w:r>
          <w:rPr>
            <w:webHidden/>
          </w:rPr>
        </w:r>
        <w:r>
          <w:rPr>
            <w:webHidden/>
          </w:rPr>
          <w:fldChar w:fldCharType="separate"/>
        </w:r>
        <w:r w:rsidR="007357D3">
          <w:rPr>
            <w:webHidden/>
          </w:rPr>
          <w:t>7</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5" w:history="1">
        <w:r w:rsidR="00B31E82" w:rsidRPr="0058074E">
          <w:rPr>
            <w:rStyle w:val="Hyperlink"/>
          </w:rPr>
          <w:t>8.</w:t>
        </w:r>
        <w:r w:rsidR="00B31E82">
          <w:rPr>
            <w:rFonts w:asciiTheme="minorHAnsi" w:eastAsiaTheme="minorEastAsia" w:hAnsiTheme="minorHAnsi" w:cstheme="minorBidi"/>
            <w:sz w:val="22"/>
            <w:szCs w:val="22"/>
            <w:lang w:eastAsia="pt-BR"/>
          </w:rPr>
          <w:tab/>
        </w:r>
        <w:r w:rsidR="00B31E82" w:rsidRPr="0058074E">
          <w:rPr>
            <w:rStyle w:val="Hyperlink"/>
          </w:rPr>
          <w:t>DOCUMENTAÇÃO DE HABILITAÇÃO</w:t>
        </w:r>
        <w:r w:rsidR="00B31E82">
          <w:rPr>
            <w:webHidden/>
          </w:rPr>
          <w:tab/>
        </w:r>
        <w:r>
          <w:rPr>
            <w:webHidden/>
          </w:rPr>
          <w:fldChar w:fldCharType="begin"/>
        </w:r>
        <w:r w:rsidR="00B31E82">
          <w:rPr>
            <w:webHidden/>
          </w:rPr>
          <w:instrText xml:space="preserve"> PAGEREF _Toc50043855 \h </w:instrText>
        </w:r>
        <w:r>
          <w:rPr>
            <w:webHidden/>
          </w:rPr>
        </w:r>
        <w:r>
          <w:rPr>
            <w:webHidden/>
          </w:rPr>
          <w:fldChar w:fldCharType="separate"/>
        </w:r>
        <w:r w:rsidR="007357D3">
          <w:rPr>
            <w:webHidden/>
          </w:rPr>
          <w:t>9</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6" w:history="1">
        <w:r w:rsidR="00B31E82" w:rsidRPr="0058074E">
          <w:rPr>
            <w:rStyle w:val="Hyperlink"/>
          </w:rPr>
          <w:t>9.</w:t>
        </w:r>
        <w:r w:rsidR="00B31E82">
          <w:rPr>
            <w:rFonts w:asciiTheme="minorHAnsi" w:eastAsiaTheme="minorEastAsia" w:hAnsiTheme="minorHAnsi" w:cstheme="minorBidi"/>
            <w:sz w:val="22"/>
            <w:szCs w:val="22"/>
            <w:lang w:eastAsia="pt-BR"/>
          </w:rPr>
          <w:tab/>
        </w:r>
        <w:r w:rsidR="00B31E82" w:rsidRPr="0058074E">
          <w:rPr>
            <w:rStyle w:val="Hyperlink"/>
          </w:rPr>
          <w:t>ORÇAMENTO DE REFERÊNCIA E DOTAÇÃO ORÇAMENTÁRIA</w:t>
        </w:r>
        <w:r w:rsidR="00B31E82">
          <w:rPr>
            <w:webHidden/>
          </w:rPr>
          <w:tab/>
        </w:r>
        <w:r>
          <w:rPr>
            <w:webHidden/>
          </w:rPr>
          <w:fldChar w:fldCharType="begin"/>
        </w:r>
        <w:r w:rsidR="00B31E82">
          <w:rPr>
            <w:webHidden/>
          </w:rPr>
          <w:instrText xml:space="preserve"> PAGEREF _Toc50043856 \h </w:instrText>
        </w:r>
        <w:r>
          <w:rPr>
            <w:webHidden/>
          </w:rPr>
        </w:r>
        <w:r>
          <w:rPr>
            <w:webHidden/>
          </w:rPr>
          <w:fldChar w:fldCharType="separate"/>
        </w:r>
        <w:r w:rsidR="007357D3">
          <w:rPr>
            <w:webHidden/>
          </w:rPr>
          <w:t>10</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7" w:history="1">
        <w:r w:rsidR="00B31E82" w:rsidRPr="0058074E">
          <w:rPr>
            <w:rStyle w:val="Hyperlink"/>
          </w:rPr>
          <w:t>10.</w:t>
        </w:r>
        <w:r w:rsidR="00B31E82">
          <w:rPr>
            <w:rFonts w:asciiTheme="minorHAnsi" w:eastAsiaTheme="minorEastAsia" w:hAnsiTheme="minorHAnsi" w:cstheme="minorBidi"/>
            <w:sz w:val="22"/>
            <w:szCs w:val="22"/>
            <w:lang w:eastAsia="pt-BR"/>
          </w:rPr>
          <w:tab/>
        </w:r>
        <w:r w:rsidR="00B31E82" w:rsidRPr="0058074E">
          <w:rPr>
            <w:rStyle w:val="Hyperlink"/>
          </w:rPr>
          <w:t>PRAZO DE EXECUÇÃO E VIGÊNCIA</w:t>
        </w:r>
        <w:r w:rsidR="00B31E82">
          <w:rPr>
            <w:webHidden/>
          </w:rPr>
          <w:tab/>
        </w:r>
        <w:r>
          <w:rPr>
            <w:webHidden/>
          </w:rPr>
          <w:fldChar w:fldCharType="begin"/>
        </w:r>
        <w:r w:rsidR="00B31E82">
          <w:rPr>
            <w:webHidden/>
          </w:rPr>
          <w:instrText xml:space="preserve"> PAGEREF _Toc50043857 \h </w:instrText>
        </w:r>
        <w:r>
          <w:rPr>
            <w:webHidden/>
          </w:rPr>
        </w:r>
        <w:r>
          <w:rPr>
            <w:webHidden/>
          </w:rPr>
          <w:fldChar w:fldCharType="separate"/>
        </w:r>
        <w:r w:rsidR="007357D3">
          <w:rPr>
            <w:webHidden/>
          </w:rPr>
          <w:t>11</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8" w:history="1">
        <w:r w:rsidR="00B31E82" w:rsidRPr="0058074E">
          <w:rPr>
            <w:rStyle w:val="Hyperlink"/>
          </w:rPr>
          <w:t>11.</w:t>
        </w:r>
        <w:r w:rsidR="00B31E82">
          <w:rPr>
            <w:rFonts w:asciiTheme="minorHAnsi" w:eastAsiaTheme="minorEastAsia" w:hAnsiTheme="minorHAnsi" w:cstheme="minorBidi"/>
            <w:sz w:val="22"/>
            <w:szCs w:val="22"/>
            <w:lang w:eastAsia="pt-BR"/>
          </w:rPr>
          <w:tab/>
        </w:r>
        <w:r w:rsidR="00B31E82" w:rsidRPr="0058074E">
          <w:rPr>
            <w:rStyle w:val="Hyperlink"/>
          </w:rPr>
          <w:t>FORMAS E CONDIÇÕES DE PAGAMENTO</w:t>
        </w:r>
        <w:r w:rsidR="00B31E82">
          <w:rPr>
            <w:webHidden/>
          </w:rPr>
          <w:tab/>
        </w:r>
        <w:r>
          <w:rPr>
            <w:webHidden/>
          </w:rPr>
          <w:fldChar w:fldCharType="begin"/>
        </w:r>
        <w:r w:rsidR="00B31E82">
          <w:rPr>
            <w:webHidden/>
          </w:rPr>
          <w:instrText xml:space="preserve"> PAGEREF _Toc50043858 \h </w:instrText>
        </w:r>
        <w:r>
          <w:rPr>
            <w:webHidden/>
          </w:rPr>
        </w:r>
        <w:r>
          <w:rPr>
            <w:webHidden/>
          </w:rPr>
          <w:fldChar w:fldCharType="separate"/>
        </w:r>
        <w:r w:rsidR="007357D3">
          <w:rPr>
            <w:webHidden/>
          </w:rPr>
          <w:t>11</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59" w:history="1">
        <w:r w:rsidR="00B31E82" w:rsidRPr="0058074E">
          <w:rPr>
            <w:rStyle w:val="Hyperlink"/>
          </w:rPr>
          <w:t>12.</w:t>
        </w:r>
        <w:r w:rsidR="00B31E82">
          <w:rPr>
            <w:rFonts w:asciiTheme="minorHAnsi" w:eastAsiaTheme="minorEastAsia" w:hAnsiTheme="minorHAnsi" w:cstheme="minorBidi"/>
            <w:sz w:val="22"/>
            <w:szCs w:val="22"/>
            <w:lang w:eastAsia="pt-BR"/>
          </w:rPr>
          <w:tab/>
        </w:r>
        <w:r w:rsidR="00B31E82" w:rsidRPr="0058074E">
          <w:rPr>
            <w:rStyle w:val="Hyperlink"/>
          </w:rPr>
          <w:t>REAJUSTAMENTO</w:t>
        </w:r>
        <w:r w:rsidR="00B31E82">
          <w:rPr>
            <w:webHidden/>
          </w:rPr>
          <w:tab/>
        </w:r>
        <w:r>
          <w:rPr>
            <w:webHidden/>
          </w:rPr>
          <w:fldChar w:fldCharType="begin"/>
        </w:r>
        <w:r w:rsidR="00B31E82">
          <w:rPr>
            <w:webHidden/>
          </w:rPr>
          <w:instrText xml:space="preserve"> PAGEREF _Toc50043859 \h </w:instrText>
        </w:r>
        <w:r>
          <w:rPr>
            <w:webHidden/>
          </w:rPr>
        </w:r>
        <w:r>
          <w:rPr>
            <w:webHidden/>
          </w:rPr>
          <w:fldChar w:fldCharType="separate"/>
        </w:r>
        <w:r w:rsidR="007357D3">
          <w:rPr>
            <w:webHidden/>
          </w:rPr>
          <w:t>12</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0" w:history="1">
        <w:r w:rsidR="00B31E82" w:rsidRPr="0058074E">
          <w:rPr>
            <w:rStyle w:val="Hyperlink"/>
          </w:rPr>
          <w:t>13.</w:t>
        </w:r>
        <w:r w:rsidR="00B31E82">
          <w:rPr>
            <w:rFonts w:asciiTheme="minorHAnsi" w:eastAsiaTheme="minorEastAsia" w:hAnsiTheme="minorHAnsi" w:cstheme="minorBidi"/>
            <w:sz w:val="22"/>
            <w:szCs w:val="22"/>
            <w:lang w:eastAsia="pt-BR"/>
          </w:rPr>
          <w:tab/>
        </w:r>
        <w:r w:rsidR="00B31E82" w:rsidRPr="0058074E">
          <w:rPr>
            <w:rStyle w:val="Hyperlink"/>
          </w:rPr>
          <w:t>FISCALIZAÇÃO</w:t>
        </w:r>
        <w:r w:rsidR="00B31E82">
          <w:rPr>
            <w:webHidden/>
          </w:rPr>
          <w:tab/>
        </w:r>
        <w:r>
          <w:rPr>
            <w:webHidden/>
          </w:rPr>
          <w:fldChar w:fldCharType="begin"/>
        </w:r>
        <w:r w:rsidR="00B31E82">
          <w:rPr>
            <w:webHidden/>
          </w:rPr>
          <w:instrText xml:space="preserve"> PAGEREF _Toc50043860 \h </w:instrText>
        </w:r>
        <w:r>
          <w:rPr>
            <w:webHidden/>
          </w:rPr>
        </w:r>
        <w:r>
          <w:rPr>
            <w:webHidden/>
          </w:rPr>
          <w:fldChar w:fldCharType="separate"/>
        </w:r>
        <w:r w:rsidR="007357D3">
          <w:rPr>
            <w:webHidden/>
          </w:rPr>
          <w:t>13</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1" w:history="1">
        <w:r w:rsidR="00B31E82" w:rsidRPr="0058074E">
          <w:rPr>
            <w:rStyle w:val="Hyperlink"/>
          </w:rPr>
          <w:t>14.</w:t>
        </w:r>
        <w:r w:rsidR="00B31E82">
          <w:rPr>
            <w:rFonts w:asciiTheme="minorHAnsi" w:eastAsiaTheme="minorEastAsia" w:hAnsiTheme="minorHAnsi" w:cstheme="minorBidi"/>
            <w:sz w:val="22"/>
            <w:szCs w:val="22"/>
            <w:lang w:eastAsia="pt-BR"/>
          </w:rPr>
          <w:tab/>
        </w:r>
        <w:r w:rsidR="00B31E82" w:rsidRPr="0058074E">
          <w:rPr>
            <w:rStyle w:val="Hyperlink"/>
          </w:rPr>
          <w:t>RECEBIMENTO DEFINITIVO DOS SERVIÇOS</w:t>
        </w:r>
        <w:r w:rsidR="00B31E82">
          <w:rPr>
            <w:webHidden/>
          </w:rPr>
          <w:tab/>
        </w:r>
        <w:r>
          <w:rPr>
            <w:webHidden/>
          </w:rPr>
          <w:fldChar w:fldCharType="begin"/>
        </w:r>
        <w:r w:rsidR="00B31E82">
          <w:rPr>
            <w:webHidden/>
          </w:rPr>
          <w:instrText xml:space="preserve"> PAGEREF _Toc50043861 \h </w:instrText>
        </w:r>
        <w:r>
          <w:rPr>
            <w:webHidden/>
          </w:rPr>
        </w:r>
        <w:r>
          <w:rPr>
            <w:webHidden/>
          </w:rPr>
          <w:fldChar w:fldCharType="separate"/>
        </w:r>
        <w:r w:rsidR="007357D3">
          <w:rPr>
            <w:webHidden/>
          </w:rPr>
          <w:t>16</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2" w:history="1">
        <w:r w:rsidR="00B31E82" w:rsidRPr="0058074E">
          <w:rPr>
            <w:rStyle w:val="Hyperlink"/>
          </w:rPr>
          <w:t>15.</w:t>
        </w:r>
        <w:r w:rsidR="00B31E82">
          <w:rPr>
            <w:rFonts w:asciiTheme="minorHAnsi" w:eastAsiaTheme="minorEastAsia" w:hAnsiTheme="minorHAnsi" w:cstheme="minorBidi"/>
            <w:sz w:val="22"/>
            <w:szCs w:val="22"/>
            <w:lang w:eastAsia="pt-BR"/>
          </w:rPr>
          <w:tab/>
        </w:r>
        <w:r w:rsidR="00B31E82" w:rsidRPr="0058074E">
          <w:rPr>
            <w:rStyle w:val="Hyperlink"/>
          </w:rPr>
          <w:t>SEGURANÇA E MEDICINA DO TRABALHO</w:t>
        </w:r>
        <w:r w:rsidR="00B31E82">
          <w:rPr>
            <w:webHidden/>
          </w:rPr>
          <w:tab/>
        </w:r>
        <w:r>
          <w:rPr>
            <w:webHidden/>
          </w:rPr>
          <w:fldChar w:fldCharType="begin"/>
        </w:r>
        <w:r w:rsidR="00B31E82">
          <w:rPr>
            <w:webHidden/>
          </w:rPr>
          <w:instrText xml:space="preserve"> PAGEREF _Toc50043862 \h </w:instrText>
        </w:r>
        <w:r>
          <w:rPr>
            <w:webHidden/>
          </w:rPr>
        </w:r>
        <w:r>
          <w:rPr>
            <w:webHidden/>
          </w:rPr>
          <w:fldChar w:fldCharType="separate"/>
        </w:r>
        <w:r w:rsidR="007357D3">
          <w:rPr>
            <w:webHidden/>
          </w:rPr>
          <w:t>17</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3" w:history="1">
        <w:r w:rsidR="00B31E82" w:rsidRPr="0058074E">
          <w:rPr>
            <w:rStyle w:val="Hyperlink"/>
          </w:rPr>
          <w:t>16.</w:t>
        </w:r>
        <w:r w:rsidR="00B31E82">
          <w:rPr>
            <w:rFonts w:asciiTheme="minorHAnsi" w:eastAsiaTheme="minorEastAsia" w:hAnsiTheme="minorHAnsi" w:cstheme="minorBidi"/>
            <w:sz w:val="22"/>
            <w:szCs w:val="22"/>
            <w:lang w:eastAsia="pt-BR"/>
          </w:rPr>
          <w:tab/>
        </w:r>
        <w:r w:rsidR="00B31E82" w:rsidRPr="0058074E">
          <w:rPr>
            <w:rStyle w:val="Hyperlink"/>
          </w:rPr>
          <w:t>CRITÉRIOS DE SUSTENTABILIDADE AMBIENTAL</w:t>
        </w:r>
        <w:r w:rsidR="00B31E82">
          <w:rPr>
            <w:webHidden/>
          </w:rPr>
          <w:tab/>
        </w:r>
        <w:r>
          <w:rPr>
            <w:webHidden/>
          </w:rPr>
          <w:fldChar w:fldCharType="begin"/>
        </w:r>
        <w:r w:rsidR="00B31E82">
          <w:rPr>
            <w:webHidden/>
          </w:rPr>
          <w:instrText xml:space="preserve"> PAGEREF _Toc50043863 \h </w:instrText>
        </w:r>
        <w:r>
          <w:rPr>
            <w:webHidden/>
          </w:rPr>
        </w:r>
        <w:r>
          <w:rPr>
            <w:webHidden/>
          </w:rPr>
          <w:fldChar w:fldCharType="separate"/>
        </w:r>
        <w:r w:rsidR="007357D3">
          <w:rPr>
            <w:webHidden/>
          </w:rPr>
          <w:t>17</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4" w:history="1">
        <w:r w:rsidR="00B31E82" w:rsidRPr="0058074E">
          <w:rPr>
            <w:rStyle w:val="Hyperlink"/>
          </w:rPr>
          <w:t>17.</w:t>
        </w:r>
        <w:r w:rsidR="00B31E82">
          <w:rPr>
            <w:rFonts w:asciiTheme="minorHAnsi" w:eastAsiaTheme="minorEastAsia" w:hAnsiTheme="minorHAnsi" w:cstheme="minorBidi"/>
            <w:sz w:val="22"/>
            <w:szCs w:val="22"/>
            <w:lang w:eastAsia="pt-BR"/>
          </w:rPr>
          <w:tab/>
        </w:r>
        <w:r w:rsidR="00B31E82" w:rsidRPr="0058074E">
          <w:rPr>
            <w:rStyle w:val="Hyperlink"/>
          </w:rPr>
          <w:t>OBRIGAÇÕES DA CONTRATADA</w:t>
        </w:r>
        <w:r w:rsidR="00B31E82">
          <w:rPr>
            <w:webHidden/>
          </w:rPr>
          <w:tab/>
        </w:r>
        <w:r>
          <w:rPr>
            <w:webHidden/>
          </w:rPr>
          <w:fldChar w:fldCharType="begin"/>
        </w:r>
        <w:r w:rsidR="00B31E82">
          <w:rPr>
            <w:webHidden/>
          </w:rPr>
          <w:instrText xml:space="preserve"> PAGEREF _Toc50043864 \h </w:instrText>
        </w:r>
        <w:r>
          <w:rPr>
            <w:webHidden/>
          </w:rPr>
        </w:r>
        <w:r>
          <w:rPr>
            <w:webHidden/>
          </w:rPr>
          <w:fldChar w:fldCharType="separate"/>
        </w:r>
        <w:r w:rsidR="007357D3">
          <w:rPr>
            <w:webHidden/>
          </w:rPr>
          <w:t>20</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5" w:history="1">
        <w:r w:rsidR="00B31E82" w:rsidRPr="0058074E">
          <w:rPr>
            <w:rStyle w:val="Hyperlink"/>
          </w:rPr>
          <w:t>18.</w:t>
        </w:r>
        <w:r w:rsidR="00B31E82">
          <w:rPr>
            <w:rFonts w:asciiTheme="minorHAnsi" w:eastAsiaTheme="minorEastAsia" w:hAnsiTheme="minorHAnsi" w:cstheme="minorBidi"/>
            <w:sz w:val="22"/>
            <w:szCs w:val="22"/>
            <w:lang w:eastAsia="pt-BR"/>
          </w:rPr>
          <w:tab/>
        </w:r>
        <w:r w:rsidR="00B31E82" w:rsidRPr="0058074E">
          <w:rPr>
            <w:rStyle w:val="Hyperlink"/>
          </w:rPr>
          <w:t>OBRIGAÇÕES DA CODEVASF</w:t>
        </w:r>
        <w:r w:rsidR="00B31E82">
          <w:rPr>
            <w:webHidden/>
          </w:rPr>
          <w:tab/>
        </w:r>
        <w:r>
          <w:rPr>
            <w:webHidden/>
          </w:rPr>
          <w:fldChar w:fldCharType="begin"/>
        </w:r>
        <w:r w:rsidR="00B31E82">
          <w:rPr>
            <w:webHidden/>
          </w:rPr>
          <w:instrText xml:space="preserve"> PAGEREF _Toc50043865 \h </w:instrText>
        </w:r>
        <w:r>
          <w:rPr>
            <w:webHidden/>
          </w:rPr>
        </w:r>
        <w:r>
          <w:rPr>
            <w:webHidden/>
          </w:rPr>
          <w:fldChar w:fldCharType="separate"/>
        </w:r>
        <w:r w:rsidR="007357D3">
          <w:rPr>
            <w:webHidden/>
          </w:rPr>
          <w:t>24</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6" w:history="1">
        <w:r w:rsidR="00B31E82" w:rsidRPr="0058074E">
          <w:rPr>
            <w:rStyle w:val="Hyperlink"/>
          </w:rPr>
          <w:t>19.</w:t>
        </w:r>
        <w:r w:rsidR="00B31E82">
          <w:rPr>
            <w:rFonts w:asciiTheme="minorHAnsi" w:eastAsiaTheme="minorEastAsia" w:hAnsiTheme="minorHAnsi" w:cstheme="minorBidi"/>
            <w:sz w:val="22"/>
            <w:szCs w:val="22"/>
            <w:lang w:eastAsia="pt-BR"/>
          </w:rPr>
          <w:tab/>
        </w:r>
        <w:r w:rsidR="00B31E82" w:rsidRPr="0058074E">
          <w:rPr>
            <w:rStyle w:val="Hyperlink"/>
          </w:rPr>
          <w:t>CONDIÇÕES GERAIS</w:t>
        </w:r>
        <w:r w:rsidR="00B31E82">
          <w:rPr>
            <w:webHidden/>
          </w:rPr>
          <w:tab/>
        </w:r>
        <w:r>
          <w:rPr>
            <w:webHidden/>
          </w:rPr>
          <w:fldChar w:fldCharType="begin"/>
        </w:r>
        <w:r w:rsidR="00B31E82">
          <w:rPr>
            <w:webHidden/>
          </w:rPr>
          <w:instrText xml:space="preserve"> PAGEREF _Toc50043866 \h </w:instrText>
        </w:r>
        <w:r>
          <w:rPr>
            <w:webHidden/>
          </w:rPr>
        </w:r>
        <w:r>
          <w:rPr>
            <w:webHidden/>
          </w:rPr>
          <w:fldChar w:fldCharType="separate"/>
        </w:r>
        <w:r w:rsidR="007357D3">
          <w:rPr>
            <w:webHidden/>
          </w:rPr>
          <w:t>24</w:t>
        </w:r>
        <w:r>
          <w:rPr>
            <w:webHidden/>
          </w:rPr>
          <w:fldChar w:fldCharType="end"/>
        </w:r>
      </w:hyperlink>
    </w:p>
    <w:p w:rsidR="00B31E82" w:rsidRDefault="00431367">
      <w:pPr>
        <w:pStyle w:val="Sumrio1"/>
        <w:rPr>
          <w:rFonts w:asciiTheme="minorHAnsi" w:eastAsiaTheme="minorEastAsia" w:hAnsiTheme="minorHAnsi" w:cstheme="minorBidi"/>
          <w:sz w:val="22"/>
          <w:szCs w:val="22"/>
          <w:lang w:eastAsia="pt-BR"/>
        </w:rPr>
      </w:pPr>
      <w:hyperlink w:anchor="_Toc50043867" w:history="1">
        <w:r w:rsidR="00B31E82" w:rsidRPr="0058074E">
          <w:rPr>
            <w:rStyle w:val="Hyperlink"/>
          </w:rPr>
          <w:t>20.</w:t>
        </w:r>
        <w:r w:rsidR="00B31E82">
          <w:rPr>
            <w:rFonts w:asciiTheme="minorHAnsi" w:eastAsiaTheme="minorEastAsia" w:hAnsiTheme="minorHAnsi" w:cstheme="minorBidi"/>
            <w:sz w:val="22"/>
            <w:szCs w:val="22"/>
            <w:lang w:eastAsia="pt-BR"/>
          </w:rPr>
          <w:tab/>
        </w:r>
        <w:r w:rsidR="00B31E82" w:rsidRPr="0058074E">
          <w:rPr>
            <w:rStyle w:val="Hyperlink"/>
          </w:rPr>
          <w:t>ANEXOS</w:t>
        </w:r>
        <w:r w:rsidR="00B31E82">
          <w:rPr>
            <w:webHidden/>
          </w:rPr>
          <w:tab/>
        </w:r>
        <w:r>
          <w:rPr>
            <w:webHidden/>
          </w:rPr>
          <w:fldChar w:fldCharType="begin"/>
        </w:r>
        <w:r w:rsidR="00B31E82">
          <w:rPr>
            <w:webHidden/>
          </w:rPr>
          <w:instrText xml:space="preserve"> PAGEREF _Toc50043867 \h </w:instrText>
        </w:r>
        <w:r>
          <w:rPr>
            <w:webHidden/>
          </w:rPr>
        </w:r>
        <w:r>
          <w:rPr>
            <w:webHidden/>
          </w:rPr>
          <w:fldChar w:fldCharType="separate"/>
        </w:r>
        <w:r w:rsidR="007357D3">
          <w:rPr>
            <w:webHidden/>
          </w:rPr>
          <w:t>25</w:t>
        </w:r>
        <w:r>
          <w:rPr>
            <w:webHidden/>
          </w:rPr>
          <w:fldChar w:fldCharType="end"/>
        </w:r>
      </w:hyperlink>
    </w:p>
    <w:p w:rsidR="003A07E9" w:rsidRPr="000F656C" w:rsidRDefault="00431367"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0441D7" w:rsidRDefault="00F225A9" w:rsidP="00713A43">
      <w:pPr>
        <w:pStyle w:val="Ttulo1"/>
      </w:pPr>
      <w:bookmarkStart w:id="1" w:name="_Toc50043848"/>
      <w:bookmarkStart w:id="2" w:name="_Ref400449093"/>
      <w:r w:rsidRPr="000441D7">
        <w:t>OBJETO DA CONTRATAÇÃO</w:t>
      </w:r>
      <w:bookmarkEnd w:id="1"/>
    </w:p>
    <w:p w:rsidR="00F225A9" w:rsidRPr="000441D7" w:rsidRDefault="00F225A9" w:rsidP="00F225A9">
      <w:pPr>
        <w:rPr>
          <w:szCs w:val="20"/>
        </w:rPr>
      </w:pPr>
    </w:p>
    <w:p w:rsidR="00B87CB1" w:rsidRPr="00D96B63" w:rsidRDefault="002C013D" w:rsidP="0007195B">
      <w:pPr>
        <w:rPr>
          <w:szCs w:val="20"/>
        </w:rPr>
      </w:pPr>
      <w:r w:rsidRPr="002C013D">
        <w:rPr>
          <w:szCs w:val="20"/>
        </w:rPr>
        <w:t>Implantação de Rede Elétrica de Distribuição Rural (RDR) de 7,5 Km de comprimento em 34,5 KV com 55 postes de concreto no municipio de Jaborandi/BA.</w:t>
      </w:r>
    </w:p>
    <w:p w:rsidR="00B87CB1" w:rsidRPr="000441D7" w:rsidRDefault="00B87CB1" w:rsidP="00B87CB1">
      <w:pPr>
        <w:ind w:left="426"/>
        <w:rPr>
          <w:szCs w:val="20"/>
        </w:rPr>
      </w:pPr>
    </w:p>
    <w:p w:rsidR="00B87CB1" w:rsidRPr="00B87CB1" w:rsidRDefault="00B87CB1" w:rsidP="00FA7030">
      <w:pPr>
        <w:rPr>
          <w:b/>
          <w:szCs w:val="20"/>
        </w:rPr>
      </w:pPr>
      <w:r>
        <w:rPr>
          <w:b/>
          <w:szCs w:val="20"/>
        </w:rPr>
        <w:t>Lote Único</w:t>
      </w:r>
    </w:p>
    <w:p w:rsidR="00B87CB1" w:rsidRPr="00036B51" w:rsidRDefault="00B87CB1" w:rsidP="00FA7030">
      <w:pPr>
        <w:rPr>
          <w:szCs w:val="20"/>
        </w:rPr>
      </w:pPr>
      <w:r w:rsidRPr="00036B51">
        <w:rPr>
          <w:szCs w:val="20"/>
        </w:rPr>
        <w:t xml:space="preserve">Município: </w:t>
      </w:r>
      <w:r w:rsidR="002C013D">
        <w:rPr>
          <w:szCs w:val="20"/>
        </w:rPr>
        <w:t>Jaborandi</w:t>
      </w:r>
      <w:r>
        <w:rPr>
          <w:szCs w:val="20"/>
        </w:rPr>
        <w:t>/</w:t>
      </w:r>
      <w:r w:rsidR="00FA7030">
        <w:rPr>
          <w:szCs w:val="20"/>
        </w:rPr>
        <w:t>BA</w:t>
      </w:r>
      <w:r>
        <w:rPr>
          <w:szCs w:val="20"/>
        </w:rPr>
        <w:t>.</w:t>
      </w:r>
    </w:p>
    <w:p w:rsidR="00D804B0" w:rsidRDefault="00B87CB1" w:rsidP="00FA7030">
      <w:pPr>
        <w:rPr>
          <w:szCs w:val="20"/>
        </w:rPr>
      </w:pPr>
      <w:r w:rsidRPr="00036B51">
        <w:rPr>
          <w:szCs w:val="20"/>
        </w:rPr>
        <w:t xml:space="preserve">Local de execução do objeto: </w:t>
      </w:r>
      <w:r w:rsidR="002C013D">
        <w:rPr>
          <w:szCs w:val="20"/>
        </w:rPr>
        <w:t>Zona rural</w:t>
      </w:r>
      <w:r w:rsidR="00D804B0">
        <w:rPr>
          <w:szCs w:val="20"/>
        </w:rPr>
        <w:t>.</w:t>
      </w:r>
    </w:p>
    <w:p w:rsidR="00092508" w:rsidRPr="00036B51" w:rsidRDefault="00C5443E" w:rsidP="00092508">
      <w:pPr>
        <w:ind w:left="851"/>
        <w:rPr>
          <w:szCs w:val="20"/>
        </w:rPr>
      </w:pPr>
      <w:r>
        <w:rPr>
          <w:szCs w:val="20"/>
        </w:rPr>
        <w:t xml:space="preserve"> </w:t>
      </w:r>
    </w:p>
    <w:p w:rsidR="00F225A9" w:rsidRPr="00EB3286" w:rsidRDefault="00F225A9" w:rsidP="00F225A9">
      <w:pPr>
        <w:rPr>
          <w:szCs w:val="20"/>
        </w:rPr>
      </w:pPr>
    </w:p>
    <w:p w:rsidR="00A34AF6" w:rsidRPr="00EB3286" w:rsidRDefault="00A34AF6" w:rsidP="00713A43">
      <w:pPr>
        <w:pStyle w:val="Ttulo1"/>
      </w:pPr>
      <w:bookmarkStart w:id="3" w:name="_Toc401910394"/>
      <w:bookmarkStart w:id="4" w:name="_Ref515976573"/>
      <w:bookmarkStart w:id="5" w:name="_Toc50043849"/>
      <w:bookmarkStart w:id="6" w:name="_Toc401910395"/>
      <w:bookmarkEnd w:id="2"/>
      <w:r w:rsidRPr="00EB3286">
        <w:t>TERMINOLOGIAS E DEFINIÇÕES</w:t>
      </w:r>
      <w:bookmarkEnd w:id="3"/>
      <w:bookmarkEnd w:id="4"/>
      <w:bookmarkEnd w:id="5"/>
    </w:p>
    <w:p w:rsidR="00757D43" w:rsidRDefault="00757D43" w:rsidP="00A34AF6">
      <w:pPr>
        <w:rPr>
          <w:szCs w:val="20"/>
        </w:rPr>
      </w:pPr>
    </w:p>
    <w:p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rsidR="00A34AF6" w:rsidRDefault="00A34AF6" w:rsidP="00A34AF6">
      <w:pPr>
        <w:rPr>
          <w:szCs w:val="20"/>
        </w:rPr>
      </w:pPr>
    </w:p>
    <w:p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8061C6" w:rsidRPr="000441D7" w:rsidRDefault="008061C6" w:rsidP="008061C6">
      <w:pPr>
        <w:rPr>
          <w:szCs w:val="20"/>
        </w:rPr>
      </w:pPr>
    </w:p>
    <w:p w:rsidR="00E12F47" w:rsidRPr="00220A14" w:rsidRDefault="00E12F47" w:rsidP="00A34AF6">
      <w:pPr>
        <w:rPr>
          <w:szCs w:val="20"/>
        </w:rPr>
      </w:pPr>
      <w:r w:rsidRPr="000B0658">
        <w:rPr>
          <w:b/>
          <w:szCs w:val="20"/>
        </w:rPr>
        <w:t>ÁREA DE</w:t>
      </w:r>
      <w:r w:rsidR="00AD1F66" w:rsidRPr="000B0658">
        <w:rPr>
          <w:b/>
          <w:szCs w:val="20"/>
        </w:rPr>
        <w:t xml:space="preserve"> </w:t>
      </w:r>
      <w:r w:rsidR="000B0658" w:rsidRPr="000B0658">
        <w:rPr>
          <w:b/>
          <w:szCs w:val="20"/>
        </w:rPr>
        <w:t>GESTÃO DOS EMPREENDIMENTOS DE IRRIGAÇÃO</w:t>
      </w:r>
      <w:r w:rsidRPr="000B0658">
        <w:rPr>
          <w:szCs w:val="20"/>
        </w:rPr>
        <w:t xml:space="preserve"> – Unidade da administração superior da </w:t>
      </w:r>
      <w:r w:rsidR="006768B9">
        <w:rPr>
          <w:szCs w:val="20"/>
        </w:rPr>
        <w:t>CODEVASF</w:t>
      </w:r>
      <w:r w:rsidRPr="000B0658">
        <w:rPr>
          <w:szCs w:val="20"/>
        </w:rPr>
        <w:t>, a qual est</w:t>
      </w:r>
      <w:r w:rsidR="00477DDC" w:rsidRPr="000B0658">
        <w:rPr>
          <w:szCs w:val="20"/>
        </w:rPr>
        <w:t>á</w:t>
      </w:r>
      <w:r w:rsidRPr="000B0658">
        <w:rPr>
          <w:szCs w:val="20"/>
        </w:rPr>
        <w:t xml:space="preserve"> afeta as demais unidades técnicas que têm por competência a fiscalização e a coordenação dos serviços de engenharia objeto deste Termo de Referência</w:t>
      </w:r>
      <w:r>
        <w:rPr>
          <w:szCs w:val="20"/>
        </w:rPr>
        <w:t>.</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w:t>
      </w:r>
      <w:r w:rsidR="000453C2">
        <w:rPr>
          <w:szCs w:val="20"/>
        </w:rPr>
        <w:t>atividades de execução dos serviços</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sidR="006768B9">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w:t>
      </w:r>
      <w:r w:rsidR="00A81AB8">
        <w:rPr>
          <w:szCs w:val="20"/>
        </w:rPr>
        <w:t>do Desenvolvimento Regional</w:t>
      </w:r>
      <w:r w:rsidRPr="00EB3286">
        <w:rPr>
          <w:szCs w:val="20"/>
        </w:rPr>
        <w:t>, com sede no Setor de Grandes Áreas Norte, Quadra 601 – Lote 1 – Brasília</w:t>
      </w:r>
      <w:r w:rsidR="00CE32A8">
        <w:rPr>
          <w:szCs w:val="20"/>
        </w:rPr>
        <w:t>/</w:t>
      </w:r>
      <w:r w:rsidRPr="00EB3286">
        <w:rPr>
          <w:szCs w:val="20"/>
        </w:rPr>
        <w:t>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0049160F">
        <w:rPr>
          <w:szCs w:val="20"/>
        </w:rPr>
        <w:t xml:space="preserve"> durante a execução dos serviços</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sidR="006768B9">
        <w:rPr>
          <w:szCs w:val="20"/>
        </w:rPr>
        <w:t>CODEVASF</w:t>
      </w:r>
      <w:r w:rsidRPr="00EB3286">
        <w:rPr>
          <w:szCs w:val="20"/>
        </w:rPr>
        <w:t xml:space="preserve"> para a execução do</w:t>
      </w:r>
      <w:r w:rsidR="00CE32A8">
        <w:rPr>
          <w:szCs w:val="20"/>
        </w:rPr>
        <w:t xml:space="preserve"> objeto.</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sidR="006768B9">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A34AF6">
      <w:pPr>
        <w:rPr>
          <w:szCs w:val="20"/>
        </w:rPr>
      </w:pPr>
    </w:p>
    <w:p w:rsidR="00CE32A8" w:rsidRDefault="00CE32A8" w:rsidP="00CE32A8">
      <w:pPr>
        <w:rPr>
          <w:szCs w:val="20"/>
        </w:rPr>
      </w:pPr>
      <w:r w:rsidRPr="00220A14">
        <w:rPr>
          <w:b/>
          <w:szCs w:val="20"/>
        </w:rPr>
        <w:t>CRONOGRAMA FÍSICO-FINANCEIRO</w:t>
      </w:r>
      <w:r w:rsidRPr="00220A14">
        <w:rPr>
          <w:szCs w:val="20"/>
        </w:rPr>
        <w:t xml:space="preserve"> – </w:t>
      </w:r>
      <w:r w:rsidR="00B87CB1">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rsidR="00CE32A8" w:rsidRDefault="00CE32A8" w:rsidP="00CE32A8">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lastRenderedPageBreak/>
        <w:t>DIÁRIO DE OBRA</w:t>
      </w:r>
      <w:r>
        <w:rPr>
          <w:szCs w:val="20"/>
        </w:rPr>
        <w:t xml:space="preserve"> – </w:t>
      </w:r>
      <w:r w:rsidR="0049160F">
        <w:rPr>
          <w:color w:val="333333"/>
          <w:szCs w:val="20"/>
        </w:rPr>
        <w:t>É uma espécie de memorial</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w:t>
      </w:r>
      <w:r w:rsidR="00404A12">
        <w:rPr>
          <w:color w:val="333333"/>
          <w:szCs w:val="20"/>
        </w:rPr>
        <w:t>(e</w:t>
      </w:r>
      <w:r w:rsidRPr="002E00DC">
        <w:rPr>
          <w:color w:val="333333"/>
          <w:szCs w:val="20"/>
        </w:rPr>
        <w:t xml:space="preserve"> por quantas horas</w:t>
      </w:r>
      <w:r w:rsidR="00404A12">
        <w:rPr>
          <w:color w:val="333333"/>
          <w:szCs w:val="20"/>
        </w:rPr>
        <w:t>)</w:t>
      </w:r>
      <w:r w:rsidRPr="002E00DC">
        <w:rPr>
          <w:color w:val="333333"/>
          <w:szCs w:val="20"/>
        </w:rPr>
        <w:t xml:space="preserve">,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C506FF">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4F7C15">
      <w:pPr>
        <w:pStyle w:val="PargrafodaLista"/>
        <w:numPr>
          <w:ilvl w:val="0"/>
          <w:numId w:val="17"/>
        </w:numPr>
        <w:ind w:left="714" w:hanging="357"/>
      </w:pPr>
      <w:r>
        <w:t>G</w:t>
      </w:r>
      <w:r w:rsidRPr="00F8687C">
        <w:t xml:space="preserve">eneralidades - incluem o objetivo, identificação </w:t>
      </w:r>
      <w:r w:rsidR="0049160F">
        <w:t>, regime de execução, fiscalização, recebimento</w:t>
      </w:r>
      <w:r w:rsidRPr="00F8687C">
        <w:t>, modificações de projeto</w:t>
      </w:r>
      <w:r w:rsidR="002B391F">
        <w:t xml:space="preserve"> e </w:t>
      </w:r>
      <w:r w:rsidRPr="00F8687C">
        <w:t>classificação dos serviços. Havendo caderno de encargos, este englobará quase todos estes aspectos.</w:t>
      </w:r>
    </w:p>
    <w:p w:rsidR="00E12F47" w:rsidRPr="00F8687C" w:rsidRDefault="00E12F47" w:rsidP="004F7C15">
      <w:pPr>
        <w:pStyle w:val="PargrafodaLista"/>
        <w:numPr>
          <w:ilvl w:val="0"/>
          <w:numId w:val="17"/>
        </w:numPr>
        <w:ind w:left="714" w:hanging="357"/>
      </w:pPr>
      <w:r>
        <w:t>E</w:t>
      </w:r>
      <w:r w:rsidRPr="00F8687C">
        <w:t>specificação dos materiais - pode ser escrito de duas formas: gen</w:t>
      </w:r>
      <w:r w:rsidR="0049160F">
        <w:t>érica (aplicável a qualquer serviço</w:t>
      </w:r>
      <w:r w:rsidRPr="00F8687C">
        <w:t>) ou específica (relacionando apenas os materiais a serem usados em questão).</w:t>
      </w:r>
    </w:p>
    <w:p w:rsidR="00E12F47" w:rsidRPr="00F8687C" w:rsidRDefault="00E12F47" w:rsidP="004F7C15">
      <w:pPr>
        <w:pStyle w:val="PargrafodaLista"/>
        <w:numPr>
          <w:ilvl w:val="0"/>
          <w:numId w:val="17"/>
        </w:numPr>
        <w:ind w:left="714" w:hanging="357"/>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sidR="006768B9">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0033378" w:rsidP="00D204B3">
      <w:pPr>
        <w:rPr>
          <w:szCs w:val="20"/>
        </w:rPr>
      </w:pPr>
      <w:r>
        <w:rPr>
          <w:b/>
          <w:szCs w:val="20"/>
        </w:rPr>
        <w:t>PLANILHA ORÇAMENTÁRIA DO LICITANTE</w:t>
      </w:r>
      <w:r w:rsidR="00E12F47" w:rsidRPr="00EB3286">
        <w:rPr>
          <w:szCs w:val="20"/>
        </w:rPr>
        <w:t xml:space="preserve"> – </w:t>
      </w:r>
      <w:r w:rsidR="00E12F47">
        <w:rPr>
          <w:szCs w:val="20"/>
        </w:rPr>
        <w:t>R</w:t>
      </w:r>
      <w:r w:rsidR="00E12F47" w:rsidRPr="00D204B3">
        <w:rPr>
          <w:szCs w:val="20"/>
        </w:rPr>
        <w:t>epresenta o produto do somatório do preço d</w:t>
      </w:r>
      <w:r w:rsidR="007D383A">
        <w:rPr>
          <w:szCs w:val="20"/>
        </w:rPr>
        <w:t>o</w:t>
      </w:r>
      <w:r w:rsidR="00E12F47">
        <w:rPr>
          <w:szCs w:val="20"/>
        </w:rPr>
        <w:t xml:space="preserve"> Licitante </w:t>
      </w:r>
      <w:r w:rsidR="00E12F47" w:rsidRPr="00D204B3">
        <w:rPr>
          <w:szCs w:val="20"/>
        </w:rPr>
        <w:t xml:space="preserve">de cada item discriminado, multiplicado pelos respectivos quantitativos, gerando o valor para </w:t>
      </w:r>
      <w:r w:rsidR="00E12F47">
        <w:rPr>
          <w:szCs w:val="20"/>
        </w:rPr>
        <w:t xml:space="preserve">execução </w:t>
      </w:r>
      <w:r w:rsidR="00E12F47" w:rsidRPr="00D204B3">
        <w:rPr>
          <w:szCs w:val="20"/>
        </w:rPr>
        <w:t>do objeto que se pretende contratar</w:t>
      </w:r>
      <w:r w:rsidR="00E12F47">
        <w:rPr>
          <w:szCs w:val="20"/>
        </w:rPr>
        <w:t>.</w:t>
      </w:r>
    </w:p>
    <w:p w:rsidR="00E12F47" w:rsidRDefault="00E12F47" w:rsidP="00D204B3">
      <w:pPr>
        <w:rPr>
          <w:szCs w:val="20"/>
        </w:rPr>
      </w:pPr>
    </w:p>
    <w:p w:rsidR="00E12F47" w:rsidRDefault="001C3E68" w:rsidP="00D204B3">
      <w:pPr>
        <w:rPr>
          <w:szCs w:val="20"/>
        </w:rPr>
      </w:pPr>
      <w:r>
        <w:rPr>
          <w:b/>
          <w:szCs w:val="20"/>
        </w:rPr>
        <w:t>PLANILHA ORÇAMENTÁRIA</w:t>
      </w:r>
      <w:r w:rsidR="00E12F47" w:rsidRPr="00EB3286">
        <w:rPr>
          <w:szCs w:val="20"/>
        </w:rPr>
        <w:t xml:space="preserve"> – </w:t>
      </w:r>
      <w:r w:rsidR="00E12F47">
        <w:rPr>
          <w:szCs w:val="20"/>
        </w:rPr>
        <w:t>R</w:t>
      </w:r>
      <w:r w:rsidR="00E12F47" w:rsidRPr="00D204B3">
        <w:rPr>
          <w:szCs w:val="20"/>
        </w:rPr>
        <w:t xml:space="preserve">epresenta o produto do somatório do preço de referência </w:t>
      </w:r>
      <w:r w:rsidR="00E12F47">
        <w:rPr>
          <w:szCs w:val="20"/>
        </w:rPr>
        <w:t xml:space="preserve">da </w:t>
      </w:r>
      <w:r w:rsidR="006768B9">
        <w:rPr>
          <w:szCs w:val="20"/>
        </w:rPr>
        <w:t>CODEVASF</w:t>
      </w:r>
      <w:r w:rsidR="00776F3A">
        <w:rPr>
          <w:szCs w:val="20"/>
        </w:rPr>
        <w:t xml:space="preserve"> </w:t>
      </w:r>
      <w:r w:rsidR="00E12F47" w:rsidRPr="00D204B3">
        <w:rPr>
          <w:szCs w:val="20"/>
        </w:rPr>
        <w:t>de cada item discriminado, multiplicado pelos respectivos quantitativos, gerando o valor estimado para a reserva orçamentária e o limite para o pagamento do objeto que se pretende contratar</w:t>
      </w:r>
      <w:r w:rsidR="00E12F47">
        <w:rPr>
          <w:szCs w:val="20"/>
        </w:rPr>
        <w:t>.</w:t>
      </w:r>
    </w:p>
    <w:p w:rsidR="00E12F47" w:rsidRDefault="00E12F47" w:rsidP="00D204B3">
      <w:pPr>
        <w:rPr>
          <w:szCs w:val="20"/>
        </w:rPr>
      </w:pPr>
    </w:p>
    <w:p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rsidR="00507A46" w:rsidRPr="00A2015C" w:rsidRDefault="00507A46" w:rsidP="00D204B3">
      <w:pPr>
        <w:rPr>
          <w:szCs w:val="20"/>
        </w:rPr>
      </w:pPr>
    </w:p>
    <w:p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0049160F">
        <w:rPr>
          <w:b/>
          <w:szCs w:val="20"/>
        </w:rPr>
        <w:t>AMBIENTAL</w:t>
      </w:r>
      <w:r w:rsidR="00C247CF" w:rsidRPr="00A2015C">
        <w:rPr>
          <w:b/>
          <w:szCs w:val="20"/>
        </w:rPr>
        <w:t xml:space="preserve"> (</w:t>
      </w:r>
      <w:r w:rsidR="0046617A" w:rsidRPr="00A2015C">
        <w:rPr>
          <w:b/>
          <w:szCs w:val="20"/>
        </w:rPr>
        <w:t>PGAO</w:t>
      </w:r>
      <w:r w:rsidR="00C247CF" w:rsidRPr="00A2015C">
        <w:rPr>
          <w:b/>
          <w:szCs w:val="20"/>
        </w:rPr>
        <w:t>)</w:t>
      </w:r>
      <w:r w:rsidRPr="00A2015C">
        <w:rPr>
          <w:szCs w:val="20"/>
        </w:rPr>
        <w:t xml:space="preserve"> </w:t>
      </w:r>
      <w:r w:rsidR="00C247CF" w:rsidRPr="00A2015C">
        <w:rPr>
          <w:szCs w:val="20"/>
        </w:rPr>
        <w:t>–</w:t>
      </w:r>
      <w:r w:rsidRPr="00A2015C">
        <w:rPr>
          <w:szCs w:val="20"/>
        </w:rPr>
        <w:t xml:space="preserve"> </w:t>
      </w:r>
      <w:r w:rsidR="00C247CF" w:rsidRPr="00A2015C">
        <w:rPr>
          <w:szCs w:val="20"/>
        </w:rPr>
        <w:t>C</w:t>
      </w:r>
      <w:r w:rsidRPr="00A2015C">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1A09BA">
        <w:rPr>
          <w:szCs w:val="20"/>
        </w:rPr>
        <w:t>la qualidade ambiental.</w:t>
      </w:r>
    </w:p>
    <w:p w:rsidR="00507A46" w:rsidRPr="001A09BA" w:rsidRDefault="00507A46" w:rsidP="00507A46">
      <w:pPr>
        <w:rPr>
          <w:szCs w:val="20"/>
        </w:rPr>
      </w:pPr>
    </w:p>
    <w:p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rsidR="00C214BE" w:rsidRPr="001A09BA" w:rsidRDefault="0049160F" w:rsidP="004F7C15">
      <w:pPr>
        <w:pStyle w:val="PargrafodaLista"/>
        <w:numPr>
          <w:ilvl w:val="0"/>
          <w:numId w:val="25"/>
        </w:numPr>
        <w:ind w:left="714" w:hanging="357"/>
        <w:rPr>
          <w:rFonts w:eastAsia="Times New Roman"/>
          <w:szCs w:val="20"/>
          <w:lang w:eastAsia="pt-BR"/>
        </w:rPr>
      </w:pPr>
      <w:r>
        <w:rPr>
          <w:rFonts w:eastAsia="Times New Roman"/>
          <w:szCs w:val="20"/>
          <w:lang w:eastAsia="pt-BR"/>
        </w:rPr>
        <w:t xml:space="preserve">Executar </w:t>
      </w:r>
      <w:r w:rsidR="00C214BE" w:rsidRPr="001A09BA">
        <w:rPr>
          <w:rFonts w:eastAsia="Times New Roman"/>
          <w:szCs w:val="20"/>
          <w:lang w:eastAsia="pt-BR"/>
        </w:rPr>
        <w:t>de forma a evitar, controlar e/ou mitigar os impa</w:t>
      </w:r>
      <w:r w:rsidR="00507A46" w:rsidRPr="001A09BA">
        <w:rPr>
          <w:rFonts w:eastAsia="Times New Roman"/>
          <w:szCs w:val="20"/>
          <w:lang w:eastAsia="pt-BR"/>
        </w:rPr>
        <w:t>ctos ambientais associados;</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Executar trabalhos de educação ambient</w:t>
      </w:r>
      <w:r w:rsidR="0049160F">
        <w:rPr>
          <w:rFonts w:eastAsia="Times New Roman"/>
          <w:szCs w:val="20"/>
          <w:lang w:eastAsia="pt-BR"/>
        </w:rPr>
        <w:t>al junto aos operários</w:t>
      </w:r>
      <w:r w:rsidR="00C247CF" w:rsidRPr="001A09BA">
        <w:rPr>
          <w:rFonts w:eastAsia="Times New Roman"/>
          <w:szCs w:val="20"/>
          <w:lang w:eastAsia="pt-BR"/>
        </w:rPr>
        <w:t>;</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Evitar interferências negativas, das atividades e dos seus colab</w:t>
      </w:r>
      <w:r w:rsidR="00C247CF" w:rsidRPr="001A09BA">
        <w:rPr>
          <w:rFonts w:eastAsia="Times New Roman"/>
          <w:szCs w:val="20"/>
          <w:lang w:eastAsia="pt-BR"/>
        </w:rPr>
        <w:t>oradores sobre o meio ambiente.</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w:t>
      </w:r>
      <w:r w:rsidR="000453C2">
        <w:rPr>
          <w:szCs w:val="20"/>
        </w:rPr>
        <w:t xml:space="preserve">uado, para caracterizar o serviço, ou complexo de </w:t>
      </w:r>
      <w:r w:rsidRPr="00464AC1">
        <w:rPr>
          <w:szCs w:val="20"/>
        </w:rPr>
        <w:t xml:space="preserve"> serviços objeto da licitação, elaborado com </w:t>
      </w:r>
      <w:r w:rsidRPr="00464AC1">
        <w:rPr>
          <w:szCs w:val="20"/>
        </w:rPr>
        <w:lastRenderedPageBreak/>
        <w:t>base nas indicações dos estudos técnicos preliminares, que assegurem a viabilidade técnica e o adequado tratamento do impacto ambiental do empreendimento, e que possibil</w:t>
      </w:r>
      <w:r w:rsidR="000453C2">
        <w:rPr>
          <w:szCs w:val="20"/>
        </w:rPr>
        <w:t>ite a avaliação do custo do serviço</w:t>
      </w:r>
      <w:r w:rsidRPr="00464AC1">
        <w:rPr>
          <w:szCs w:val="20"/>
        </w:rPr>
        <w:t xml:space="preserve"> e a definição dos métodos e do prazo de execução, devendo conter os seguintes elementos:</w:t>
      </w:r>
    </w:p>
    <w:p w:rsidR="00E12F47" w:rsidRDefault="00E12F47" w:rsidP="00A34AF6">
      <w:pPr>
        <w:rPr>
          <w:szCs w:val="20"/>
        </w:rPr>
      </w:pPr>
    </w:p>
    <w:p w:rsidR="00E12F47" w:rsidRPr="00464AC1" w:rsidRDefault="00E12F47" w:rsidP="004F7C15">
      <w:pPr>
        <w:pStyle w:val="PargrafodaLista"/>
        <w:numPr>
          <w:ilvl w:val="0"/>
          <w:numId w:val="15"/>
        </w:numPr>
        <w:ind w:left="714" w:hanging="357"/>
      </w:pPr>
      <w:r>
        <w:t>D</w:t>
      </w:r>
      <w:r w:rsidRPr="00464AC1">
        <w:t xml:space="preserve">esenvolvimento da solução escolhida de forma a fornecer visão global </w:t>
      </w:r>
      <w:r w:rsidR="000453C2">
        <w:t>do serviço</w:t>
      </w:r>
      <w:r w:rsidRPr="00464AC1">
        <w:t xml:space="preserve"> e identificar todos os seus elementos constitutivos com clareza;</w:t>
      </w:r>
    </w:p>
    <w:p w:rsidR="00E12F47" w:rsidRPr="00464AC1" w:rsidRDefault="00E12F47" w:rsidP="004F7C15">
      <w:pPr>
        <w:pStyle w:val="PargrafodaLista"/>
        <w:numPr>
          <w:ilvl w:val="0"/>
          <w:numId w:val="15"/>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w:t>
      </w:r>
      <w:r w:rsidR="000453C2">
        <w:t>os serviços</w:t>
      </w:r>
      <w:r w:rsidRPr="00464AC1">
        <w:t xml:space="preserve"> e montagem;</w:t>
      </w:r>
    </w:p>
    <w:p w:rsidR="00E12F47" w:rsidRPr="00464AC1" w:rsidRDefault="00E12F47" w:rsidP="004F7C15">
      <w:pPr>
        <w:pStyle w:val="PargrafodaLista"/>
        <w:numPr>
          <w:ilvl w:val="0"/>
          <w:numId w:val="15"/>
        </w:numPr>
        <w:ind w:left="714" w:hanging="357"/>
      </w:pPr>
      <w:r>
        <w:t>I</w:t>
      </w:r>
      <w:r w:rsidRPr="00464AC1">
        <w:t xml:space="preserve">dentificação dos tipos de serviços a executar e de materiais e </w:t>
      </w:r>
      <w:r w:rsidR="000453C2">
        <w:t>equipamentos a incorporar ao serviço</w:t>
      </w:r>
      <w:r w:rsidRPr="00464AC1">
        <w:t>, bem como suas especificações que assegurem os melhores resultados para o empreendimento, sem frustrar o caráter competitivo para a sua execução;</w:t>
      </w:r>
    </w:p>
    <w:p w:rsidR="00E12F47" w:rsidRPr="00464AC1" w:rsidRDefault="00E12F47" w:rsidP="004F7C15">
      <w:pPr>
        <w:pStyle w:val="PargrafodaLista"/>
        <w:numPr>
          <w:ilvl w:val="0"/>
          <w:numId w:val="15"/>
        </w:numPr>
        <w:ind w:left="714" w:hanging="357"/>
      </w:pPr>
      <w:r>
        <w:t>I</w:t>
      </w:r>
      <w:r w:rsidRPr="00464AC1">
        <w:t>nformações que possibilitem o estudo e a dedução de métodos construtivos, instalações provisórias e condições organizacionais, sem frustrar o caráter competitivo para a sua execução;</w:t>
      </w:r>
    </w:p>
    <w:p w:rsidR="00E12F47" w:rsidRPr="00464AC1" w:rsidRDefault="00E12F47" w:rsidP="004F7C15">
      <w:pPr>
        <w:pStyle w:val="PargrafodaLista"/>
        <w:numPr>
          <w:ilvl w:val="0"/>
          <w:numId w:val="15"/>
        </w:numPr>
        <w:ind w:left="714" w:hanging="357"/>
      </w:pPr>
      <w:r>
        <w:t>S</w:t>
      </w:r>
      <w:r w:rsidRPr="00464AC1">
        <w:t xml:space="preserve">ubsídios para montagem do plano de licitação e gestão </w:t>
      </w:r>
      <w:r w:rsidR="000453C2">
        <w:t>dos serviços</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 xml:space="preserve">a </w:t>
      </w:r>
      <w:r w:rsidR="000453C2">
        <w:rPr>
          <w:szCs w:val="20"/>
        </w:rPr>
        <w:t>serviço</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 xml:space="preserve">RELATÓRIO DE </w:t>
      </w:r>
      <w:r w:rsidR="0049160F">
        <w:rPr>
          <w:b/>
          <w:szCs w:val="20"/>
        </w:rPr>
        <w:t>SERVIÇOS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sidR="006768B9">
        <w:rPr>
          <w:szCs w:val="20"/>
        </w:rPr>
        <w:t>CODEVASF</w:t>
      </w:r>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w:t>
      </w:r>
      <w:r w:rsidR="0049160F">
        <w:rPr>
          <w:szCs w:val="20"/>
        </w:rPr>
        <w:t>-se o “start up” da execução dos serviços</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006768B9">
        <w:rPr>
          <w:szCs w:val="20"/>
        </w:rPr>
        <w:t>CODEVASF</w:t>
      </w:r>
      <w:r w:rsidRPr="004F41D5">
        <w:rPr>
          <w:szCs w:val="20"/>
        </w:rPr>
        <w:t xml:space="preserve">, situada em </w:t>
      </w:r>
      <w:r w:rsidR="008B710B">
        <w:t>Bom Jesus da Lapa</w:t>
      </w:r>
      <w:r w:rsidRPr="004F41D5">
        <w:rPr>
          <w:szCs w:val="20"/>
        </w:rPr>
        <w:t xml:space="preserve">, 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F225A9" w:rsidRDefault="00E12F47" w:rsidP="00F225A9"/>
    <w:p w:rsidR="003121D7" w:rsidRDefault="003121D7" w:rsidP="00713A43">
      <w:pPr>
        <w:pStyle w:val="Ttulo1"/>
      </w:pPr>
      <w:bookmarkStart w:id="7" w:name="_Toc50043850"/>
      <w:r w:rsidRPr="00EB3286">
        <w:t xml:space="preserve">REGIME DE </w:t>
      </w:r>
      <w:r w:rsidR="008C07AD" w:rsidRPr="007C0E94">
        <w:t>EXECUÇÃO</w:t>
      </w:r>
      <w:r w:rsidR="0018698C" w:rsidRPr="007C0E94">
        <w:t xml:space="preserve">, </w:t>
      </w:r>
      <w:r w:rsidR="00DA14FA" w:rsidRPr="007C0E94">
        <w:t>VALOR</w:t>
      </w:r>
      <w:r w:rsidR="00BB23E2" w:rsidRPr="007C0E94">
        <w:t xml:space="preserve"> </w:t>
      </w:r>
      <w:r w:rsidR="00EC742C" w:rsidRPr="007C0E94">
        <w:t xml:space="preserve">ESTIMADO E </w:t>
      </w:r>
      <w:r w:rsidRPr="007C0E94">
        <w:t>CRITÉRIO</w:t>
      </w:r>
      <w:r w:rsidRPr="00EB3286">
        <w:t xml:space="preserve"> DE JULGAMENTO</w:t>
      </w:r>
      <w:bookmarkEnd w:id="6"/>
      <w:r w:rsidR="008C07AD">
        <w:t>.</w:t>
      </w:r>
      <w:bookmarkEnd w:id="7"/>
    </w:p>
    <w:p w:rsidR="008C07AD" w:rsidRPr="001C2D81" w:rsidRDefault="008C07AD" w:rsidP="008C07AD"/>
    <w:p w:rsidR="002A2F86" w:rsidRPr="001C2D81" w:rsidRDefault="003121D7" w:rsidP="00457E2D">
      <w:pPr>
        <w:pStyle w:val="Ttulo2"/>
        <w:tabs>
          <w:tab w:val="left" w:pos="851"/>
        </w:tabs>
        <w:ind w:left="426"/>
        <w:rPr>
          <w:rFonts w:eastAsia="Times New Roman"/>
          <w:b/>
          <w:sz w:val="18"/>
          <w:szCs w:val="18"/>
          <w:lang w:eastAsia="pt-BR"/>
        </w:rPr>
      </w:pPr>
      <w:bookmarkStart w:id="8" w:name="_Ref515976583"/>
      <w:r w:rsidRPr="001C2D81">
        <w:rPr>
          <w:b/>
        </w:rPr>
        <w:t>Regime de Execução:</w:t>
      </w:r>
      <w:r w:rsidR="00B272A7" w:rsidRPr="001C2D81">
        <w:rPr>
          <w:b/>
        </w:rPr>
        <w:t xml:space="preserve"> </w:t>
      </w:r>
      <w:r w:rsidR="002A2F86" w:rsidRPr="00C168F7">
        <w:t>Empreitada por Preço Unitário</w:t>
      </w:r>
      <w:bookmarkEnd w:id="8"/>
      <w:r w:rsidR="001C3E68">
        <w:t>.</w:t>
      </w:r>
    </w:p>
    <w:p w:rsidR="002D746F" w:rsidRPr="004D1662" w:rsidRDefault="002D746F" w:rsidP="008A274D">
      <w:pPr>
        <w:rPr>
          <w:lang w:eastAsia="pt-BR"/>
        </w:rPr>
      </w:pPr>
    </w:p>
    <w:p w:rsidR="00DF2380" w:rsidRPr="004D1662" w:rsidRDefault="00DF2380" w:rsidP="00713A43">
      <w:pPr>
        <w:pStyle w:val="Ttulo2"/>
        <w:numPr>
          <w:ilvl w:val="0"/>
          <w:numId w:val="0"/>
        </w:numPr>
        <w:ind w:left="709"/>
      </w:pPr>
      <w:bookmarkStart w:id="9" w:name="art8i"/>
      <w:bookmarkEnd w:id="9"/>
    </w:p>
    <w:p w:rsidR="00DF2380" w:rsidRDefault="00BB23E2" w:rsidP="000A1545">
      <w:pPr>
        <w:pStyle w:val="Ttulo2"/>
        <w:ind w:left="426" w:hanging="426"/>
      </w:pPr>
      <w:r w:rsidRPr="00023DB1">
        <w:rPr>
          <w:b/>
        </w:rPr>
        <w:t xml:space="preserve">Valor </w:t>
      </w:r>
      <w:r w:rsidR="003121D7" w:rsidRPr="00023DB1">
        <w:rPr>
          <w:b/>
        </w:rPr>
        <w:t>estimado</w:t>
      </w:r>
      <w:r w:rsidR="003121D7" w:rsidRPr="009C103B">
        <w:t xml:space="preserve">: </w:t>
      </w:r>
      <w:r w:rsidR="002C013D" w:rsidRPr="002C013D">
        <w:t xml:space="preserve">R$ </w:t>
      </w:r>
      <w:r w:rsidR="00F33C82" w:rsidRPr="00F33C82">
        <w:t>295.033,54</w:t>
      </w:r>
      <w:r w:rsidR="002C013D" w:rsidRPr="002C013D">
        <w:t xml:space="preserve"> (</w:t>
      </w:r>
      <w:r w:rsidR="00F33C82" w:rsidRPr="00F33C82">
        <w:t>duzentos e noventa e cinco mil e trinta e três reais e cinquenta e quatro centavos</w:t>
      </w:r>
      <w:r w:rsidR="002C013D" w:rsidRPr="002C013D">
        <w:t>),</w:t>
      </w:r>
    </w:p>
    <w:p w:rsidR="00023DB1" w:rsidRPr="00023DB1" w:rsidRDefault="00023DB1" w:rsidP="00023DB1"/>
    <w:p w:rsidR="00092508" w:rsidRPr="004D1662" w:rsidRDefault="003121D7" w:rsidP="004D1662">
      <w:pPr>
        <w:pStyle w:val="Ttulo2"/>
        <w:tabs>
          <w:tab w:val="left" w:pos="851"/>
        </w:tabs>
        <w:ind w:left="426"/>
        <w:rPr>
          <w:rFonts w:eastAsia="Times New Roman"/>
          <w:szCs w:val="20"/>
          <w:lang w:eastAsia="pt-BR"/>
        </w:rPr>
      </w:pPr>
      <w:r w:rsidRPr="004D1662">
        <w:rPr>
          <w:b/>
        </w:rPr>
        <w:t>Critério de Julgamento</w:t>
      </w:r>
      <w:r w:rsidR="00E03EDE" w:rsidRPr="00C168F7">
        <w:rPr>
          <w:b/>
        </w:rPr>
        <w:t xml:space="preserve">: </w:t>
      </w:r>
      <w:r w:rsidR="00867682">
        <w:t>Menor Preço</w:t>
      </w:r>
      <w:r w:rsidR="00092508" w:rsidRPr="004D1662">
        <w:t>.</w:t>
      </w:r>
    </w:p>
    <w:p w:rsidR="006768B9" w:rsidRPr="00FC1BC6" w:rsidRDefault="006768B9" w:rsidP="006E5F11"/>
    <w:p w:rsidR="00FC1BC6" w:rsidRPr="00FC1BC6" w:rsidRDefault="004D5785" w:rsidP="004D5785">
      <w:pPr>
        <w:tabs>
          <w:tab w:val="left" w:pos="6210"/>
        </w:tabs>
      </w:pPr>
      <w:r>
        <w:tab/>
      </w:r>
    </w:p>
    <w:p w:rsidR="00F03901" w:rsidRPr="00EB3286" w:rsidRDefault="00F03901" w:rsidP="00713A43">
      <w:pPr>
        <w:pStyle w:val="Ttulo1"/>
      </w:pPr>
      <w:bookmarkStart w:id="10" w:name="_Toc50043851"/>
      <w:r w:rsidRPr="00EB3286">
        <w:t>LOCALIZAÇÃO DO</w:t>
      </w:r>
      <w:r w:rsidR="00FD52E4" w:rsidRPr="00EB3286">
        <w:t xml:space="preserve"> OBJETO</w:t>
      </w:r>
      <w:bookmarkEnd w:id="10"/>
    </w:p>
    <w:p w:rsidR="00F03901" w:rsidRDefault="00F03901" w:rsidP="00F03901">
      <w:pPr>
        <w:rPr>
          <w:szCs w:val="20"/>
        </w:rPr>
      </w:pPr>
    </w:p>
    <w:p w:rsidR="00D13689" w:rsidRPr="0055638A" w:rsidRDefault="002C013D" w:rsidP="000A1545">
      <w:pPr>
        <w:pStyle w:val="Ttulo2"/>
        <w:ind w:left="0" w:firstLine="0"/>
        <w:rPr>
          <w:color w:val="FF0000"/>
        </w:rPr>
      </w:pPr>
      <w:r>
        <w:t>Zona rural de Jaborandi/BA.</w:t>
      </w:r>
      <w:r w:rsidR="004664D4" w:rsidRPr="0017313D">
        <w:t xml:space="preserve"> </w:t>
      </w:r>
    </w:p>
    <w:p w:rsidR="00A767B2" w:rsidRDefault="00A767B2" w:rsidP="00D13689">
      <w:pPr>
        <w:ind w:left="851"/>
        <w:rPr>
          <w:color w:val="0070C0"/>
          <w:szCs w:val="20"/>
        </w:rPr>
      </w:pPr>
    </w:p>
    <w:p w:rsidR="00303FB2" w:rsidRDefault="00303FB2" w:rsidP="00D13689">
      <w:pPr>
        <w:ind w:left="851"/>
        <w:rPr>
          <w:color w:val="0070C0"/>
          <w:szCs w:val="20"/>
        </w:rPr>
      </w:pPr>
    </w:p>
    <w:p w:rsidR="00303FB2" w:rsidRDefault="00303FB2" w:rsidP="00D13689">
      <w:pPr>
        <w:ind w:left="851"/>
        <w:rPr>
          <w:color w:val="0070C0"/>
          <w:szCs w:val="20"/>
        </w:rPr>
      </w:pPr>
    </w:p>
    <w:p w:rsidR="009D47C3" w:rsidRDefault="009D47C3" w:rsidP="00713A43">
      <w:pPr>
        <w:pStyle w:val="Ttulo1"/>
      </w:pPr>
      <w:bookmarkStart w:id="11" w:name="_Toc50043852"/>
      <w:r w:rsidRPr="00EB3286">
        <w:lastRenderedPageBreak/>
        <w:t>DESCRIÇÃO DOS SERVIÇOS</w:t>
      </w:r>
      <w:bookmarkEnd w:id="11"/>
    </w:p>
    <w:p w:rsidR="009D47C3" w:rsidRPr="00EB3286" w:rsidRDefault="009D47C3" w:rsidP="009D47C3">
      <w:pPr>
        <w:rPr>
          <w:szCs w:val="20"/>
        </w:rPr>
      </w:pPr>
    </w:p>
    <w:p w:rsidR="009D539B" w:rsidRDefault="00FA7030" w:rsidP="00792086">
      <w:pPr>
        <w:pStyle w:val="Ttulo2"/>
        <w:ind w:left="0" w:firstLine="0"/>
      </w:pPr>
      <w:r>
        <w:t>O escopo objeto desta licitação encontra</w:t>
      </w:r>
      <w:r w:rsidR="00B87CB1" w:rsidRPr="00B87CB1">
        <w:t>-</w:t>
      </w:r>
      <w:r w:rsidR="00B26242">
        <w:t>se descritos e caracterizados nas</w:t>
      </w:r>
      <w:r w:rsidR="00B87CB1" w:rsidRPr="00B87CB1">
        <w:t xml:space="preserve"> Especificações Técnicas e quantificados na </w:t>
      </w:r>
      <w:r w:rsidR="001C3E68">
        <w:t>Planilha Orçamentária</w:t>
      </w:r>
      <w:r w:rsidR="00B87CB1" w:rsidRPr="00B87CB1">
        <w:t>, que integram este Termo de Referência</w:t>
      </w:r>
      <w:r w:rsidR="00202857">
        <w:t>.</w:t>
      </w:r>
    </w:p>
    <w:p w:rsidR="00202857" w:rsidRDefault="00202857" w:rsidP="00202857"/>
    <w:p w:rsidR="00B87CB1" w:rsidRDefault="00B87CB1" w:rsidP="004F7C15">
      <w:pPr>
        <w:pStyle w:val="Ttulo2"/>
        <w:numPr>
          <w:ilvl w:val="1"/>
          <w:numId w:val="28"/>
        </w:numPr>
      </w:pPr>
      <w:r>
        <w:t xml:space="preserve">O objeto do presente certame licitatório </w:t>
      </w:r>
      <w:r w:rsidRPr="009D539B">
        <w:t xml:space="preserve">compreende basicamente </w:t>
      </w:r>
      <w:r>
        <w:t>os seguintes serviços:</w:t>
      </w:r>
    </w:p>
    <w:p w:rsidR="00B87CB1" w:rsidRDefault="00B87CB1" w:rsidP="00B87CB1">
      <w:pPr>
        <w:ind w:left="709"/>
        <w:rPr>
          <w:b/>
          <w:color w:val="FF0000"/>
          <w:szCs w:val="20"/>
          <w:u w:val="single"/>
        </w:rPr>
      </w:pPr>
    </w:p>
    <w:tbl>
      <w:tblPr>
        <w:tblW w:w="887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41"/>
        <w:gridCol w:w="8238"/>
      </w:tblGrid>
      <w:tr w:rsidR="00B26242" w:rsidRPr="00B26242" w:rsidTr="007F5D32">
        <w:trPr>
          <w:trHeight w:val="255"/>
        </w:trPr>
        <w:tc>
          <w:tcPr>
            <w:tcW w:w="641" w:type="dxa"/>
            <w:shd w:val="clear" w:color="auto" w:fill="auto"/>
            <w:noWrap/>
            <w:vAlign w:val="bottom"/>
            <w:hideMark/>
          </w:tcPr>
          <w:p w:rsidR="00B26242" w:rsidRPr="00B26242" w:rsidRDefault="00B26242" w:rsidP="00B26242">
            <w:pPr>
              <w:jc w:val="center"/>
              <w:rPr>
                <w:rFonts w:eastAsia="Times New Roman"/>
                <w:b/>
                <w:bCs/>
                <w:szCs w:val="20"/>
                <w:lang w:eastAsia="pt-BR"/>
              </w:rPr>
            </w:pPr>
            <w:r w:rsidRPr="00B26242">
              <w:rPr>
                <w:rFonts w:eastAsia="Times New Roman"/>
                <w:b/>
                <w:bCs/>
                <w:szCs w:val="20"/>
                <w:lang w:eastAsia="pt-BR"/>
              </w:rPr>
              <w:t xml:space="preserve">ITEM </w:t>
            </w:r>
          </w:p>
        </w:tc>
        <w:tc>
          <w:tcPr>
            <w:tcW w:w="8238" w:type="dxa"/>
            <w:shd w:val="clear" w:color="auto" w:fill="auto"/>
            <w:noWrap/>
            <w:vAlign w:val="bottom"/>
            <w:hideMark/>
          </w:tcPr>
          <w:p w:rsidR="00B26242" w:rsidRPr="00B26242" w:rsidRDefault="00B26242" w:rsidP="00B26242">
            <w:pPr>
              <w:jc w:val="center"/>
              <w:rPr>
                <w:rFonts w:eastAsia="Times New Roman"/>
                <w:b/>
                <w:bCs/>
                <w:szCs w:val="20"/>
                <w:lang w:eastAsia="pt-BR"/>
              </w:rPr>
            </w:pPr>
            <w:r w:rsidRPr="00B26242">
              <w:rPr>
                <w:rFonts w:eastAsia="Times New Roman"/>
                <w:b/>
                <w:bCs/>
                <w:szCs w:val="20"/>
                <w:lang w:eastAsia="pt-BR"/>
              </w:rPr>
              <w:t>DESCRIÇÃO DOS SERVIÇOS</w:t>
            </w:r>
          </w:p>
        </w:tc>
      </w:tr>
      <w:tr w:rsidR="00B26242" w:rsidRPr="00B26242" w:rsidTr="007F5D32">
        <w:trPr>
          <w:trHeight w:val="255"/>
        </w:trPr>
        <w:tc>
          <w:tcPr>
            <w:tcW w:w="641" w:type="dxa"/>
            <w:shd w:val="clear" w:color="auto" w:fill="auto"/>
            <w:noWrap/>
            <w:hideMark/>
          </w:tcPr>
          <w:p w:rsidR="00B26242" w:rsidRPr="00B26242" w:rsidRDefault="00B26242" w:rsidP="00B26242">
            <w:pPr>
              <w:jc w:val="center"/>
              <w:rPr>
                <w:rFonts w:eastAsia="Times New Roman"/>
                <w:b/>
                <w:bCs/>
                <w:szCs w:val="20"/>
                <w:lang w:eastAsia="pt-BR"/>
              </w:rPr>
            </w:pPr>
            <w:r w:rsidRPr="00B26242">
              <w:rPr>
                <w:rFonts w:eastAsia="Times New Roman"/>
                <w:b/>
                <w:bCs/>
                <w:szCs w:val="20"/>
                <w:lang w:eastAsia="pt-BR"/>
              </w:rPr>
              <w:t>01.00</w:t>
            </w:r>
          </w:p>
        </w:tc>
        <w:tc>
          <w:tcPr>
            <w:tcW w:w="8238" w:type="dxa"/>
            <w:shd w:val="clear" w:color="auto" w:fill="auto"/>
            <w:noWrap/>
            <w:hideMark/>
          </w:tcPr>
          <w:p w:rsidR="00B26242" w:rsidRPr="00B26242" w:rsidRDefault="00B26242" w:rsidP="00B26242">
            <w:pPr>
              <w:rPr>
                <w:rFonts w:eastAsia="Times New Roman"/>
                <w:b/>
                <w:bCs/>
                <w:szCs w:val="20"/>
                <w:lang w:eastAsia="pt-BR"/>
              </w:rPr>
            </w:pPr>
            <w:r w:rsidRPr="00B26242">
              <w:rPr>
                <w:rFonts w:eastAsia="Times New Roman"/>
                <w:b/>
                <w:bCs/>
                <w:szCs w:val="20"/>
                <w:lang w:eastAsia="pt-BR"/>
              </w:rPr>
              <w:t>SERVIÇOS PRELIMINARES</w:t>
            </w:r>
          </w:p>
        </w:tc>
      </w:tr>
      <w:tr w:rsidR="00B26242" w:rsidRPr="00B26242" w:rsidTr="007F5D32">
        <w:trPr>
          <w:trHeight w:val="255"/>
        </w:trPr>
        <w:tc>
          <w:tcPr>
            <w:tcW w:w="641" w:type="dxa"/>
            <w:shd w:val="clear" w:color="auto" w:fill="auto"/>
            <w:noWrap/>
            <w:hideMark/>
          </w:tcPr>
          <w:p w:rsidR="00B26242" w:rsidRPr="00B26242" w:rsidRDefault="00B26242" w:rsidP="00B26242">
            <w:pPr>
              <w:jc w:val="center"/>
              <w:rPr>
                <w:rFonts w:eastAsia="Times New Roman"/>
                <w:szCs w:val="20"/>
                <w:lang w:eastAsia="pt-BR"/>
              </w:rPr>
            </w:pPr>
            <w:r w:rsidRPr="00B26242">
              <w:rPr>
                <w:rFonts w:eastAsia="Times New Roman"/>
                <w:szCs w:val="20"/>
                <w:lang w:eastAsia="pt-BR"/>
              </w:rPr>
              <w:t>01.01</w:t>
            </w:r>
          </w:p>
        </w:tc>
        <w:tc>
          <w:tcPr>
            <w:tcW w:w="8238" w:type="dxa"/>
            <w:shd w:val="clear" w:color="000000" w:fill="FFFFFF"/>
            <w:noWrap/>
            <w:hideMark/>
          </w:tcPr>
          <w:p w:rsidR="00B26242" w:rsidRPr="00B26242" w:rsidRDefault="007F5D32" w:rsidP="00B26242">
            <w:pPr>
              <w:rPr>
                <w:rFonts w:eastAsia="Times New Roman"/>
                <w:szCs w:val="20"/>
                <w:lang w:eastAsia="pt-BR"/>
              </w:rPr>
            </w:pPr>
            <w:r w:rsidRPr="007F5D32">
              <w:rPr>
                <w:rFonts w:eastAsia="Times New Roman"/>
                <w:szCs w:val="20"/>
                <w:lang w:eastAsia="pt-BR"/>
              </w:rPr>
              <w:t>MOBILIZAÇÃO DE PESSOAL E EQUIPAMENTOS</w:t>
            </w:r>
          </w:p>
        </w:tc>
      </w:tr>
      <w:tr w:rsidR="00B26242" w:rsidRPr="00B26242" w:rsidTr="007F5D32">
        <w:trPr>
          <w:trHeight w:val="255"/>
        </w:trPr>
        <w:tc>
          <w:tcPr>
            <w:tcW w:w="641" w:type="dxa"/>
            <w:shd w:val="clear" w:color="auto" w:fill="auto"/>
            <w:noWrap/>
            <w:hideMark/>
          </w:tcPr>
          <w:p w:rsidR="00B26242" w:rsidRPr="00B26242" w:rsidRDefault="00B26242" w:rsidP="00B26242">
            <w:pPr>
              <w:jc w:val="center"/>
              <w:rPr>
                <w:rFonts w:eastAsia="Times New Roman"/>
                <w:szCs w:val="20"/>
                <w:lang w:eastAsia="pt-BR"/>
              </w:rPr>
            </w:pPr>
            <w:r w:rsidRPr="00B26242">
              <w:rPr>
                <w:rFonts w:eastAsia="Times New Roman"/>
                <w:szCs w:val="20"/>
                <w:lang w:eastAsia="pt-BR"/>
              </w:rPr>
              <w:t>01.02</w:t>
            </w:r>
          </w:p>
        </w:tc>
        <w:tc>
          <w:tcPr>
            <w:tcW w:w="8238" w:type="dxa"/>
            <w:shd w:val="clear" w:color="000000" w:fill="FFFFFF"/>
            <w:noWrap/>
            <w:hideMark/>
          </w:tcPr>
          <w:p w:rsidR="00B26242" w:rsidRPr="00B26242" w:rsidRDefault="007F5D32" w:rsidP="00B26242">
            <w:pPr>
              <w:rPr>
                <w:rFonts w:eastAsia="Times New Roman"/>
                <w:szCs w:val="20"/>
                <w:lang w:eastAsia="pt-BR"/>
              </w:rPr>
            </w:pPr>
            <w:r w:rsidRPr="007F5D32">
              <w:rPr>
                <w:rFonts w:eastAsia="Times New Roman"/>
                <w:szCs w:val="20"/>
                <w:lang w:eastAsia="pt-BR"/>
              </w:rPr>
              <w:t>DESMOBILIZAÇÃO DE PESSOAL E EQUIPAMENTOS</w:t>
            </w:r>
          </w:p>
        </w:tc>
      </w:tr>
      <w:tr w:rsidR="007F5D32" w:rsidRPr="00B26242" w:rsidTr="007F5D32">
        <w:trPr>
          <w:trHeight w:val="255"/>
        </w:trPr>
        <w:tc>
          <w:tcPr>
            <w:tcW w:w="641" w:type="dxa"/>
            <w:shd w:val="clear" w:color="auto" w:fill="auto"/>
            <w:noWrap/>
            <w:hideMark/>
          </w:tcPr>
          <w:p w:rsidR="007F5D32" w:rsidRPr="00B26242" w:rsidRDefault="007F5D32" w:rsidP="00B26242">
            <w:pPr>
              <w:jc w:val="center"/>
              <w:rPr>
                <w:rFonts w:eastAsia="Times New Roman"/>
                <w:szCs w:val="20"/>
                <w:lang w:eastAsia="pt-BR"/>
              </w:rPr>
            </w:pPr>
            <w:r w:rsidRPr="00B26242">
              <w:rPr>
                <w:rFonts w:eastAsia="Times New Roman"/>
                <w:szCs w:val="20"/>
                <w:lang w:eastAsia="pt-BR"/>
              </w:rPr>
              <w:t>01.03</w:t>
            </w:r>
          </w:p>
        </w:tc>
        <w:tc>
          <w:tcPr>
            <w:tcW w:w="8238" w:type="dxa"/>
            <w:shd w:val="clear" w:color="000000" w:fill="FFFFFF"/>
            <w:noWrap/>
            <w:hideMark/>
          </w:tcPr>
          <w:p w:rsidR="007F5D32" w:rsidRPr="00B26242" w:rsidRDefault="007F5D32" w:rsidP="00B26242">
            <w:pPr>
              <w:rPr>
                <w:rFonts w:eastAsia="Times New Roman"/>
                <w:szCs w:val="20"/>
                <w:lang w:eastAsia="pt-BR"/>
              </w:rPr>
            </w:pPr>
            <w:r w:rsidRPr="007F5D32">
              <w:rPr>
                <w:rFonts w:eastAsia="Times New Roman"/>
                <w:szCs w:val="20"/>
                <w:lang w:eastAsia="pt-BR"/>
              </w:rPr>
              <w:t>ADMINISTRAÇÃO LOCAL E MANUTENÇÃO DE CANTEIRO</w:t>
            </w:r>
          </w:p>
        </w:tc>
      </w:tr>
      <w:tr w:rsidR="00B26242" w:rsidRPr="00B26242" w:rsidTr="007F5D32">
        <w:trPr>
          <w:trHeight w:val="255"/>
        </w:trPr>
        <w:tc>
          <w:tcPr>
            <w:tcW w:w="641" w:type="dxa"/>
            <w:shd w:val="clear" w:color="auto" w:fill="auto"/>
            <w:noWrap/>
            <w:hideMark/>
          </w:tcPr>
          <w:p w:rsidR="00B26242" w:rsidRPr="00B26242" w:rsidRDefault="007F5D32" w:rsidP="00B26242">
            <w:pPr>
              <w:jc w:val="center"/>
              <w:rPr>
                <w:rFonts w:eastAsia="Times New Roman"/>
                <w:szCs w:val="20"/>
                <w:lang w:eastAsia="pt-BR"/>
              </w:rPr>
            </w:pPr>
            <w:r>
              <w:rPr>
                <w:rFonts w:eastAsia="Times New Roman"/>
                <w:szCs w:val="20"/>
                <w:lang w:eastAsia="pt-BR"/>
              </w:rPr>
              <w:t>01.04</w:t>
            </w:r>
          </w:p>
        </w:tc>
        <w:tc>
          <w:tcPr>
            <w:tcW w:w="8238" w:type="dxa"/>
            <w:shd w:val="clear" w:color="000000" w:fill="FFFFFF"/>
            <w:noWrap/>
            <w:hideMark/>
          </w:tcPr>
          <w:p w:rsidR="00B26242" w:rsidRPr="007F5D32" w:rsidRDefault="007F5D32" w:rsidP="00B26242">
            <w:pPr>
              <w:rPr>
                <w:color w:val="000000"/>
                <w:szCs w:val="20"/>
              </w:rPr>
            </w:pPr>
            <w:r>
              <w:rPr>
                <w:color w:val="000000"/>
                <w:szCs w:val="20"/>
              </w:rPr>
              <w:t>FORNECIMENTO E INSTALAÇÃO DA PLACA DE OBRA/SERVIÇO</w:t>
            </w:r>
          </w:p>
        </w:tc>
      </w:tr>
      <w:tr w:rsidR="00B26242" w:rsidRPr="00B26242" w:rsidTr="007F5D32">
        <w:trPr>
          <w:trHeight w:val="255"/>
        </w:trPr>
        <w:tc>
          <w:tcPr>
            <w:tcW w:w="641" w:type="dxa"/>
            <w:shd w:val="clear" w:color="auto" w:fill="auto"/>
            <w:noWrap/>
            <w:hideMark/>
          </w:tcPr>
          <w:p w:rsidR="00B26242" w:rsidRPr="00B26242" w:rsidRDefault="00B26242" w:rsidP="00B26242">
            <w:pPr>
              <w:jc w:val="center"/>
              <w:rPr>
                <w:rFonts w:eastAsia="Times New Roman"/>
                <w:b/>
                <w:bCs/>
                <w:szCs w:val="20"/>
                <w:lang w:eastAsia="pt-BR"/>
              </w:rPr>
            </w:pPr>
            <w:r w:rsidRPr="00B26242">
              <w:rPr>
                <w:rFonts w:eastAsia="Times New Roman"/>
                <w:b/>
                <w:bCs/>
                <w:szCs w:val="20"/>
                <w:lang w:eastAsia="pt-BR"/>
              </w:rPr>
              <w:t>02.00</w:t>
            </w:r>
          </w:p>
        </w:tc>
        <w:tc>
          <w:tcPr>
            <w:tcW w:w="8238" w:type="dxa"/>
            <w:shd w:val="clear" w:color="000000" w:fill="FFFFFF"/>
            <w:noWrap/>
            <w:hideMark/>
          </w:tcPr>
          <w:p w:rsidR="00B26242" w:rsidRPr="00B26242" w:rsidRDefault="00B26242" w:rsidP="00B26242">
            <w:pPr>
              <w:rPr>
                <w:rFonts w:eastAsia="Times New Roman"/>
                <w:b/>
                <w:bCs/>
                <w:szCs w:val="20"/>
                <w:lang w:eastAsia="pt-BR"/>
              </w:rPr>
            </w:pPr>
            <w:r w:rsidRPr="00B26242">
              <w:rPr>
                <w:rFonts w:eastAsia="Times New Roman"/>
                <w:b/>
                <w:bCs/>
                <w:szCs w:val="20"/>
                <w:lang w:eastAsia="pt-BR"/>
              </w:rPr>
              <w:t>FORNECIMENTO E SERVIÇOS ESPECÍFICOS</w:t>
            </w:r>
          </w:p>
        </w:tc>
      </w:tr>
      <w:tr w:rsidR="00B26242" w:rsidRPr="00B26242" w:rsidTr="002C013D">
        <w:trPr>
          <w:trHeight w:val="272"/>
        </w:trPr>
        <w:tc>
          <w:tcPr>
            <w:tcW w:w="641" w:type="dxa"/>
            <w:shd w:val="clear" w:color="auto" w:fill="auto"/>
            <w:noWrap/>
            <w:hideMark/>
          </w:tcPr>
          <w:p w:rsidR="00B26242" w:rsidRPr="00B26242" w:rsidRDefault="00B26242" w:rsidP="00B26242">
            <w:pPr>
              <w:jc w:val="center"/>
              <w:rPr>
                <w:rFonts w:eastAsia="Times New Roman"/>
                <w:szCs w:val="20"/>
                <w:lang w:eastAsia="pt-BR"/>
              </w:rPr>
            </w:pPr>
            <w:r w:rsidRPr="00B26242">
              <w:rPr>
                <w:rFonts w:eastAsia="Times New Roman"/>
                <w:szCs w:val="20"/>
                <w:lang w:eastAsia="pt-BR"/>
              </w:rPr>
              <w:t>02.01</w:t>
            </w:r>
          </w:p>
        </w:tc>
        <w:tc>
          <w:tcPr>
            <w:tcW w:w="8238" w:type="dxa"/>
            <w:shd w:val="clear" w:color="000000" w:fill="FFFFFF"/>
            <w:noWrap/>
            <w:hideMark/>
          </w:tcPr>
          <w:p w:rsidR="00B26242" w:rsidRPr="00B26242" w:rsidRDefault="002C013D" w:rsidP="00B26242">
            <w:pPr>
              <w:rPr>
                <w:rFonts w:eastAsia="Times New Roman"/>
                <w:szCs w:val="20"/>
                <w:lang w:eastAsia="pt-BR"/>
              </w:rPr>
            </w:pPr>
            <w:r w:rsidRPr="002C013D">
              <w:rPr>
                <w:rFonts w:eastAsia="Times New Roman"/>
                <w:szCs w:val="20"/>
                <w:lang w:eastAsia="pt-BR"/>
              </w:rPr>
              <w:t>FORNECIMENTO E IMPLANTAÇÃO DA REDE ELÉTRICA DE DISTRIBUIÇÃO RURAL</w:t>
            </w:r>
          </w:p>
        </w:tc>
      </w:tr>
      <w:tr w:rsidR="00B26242" w:rsidRPr="00B26242" w:rsidTr="007F5D32">
        <w:trPr>
          <w:trHeight w:val="255"/>
        </w:trPr>
        <w:tc>
          <w:tcPr>
            <w:tcW w:w="641" w:type="dxa"/>
            <w:shd w:val="clear" w:color="auto" w:fill="auto"/>
            <w:noWrap/>
            <w:hideMark/>
          </w:tcPr>
          <w:p w:rsidR="00B26242" w:rsidRPr="00B26242" w:rsidRDefault="00B26242" w:rsidP="00B26242">
            <w:pPr>
              <w:jc w:val="center"/>
              <w:rPr>
                <w:rFonts w:eastAsia="Times New Roman"/>
                <w:szCs w:val="20"/>
                <w:lang w:eastAsia="pt-BR"/>
              </w:rPr>
            </w:pPr>
            <w:r w:rsidRPr="00B26242">
              <w:rPr>
                <w:rFonts w:eastAsia="Times New Roman"/>
                <w:szCs w:val="20"/>
                <w:lang w:eastAsia="pt-BR"/>
              </w:rPr>
              <w:t>02.02</w:t>
            </w:r>
          </w:p>
        </w:tc>
        <w:tc>
          <w:tcPr>
            <w:tcW w:w="8238" w:type="dxa"/>
            <w:shd w:val="clear" w:color="000000" w:fill="FFFFFF"/>
            <w:noWrap/>
            <w:hideMark/>
          </w:tcPr>
          <w:p w:rsidR="00B26242" w:rsidRPr="00B26242" w:rsidRDefault="007F5D32" w:rsidP="00B50A0E">
            <w:pPr>
              <w:rPr>
                <w:rFonts w:eastAsia="Times New Roman"/>
                <w:szCs w:val="20"/>
                <w:lang w:eastAsia="pt-BR"/>
              </w:rPr>
            </w:pPr>
            <w:r w:rsidRPr="007F5D32">
              <w:rPr>
                <w:rFonts w:eastAsia="Times New Roman"/>
                <w:szCs w:val="20"/>
                <w:lang w:eastAsia="pt-BR"/>
              </w:rPr>
              <w:t>ELABORAÇÃO DE DOCUMENTAÇÃO PARA APROVAÇÃO NA COELBA</w:t>
            </w:r>
          </w:p>
        </w:tc>
      </w:tr>
    </w:tbl>
    <w:p w:rsidR="001C2D81" w:rsidRDefault="001C2D81" w:rsidP="00EE4318">
      <w:pPr>
        <w:ind w:left="709"/>
        <w:rPr>
          <w:b/>
          <w:color w:val="FF0000"/>
          <w:szCs w:val="20"/>
          <w:u w:val="single"/>
        </w:rPr>
      </w:pPr>
    </w:p>
    <w:p w:rsidR="00014E2D" w:rsidRPr="00EA4264" w:rsidRDefault="00014E2D" w:rsidP="00EA4264">
      <w:pPr>
        <w:ind w:left="282"/>
        <w:rPr>
          <w:color w:val="0070C0"/>
          <w:szCs w:val="20"/>
        </w:rPr>
      </w:pPr>
    </w:p>
    <w:p w:rsidR="006E253F" w:rsidRPr="00EB3286" w:rsidRDefault="006E253F" w:rsidP="00713A43">
      <w:pPr>
        <w:pStyle w:val="Ttulo1"/>
      </w:pPr>
      <w:bookmarkStart w:id="12" w:name="_Toc50043853"/>
      <w:r w:rsidRPr="00EB3286">
        <w:t>CONDIÇÕES DE PARTICIPAÇÃO</w:t>
      </w:r>
      <w:bookmarkEnd w:id="12"/>
    </w:p>
    <w:p w:rsidR="006E253F" w:rsidRDefault="006E253F" w:rsidP="003B4053"/>
    <w:p w:rsidR="00557C61" w:rsidRDefault="00B87CB1" w:rsidP="00792086">
      <w:pPr>
        <w:pStyle w:val="Ttulo2"/>
        <w:ind w:left="0" w:firstLine="0"/>
      </w:pPr>
      <w:bookmarkStart w:id="13" w:name="_Ref449450707"/>
      <w:r w:rsidRPr="00D52EFE">
        <w:t xml:space="preserve">Poderão participar </w:t>
      </w:r>
      <w:r w:rsidRPr="00EB3286">
        <w:t xml:space="preserve">da presente licitação empresas do ramo, pertinente e compatível com o objeto desta licitação, </w:t>
      </w:r>
      <w:r>
        <w:t xml:space="preserve">individuais, </w:t>
      </w:r>
      <w:r w:rsidRPr="00EB3286">
        <w:t xml:space="preserve">que atendam às exigências do </w:t>
      </w:r>
      <w:r>
        <w:t>TR</w:t>
      </w:r>
      <w:r w:rsidRPr="00EB3286">
        <w:t xml:space="preserve"> e seus anexos</w:t>
      </w:r>
      <w:r w:rsidR="00D52EFE" w:rsidRPr="00EB3286">
        <w:t>.</w:t>
      </w:r>
    </w:p>
    <w:p w:rsidR="00D52EFE" w:rsidRPr="00D52EFE" w:rsidRDefault="00D52EFE" w:rsidP="00D52EFE"/>
    <w:p w:rsidR="0001193D" w:rsidRPr="00833B53" w:rsidRDefault="0001193D" w:rsidP="00792086">
      <w:pPr>
        <w:pStyle w:val="Ttulo2"/>
        <w:tabs>
          <w:tab w:val="left" w:pos="0"/>
        </w:tabs>
        <w:ind w:left="0" w:firstLine="0"/>
        <w:rPr>
          <w:b/>
        </w:rPr>
      </w:pPr>
      <w:bookmarkStart w:id="14" w:name="_Ref441152334"/>
      <w:bookmarkEnd w:id="13"/>
      <w:r w:rsidRPr="00833B53">
        <w:rPr>
          <w:b/>
        </w:rPr>
        <w:t>CONSÓRCIO</w:t>
      </w:r>
    </w:p>
    <w:p w:rsidR="00320B86" w:rsidRDefault="00320B86" w:rsidP="00320B86">
      <w:pPr>
        <w:ind w:left="709"/>
        <w:rPr>
          <w:b/>
          <w:color w:val="FF0000"/>
        </w:rPr>
      </w:pPr>
    </w:p>
    <w:p w:rsidR="008B7350" w:rsidRDefault="008B7350" w:rsidP="00792086">
      <w:pPr>
        <w:rPr>
          <w:b/>
          <w:color w:val="FF0000"/>
        </w:rPr>
      </w:pPr>
      <w:r w:rsidRPr="008B7350">
        <w:t>6.2.1.</w:t>
      </w:r>
      <w:r w:rsidRPr="008B7350">
        <w:tab/>
      </w:r>
      <w:r w:rsidR="00B87CB1"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8B7350">
        <w:t>.</w:t>
      </w:r>
    </w:p>
    <w:p w:rsidR="00A767B2" w:rsidRDefault="00A767B2" w:rsidP="00357E46">
      <w:pPr>
        <w:rPr>
          <w:lang w:eastAsia="pt-BR"/>
        </w:rPr>
      </w:pPr>
    </w:p>
    <w:p w:rsidR="00A61E80" w:rsidRPr="00833B53" w:rsidRDefault="00A61E80" w:rsidP="00792086">
      <w:pPr>
        <w:pStyle w:val="Ttulo2"/>
        <w:ind w:left="0" w:firstLine="0"/>
        <w:rPr>
          <w:b/>
        </w:rPr>
      </w:pPr>
      <w:bookmarkStart w:id="15" w:name="_Ref455652949"/>
      <w:r w:rsidRPr="00833B53">
        <w:rPr>
          <w:b/>
        </w:rPr>
        <w:t>SUBCONTRATAÇÃO</w:t>
      </w:r>
      <w:bookmarkEnd w:id="14"/>
      <w:bookmarkEnd w:id="15"/>
    </w:p>
    <w:p w:rsidR="00A61E80" w:rsidRDefault="00A61E80" w:rsidP="00A573E9">
      <w:pPr>
        <w:tabs>
          <w:tab w:val="left" w:pos="1605"/>
        </w:tabs>
        <w:rPr>
          <w:szCs w:val="20"/>
        </w:rPr>
      </w:pPr>
    </w:p>
    <w:p w:rsidR="00927D8F" w:rsidRDefault="00B26242" w:rsidP="00792086">
      <w:pPr>
        <w:pStyle w:val="Ttulo3"/>
        <w:spacing w:after="240"/>
        <w:ind w:left="0" w:firstLine="0"/>
      </w:pPr>
      <w:r w:rsidRPr="00B26242">
        <w:t>Não é permitida a subcontratação da execução dos serviços</w:t>
      </w:r>
      <w:r>
        <w:t>.</w:t>
      </w:r>
      <w:r w:rsidR="00D846DA" w:rsidRPr="00995203">
        <w:t xml:space="preserve"> </w:t>
      </w:r>
    </w:p>
    <w:p w:rsidR="00D846DA" w:rsidRPr="00D846DA" w:rsidRDefault="00D846DA"/>
    <w:p w:rsidR="005B2B2E" w:rsidRPr="00833B53" w:rsidRDefault="005B2B2E" w:rsidP="00792086">
      <w:pPr>
        <w:pStyle w:val="Ttulo2"/>
        <w:ind w:left="0" w:firstLine="0"/>
        <w:rPr>
          <w:b/>
        </w:rPr>
      </w:pPr>
      <w:r w:rsidRPr="00833B53">
        <w:rPr>
          <w:b/>
        </w:rPr>
        <w:t xml:space="preserve">VISITA AO LOCAL </w:t>
      </w:r>
      <w:r w:rsidR="0049160F">
        <w:rPr>
          <w:b/>
        </w:rPr>
        <w:t>DOS SERVIÇOS</w:t>
      </w:r>
      <w:r w:rsidR="00F349AF">
        <w:rPr>
          <w:b/>
        </w:rPr>
        <w:t xml:space="preserve"> </w:t>
      </w:r>
    </w:p>
    <w:p w:rsidR="005B2B2E" w:rsidRPr="00EB3286" w:rsidRDefault="005B2B2E" w:rsidP="005B2B2E">
      <w:pPr>
        <w:rPr>
          <w:szCs w:val="20"/>
        </w:rPr>
      </w:pPr>
    </w:p>
    <w:p w:rsidR="005B2B2E" w:rsidRDefault="005B2B2E" w:rsidP="00792086">
      <w:pPr>
        <w:pStyle w:val="Ttulo3"/>
        <w:ind w:left="0" w:firstLine="0"/>
      </w:pPr>
      <w:r w:rsidRPr="00EB3286">
        <w:t xml:space="preserve">A visita aos locais de prestação dos serviços </w:t>
      </w:r>
      <w:r w:rsidR="00833B53" w:rsidRPr="004E4D90">
        <w:rPr>
          <w:b/>
          <w:u w:val="single"/>
        </w:rPr>
        <w:t xml:space="preserve">NÃO </w:t>
      </w:r>
      <w:r w:rsidR="001B6445">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engenheiro civil,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792086">
      <w:pPr>
        <w:rPr>
          <w:szCs w:val="20"/>
        </w:rPr>
      </w:pPr>
    </w:p>
    <w:p w:rsidR="005B2B2E" w:rsidRPr="00EB3286" w:rsidRDefault="005B2B2E" w:rsidP="00792086">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92086">
      <w:pPr>
        <w:pStyle w:val="Ttulo2"/>
        <w:numPr>
          <w:ilvl w:val="0"/>
          <w:numId w:val="0"/>
        </w:numPr>
      </w:pPr>
    </w:p>
    <w:p w:rsidR="005B2B2E" w:rsidRPr="00EB3286" w:rsidRDefault="0049160F" w:rsidP="00792086">
      <w:pPr>
        <w:pStyle w:val="Ttulo3"/>
        <w:ind w:left="0" w:firstLine="0"/>
      </w:pPr>
      <w:r>
        <w:t xml:space="preserve">Os custos de visita aos locais dos </w:t>
      </w:r>
      <w:r w:rsidR="005B2B2E" w:rsidRPr="00EB3286">
        <w:t>serviços</w:t>
      </w:r>
      <w:r w:rsidR="00FB0888">
        <w:t xml:space="preserve"> de engenharia</w:t>
      </w:r>
      <w:r w:rsidR="007D383A">
        <w:t xml:space="preserve"> correrão por exclusiva conta do</w:t>
      </w:r>
      <w:r w:rsidR="005B2B2E" w:rsidRPr="00EB3286">
        <w:t xml:space="preserve"> licitante.</w:t>
      </w:r>
    </w:p>
    <w:p w:rsidR="005B2B2E" w:rsidRPr="00EB3286" w:rsidRDefault="005B2B2E" w:rsidP="00792086">
      <w:pPr>
        <w:pStyle w:val="Ttulo2"/>
        <w:numPr>
          <w:ilvl w:val="0"/>
          <w:numId w:val="0"/>
        </w:numPr>
      </w:pPr>
    </w:p>
    <w:p w:rsidR="00611D5E" w:rsidRPr="000B0658" w:rsidRDefault="005B2B2E" w:rsidP="00792086">
      <w:pPr>
        <w:pStyle w:val="Ttulo3"/>
        <w:ind w:left="0" w:firstLine="0"/>
        <w:rPr>
          <w:color w:val="0070C0"/>
        </w:rPr>
      </w:pPr>
      <w:r w:rsidRPr="000B0658">
        <w:lastRenderedPageBreak/>
        <w:t>Em caso de dúvidas sobre a visi</w:t>
      </w:r>
      <w:r w:rsidR="0049160F">
        <w:t>ta ao local onde serão executado</w:t>
      </w:r>
      <w:r w:rsidRPr="000B0658">
        <w:t xml:space="preserve">s </w:t>
      </w:r>
      <w:r w:rsidR="0049160F">
        <w:t>os</w:t>
      </w:r>
      <w:r w:rsidR="00FB0888" w:rsidRPr="000B0658">
        <w:t xml:space="preserve"> ser</w:t>
      </w:r>
      <w:r w:rsidRPr="000B0658">
        <w:t>viços</w:t>
      </w:r>
      <w:r w:rsidR="00FB0888" w:rsidRPr="000B0658">
        <w:t xml:space="preserve">, </w:t>
      </w:r>
      <w:r w:rsidR="007D383A" w:rsidRPr="000B0658">
        <w:t>o</w:t>
      </w:r>
      <w:r w:rsidRPr="000B0658">
        <w:t xml:space="preserve">s licitantes deverão contatar com a Gerência Regional </w:t>
      </w:r>
      <w:r w:rsidR="000B0658" w:rsidRPr="000B0658">
        <w:t>de Empreendimento e Irrigação</w:t>
      </w:r>
      <w:r w:rsidR="00F349AF" w:rsidRPr="000B0658">
        <w:t xml:space="preserve"> </w:t>
      </w:r>
      <w:r w:rsidRPr="000B0658">
        <w:t xml:space="preserve">da </w:t>
      </w:r>
      <w:r w:rsidR="006768B9">
        <w:t>CODEVASF</w:t>
      </w:r>
      <w:r w:rsidRPr="000B0658">
        <w:t xml:space="preserve">, em </w:t>
      </w:r>
      <w:r w:rsidR="00B26242">
        <w:t>Bom Jesus da Lapa, no E</w:t>
      </w:r>
      <w:r w:rsidR="00611D5E" w:rsidRPr="000B0658">
        <w:t xml:space="preserve">stado de </w:t>
      </w:r>
      <w:r w:rsidR="00B26242">
        <w:t>Bahia</w:t>
      </w:r>
      <w:r w:rsidR="00611D5E" w:rsidRPr="000B0658">
        <w:t xml:space="preserve">, </w:t>
      </w:r>
      <w:r w:rsidRPr="000B0658">
        <w:t xml:space="preserve">nos telefones: </w:t>
      </w:r>
      <w:r w:rsidR="00F349AF" w:rsidRPr="000B0658">
        <w:t>(</w:t>
      </w:r>
      <w:r w:rsidR="00B26242">
        <w:t>77</w:t>
      </w:r>
      <w:r w:rsidR="00F349AF" w:rsidRPr="000B0658">
        <w:t xml:space="preserve">) </w:t>
      </w:r>
      <w:r w:rsidR="00B26242">
        <w:t>3481-80</w:t>
      </w:r>
      <w:r w:rsidR="007F5D32">
        <w:t>90</w:t>
      </w:r>
      <w:r w:rsidR="00746460" w:rsidRPr="000B0658">
        <w:t>.</w:t>
      </w:r>
      <w:r w:rsidR="002F1B05" w:rsidRPr="000B0658">
        <w:t xml:space="preserve"> </w:t>
      </w:r>
    </w:p>
    <w:p w:rsidR="005B2B2E" w:rsidRPr="00EB3286" w:rsidRDefault="005B2B2E" w:rsidP="00792086">
      <w:pPr>
        <w:pStyle w:val="Ttulo2"/>
        <w:numPr>
          <w:ilvl w:val="0"/>
          <w:numId w:val="0"/>
        </w:numPr>
      </w:pPr>
    </w:p>
    <w:p w:rsidR="005B2B2E" w:rsidRDefault="005B2B2E" w:rsidP="00792086">
      <w:pPr>
        <w:pStyle w:val="Ttulo3"/>
        <w:ind w:left="0" w:firstLine="0"/>
      </w:pPr>
      <w:bookmarkStart w:id="16" w:name="_Ref441155895"/>
      <w:r w:rsidRPr="00EB3286">
        <w:t xml:space="preserve">A declaração de que conhece o local onde serão </w:t>
      </w:r>
      <w:r w:rsidR="008B1872">
        <w:t>executado</w:t>
      </w:r>
      <w:r w:rsidR="002F1B05" w:rsidRPr="00EB3286">
        <w:t>s</w:t>
      </w:r>
      <w:r w:rsidRPr="00EB3286">
        <w:t xml:space="preserve"> </w:t>
      </w:r>
      <w:r w:rsidR="008B1872">
        <w:t xml:space="preserve">os </w:t>
      </w:r>
      <w:r w:rsidRPr="00EB3286">
        <w:t xml:space="preserve">serviços e suas circunvizinhanças será obrigatoriamente emitida pela empresa licitante </w:t>
      </w:r>
      <w:r w:rsidRPr="00C25581">
        <w:t xml:space="preserve">(Modelo de Declaração </w:t>
      </w:r>
      <w:r w:rsidR="00144280">
        <w:t>– Anexo IV</w:t>
      </w:r>
      <w:r w:rsidRPr="00C25581">
        <w:t xml:space="preserve">), </w:t>
      </w:r>
      <w:r w:rsidRPr="00EB3286">
        <w:t>através dos seus prepostos</w:t>
      </w:r>
      <w:r w:rsidR="00E830C7">
        <w:t>.</w:t>
      </w:r>
      <w:bookmarkEnd w:id="16"/>
    </w:p>
    <w:p w:rsidR="00211A6F" w:rsidRDefault="00211A6F" w:rsidP="00E5560C"/>
    <w:p w:rsidR="001C462A" w:rsidRDefault="001C462A" w:rsidP="00E5560C"/>
    <w:p w:rsidR="00E5560C" w:rsidRPr="00EB3286" w:rsidRDefault="00E5560C" w:rsidP="00713A43">
      <w:pPr>
        <w:pStyle w:val="Ttulo1"/>
      </w:pPr>
      <w:bookmarkStart w:id="17" w:name="_Toc50043854"/>
      <w:r w:rsidRPr="00EB3286">
        <w:t>PROPOSTA</w:t>
      </w:r>
      <w:bookmarkEnd w:id="17"/>
      <w:r w:rsidRPr="00EB3286">
        <w:t xml:space="preserve"> </w:t>
      </w:r>
    </w:p>
    <w:p w:rsidR="00E5560C" w:rsidRPr="00EB3286" w:rsidRDefault="00E5560C" w:rsidP="00E5560C">
      <w:pPr>
        <w:rPr>
          <w:szCs w:val="20"/>
        </w:rPr>
      </w:pPr>
    </w:p>
    <w:p w:rsidR="00E5560C" w:rsidRPr="00EB3286" w:rsidRDefault="00E5560C" w:rsidP="00792086">
      <w:pPr>
        <w:pStyle w:val="Ttulo2"/>
        <w:ind w:left="0" w:firstLine="0"/>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792086">
      <w:pPr>
        <w:rPr>
          <w:szCs w:val="20"/>
        </w:rPr>
      </w:pPr>
    </w:p>
    <w:p w:rsidR="00E5560C" w:rsidRDefault="00E5560C" w:rsidP="00792086">
      <w:pPr>
        <w:pStyle w:val="Ttulo2"/>
        <w:ind w:left="0" w:firstLine="0"/>
      </w:pPr>
      <w:r w:rsidRPr="00EB3286">
        <w:t>A Proposta constitui-se dos seguintes documentos:</w:t>
      </w:r>
      <w:r w:rsidR="007700F9">
        <w:t xml:space="preserve"> </w:t>
      </w:r>
    </w:p>
    <w:p w:rsidR="00E5560C" w:rsidRDefault="00E5560C" w:rsidP="00E5560C"/>
    <w:p w:rsidR="00D94A95" w:rsidRDefault="00A667DD" w:rsidP="004F7C15">
      <w:pPr>
        <w:pStyle w:val="PargrafodaLista"/>
        <w:numPr>
          <w:ilvl w:val="0"/>
          <w:numId w:val="26"/>
        </w:numPr>
      </w:pPr>
      <w:r w:rsidRPr="00A667DD">
        <w:t xml:space="preserve">Planilha </w:t>
      </w:r>
      <w:r w:rsidR="00C53F3A">
        <w:t>Orçamentária</w:t>
      </w:r>
      <w:r w:rsidRPr="00A667DD">
        <w:t xml:space="preserve"> do Licitante com todos os seus itens, devidamente preenchida, com clareza e sem rasuras, conforme a </w:t>
      </w:r>
      <w:r w:rsidR="001C3E68">
        <w:t>Planilha Orçamentária</w:t>
      </w:r>
      <w:r w:rsidRPr="00A667DD">
        <w:t xml:space="preserve"> </w:t>
      </w:r>
      <w:r w:rsidRPr="008C7953">
        <w:t xml:space="preserve">(Anexo </w:t>
      </w:r>
      <w:r w:rsidR="006768B9">
        <w:t>V</w:t>
      </w:r>
      <w:r w:rsidRPr="008C7953">
        <w:t>)</w:t>
      </w:r>
      <w:r>
        <w:t xml:space="preserve"> </w:t>
      </w:r>
      <w:r w:rsidR="00D94A95" w:rsidRPr="00965202">
        <w:t xml:space="preserve">que é parte integrante deste Termo de Referência, observando-se os preços unitários orçados pela </w:t>
      </w:r>
      <w:r w:rsidR="006768B9">
        <w:t>CODEVASF</w:t>
      </w:r>
      <w:r w:rsidR="00661B21">
        <w:t>.</w:t>
      </w:r>
    </w:p>
    <w:p w:rsidR="00A667DD" w:rsidRPr="00EB3286" w:rsidRDefault="00A667DD" w:rsidP="00A667DD">
      <w:pPr>
        <w:pStyle w:val="PargrafodaLista"/>
        <w:numPr>
          <w:ilvl w:val="0"/>
          <w:numId w:val="0"/>
        </w:numPr>
        <w:ind w:left="786"/>
      </w:pPr>
    </w:p>
    <w:p w:rsidR="00B1032D" w:rsidRDefault="00A67D65" w:rsidP="004F7C15">
      <w:pPr>
        <w:pStyle w:val="PargrafodaLista"/>
        <w:numPr>
          <w:ilvl w:val="0"/>
          <w:numId w:val="26"/>
        </w:numPr>
      </w:pPr>
      <w:r w:rsidRPr="00C41110">
        <w:t xml:space="preserve">Junto com a proposta, a </w:t>
      </w:r>
      <w:r w:rsidR="00033378">
        <w:t>Planilha Orçamentária do Licitante</w:t>
      </w:r>
      <w:r>
        <w:t xml:space="preserv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rsidR="00B1032D" w:rsidRDefault="00B1032D" w:rsidP="00B1032D">
      <w:pPr>
        <w:ind w:left="782" w:hanging="357"/>
      </w:pPr>
    </w:p>
    <w:p w:rsidR="00B1032D" w:rsidRPr="00A67D65" w:rsidRDefault="00A67D65" w:rsidP="004F7C15">
      <w:pPr>
        <w:pStyle w:val="PargrafodaLista"/>
        <w:numPr>
          <w:ilvl w:val="0"/>
          <w:numId w:val="26"/>
        </w:numPr>
      </w:pPr>
      <w:r w:rsidRPr="00A67D65">
        <w:t xml:space="preserve">A </w:t>
      </w:r>
      <w:r w:rsidR="00033378">
        <w:t xml:space="preserve">Planilha Orçamentária </w:t>
      </w:r>
      <w:r w:rsidR="00732F48">
        <w:t>do</w:t>
      </w:r>
      <w:r w:rsidRPr="00A67D65">
        <w:t xml:space="preserve"> Licitante dever</w:t>
      </w:r>
      <w:r w:rsidR="00983662">
        <w:t>á</w:t>
      </w:r>
      <w:r w:rsidRPr="00A67D65">
        <w:t xml:space="preserve"> ser preenchida e assinada por profissional competente, conforme os art. 13 e 14 da Lei 5194/1966.</w:t>
      </w:r>
    </w:p>
    <w:p w:rsidR="00B1032D" w:rsidRDefault="00B1032D" w:rsidP="00B1032D">
      <w:pPr>
        <w:ind w:left="782" w:hanging="357"/>
      </w:pPr>
    </w:p>
    <w:p w:rsidR="00E5560C" w:rsidRPr="00EB3286" w:rsidRDefault="00732F48" w:rsidP="004F7C15">
      <w:pPr>
        <w:pStyle w:val="PargrafodaLista"/>
        <w:numPr>
          <w:ilvl w:val="0"/>
          <w:numId w:val="26"/>
        </w:numPr>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rsidR="00E5560C" w:rsidRPr="00EB3286" w:rsidRDefault="00E5560C" w:rsidP="00E5560C">
      <w:pPr>
        <w:rPr>
          <w:szCs w:val="20"/>
        </w:rPr>
      </w:pPr>
    </w:p>
    <w:p w:rsidR="00D94A95" w:rsidRPr="00EB3286" w:rsidRDefault="00D94A95" w:rsidP="004F7C15">
      <w:pPr>
        <w:pStyle w:val="PargrafodaLista"/>
        <w:numPr>
          <w:ilvl w:val="0"/>
          <w:numId w:val="6"/>
        </w:numPr>
      </w:pPr>
      <w:r w:rsidRPr="00EB3286">
        <w:t>A planilha de composição de preços unitários deverá ser apresentada também em meio eletrônico (Microsoft Excel ou software livre), sem proteção do arquivo, objetivando facilitar a conferência da mesma;</w:t>
      </w:r>
    </w:p>
    <w:p w:rsidR="008965BB" w:rsidRDefault="00732F48" w:rsidP="004F7C15">
      <w:pPr>
        <w:pStyle w:val="PargrafodaLista"/>
        <w:numPr>
          <w:ilvl w:val="0"/>
          <w:numId w:val="6"/>
        </w:numPr>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033378">
        <w:t xml:space="preserve">Planilha Orçamentária </w:t>
      </w:r>
      <w:r>
        <w:t>do</w:t>
      </w:r>
      <w:r w:rsidR="008965BB">
        <w:t xml:space="preserve"> Licitante;</w:t>
      </w:r>
    </w:p>
    <w:p w:rsidR="00D94A95" w:rsidRDefault="00732F48" w:rsidP="004F7C15">
      <w:pPr>
        <w:pStyle w:val="PargrafodaLista"/>
        <w:numPr>
          <w:ilvl w:val="0"/>
          <w:numId w:val="6"/>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ocorrerá(ão) o(s) serviço(s), ou, quando esta abranger mais de um município;</w:t>
      </w:r>
    </w:p>
    <w:p w:rsidR="00D94A95" w:rsidRPr="00FA7CD9" w:rsidRDefault="00D94A95" w:rsidP="004F7C15">
      <w:pPr>
        <w:pStyle w:val="PargrafodaLista"/>
        <w:numPr>
          <w:ilvl w:val="0"/>
          <w:numId w:val="6"/>
        </w:numPr>
      </w:pPr>
      <w:r w:rsidRPr="00965202">
        <w:t xml:space="preserve">No caso de existirem itens de serviços repetidos na </w:t>
      </w:r>
      <w:r w:rsidR="00033378">
        <w:t xml:space="preserve">Planilha Orçamentária </w:t>
      </w:r>
      <w:r w:rsidR="00732F48">
        <w:t>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por profissional competente, conforme os art. 13 e 14 da Lei 5194/1966</w:t>
      </w:r>
      <w:r w:rsidRPr="00FA7CD9">
        <w:t>;</w:t>
      </w:r>
      <w:r w:rsidR="00E33D5E" w:rsidRPr="00FA7CD9">
        <w:rPr>
          <w:b/>
          <w:color w:val="FF0000"/>
        </w:rPr>
        <w:t xml:space="preserve"> </w:t>
      </w:r>
    </w:p>
    <w:p w:rsidR="00D94A95" w:rsidRDefault="00D94A95" w:rsidP="004F7C15">
      <w:pPr>
        <w:pStyle w:val="PargrafodaLista"/>
        <w:numPr>
          <w:ilvl w:val="0"/>
          <w:numId w:val="6"/>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E5560C" w:rsidRPr="00EB3286" w:rsidRDefault="00E5560C" w:rsidP="00E5560C">
      <w:pPr>
        <w:rPr>
          <w:szCs w:val="20"/>
        </w:rPr>
      </w:pPr>
    </w:p>
    <w:p w:rsidR="00D94A95" w:rsidRPr="00C25581" w:rsidRDefault="00D94A95" w:rsidP="004F7C15">
      <w:pPr>
        <w:pStyle w:val="PargrafodaLista"/>
        <w:numPr>
          <w:ilvl w:val="0"/>
          <w:numId w:val="26"/>
        </w:numPr>
      </w:pPr>
      <w:r w:rsidRPr="00C25581">
        <w:t>Det</w:t>
      </w:r>
      <w:r w:rsidR="0033029A">
        <w:t>alhamento dos Encargos Sociais</w:t>
      </w:r>
      <w:r w:rsidR="00C53F3A">
        <w:t xml:space="preserve"> (Anexo </w:t>
      </w:r>
      <w:r w:rsidR="007F5D32">
        <w:t>V</w:t>
      </w:r>
      <w:r w:rsidR="00C53F3A">
        <w:t>)</w:t>
      </w:r>
    </w:p>
    <w:p w:rsidR="00D94A95" w:rsidRPr="00097D92" w:rsidRDefault="00D94A95" w:rsidP="00097D92">
      <w:pPr>
        <w:pStyle w:val="PargrafodaLista"/>
        <w:numPr>
          <w:ilvl w:val="0"/>
          <w:numId w:val="0"/>
        </w:numPr>
        <w:ind w:left="1933"/>
      </w:pPr>
    </w:p>
    <w:p w:rsidR="00D94A95" w:rsidRDefault="00D94A95" w:rsidP="004F7C15">
      <w:pPr>
        <w:pStyle w:val="PargrafodaLista"/>
        <w:numPr>
          <w:ilvl w:val="0"/>
          <w:numId w:val="5"/>
        </w:numPr>
      </w:pPr>
      <w:r w:rsidRPr="00EB3286">
        <w:t>Encargos Sociais para horista.</w:t>
      </w:r>
    </w:p>
    <w:p w:rsidR="00E5560C" w:rsidRPr="00097D92" w:rsidRDefault="00E5560C" w:rsidP="00097D92">
      <w:pPr>
        <w:pStyle w:val="PargrafodaLista"/>
        <w:numPr>
          <w:ilvl w:val="0"/>
          <w:numId w:val="0"/>
        </w:numPr>
        <w:ind w:left="1933"/>
      </w:pPr>
    </w:p>
    <w:p w:rsidR="00D94A95" w:rsidRPr="00EB3286" w:rsidRDefault="00D94A95" w:rsidP="004F7C15">
      <w:pPr>
        <w:pStyle w:val="PargrafodaLista"/>
        <w:numPr>
          <w:ilvl w:val="0"/>
          <w:numId w:val="26"/>
        </w:numPr>
      </w:pPr>
      <w:r w:rsidRPr="00EB3286">
        <w:t xml:space="preserve">Detalhamento do </w:t>
      </w:r>
      <w:r w:rsidRPr="00C25581">
        <w:t>BDI</w:t>
      </w:r>
      <w:r w:rsidR="00C53F3A">
        <w:t xml:space="preserve"> (Anexo </w:t>
      </w:r>
      <w:r w:rsidR="007F5D32">
        <w:t>V)</w:t>
      </w:r>
      <w:r w:rsidR="00A33F36">
        <w:t>:</w:t>
      </w:r>
    </w:p>
    <w:p w:rsidR="00D94A95" w:rsidRPr="00C25581" w:rsidRDefault="00D94A95" w:rsidP="00E5560C">
      <w:pPr>
        <w:rPr>
          <w:szCs w:val="20"/>
        </w:rPr>
      </w:pPr>
    </w:p>
    <w:p w:rsidR="00D94A95" w:rsidRPr="00C25581" w:rsidRDefault="00236875" w:rsidP="004F7C15">
      <w:pPr>
        <w:pStyle w:val="PargrafodaLista"/>
        <w:numPr>
          <w:ilvl w:val="0"/>
          <w:numId w:val="5"/>
        </w:numPr>
      </w:pPr>
      <w:r>
        <w:t>Apresentar o q</w:t>
      </w:r>
      <w:r w:rsidR="0033029A">
        <w:t>uadro para os serviços</w:t>
      </w:r>
      <w:r w:rsidR="00945E80">
        <w:t xml:space="preserve"> e materiais</w:t>
      </w:r>
      <w:r w:rsidR="00D94A95" w:rsidRPr="00C25581">
        <w:t>, sob pena de desclassificação da proposta;</w:t>
      </w:r>
      <w:r w:rsidR="009E4980" w:rsidRPr="00C25581">
        <w:t xml:space="preserve"> </w:t>
      </w:r>
    </w:p>
    <w:p w:rsidR="00D94A95" w:rsidRDefault="00D94A95" w:rsidP="004F7C15">
      <w:pPr>
        <w:pStyle w:val="PargrafodaLista"/>
        <w:numPr>
          <w:ilvl w:val="0"/>
          <w:numId w:val="5"/>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w:t>
      </w:r>
    </w:p>
    <w:p w:rsidR="00D94A95" w:rsidRPr="0033029A" w:rsidRDefault="00D94A95" w:rsidP="004F7C15">
      <w:pPr>
        <w:pStyle w:val="PargrafodaLista"/>
        <w:numPr>
          <w:ilvl w:val="0"/>
          <w:numId w:val="5"/>
        </w:numPr>
      </w:pPr>
      <w:r w:rsidRPr="0033029A">
        <w:t xml:space="preserve">Deverá ser considerado no BDI, </w:t>
      </w:r>
      <w:r w:rsidR="008C7953" w:rsidRPr="0033029A">
        <w:t>a alíquota vigente d</w:t>
      </w:r>
      <w:r w:rsidRPr="0033029A">
        <w:t>o ISS do</w:t>
      </w:r>
      <w:r w:rsidR="0049160F" w:rsidRPr="0033029A">
        <w:t xml:space="preserve"> município onde será executado o serviço</w:t>
      </w:r>
      <w:r w:rsidRPr="0033029A">
        <w:t xml:space="preserve">. </w:t>
      </w:r>
    </w:p>
    <w:p w:rsidR="00D94A95" w:rsidRPr="00EB3286" w:rsidRDefault="00D94A95" w:rsidP="004F7C15">
      <w:pPr>
        <w:pStyle w:val="PargrafodaLista"/>
        <w:numPr>
          <w:ilvl w:val="0"/>
          <w:numId w:val="5"/>
        </w:numPr>
      </w:pPr>
      <w:r w:rsidRPr="00EB3286">
        <w:t xml:space="preserve">Não poderão ser considerados no Detalhamento do BDI, bem como na </w:t>
      </w:r>
      <w:r w:rsidR="00033378">
        <w:t>Planilha Orçamentária do Licitante</w:t>
      </w:r>
      <w:r w:rsidRPr="00EB3286">
        <w:t>, os tributos: Imposto de Renda Pessoa Jurídica – IRPJ e a Contribuição Social Sobre o Lucro Líquido – CSLL;</w:t>
      </w:r>
    </w:p>
    <w:p w:rsidR="00524C0E" w:rsidRDefault="00D94A95" w:rsidP="004F7C15">
      <w:pPr>
        <w:pStyle w:val="PargrafodaLista"/>
        <w:numPr>
          <w:ilvl w:val="0"/>
          <w:numId w:val="5"/>
        </w:numPr>
      </w:pPr>
      <w:r w:rsidRPr="00EB3286">
        <w:t>No detalhamento do BDI, não deverá constar do item “Despesas Financeiras” a previsão de despesas relativas aos dissídios;</w:t>
      </w:r>
    </w:p>
    <w:p w:rsidR="00D94A95" w:rsidRPr="002140C5" w:rsidRDefault="00D94A95" w:rsidP="004F7C15">
      <w:pPr>
        <w:pStyle w:val="PargrafodaLista"/>
        <w:numPr>
          <w:ilvl w:val="0"/>
          <w:numId w:val="5"/>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4F7C15">
      <w:pPr>
        <w:pStyle w:val="PargrafodaLista"/>
        <w:numPr>
          <w:ilvl w:val="0"/>
          <w:numId w:val="26"/>
        </w:numPr>
      </w:pPr>
      <w:r w:rsidRPr="00EB3286">
        <w:t xml:space="preserve">Cronograma Físico-Financeiro dos itens da </w:t>
      </w:r>
      <w:r w:rsidR="00033378">
        <w:t xml:space="preserve">Planilha Orçamentária </w:t>
      </w:r>
      <w:r w:rsidR="00732F48">
        <w:t>do</w:t>
      </w:r>
      <w:r w:rsidR="008965BB">
        <w:t xml:space="preserve"> </w:t>
      </w:r>
      <w:r w:rsidR="007F56AB">
        <w:t>Licitante</w:t>
      </w:r>
      <w:r w:rsidRPr="00EB3286">
        <w:t>, obedecendo às atividades e prazos, com quantitativos previstos</w:t>
      </w:r>
      <w:r w:rsidR="009E4980">
        <w:t xml:space="preserve"> </w:t>
      </w:r>
      <w:r w:rsidRPr="00EB3286">
        <w:t xml:space="preserve">mês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92086">
      <w:pPr>
        <w:pStyle w:val="Ttulo2"/>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w:t>
      </w:r>
      <w:r w:rsidR="00033378">
        <w:t xml:space="preserve">Planilha Orçamentária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w:t>
      </w:r>
      <w:r w:rsidR="0049160F">
        <w:t>, transporte até o local dos serviços</w:t>
      </w:r>
      <w:r w:rsidRPr="00EB3286">
        <w:t>, carga, transporte e descarga de materiais destinados ao bota-fora. No caso de omissão das referidas despesas, considerar-se-ão inclusas no valor global ofertado.</w:t>
      </w:r>
    </w:p>
    <w:p w:rsidR="00584A78" w:rsidRPr="00584A78" w:rsidRDefault="00584A78" w:rsidP="00584A78"/>
    <w:p w:rsidR="00584A78" w:rsidRPr="00A667DD" w:rsidRDefault="00584A78" w:rsidP="004F7C15">
      <w:pPr>
        <w:pStyle w:val="PargrafodaLista"/>
        <w:numPr>
          <w:ilvl w:val="0"/>
          <w:numId w:val="5"/>
        </w:numPr>
      </w:pPr>
      <w:bookmarkStart w:id="18" w:name="_Ref515976500"/>
      <w:r w:rsidRPr="00A667DD">
        <w:t>Os custos máximos da mobilização e desmobilização de pessoal, máquinas e equipamentos e da instalaçã</w:t>
      </w:r>
      <w:r w:rsidR="000453C2">
        <w:t>o do canteiro de apoio dos</w:t>
      </w:r>
      <w:r w:rsidR="00FB0888" w:rsidRPr="00A667DD">
        <w:t xml:space="preserve"> </w:t>
      </w:r>
      <w:r w:rsidRPr="00A667DD">
        <w:t>serviços</w:t>
      </w:r>
      <w:r w:rsidR="00FB0888" w:rsidRPr="00A667DD">
        <w:t xml:space="preserve"> de engenharia</w:t>
      </w:r>
      <w:r w:rsidRPr="00A667DD">
        <w:t xml:space="preserve">, bem como da construção de instalações permanentes e/ou provisórias, serão aqueles constantes da </w:t>
      </w:r>
      <w:r w:rsidR="001C3E68">
        <w:t>Planilha Orçamentária</w:t>
      </w:r>
      <w:r w:rsidR="00831FB8" w:rsidRPr="00A667DD">
        <w:t xml:space="preserve"> –</w:t>
      </w:r>
      <w:r w:rsidR="00C961A3" w:rsidRPr="00A667DD">
        <w:t xml:space="preserve"> Anexo </w:t>
      </w:r>
      <w:r w:rsidR="006768B9">
        <w:t>V</w:t>
      </w:r>
      <w:r w:rsidRPr="00A667DD">
        <w:t xml:space="preserve">, e que integram o presente </w:t>
      </w:r>
      <w:r w:rsidR="00F02C7A" w:rsidRPr="00A667DD">
        <w:t>Termo de Referência</w:t>
      </w:r>
      <w:r w:rsidRPr="00A667DD">
        <w:t>.</w:t>
      </w:r>
      <w:bookmarkEnd w:id="18"/>
    </w:p>
    <w:p w:rsidR="00E5560C" w:rsidRPr="00A667DD" w:rsidRDefault="00E5560C" w:rsidP="00A667DD">
      <w:pPr>
        <w:pStyle w:val="PargrafodaLista"/>
        <w:numPr>
          <w:ilvl w:val="0"/>
          <w:numId w:val="0"/>
        </w:numPr>
        <w:ind w:left="1933"/>
      </w:pPr>
    </w:p>
    <w:p w:rsidR="00E5560C" w:rsidRDefault="00732F48" w:rsidP="00792086">
      <w:pPr>
        <w:pStyle w:val="Ttulo2"/>
        <w:ind w:left="0" w:firstLine="0"/>
      </w:pPr>
      <w:r>
        <w:t>O</w:t>
      </w:r>
      <w:r w:rsidR="00E5560C" w:rsidRPr="00EB3286">
        <w:t xml:space="preserve"> licitante deverá prever todos os acessos necessários para permitir a chegada dos equipamentos e materiais no local de execução d</w:t>
      </w:r>
      <w:r w:rsidR="000453C2">
        <w:t>os</w:t>
      </w:r>
      <w:r w:rsidR="00FB0888">
        <w:t xml:space="preserv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792086"/>
    <w:p w:rsidR="00E5560C" w:rsidRDefault="00732F48" w:rsidP="00792086">
      <w:pPr>
        <w:pStyle w:val="Ttulo2"/>
        <w:ind w:left="0" w:firstLine="0"/>
      </w:pPr>
      <w:r>
        <w:t>O</w:t>
      </w:r>
      <w:r w:rsidR="00E5560C" w:rsidRPr="00151EA9">
        <w:t xml:space="preserve"> licitante deverá utilizar, sempre que possível, nos valores propostos, mão de obra, materiais, tecnologias e matérias primas existente</w:t>
      </w:r>
      <w:r w:rsidR="000453C2">
        <w:t>s no local da execução dos</w:t>
      </w:r>
      <w:r w:rsidR="00FF36C1">
        <w:t xml:space="preserv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rsidR="00C961A3" w:rsidRPr="00C961A3" w:rsidRDefault="00C961A3" w:rsidP="00C961A3"/>
    <w:p w:rsidR="00CD783C" w:rsidRPr="00CD783C" w:rsidRDefault="00CD783C" w:rsidP="00CD783C"/>
    <w:p w:rsidR="005B2B2E" w:rsidRPr="00EB3286" w:rsidRDefault="005B2B2E" w:rsidP="00713A43">
      <w:pPr>
        <w:pStyle w:val="Ttulo1"/>
      </w:pPr>
      <w:bookmarkStart w:id="19" w:name="_Toc50043855"/>
      <w:r w:rsidRPr="00EB3286">
        <w:lastRenderedPageBreak/>
        <w:t>DOCUMENTAÇÃO DE HABILITAÇÃO</w:t>
      </w:r>
      <w:bookmarkEnd w:id="19"/>
    </w:p>
    <w:p w:rsidR="005B2B2E" w:rsidRPr="00EB3286" w:rsidRDefault="005B2B2E" w:rsidP="005B2B2E">
      <w:pPr>
        <w:rPr>
          <w:szCs w:val="20"/>
        </w:rPr>
      </w:pPr>
    </w:p>
    <w:p w:rsidR="005B2B2E" w:rsidRPr="00833B53" w:rsidRDefault="005B2B2E" w:rsidP="00792086">
      <w:pPr>
        <w:pStyle w:val="Ttulo2"/>
        <w:ind w:left="0" w:firstLine="0"/>
        <w:rPr>
          <w:b/>
        </w:rPr>
      </w:pPr>
      <w:r w:rsidRPr="00833B53">
        <w:rPr>
          <w:b/>
        </w:rPr>
        <w:t>QUALIFICAÇÃO TÉCNICA</w:t>
      </w:r>
    </w:p>
    <w:p w:rsidR="006B02AE" w:rsidRPr="00EB3286" w:rsidRDefault="006B02AE" w:rsidP="005B2B2E">
      <w:pPr>
        <w:rPr>
          <w:szCs w:val="20"/>
        </w:rPr>
      </w:pPr>
    </w:p>
    <w:p w:rsidR="008D4020" w:rsidRDefault="00732F48" w:rsidP="00792086">
      <w:pPr>
        <w:pStyle w:val="Ttulo3"/>
        <w:ind w:left="0" w:firstLine="0"/>
      </w:pPr>
      <w:r>
        <w:t>O</w:t>
      </w:r>
      <w:r w:rsidR="008D4020">
        <w:t xml:space="preserve"> Licitante deverá apresentar os seguintes documentos:</w:t>
      </w:r>
    </w:p>
    <w:p w:rsidR="005B2B2E" w:rsidRPr="00EB3286" w:rsidRDefault="005B2B2E" w:rsidP="001526C7">
      <w:pPr>
        <w:rPr>
          <w:szCs w:val="20"/>
        </w:rPr>
      </w:pPr>
    </w:p>
    <w:p w:rsidR="002B3602" w:rsidRDefault="002B3602" w:rsidP="004F7C15">
      <w:pPr>
        <w:pStyle w:val="PargrafodaLista"/>
        <w:numPr>
          <w:ilvl w:val="0"/>
          <w:numId w:val="20"/>
        </w:numPr>
      </w:pPr>
      <w:r w:rsidRPr="007C4F6D">
        <w:t>Registro ou inscrição da empresa no Conselho Regional de Engenharia e Agronomia (CREA), demonstrando o ramo de atividade pertinente e compatível com o objeto deste Termo de Referência;</w:t>
      </w:r>
    </w:p>
    <w:p w:rsidR="002B3602" w:rsidRPr="007C4F6D" w:rsidRDefault="002B3602" w:rsidP="002B3602">
      <w:pPr>
        <w:pStyle w:val="PargrafodaLista"/>
        <w:numPr>
          <w:ilvl w:val="0"/>
          <w:numId w:val="0"/>
        </w:numPr>
        <w:ind w:left="720"/>
      </w:pPr>
    </w:p>
    <w:p w:rsidR="002B3602" w:rsidRDefault="002B3602" w:rsidP="004F7C15">
      <w:pPr>
        <w:pStyle w:val="PargrafodaLista"/>
        <w:numPr>
          <w:ilvl w:val="0"/>
          <w:numId w:val="20"/>
        </w:numPr>
      </w:pPr>
      <w:r w:rsidRPr="007C4F6D">
        <w:t xml:space="preserve">DECLARAÇÃO DE CONHECIMENTO DO LOCAL DE EXECUÇÃO DOS SERVIÇOS (conforme subitem </w:t>
      </w:r>
      <w:fldSimple w:instr=" REF _Ref441155895 \r \h  \* MERGEFORMAT ">
        <w:r w:rsidR="007357D3">
          <w:t>6.4.5</w:t>
        </w:r>
      </w:fldSimple>
      <w:r w:rsidRPr="007C4F6D">
        <w:t xml:space="preserve"> e</w:t>
      </w:r>
      <w:r>
        <w:t xml:space="preserve"> </w:t>
      </w:r>
      <w:r w:rsidR="00144280">
        <w:t xml:space="preserve">Anexo </w:t>
      </w:r>
      <w:r w:rsidR="00DA355A">
        <w:t>IV informando</w:t>
      </w:r>
      <w:r w:rsidRPr="007C4F6D">
        <w:t xml:space="preserve"> que tem conhecimento do local onde serão executadas as obras e serviços de engenharia, emitida pelo próprio licitante, assinada pelo(s) o(s) Responsável</w:t>
      </w:r>
      <w:r>
        <w:t xml:space="preserve"> </w:t>
      </w:r>
      <w:r w:rsidRPr="007C4F6D">
        <w:t>(is) Técnico(s) ou Representante Legal.</w:t>
      </w:r>
    </w:p>
    <w:p w:rsidR="002B3602" w:rsidRPr="007C4F6D" w:rsidRDefault="002B3602" w:rsidP="002B3602">
      <w:pPr>
        <w:pStyle w:val="PargrafodaLista"/>
        <w:numPr>
          <w:ilvl w:val="0"/>
          <w:numId w:val="0"/>
        </w:numPr>
        <w:ind w:left="720"/>
      </w:pPr>
    </w:p>
    <w:p w:rsidR="002B3602" w:rsidRPr="00A663ED" w:rsidRDefault="002B3602" w:rsidP="004F7C15">
      <w:pPr>
        <w:pStyle w:val="PargrafodaLista"/>
        <w:numPr>
          <w:ilvl w:val="0"/>
          <w:numId w:val="20"/>
        </w:numPr>
        <w:rPr>
          <w:color w:val="000000" w:themeColor="text1"/>
        </w:rPr>
      </w:pPr>
      <w:r w:rsidRPr="00A663ED">
        <w:rPr>
          <w:color w:val="000000" w:themeColor="text1"/>
        </w:rPr>
        <w:t>Atestado(s) de capacidade técnica, em nome da empresa, expedido por pessoa jurídica de direito público ou privado, que comprove que o licitante tenha executado serviços</w:t>
      </w:r>
      <w:r>
        <w:rPr>
          <w:color w:val="000000" w:themeColor="text1"/>
        </w:rPr>
        <w:t xml:space="preserve"> similares ou de complexidade superior ao objeto de </w:t>
      </w:r>
      <w:r w:rsidRPr="00A663ED">
        <w:rPr>
          <w:color w:val="000000" w:themeColor="text1"/>
        </w:rPr>
        <w:t>objeto deste Termo de Referência.</w:t>
      </w:r>
    </w:p>
    <w:p w:rsidR="002B3602" w:rsidRPr="007C4F6D" w:rsidRDefault="002B3602" w:rsidP="002B3602">
      <w:pPr>
        <w:ind w:left="696"/>
      </w:pPr>
    </w:p>
    <w:p w:rsidR="002B3602" w:rsidRPr="007C4F6D" w:rsidRDefault="002B3602" w:rsidP="004F7C15">
      <w:pPr>
        <w:pStyle w:val="PargrafodaLista"/>
        <w:numPr>
          <w:ilvl w:val="0"/>
          <w:numId w:val="14"/>
        </w:numPr>
        <w:ind w:left="1416"/>
        <w:rPr>
          <w:bCs/>
        </w:rPr>
      </w:pPr>
      <w:r w:rsidRPr="007C4F6D">
        <w:t xml:space="preserve">Definem-se como </w:t>
      </w:r>
      <w:r w:rsidRPr="002B3602">
        <w:t>serviços similares ou de complexidade superior ao objeto de objeto deste Termo de Referência</w:t>
      </w:r>
      <w:r w:rsidRPr="007C4F6D">
        <w:rPr>
          <w:color w:val="0070C0"/>
        </w:rPr>
        <w:t xml:space="preserve">: </w:t>
      </w:r>
      <w:r w:rsidR="00262246" w:rsidRPr="00262246">
        <w:rPr>
          <w:color w:val="000000" w:themeColor="text1"/>
        </w:rPr>
        <w:t xml:space="preserve">serviço de </w:t>
      </w:r>
      <w:r w:rsidR="002C013D">
        <w:rPr>
          <w:color w:val="000000" w:themeColor="text1"/>
        </w:rPr>
        <w:t>implantação de rede elétrica rural de media tensão (13,8 ou 34,5 KV) em postes de concreto</w:t>
      </w:r>
      <w:r w:rsidR="00262246" w:rsidRPr="00262246">
        <w:rPr>
          <w:color w:val="000000" w:themeColor="text1"/>
        </w:rPr>
        <w:t>.</w:t>
      </w:r>
    </w:p>
    <w:p w:rsidR="002B3602" w:rsidRPr="007C4F6D" w:rsidRDefault="002B3602" w:rsidP="002B3602">
      <w:pPr>
        <w:pStyle w:val="PargrafodaLista"/>
        <w:numPr>
          <w:ilvl w:val="0"/>
          <w:numId w:val="0"/>
        </w:numPr>
        <w:ind w:left="1416"/>
        <w:rPr>
          <w:color w:val="FF0000"/>
        </w:rPr>
      </w:pPr>
    </w:p>
    <w:p w:rsidR="002B3602" w:rsidRPr="007C4F6D" w:rsidRDefault="002B3602" w:rsidP="002B3602">
      <w:pPr>
        <w:ind w:left="696"/>
      </w:pPr>
    </w:p>
    <w:p w:rsidR="002B3602" w:rsidRPr="007C4F6D" w:rsidRDefault="002B3602" w:rsidP="004F7C15">
      <w:pPr>
        <w:pStyle w:val="PargrafodaLista"/>
        <w:numPr>
          <w:ilvl w:val="0"/>
          <w:numId w:val="14"/>
        </w:numPr>
        <w:ind w:left="1416"/>
      </w:pPr>
      <w:r w:rsidRPr="007C4F6D">
        <w:t xml:space="preserve">Deverá(ão) constar do(s) atestado(s) </w:t>
      </w:r>
      <w:r>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B3602" w:rsidRPr="007C4F6D" w:rsidRDefault="002B3602" w:rsidP="002B3602"/>
    <w:p w:rsidR="002B3602" w:rsidRDefault="002B3602" w:rsidP="004F7C15">
      <w:pPr>
        <w:pStyle w:val="PargrafodaLista"/>
        <w:numPr>
          <w:ilvl w:val="0"/>
          <w:numId w:val="14"/>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B3602" w:rsidRDefault="002B3602" w:rsidP="002B3602">
      <w:pPr>
        <w:pStyle w:val="PargrafodaLista"/>
        <w:numPr>
          <w:ilvl w:val="0"/>
          <w:numId w:val="0"/>
        </w:numPr>
        <w:ind w:left="720"/>
      </w:pPr>
    </w:p>
    <w:p w:rsidR="002B3602" w:rsidRDefault="00D24658" w:rsidP="002B3602">
      <w:pPr>
        <w:ind w:left="1418"/>
      </w:pPr>
      <w:r>
        <w:t>c3</w:t>
      </w:r>
      <w:r w:rsidR="002B3602" w:rsidRPr="005068FA">
        <w:t>.1) Para fins de comprovação do percentual de participação do consorciado, deverá ser juntada à certidão/atestado, cópia do instrumento de constituição do consórcio.</w:t>
      </w:r>
    </w:p>
    <w:p w:rsidR="002B3602" w:rsidRDefault="002B3602" w:rsidP="002B3602">
      <w:pPr>
        <w:pStyle w:val="PargrafodaLista"/>
        <w:numPr>
          <w:ilvl w:val="0"/>
          <w:numId w:val="0"/>
        </w:numPr>
        <w:ind w:left="720"/>
      </w:pPr>
    </w:p>
    <w:p w:rsidR="002B3602" w:rsidRDefault="002B3602" w:rsidP="002B3602">
      <w:pPr>
        <w:pStyle w:val="PargrafodaLista"/>
        <w:numPr>
          <w:ilvl w:val="0"/>
          <w:numId w:val="0"/>
        </w:numPr>
        <w:ind w:left="720"/>
      </w:pPr>
    </w:p>
    <w:p w:rsidR="002B3602" w:rsidRPr="007C4F6D" w:rsidRDefault="002B3602" w:rsidP="004F7C15">
      <w:pPr>
        <w:pStyle w:val="PargrafodaLista"/>
        <w:numPr>
          <w:ilvl w:val="0"/>
          <w:numId w:val="13"/>
        </w:numPr>
      </w:pPr>
      <w:r w:rsidRPr="007C4F6D">
        <w:t>Comprovação de que o licitante possui em seu quadro permanente, na data da entrega da proposta, profissional de nível superior ou outro devidamente reconhecido pela entidade competente,</w:t>
      </w:r>
      <w:r w:rsidR="008F1AE1">
        <w:t xml:space="preserve"> </w:t>
      </w:r>
      <w:r w:rsidRPr="007C4F6D">
        <w:t xml:space="preserve">detentor de atestado de responsabilidade técnica, e devidamente registrado no CREA, acompanhado da respectiva Certidão de Acervo Técnico – CAT, expedida por este Conselho, que comprove ter o profissional executado </w:t>
      </w:r>
      <w:r w:rsidR="008F1AE1" w:rsidRPr="002B3602">
        <w:t xml:space="preserve">serviços similares ou de </w:t>
      </w:r>
      <w:r w:rsidR="008F1AE1">
        <w:t xml:space="preserve">complexidade superior ao objeto </w:t>
      </w:r>
      <w:r w:rsidR="008F1AE1" w:rsidRPr="002B3602">
        <w:t>deste Termo de Referência</w:t>
      </w:r>
      <w:r w:rsidR="008F1AE1">
        <w:t xml:space="preserve"> conforme alínea c1.</w:t>
      </w:r>
    </w:p>
    <w:p w:rsidR="002B3602" w:rsidRPr="007C4F6D" w:rsidRDefault="002B3602" w:rsidP="002B3602">
      <w:pPr>
        <w:pStyle w:val="PargrafodaLista"/>
        <w:numPr>
          <w:ilvl w:val="0"/>
          <w:numId w:val="0"/>
        </w:numPr>
        <w:ind w:left="720"/>
        <w:rPr>
          <w:color w:val="FF0000"/>
        </w:rPr>
      </w:pPr>
    </w:p>
    <w:p w:rsidR="002B3602" w:rsidRPr="007C4F6D" w:rsidRDefault="002B3602" w:rsidP="004F7C15">
      <w:pPr>
        <w:pStyle w:val="PargrafodaLista"/>
        <w:numPr>
          <w:ilvl w:val="0"/>
          <w:numId w:val="22"/>
        </w:numPr>
        <w:ind w:left="1418" w:hanging="425"/>
      </w:pPr>
      <w:r w:rsidRPr="007C4F6D">
        <w:t xml:space="preserve">Entende-se, para fins deste Termo de Referência, como pertencente ao quadro permanente: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empregado;</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 xml:space="preserve">O sócio;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detentor de contrato de prestação de serviço.</w:t>
      </w:r>
    </w:p>
    <w:p w:rsidR="002B3602" w:rsidRDefault="002B3602" w:rsidP="002B3602">
      <w:pPr>
        <w:tabs>
          <w:tab w:val="left" w:pos="1560"/>
        </w:tabs>
        <w:suppressAutoHyphens/>
        <w:spacing w:before="120"/>
        <w:ind w:left="2574"/>
        <w:rPr>
          <w:szCs w:val="20"/>
        </w:rPr>
      </w:pPr>
    </w:p>
    <w:p w:rsidR="00927A22" w:rsidRPr="007C4F6D" w:rsidRDefault="00927A22" w:rsidP="002B3602">
      <w:pPr>
        <w:tabs>
          <w:tab w:val="left" w:pos="1560"/>
        </w:tabs>
        <w:suppressAutoHyphens/>
        <w:spacing w:before="120"/>
        <w:ind w:left="2574"/>
        <w:rPr>
          <w:szCs w:val="20"/>
        </w:rPr>
      </w:pPr>
    </w:p>
    <w:p w:rsidR="002B3602" w:rsidRPr="007C4F6D" w:rsidRDefault="002B3602" w:rsidP="004F7C15">
      <w:pPr>
        <w:pStyle w:val="PargrafodaLista"/>
        <w:numPr>
          <w:ilvl w:val="0"/>
          <w:numId w:val="22"/>
        </w:numPr>
        <w:ind w:left="1418" w:hanging="425"/>
      </w:pPr>
      <w:r w:rsidRPr="007C4F6D">
        <w:t>O licitante deverá comprovar, através da juntada de:</w:t>
      </w:r>
    </w:p>
    <w:p w:rsidR="002B3602" w:rsidRPr="007C4F6D" w:rsidRDefault="002B3602" w:rsidP="004F7C15">
      <w:pPr>
        <w:pStyle w:val="PargrafodaLista"/>
        <w:numPr>
          <w:ilvl w:val="0"/>
          <w:numId w:val="30"/>
        </w:numPr>
      </w:pPr>
      <w:r w:rsidRPr="007C4F6D">
        <w:lastRenderedPageBreak/>
        <w:t>Cópia da ficha ou livro de registro de empregado ou carteira de trabalho do profissional, a condição de que o mesmo pertence ao quadro do licitante;</w:t>
      </w:r>
    </w:p>
    <w:p w:rsidR="002B3602" w:rsidRPr="007C4F6D" w:rsidRDefault="002B3602" w:rsidP="004F7C15">
      <w:pPr>
        <w:pStyle w:val="PargrafodaLista"/>
        <w:numPr>
          <w:ilvl w:val="0"/>
          <w:numId w:val="30"/>
        </w:numPr>
      </w:pPr>
      <w:r w:rsidRPr="007C4F6D">
        <w:t xml:space="preserve">Cópia do contrato social, que demonstre a condição de sócio do profissional; </w:t>
      </w:r>
    </w:p>
    <w:p w:rsidR="002B3602" w:rsidRPr="007C4F6D" w:rsidRDefault="002B3602" w:rsidP="004F7C15">
      <w:pPr>
        <w:pStyle w:val="PargrafodaLista"/>
        <w:numPr>
          <w:ilvl w:val="0"/>
          <w:numId w:val="30"/>
        </w:numPr>
      </w:pPr>
      <w:r w:rsidRPr="007C4F6D">
        <w:t>Cópia de contrato de prestação de serviço, celebrado de acordo com a legislação civil comum; ou</w:t>
      </w:r>
    </w:p>
    <w:p w:rsidR="002B3602" w:rsidRPr="007C4F6D" w:rsidRDefault="002B3602" w:rsidP="004F7C15">
      <w:pPr>
        <w:pStyle w:val="PargrafodaLista"/>
        <w:numPr>
          <w:ilvl w:val="0"/>
          <w:numId w:val="30"/>
        </w:numPr>
      </w:pPr>
      <w:r w:rsidRPr="007C4F6D">
        <w:t>Declaração de contratação futura do profissional detentor do atestado apresentado, desde que acompanhado da anuência deste.</w:t>
      </w:r>
    </w:p>
    <w:p w:rsidR="002B3602" w:rsidRPr="007C4F6D" w:rsidRDefault="002B3602" w:rsidP="002B3602">
      <w:pPr>
        <w:pStyle w:val="PargrafodaLista"/>
        <w:numPr>
          <w:ilvl w:val="0"/>
          <w:numId w:val="0"/>
        </w:numPr>
        <w:ind w:left="1418"/>
      </w:pPr>
    </w:p>
    <w:p w:rsidR="002B3602" w:rsidRPr="007C4F6D" w:rsidRDefault="002B3602" w:rsidP="004F7C15">
      <w:pPr>
        <w:pStyle w:val="PargrafodaLista"/>
        <w:numPr>
          <w:ilvl w:val="0"/>
          <w:numId w:val="22"/>
        </w:numPr>
        <w:ind w:left="1418" w:hanging="425"/>
      </w:pPr>
      <w:r w:rsidRPr="007C4F6D">
        <w:t>Quando se tratar de dirigente ou sócio do licitante tal comprovação será através do ato constitutivo do mesmo;</w:t>
      </w:r>
    </w:p>
    <w:p w:rsidR="002B3602" w:rsidRPr="007C4F6D" w:rsidRDefault="002B3602" w:rsidP="002B3602">
      <w:pPr>
        <w:pStyle w:val="PargrafodaLista"/>
        <w:numPr>
          <w:ilvl w:val="0"/>
          <w:numId w:val="0"/>
        </w:numPr>
        <w:ind w:left="720"/>
      </w:pPr>
    </w:p>
    <w:p w:rsidR="002B3602" w:rsidRPr="007C4F6D" w:rsidRDefault="002B3602" w:rsidP="004F7C15">
      <w:pPr>
        <w:pStyle w:val="PargrafodaLista"/>
        <w:numPr>
          <w:ilvl w:val="0"/>
          <w:numId w:val="22"/>
        </w:numPr>
        <w:ind w:left="1418" w:hanging="425"/>
      </w:pPr>
      <w:r w:rsidRPr="007C4F6D">
        <w:t>No caso de dois ou mais licitantes apresentarem atestados de um mesmo profissional como responsável técnico, como comprovação de qualificação técnica, ambos serão inabilitados.</w:t>
      </w:r>
    </w:p>
    <w:p w:rsidR="002B3602" w:rsidRPr="007C4F6D" w:rsidRDefault="002B3602" w:rsidP="002B3602">
      <w:pPr>
        <w:rPr>
          <w:szCs w:val="20"/>
        </w:rPr>
      </w:pPr>
    </w:p>
    <w:p w:rsidR="00995203" w:rsidRPr="00EB3286" w:rsidRDefault="00995203" w:rsidP="005B2B2E">
      <w:pPr>
        <w:rPr>
          <w:szCs w:val="20"/>
        </w:rPr>
      </w:pPr>
    </w:p>
    <w:p w:rsidR="005B2B2E" w:rsidRPr="001E655B" w:rsidRDefault="0069094E" w:rsidP="0018698C">
      <w:pPr>
        <w:pStyle w:val="Ttulo1"/>
      </w:pPr>
      <w:bookmarkStart w:id="20" w:name="_Toc50043856"/>
      <w:r w:rsidRPr="001E655B">
        <w:t>ORÇAMENTO DE REFERÊNCIA</w:t>
      </w:r>
      <w:r w:rsidR="0018698C" w:rsidRPr="001E655B">
        <w:t xml:space="preserve"> </w:t>
      </w:r>
      <w:r w:rsidR="003247AE" w:rsidRPr="001E655B">
        <w:t xml:space="preserve">E </w:t>
      </w:r>
      <w:r w:rsidR="005B2B2E" w:rsidRPr="001E655B">
        <w:t>DOTAÇÃO ORÇAMENTÁRIA</w:t>
      </w:r>
      <w:bookmarkEnd w:id="20"/>
    </w:p>
    <w:p w:rsidR="00BB23E2" w:rsidRPr="0030691A" w:rsidRDefault="00BB23E2" w:rsidP="0030691A">
      <w:pPr>
        <w:pStyle w:val="Ttulo2"/>
        <w:numPr>
          <w:ilvl w:val="0"/>
          <w:numId w:val="0"/>
        </w:numPr>
      </w:pPr>
    </w:p>
    <w:p w:rsidR="0030691A" w:rsidRDefault="00BE0E5E" w:rsidP="004F7C15">
      <w:pPr>
        <w:pStyle w:val="Ttulo2"/>
        <w:numPr>
          <w:ilvl w:val="1"/>
          <w:numId w:val="27"/>
        </w:numPr>
        <w:ind w:left="0" w:firstLine="0"/>
      </w:pPr>
      <w:r w:rsidRPr="005068FA">
        <w:t>Os recursos orçamentários em que correrão as despesas da presente contratação são oriundos do</w:t>
      </w:r>
      <w:r w:rsidR="007B3A9C">
        <w:t xml:space="preserve"> Plano de Trabalho </w:t>
      </w:r>
      <w:r w:rsidR="004E542F" w:rsidRPr="004E542F">
        <w:t>15.244.2217.7K66.0001 - Apoio a Projetos de Desenvolvimento Sustent</w:t>
      </w:r>
      <w:r w:rsidR="004E542F">
        <w:t>ável Local Integrado - Nacional</w:t>
      </w:r>
      <w:r w:rsidRPr="005068FA">
        <w:t>, sob a gestão da 2ª Superintendência Regional da CODEVASF</w:t>
      </w:r>
      <w:r w:rsidR="0030691A">
        <w:t>.</w:t>
      </w:r>
    </w:p>
    <w:p w:rsidR="0030691A" w:rsidRDefault="0030691A" w:rsidP="0030691A">
      <w:pPr>
        <w:pStyle w:val="Ttulo2"/>
        <w:numPr>
          <w:ilvl w:val="0"/>
          <w:numId w:val="0"/>
        </w:numPr>
      </w:pPr>
    </w:p>
    <w:p w:rsidR="0030691A" w:rsidRDefault="0030691A" w:rsidP="004F7C15">
      <w:pPr>
        <w:pStyle w:val="Ttulo2"/>
        <w:numPr>
          <w:ilvl w:val="1"/>
          <w:numId w:val="27"/>
        </w:numPr>
        <w:ind w:left="0" w:firstLine="0"/>
      </w:pPr>
      <w:r>
        <w:t>O valor estimado para a contratação dos serviços</w:t>
      </w:r>
      <w:r w:rsidR="00BE0E5E">
        <w:t xml:space="preserve"> </w:t>
      </w:r>
      <w:r>
        <w:t>objeto des</w:t>
      </w:r>
      <w:r w:rsidR="005433DF">
        <w:t>te Ter</w:t>
      </w:r>
      <w:r w:rsidR="00BE0E5E">
        <w:t xml:space="preserve">mo de Referência </w:t>
      </w:r>
      <w:r w:rsidR="005433DF">
        <w:t>é de</w:t>
      </w:r>
      <w:r w:rsidR="007750B9">
        <w:t xml:space="preserve"> </w:t>
      </w:r>
      <w:r w:rsidR="008A34A9" w:rsidRPr="00F70A79">
        <w:rPr>
          <w:b/>
          <w:sz w:val="22"/>
          <w:szCs w:val="22"/>
        </w:rPr>
        <w:t xml:space="preserve">R$ </w:t>
      </w:r>
      <w:r w:rsidR="008A34A9">
        <w:rPr>
          <w:b/>
          <w:sz w:val="22"/>
          <w:szCs w:val="22"/>
        </w:rPr>
        <w:t>295.033,54</w:t>
      </w:r>
      <w:r w:rsidR="008A34A9" w:rsidRPr="00F70A79">
        <w:rPr>
          <w:b/>
          <w:sz w:val="22"/>
          <w:szCs w:val="22"/>
        </w:rPr>
        <w:t xml:space="preserve"> (</w:t>
      </w:r>
      <w:r w:rsidR="008A34A9">
        <w:rPr>
          <w:b/>
          <w:sz w:val="22"/>
          <w:szCs w:val="22"/>
        </w:rPr>
        <w:t>duzentos e noventa e cinco mil, trinta e três reais e cinqüenta e quatro centavos</w:t>
      </w:r>
      <w:r w:rsidR="008A34A9" w:rsidRPr="00F70A79">
        <w:rPr>
          <w:b/>
          <w:sz w:val="22"/>
          <w:szCs w:val="22"/>
        </w:rPr>
        <w:t>)</w:t>
      </w:r>
      <w:r w:rsidR="007750B9" w:rsidRPr="007750B9">
        <w:t>,</w:t>
      </w:r>
      <w:r w:rsidR="005C12AD">
        <w:t xml:space="preserve"> </w:t>
      </w:r>
      <w:r>
        <w:t xml:space="preserve">data-base de </w:t>
      </w:r>
      <w:r w:rsidR="007750B9">
        <w:t>Dezembr</w:t>
      </w:r>
      <w:r w:rsidR="007F5D32">
        <w:t>o</w:t>
      </w:r>
      <w:r>
        <w:t xml:space="preserve"> de 20</w:t>
      </w:r>
      <w:r w:rsidR="00BE0E5E">
        <w:t>20</w:t>
      </w:r>
      <w:r>
        <w:t>.</w:t>
      </w:r>
    </w:p>
    <w:p w:rsidR="0030691A" w:rsidRDefault="0030691A" w:rsidP="0030691A">
      <w:pPr>
        <w:pStyle w:val="Ttulo2"/>
        <w:numPr>
          <w:ilvl w:val="0"/>
          <w:numId w:val="0"/>
        </w:numPr>
      </w:pPr>
    </w:p>
    <w:p w:rsidR="0030691A" w:rsidRDefault="0030691A" w:rsidP="004F7C15">
      <w:pPr>
        <w:pStyle w:val="Ttulo2"/>
        <w:numPr>
          <w:ilvl w:val="1"/>
          <w:numId w:val="27"/>
        </w:numPr>
        <w:ind w:left="0" w:firstLine="0"/>
      </w:pPr>
      <w:r>
        <w:t xml:space="preserve">Estão inclusos no valor acima, o BDI, os encargos sociais, as taxas, os impostos e os emolumentos. Os quantitativos e os preços de referência da </w:t>
      </w:r>
      <w:r w:rsidR="006768B9">
        <w:t>CODEVASF</w:t>
      </w:r>
      <w:r>
        <w:t xml:space="preserve"> para os itens necessários à execução do objeto constam da </w:t>
      </w:r>
      <w:r w:rsidR="001C3E68">
        <w:t>Planilha Orçamentária</w:t>
      </w:r>
      <w:r>
        <w:t xml:space="preserve"> – Anexo </w:t>
      </w:r>
      <w:r w:rsidR="007F5D32">
        <w:t>V</w:t>
      </w:r>
      <w:r>
        <w:t>, parte integrante deste Termo de Referência.</w:t>
      </w:r>
    </w:p>
    <w:p w:rsidR="0030691A" w:rsidRDefault="0030691A" w:rsidP="0030691A">
      <w:pPr>
        <w:pStyle w:val="Ttulo2"/>
        <w:numPr>
          <w:ilvl w:val="0"/>
          <w:numId w:val="0"/>
        </w:numPr>
      </w:pPr>
    </w:p>
    <w:p w:rsidR="0030691A" w:rsidRDefault="00BE0E5E" w:rsidP="004F7C15">
      <w:pPr>
        <w:pStyle w:val="Ttulo2"/>
        <w:numPr>
          <w:ilvl w:val="1"/>
          <w:numId w:val="27"/>
        </w:numPr>
        <w:ind w:left="0" w:firstLine="0"/>
      </w:pPr>
      <w:r w:rsidRPr="00BE0E5E">
        <w:t>O valor estimado para a contratação foi elaborado com base no Sistema de Preços, Custos e Índices da Caixa Econômica Fed</w:t>
      </w:r>
      <w:r w:rsidR="003B5828">
        <w:t xml:space="preserve">eral (SINAPI), na data base de </w:t>
      </w:r>
      <w:r w:rsidR="002C013D">
        <w:t>Dezembr</w:t>
      </w:r>
      <w:r>
        <w:t>o</w:t>
      </w:r>
      <w:r w:rsidRPr="00BE0E5E">
        <w:t>/2020, Tabela de Pre</w:t>
      </w:r>
      <w:r w:rsidR="00AA6D6D">
        <w:t xml:space="preserve">ços da ORSE/SE, não desonerado </w:t>
      </w:r>
      <w:r w:rsidRPr="00BE0E5E">
        <w:t>e cotações do mercado, atendendo ao disposto no Decreto nº 7.983, de 08/04/2013, já inclusos o BDI, encargos sociais, taxas</w:t>
      </w:r>
      <w:r w:rsidR="0090655C">
        <w:t xml:space="preserve"> e</w:t>
      </w:r>
      <w:r w:rsidRPr="00BE0E5E">
        <w:t xml:space="preserve"> impostos</w:t>
      </w:r>
      <w:r w:rsidR="0030691A">
        <w:t>.</w:t>
      </w:r>
    </w:p>
    <w:p w:rsidR="0030691A" w:rsidRDefault="0030691A" w:rsidP="0030691A">
      <w:pPr>
        <w:pStyle w:val="Ttulo2"/>
        <w:numPr>
          <w:ilvl w:val="0"/>
          <w:numId w:val="0"/>
        </w:numPr>
      </w:pPr>
    </w:p>
    <w:p w:rsidR="00CE4C2D" w:rsidRPr="00995203" w:rsidRDefault="0030691A" w:rsidP="004F7C15">
      <w:pPr>
        <w:pStyle w:val="Ttulo2"/>
        <w:numPr>
          <w:ilvl w:val="1"/>
          <w:numId w:val="27"/>
        </w:numPr>
        <w:ind w:left="0" w:firstLine="0"/>
      </w:pPr>
      <w:r>
        <w:t>No orçamento de referência foram consideradas as seguintes taxas de BDI e Encargos Sociais</w:t>
      </w:r>
      <w:r w:rsidR="00CE4C2D" w:rsidRPr="00995203">
        <w:t xml:space="preserve">: </w:t>
      </w:r>
    </w:p>
    <w:p w:rsidR="00CE4C2D" w:rsidRPr="00CE364C" w:rsidRDefault="00CE4C2D" w:rsidP="00CE4C2D">
      <w:pPr>
        <w:rPr>
          <w:highlight w:val="yellow"/>
        </w:rPr>
      </w:pPr>
    </w:p>
    <w:tbl>
      <w:tblPr>
        <w:tblStyle w:val="Tabelacomgrade"/>
        <w:tblW w:w="0" w:type="auto"/>
        <w:tblInd w:w="817" w:type="dxa"/>
        <w:tblLook w:val="04A0"/>
      </w:tblPr>
      <w:tblGrid>
        <w:gridCol w:w="2098"/>
        <w:gridCol w:w="700"/>
        <w:gridCol w:w="1399"/>
        <w:gridCol w:w="1399"/>
        <w:gridCol w:w="699"/>
        <w:gridCol w:w="2099"/>
      </w:tblGrid>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BDI:</w:t>
            </w:r>
          </w:p>
        </w:tc>
        <w:tc>
          <w:tcPr>
            <w:tcW w:w="2798" w:type="dxa"/>
            <w:gridSpan w:val="2"/>
            <w:vAlign w:val="center"/>
          </w:tcPr>
          <w:p w:rsidR="00BE0E5E" w:rsidRPr="005068FA" w:rsidRDefault="00BE0E5E" w:rsidP="009223D2">
            <w:pPr>
              <w:ind w:left="709" w:hanging="709"/>
              <w:jc w:val="center"/>
            </w:pPr>
            <w:r w:rsidRPr="005068FA">
              <w:t>Serviços: 23,50%</w:t>
            </w:r>
          </w:p>
        </w:tc>
        <w:tc>
          <w:tcPr>
            <w:tcW w:w="2798" w:type="dxa"/>
            <w:gridSpan w:val="2"/>
            <w:vAlign w:val="center"/>
          </w:tcPr>
          <w:p w:rsidR="00BE0E5E" w:rsidRPr="005068FA" w:rsidRDefault="00BE0E5E" w:rsidP="009223D2">
            <w:pPr>
              <w:ind w:left="709" w:hanging="709"/>
              <w:jc w:val="center"/>
            </w:pPr>
            <w:r w:rsidRPr="005068FA">
              <w:t>Fornecimento: 15,28%</w:t>
            </w:r>
          </w:p>
        </w:tc>
      </w:tr>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ENCARGOS SOCIAIS:</w:t>
            </w:r>
          </w:p>
        </w:tc>
        <w:tc>
          <w:tcPr>
            <w:tcW w:w="5596" w:type="dxa"/>
            <w:gridSpan w:val="4"/>
            <w:vAlign w:val="center"/>
          </w:tcPr>
          <w:p w:rsidR="00BE0E5E" w:rsidRPr="005068FA" w:rsidRDefault="00BE0E5E" w:rsidP="009223D2">
            <w:pPr>
              <w:ind w:left="709" w:hanging="709"/>
              <w:jc w:val="center"/>
            </w:pPr>
            <w:r w:rsidRPr="005068FA">
              <w:t>113,04% Horista</w:t>
            </w:r>
          </w:p>
        </w:tc>
      </w:tr>
      <w:tr w:rsidR="00BE0E5E" w:rsidRPr="00696D1D" w:rsidTr="009223D2">
        <w:trPr>
          <w:trHeight w:val="382"/>
        </w:trPr>
        <w:tc>
          <w:tcPr>
            <w:tcW w:w="2098" w:type="dxa"/>
            <w:vAlign w:val="center"/>
          </w:tcPr>
          <w:p w:rsidR="00BE0E5E" w:rsidRPr="005068FA" w:rsidRDefault="00BE0E5E" w:rsidP="009223D2">
            <w:pPr>
              <w:ind w:left="709" w:hanging="709"/>
              <w:jc w:val="center"/>
            </w:pPr>
            <w:r w:rsidRPr="005068FA">
              <w:t>OUTROS:</w:t>
            </w:r>
          </w:p>
        </w:tc>
        <w:tc>
          <w:tcPr>
            <w:tcW w:w="2099" w:type="dxa"/>
            <w:gridSpan w:val="2"/>
            <w:vAlign w:val="center"/>
          </w:tcPr>
          <w:p w:rsidR="00BE0E5E" w:rsidRPr="005068FA" w:rsidRDefault="00BE0E5E" w:rsidP="009223D2">
            <w:pPr>
              <w:ind w:left="709" w:hanging="709"/>
              <w:jc w:val="center"/>
            </w:pPr>
            <w:r w:rsidRPr="005068FA">
              <w:t>PIS: 0,65%</w:t>
            </w:r>
          </w:p>
        </w:tc>
        <w:tc>
          <w:tcPr>
            <w:tcW w:w="2098" w:type="dxa"/>
            <w:gridSpan w:val="2"/>
            <w:vAlign w:val="center"/>
          </w:tcPr>
          <w:p w:rsidR="00BE0E5E" w:rsidRPr="005068FA" w:rsidRDefault="00BE0E5E" w:rsidP="009223D2">
            <w:pPr>
              <w:ind w:left="709" w:hanging="709"/>
              <w:jc w:val="center"/>
            </w:pPr>
            <w:r w:rsidRPr="005068FA">
              <w:t>COFINS: 3,00%</w:t>
            </w:r>
          </w:p>
        </w:tc>
        <w:tc>
          <w:tcPr>
            <w:tcW w:w="2099" w:type="dxa"/>
            <w:vAlign w:val="center"/>
          </w:tcPr>
          <w:p w:rsidR="00BE0E5E" w:rsidRPr="005068FA" w:rsidRDefault="00BE0E5E" w:rsidP="009223D2">
            <w:pPr>
              <w:ind w:left="709" w:hanging="709"/>
              <w:jc w:val="center"/>
            </w:pPr>
            <w:r w:rsidRPr="005068FA">
              <w:t>CPRB: 0,00%</w:t>
            </w:r>
          </w:p>
        </w:tc>
      </w:tr>
    </w:tbl>
    <w:p w:rsidR="00CE4C2D" w:rsidRDefault="00CE4C2D" w:rsidP="00CE4C2D"/>
    <w:p w:rsidR="00442788" w:rsidRDefault="00D133FE" w:rsidP="004F7C15">
      <w:pPr>
        <w:pStyle w:val="Ttulo2"/>
        <w:numPr>
          <w:ilvl w:val="1"/>
          <w:numId w:val="27"/>
        </w:numPr>
        <w:ind w:left="0" w:firstLine="0"/>
      </w:pPr>
      <w:r>
        <w:t>O orçamento estimado estará disponível permanentemente aos órgãos de controle externo e interno.</w:t>
      </w:r>
    </w:p>
    <w:p w:rsidR="003060ED" w:rsidRDefault="003060ED" w:rsidP="00442788"/>
    <w:p w:rsidR="006768B9" w:rsidRDefault="006768B9" w:rsidP="00442788"/>
    <w:p w:rsidR="006768B9" w:rsidRDefault="006768B9" w:rsidP="00442788"/>
    <w:p w:rsidR="006768B9" w:rsidRDefault="006768B9" w:rsidP="00442788"/>
    <w:p w:rsidR="006768B9" w:rsidRDefault="006768B9" w:rsidP="00442788"/>
    <w:p w:rsidR="006768B9" w:rsidRDefault="006768B9" w:rsidP="00442788"/>
    <w:p w:rsidR="006768B9" w:rsidRDefault="006768B9" w:rsidP="00442788"/>
    <w:p w:rsidR="006768B9" w:rsidRDefault="006768B9" w:rsidP="00442788"/>
    <w:p w:rsidR="006768B9" w:rsidRDefault="006768B9" w:rsidP="00442788"/>
    <w:p w:rsidR="000A1545" w:rsidRPr="00442788" w:rsidRDefault="000A1545" w:rsidP="00442788"/>
    <w:p w:rsidR="0014222D" w:rsidRPr="007B74F7" w:rsidRDefault="0014222D" w:rsidP="00713A43">
      <w:pPr>
        <w:pStyle w:val="Ttulo1"/>
      </w:pPr>
      <w:bookmarkStart w:id="21" w:name="_Ref399859802"/>
      <w:bookmarkStart w:id="22" w:name="_Ref400449100"/>
      <w:bookmarkStart w:id="23" w:name="_Toc50043857"/>
      <w:r w:rsidRPr="007B74F7">
        <w:t>PRAZO DE EXECUÇÃO</w:t>
      </w:r>
      <w:bookmarkEnd w:id="21"/>
      <w:bookmarkEnd w:id="22"/>
      <w:r w:rsidR="00006C43" w:rsidRPr="007B74F7">
        <w:t xml:space="preserve"> E VIGÊNCIA</w:t>
      </w:r>
      <w:bookmarkEnd w:id="23"/>
    </w:p>
    <w:p w:rsidR="0014222D" w:rsidRPr="007B74F7" w:rsidRDefault="0014222D" w:rsidP="0014222D">
      <w:pPr>
        <w:rPr>
          <w:szCs w:val="20"/>
        </w:rPr>
      </w:pPr>
    </w:p>
    <w:p w:rsidR="00006C43" w:rsidRPr="007B74F7" w:rsidRDefault="0030691A" w:rsidP="000A1545">
      <w:pPr>
        <w:pStyle w:val="Ttulo2"/>
        <w:ind w:left="0" w:firstLine="0"/>
        <w:rPr>
          <w:u w:val="single"/>
        </w:rPr>
      </w:pPr>
      <w:bookmarkStart w:id="24" w:name="_Ref441156019"/>
      <w:r w:rsidRPr="00006C43">
        <w:t xml:space="preserve">O prazo para execução do objeto </w:t>
      </w:r>
      <w:r w:rsidRPr="006532C3">
        <w:t xml:space="preserve">deste TR será de </w:t>
      </w:r>
      <w:r w:rsidR="007750B9">
        <w:t>6</w:t>
      </w:r>
      <w:r w:rsidR="007F5D32">
        <w:t>0</w:t>
      </w:r>
      <w:r>
        <w:t xml:space="preserve"> </w:t>
      </w:r>
      <w:r w:rsidRPr="00CE5FBA">
        <w:t>(</w:t>
      </w:r>
      <w:r w:rsidR="007750B9">
        <w:t>sess</w:t>
      </w:r>
      <w:r w:rsidR="007F5D32">
        <w:t>enta</w:t>
      </w:r>
      <w:r w:rsidRPr="00CE5FBA">
        <w:t>)</w:t>
      </w:r>
      <w:r w:rsidRPr="006532C3">
        <w:t xml:space="preserve"> dias consecutivos</w:t>
      </w:r>
      <w:r w:rsidRPr="00866A21">
        <w:t xml:space="preserve">, </w:t>
      </w:r>
      <w:r w:rsidRPr="0030691A">
        <w:rPr>
          <w:u w:val="single"/>
        </w:rPr>
        <w:t>contados a</w:t>
      </w:r>
      <w:r w:rsidRPr="00866A21">
        <w:rPr>
          <w:u w:val="single"/>
        </w:rPr>
        <w:t xml:space="preserve"> partir da data de emissão da Ordem de Serviço</w:t>
      </w:r>
      <w:r w:rsidRPr="00866A21">
        <w:t>, podendo ser prorrogado, mediante manifestação expressa das partes</w:t>
      </w:r>
      <w:r w:rsidR="00006C43" w:rsidRPr="007B74F7">
        <w:t>.</w:t>
      </w:r>
    </w:p>
    <w:p w:rsidR="00ED41B2" w:rsidRPr="007B74F7" w:rsidRDefault="00ED41B2" w:rsidP="00BA57AE"/>
    <w:p w:rsidR="00B77A2A" w:rsidRPr="007B74F7" w:rsidRDefault="00CC64F6" w:rsidP="000A1545">
      <w:pPr>
        <w:pStyle w:val="Ttulo2"/>
        <w:ind w:left="0" w:firstLine="0"/>
      </w:pPr>
      <w:r w:rsidRPr="00CC64F6">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7750B9">
        <w:t>15</w:t>
      </w:r>
      <w:r>
        <w:t>0</w:t>
      </w:r>
      <w:r w:rsidRPr="00CC64F6">
        <w:t xml:space="preserve"> dias</w:t>
      </w:r>
      <w:r w:rsidR="009327E7" w:rsidRPr="007B74F7">
        <w:t>.</w:t>
      </w:r>
    </w:p>
    <w:p w:rsidR="00006C43" w:rsidRPr="00DF2A9E" w:rsidRDefault="00006C43" w:rsidP="00006C43">
      <w:pPr>
        <w:rPr>
          <w:szCs w:val="20"/>
        </w:rPr>
      </w:pPr>
    </w:p>
    <w:p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r w:rsidR="006768B9">
        <w:rPr>
          <w:szCs w:val="20"/>
        </w:rPr>
        <w:t>CODEVASF</w:t>
      </w:r>
      <w:r w:rsidRPr="00023DB1">
        <w:rPr>
          <w:szCs w:val="20"/>
        </w:rPr>
        <w:t>.</w:t>
      </w:r>
    </w:p>
    <w:p w:rsidR="00EC451D" w:rsidRDefault="00EC451D" w:rsidP="00006C43"/>
    <w:p w:rsidR="00EC451D" w:rsidRDefault="00EC451D" w:rsidP="00006C43"/>
    <w:p w:rsidR="00F91DC3" w:rsidRPr="00EB3286" w:rsidRDefault="00F91DC3" w:rsidP="00713A43">
      <w:pPr>
        <w:pStyle w:val="Ttulo1"/>
      </w:pPr>
      <w:bookmarkStart w:id="25" w:name="_Toc50043858"/>
      <w:bookmarkStart w:id="26" w:name="_Ref400008254"/>
      <w:bookmarkStart w:id="27" w:name="_Ref399939982"/>
      <w:bookmarkEnd w:id="24"/>
      <w:r w:rsidRPr="00EB3286">
        <w:t>FORMAS E CONDIÇÕES DE PAGAMENTO</w:t>
      </w:r>
      <w:bookmarkEnd w:id="25"/>
    </w:p>
    <w:p w:rsidR="00F91DC3" w:rsidRDefault="00F91DC3" w:rsidP="00F91DC3">
      <w:pPr>
        <w:rPr>
          <w:szCs w:val="20"/>
        </w:rPr>
      </w:pPr>
    </w:p>
    <w:p w:rsidR="008F327D" w:rsidRPr="00803773" w:rsidRDefault="000453C2" w:rsidP="000A1545">
      <w:pPr>
        <w:pStyle w:val="Ttulo2"/>
        <w:ind w:left="0" w:firstLine="0"/>
      </w:pPr>
      <w:r>
        <w:t>Os pagamentos dos</w:t>
      </w:r>
      <w:r w:rsidR="00FF36C1" w:rsidRPr="00803773">
        <w:t xml:space="preserve"> serviços de engenharia</w:t>
      </w:r>
      <w:r w:rsidR="0051777F">
        <w:t xml:space="preserve"> </w:t>
      </w:r>
      <w:r w:rsidR="008F327D" w:rsidRPr="00803773">
        <w:t>serão efetuados em reais, com base nas medições mensais, dos serviços efet</w:t>
      </w:r>
      <w:r w:rsidR="009C080A">
        <w:t xml:space="preserve">ivamente executados, </w:t>
      </w:r>
      <w:r w:rsidR="007750B9">
        <w:t>obedecendo a</w:t>
      </w:r>
      <w:r w:rsidR="008F327D" w:rsidRPr="00803773">
        <w:t xml:space="preserve"> preços unitários apresentados pela </w:t>
      </w:r>
      <w:r w:rsidR="002762C6" w:rsidRPr="00803773">
        <w:t>CONTRATADA</w:t>
      </w:r>
      <w:r w:rsidR="008F327D" w:rsidRPr="00803773">
        <w:t xml:space="preserve"> em sua proposta, e contra a apresentação da Fatura/Notas Fiscais, devidamente atestada pela fiscalização da </w:t>
      </w:r>
      <w:r w:rsidR="006768B9">
        <w:t>CODEVASF</w:t>
      </w:r>
      <w:r w:rsidR="008F327D" w:rsidRPr="00803773">
        <w:t>, formalmente designada</w:t>
      </w:r>
      <w:r w:rsidR="00B05AE2" w:rsidRPr="00803773">
        <w:t>,</w:t>
      </w:r>
      <w:r w:rsidR="008F327D" w:rsidRPr="00803773">
        <w:t xml:space="preserve"> e d</w:t>
      </w:r>
      <w:r w:rsidR="00533FC0" w:rsidRPr="00803773">
        <w:t xml:space="preserve">o respectivo Boletim de medição </w:t>
      </w:r>
      <w:r w:rsidR="008F327D" w:rsidRPr="00803773">
        <w:t>referente ao mês de competência, observando-se o disposto nos subitens seguintes:</w:t>
      </w:r>
    </w:p>
    <w:p w:rsidR="008F327D" w:rsidRDefault="008F327D" w:rsidP="008F327D">
      <w:pPr>
        <w:rPr>
          <w:color w:val="0070C0"/>
        </w:rPr>
      </w:pPr>
    </w:p>
    <w:p w:rsidR="008F327D" w:rsidRDefault="008F327D" w:rsidP="0030691A">
      <w:pPr>
        <w:pStyle w:val="Ttulo3"/>
        <w:ind w:left="284" w:firstLine="0"/>
      </w:pPr>
      <w:r w:rsidRPr="001876E6">
        <w:t xml:space="preserve">A </w:t>
      </w:r>
      <w:r w:rsidR="006768B9">
        <w:t>CODEVASF</w:t>
      </w:r>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30691A">
      <w:pPr>
        <w:ind w:left="284"/>
        <w:rPr>
          <w:color w:val="000000" w:themeColor="text1"/>
        </w:rPr>
      </w:pPr>
    </w:p>
    <w:p w:rsidR="00616450" w:rsidRDefault="00616450" w:rsidP="0030691A">
      <w:pPr>
        <w:pStyle w:val="Ttulo3"/>
        <w:ind w:left="284" w:firstLine="0"/>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30691A">
      <w:pPr>
        <w:ind w:left="284"/>
        <w:rPr>
          <w:color w:val="000000" w:themeColor="text1"/>
        </w:rPr>
      </w:pPr>
    </w:p>
    <w:p w:rsidR="008F327D" w:rsidRPr="001876E6" w:rsidRDefault="00000EF3" w:rsidP="0030691A">
      <w:pPr>
        <w:pStyle w:val="Ttulo3"/>
        <w:ind w:left="284" w:firstLine="0"/>
      </w:pPr>
      <w:r>
        <w:t>Nos preços apresentados pelo</w:t>
      </w:r>
      <w:r w:rsidR="008F327D" w:rsidRPr="001876E6">
        <w:t xml:space="preserve"> Licitante deverão estar incluídos todos os custos diretos e indir</w:t>
      </w:r>
      <w:r w:rsidR="000453C2">
        <w:t>etos para a execução</w:t>
      </w:r>
      <w:r w:rsidR="008F327D" w:rsidRPr="001876E6">
        <w:t xml:space="preserve"> dos serviços, de acordo com as condições previstas no Edital e seus anexos, constituindo-se na única remuneração possível de ser atribuída pelos trabalhos contratados e executados.</w:t>
      </w:r>
    </w:p>
    <w:p w:rsidR="009A0306" w:rsidRDefault="009A0306" w:rsidP="000A1545"/>
    <w:p w:rsidR="00683F56" w:rsidRPr="00A40070" w:rsidRDefault="00F91DC3" w:rsidP="001B6445">
      <w:pPr>
        <w:pStyle w:val="Ttulo2"/>
        <w:ind w:left="0" w:firstLine="0"/>
        <w:rPr>
          <w:color w:val="FF0000"/>
          <w:szCs w:val="20"/>
        </w:rPr>
      </w:pPr>
      <w:r w:rsidRPr="00EB3286">
        <w:t xml:space="preserve">O pagamento da </w:t>
      </w:r>
      <w:r w:rsidRPr="008F327D">
        <w:t>instalação</w:t>
      </w:r>
      <w:r w:rsidRPr="00EB3286">
        <w:t xml:space="preserve"> do canteiro, 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A40070">
        <w:rPr>
          <w:u w:val="single"/>
        </w:rPr>
        <w:t xml:space="preserve">respeitado o valor máximo </w:t>
      </w:r>
      <w:r w:rsidR="008276B6" w:rsidRPr="00A40070">
        <w:rPr>
          <w:u w:val="single"/>
        </w:rPr>
        <w:t>estabelecido pelo TR</w:t>
      </w:r>
      <w:r w:rsidRPr="0048311B">
        <w:t xml:space="preserve">, </w:t>
      </w:r>
      <w:r w:rsidR="00E26EC6" w:rsidRPr="0048311B">
        <w:t>da seguinte forma:</w:t>
      </w:r>
    </w:p>
    <w:p w:rsidR="00F91DC3" w:rsidRDefault="00F91DC3" w:rsidP="004F7C15">
      <w:pPr>
        <w:pStyle w:val="PargrafodaLista"/>
        <w:numPr>
          <w:ilvl w:val="1"/>
          <w:numId w:val="7"/>
        </w:numPr>
        <w:ind w:left="1134"/>
      </w:pPr>
      <w:r w:rsidRPr="00EB3286">
        <w:t xml:space="preserve">Instalação do canteiro: </w:t>
      </w:r>
      <w:r w:rsidRPr="001B4DE7">
        <w:t>devidamente instalado e de acordo com o cronograma físico-financeiro proposto</w:t>
      </w:r>
      <w:r w:rsidRPr="00EB3286">
        <w:t>;</w:t>
      </w:r>
    </w:p>
    <w:p w:rsidR="00F91DC3" w:rsidRPr="006D3314" w:rsidRDefault="00F91DC3" w:rsidP="004F7C15">
      <w:pPr>
        <w:pStyle w:val="PargrafodaLista"/>
        <w:numPr>
          <w:ilvl w:val="1"/>
          <w:numId w:val="7"/>
        </w:numPr>
        <w:ind w:left="1134"/>
      </w:pPr>
      <w:r w:rsidRPr="006D3314">
        <w:t xml:space="preserve">Mobilização: </w:t>
      </w:r>
      <w:r w:rsidRPr="001B4DE7">
        <w:t>serão medidos e pagos</w:t>
      </w:r>
      <w:r w:rsidR="007A2B78">
        <w:t xml:space="preserve"> </w:t>
      </w:r>
      <w:r w:rsidR="006336CC" w:rsidRPr="001B4DE7">
        <w:t>proporcionalmente ao efetivame</w:t>
      </w:r>
      <w:r w:rsidR="006D3314" w:rsidRPr="001B4DE7">
        <w:t>nte realizado</w:t>
      </w:r>
      <w:r w:rsidR="006D3314">
        <w:t>.</w:t>
      </w:r>
    </w:p>
    <w:p w:rsidR="00F91DC3" w:rsidRPr="00EB3286" w:rsidRDefault="00F91DC3" w:rsidP="004F7C15">
      <w:pPr>
        <w:pStyle w:val="PargrafodaLista"/>
        <w:numPr>
          <w:ilvl w:val="1"/>
          <w:numId w:val="7"/>
        </w:numPr>
        <w:ind w:left="1134"/>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F91DC3" w:rsidRDefault="00F91DC3" w:rsidP="000A1545">
      <w:pPr>
        <w:pStyle w:val="Ttulo2"/>
        <w:ind w:left="0" w:firstLine="0"/>
      </w:pPr>
      <w:r w:rsidRPr="00EB3286">
        <w:t>Administração Local e Manutenção de Canteiro (A</w:t>
      </w:r>
      <w:r w:rsidR="00891D24" w:rsidRPr="00027E78">
        <w:t>M</w:t>
      </w:r>
      <w:r w:rsidRPr="00EB3286">
        <w:t>) – será pago conforme o percentual de serviços executados (execução física) no período, conforme a fórmula abaixo, limitando-se ao recurso total destinado para o item, sendo que ao final d</w:t>
      </w:r>
      <w:r w:rsidR="0049160F">
        <w:t xml:space="preserve">os serviços </w:t>
      </w:r>
      <w:r w:rsidRPr="00EB3286">
        <w:t>o item será pago 100%.</w:t>
      </w:r>
    </w:p>
    <w:p w:rsidR="008802D6" w:rsidRPr="00A40070" w:rsidRDefault="008802D6" w:rsidP="008802D6">
      <w:pPr>
        <w:rPr>
          <w:sz w:val="10"/>
          <w:szCs w:val="10"/>
        </w:rPr>
      </w:pPr>
    </w:p>
    <w:p w:rsidR="00F91DC3" w:rsidRPr="00EB3286" w:rsidRDefault="00F91DC3" w:rsidP="00F91DC3">
      <w:pPr>
        <w:rPr>
          <w:szCs w:val="20"/>
        </w:rPr>
      </w:pPr>
    </w:p>
    <w:p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m:t>
              </m:r>
              <m:r>
                <w:rPr>
                  <w:rFonts w:ascii="Cambria Math" w:hAnsi="Cambria Math"/>
                </w:rPr>
                <m:t xml:space="preserve">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A40070" w:rsidRDefault="008802D6" w:rsidP="008F327D">
      <w:pPr>
        <w:jc w:val="center"/>
        <w:rPr>
          <w:rFonts w:eastAsiaTheme="minorEastAsia"/>
          <w:sz w:val="10"/>
          <w:szCs w:val="10"/>
        </w:rPr>
      </w:pPr>
    </w:p>
    <w:p w:rsidR="008F327D" w:rsidRPr="008F327D" w:rsidRDefault="008F327D" w:rsidP="008F327D"/>
    <w:p w:rsidR="00F478CA" w:rsidRDefault="00F91DC3" w:rsidP="00AE60BB">
      <w:pPr>
        <w:pStyle w:val="Ttulo3"/>
        <w:ind w:left="284" w:firstLine="0"/>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 xml:space="preserve">com no máximo duas </w:t>
      </w:r>
      <w:r w:rsidR="001A126B" w:rsidRPr="00EB3286">
        <w:lastRenderedPageBreak/>
        <w:t>casas decimais</w:t>
      </w:r>
      <w:r w:rsidR="001A126B">
        <w:t xml:space="preserve">, </w:t>
      </w:r>
      <w:r w:rsidR="00F478CA">
        <w:t>oriundo do produto entre o percentual da fórmula supracitada e o valor total da “AM”.</w:t>
      </w:r>
    </w:p>
    <w:p w:rsidR="008F327D" w:rsidRPr="008F327D" w:rsidRDefault="008F327D" w:rsidP="00AE60BB">
      <w:pPr>
        <w:ind w:left="284"/>
      </w:pPr>
    </w:p>
    <w:p w:rsidR="009B5087" w:rsidRPr="009B5087" w:rsidRDefault="009B5087" w:rsidP="00AE60BB">
      <w:pPr>
        <w:pStyle w:val="Ttulo3"/>
        <w:ind w:left="284" w:firstLine="0"/>
      </w:pPr>
      <w:r w:rsidRPr="009B5087">
        <w:t xml:space="preserve">Caso haja atraso no cronograma, por motivos ocasionados pela </w:t>
      </w:r>
      <w:r w:rsidR="006768B9">
        <w:t>CODEVASF</w:t>
      </w:r>
      <w:r w:rsidRPr="009B5087">
        <w:t>, será pago o valor total da Administração Local e Manutenção de Canteiro (AL) prevista no período da medição.</w:t>
      </w:r>
    </w:p>
    <w:p w:rsidR="00162830" w:rsidRDefault="00162830" w:rsidP="00AE60BB">
      <w:pPr>
        <w:pStyle w:val="Ttulo3"/>
        <w:numPr>
          <w:ilvl w:val="0"/>
          <w:numId w:val="0"/>
        </w:numPr>
        <w:ind w:left="284"/>
      </w:pPr>
    </w:p>
    <w:p w:rsidR="00F91DC3" w:rsidRPr="008D4EE9" w:rsidRDefault="00F91DC3" w:rsidP="00AE60BB">
      <w:pPr>
        <w:pStyle w:val="Ttulo3"/>
        <w:ind w:left="284" w:firstLine="0"/>
      </w:pPr>
      <w:r w:rsidRPr="008D4EE9">
        <w:t xml:space="preserve">O aditivo financeiro da Administração Local/Manutenção do canteiro de obras </w:t>
      </w:r>
      <w:r w:rsidR="009D4DC3">
        <w:t>(AM</w:t>
      </w:r>
      <w:r w:rsidR="00AA6ABC" w:rsidRPr="008D4EE9">
        <w:t xml:space="preserve">) </w:t>
      </w:r>
      <w:r w:rsidRPr="008D4EE9">
        <w:t xml:space="preserve">não está atrelado à prorrogação de prazo contratual. Seu acréscimo decorre apenas em virtude de acréscimos financeiros realizados ao contrato, por meio de aditivos de valor. Além disso, a </w:t>
      </w:r>
      <w:r w:rsidR="00E80740">
        <w:t>CONTRATADA</w:t>
      </w:r>
      <w:r w:rsidRPr="008D4EE9">
        <w:t xml:space="preserve"> deverá demonstrar efetivamente o acréscimo da estrutura </w:t>
      </w:r>
      <w:r w:rsidRPr="00442788">
        <w:t>de Administração Local</w:t>
      </w:r>
      <w:r w:rsidR="00717CAC" w:rsidRPr="00442788">
        <w:t xml:space="preserve">/Manutenção do canteiro de obras (AM), </w:t>
      </w:r>
      <w:r w:rsidRPr="00442788">
        <w:t>disponibilizada para</w:t>
      </w:r>
      <w:r w:rsidRPr="008D4EE9">
        <w:t xml:space="preserve"> execução dos serviços.</w:t>
      </w:r>
    </w:p>
    <w:p w:rsidR="00F91DC3" w:rsidRPr="00EB3286" w:rsidRDefault="00F91DC3" w:rsidP="00F91DC3">
      <w:pPr>
        <w:rPr>
          <w:szCs w:val="20"/>
        </w:rPr>
      </w:pPr>
    </w:p>
    <w:p w:rsidR="002A2784" w:rsidRPr="002A2784" w:rsidRDefault="00F91DC3" w:rsidP="00AF099D">
      <w:pPr>
        <w:pStyle w:val="Ttulo2"/>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6"/>
    <w:p w:rsidR="00616450" w:rsidRPr="00EB3286" w:rsidRDefault="00616450" w:rsidP="00830119">
      <w:pPr>
        <w:rPr>
          <w:szCs w:val="20"/>
        </w:rPr>
      </w:pPr>
    </w:p>
    <w:p w:rsidR="00830119" w:rsidRPr="00EB3286" w:rsidRDefault="00830119" w:rsidP="00713A43">
      <w:pPr>
        <w:pStyle w:val="Ttulo1"/>
      </w:pPr>
      <w:bookmarkStart w:id="28" w:name="_Ref400457614"/>
      <w:bookmarkStart w:id="29" w:name="_Toc50043859"/>
      <w:r w:rsidRPr="00EB3286">
        <w:t>REAJUSTAMENTO</w:t>
      </w:r>
      <w:bookmarkEnd w:id="27"/>
      <w:bookmarkEnd w:id="28"/>
      <w:bookmarkEnd w:id="29"/>
    </w:p>
    <w:p w:rsidR="00830119" w:rsidRPr="00EB3286" w:rsidRDefault="00830119" w:rsidP="00830119">
      <w:pPr>
        <w:rPr>
          <w:szCs w:val="20"/>
        </w:rPr>
      </w:pPr>
    </w:p>
    <w:p w:rsidR="00830119" w:rsidRPr="00EB3286" w:rsidRDefault="00830119" w:rsidP="00AF099D">
      <w:pPr>
        <w:pStyle w:val="Ttulo2"/>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4E334D" w:rsidRDefault="004E334D" w:rsidP="00830119">
      <w:pPr>
        <w:rPr>
          <w:rFonts w:eastAsiaTheme="minorEastAsia"/>
          <w:b/>
          <w:szCs w:val="20"/>
        </w:rPr>
      </w:pPr>
    </w:p>
    <w:p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48311B" w:rsidRDefault="00830119" w:rsidP="00830119">
      <w:pPr>
        <w:rPr>
          <w:szCs w:val="20"/>
        </w:rPr>
      </w:pPr>
    </w:p>
    <w:p w:rsidR="00830119" w:rsidRPr="00646BAB" w:rsidRDefault="00830119" w:rsidP="00830119">
      <w:pPr>
        <w:rPr>
          <w:szCs w:val="20"/>
        </w:rPr>
      </w:pPr>
      <w:r w:rsidRPr="00646BAB">
        <w:rPr>
          <w:szCs w:val="20"/>
        </w:rPr>
        <w:t>Onde:</w:t>
      </w:r>
    </w:p>
    <w:p w:rsidR="00830119" w:rsidRPr="00646BAB" w:rsidRDefault="00830119" w:rsidP="00AB39D9">
      <w:pPr>
        <w:pStyle w:val="PargrafodaLista"/>
        <w:numPr>
          <w:ilvl w:val="0"/>
          <w:numId w:val="4"/>
        </w:numPr>
      </w:pPr>
      <w:r w:rsidRPr="00646BAB">
        <w:t>R: valor do reajustamento</w:t>
      </w:r>
    </w:p>
    <w:p w:rsidR="00830119" w:rsidRPr="00646BAB" w:rsidRDefault="00830119" w:rsidP="00AB39D9">
      <w:pPr>
        <w:pStyle w:val="PargrafodaLista"/>
        <w:numPr>
          <w:ilvl w:val="0"/>
          <w:numId w:val="4"/>
        </w:numPr>
      </w:pPr>
      <w:r w:rsidRPr="00646BAB">
        <w:t>V: valor a ser reajustado</w:t>
      </w:r>
    </w:p>
    <w:p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rsidR="00830119" w:rsidRPr="00646BAB" w:rsidRDefault="00830119" w:rsidP="00AB39D9">
      <w:pPr>
        <w:pStyle w:val="PargrafodaLista"/>
        <w:numPr>
          <w:ilvl w:val="0"/>
          <w:numId w:val="4"/>
        </w:numPr>
      </w:pPr>
      <w:r w:rsidRPr="00646BAB">
        <w:t xml:space="preserve">N2: percentual de ponderação de serviços de </w:t>
      </w:r>
      <w:r w:rsidR="008168B5">
        <w:t>Pavimentação</w:t>
      </w:r>
      <w:r w:rsidRPr="00646BAB">
        <w:t xml:space="preserve"> frente à totalidade dos serviços a executar.</w:t>
      </w:r>
    </w:p>
    <w:p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rsidR="00830119" w:rsidRPr="00646BAB" w:rsidRDefault="00830119" w:rsidP="00AB39D9">
      <w:pPr>
        <w:pStyle w:val="PargrafodaLista"/>
        <w:numPr>
          <w:ilvl w:val="0"/>
          <w:numId w:val="4"/>
        </w:numPr>
      </w:pPr>
      <w:r w:rsidRPr="00646BAB">
        <w:t>N6: percentual de ponderação de serviços de Mão-de-Obra Especializada frente à totalidade dos serviços a executar.</w:t>
      </w:r>
    </w:p>
    <w:p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rsidR="00830119" w:rsidRPr="00646BAB" w:rsidRDefault="00830119" w:rsidP="00AB39D9">
      <w:pPr>
        <w:pStyle w:val="PargrafodaLista"/>
        <w:numPr>
          <w:ilvl w:val="0"/>
          <w:numId w:val="4"/>
        </w:numPr>
      </w:pPr>
      <w:r w:rsidRPr="00646BAB">
        <w:t>To: Refere-se à coluna 38 da FGV - Terraplenagem, cód. AO157956, correspondente a data de apresentação da proposta.</w:t>
      </w:r>
    </w:p>
    <w:p w:rsidR="00830119" w:rsidRPr="00646BAB" w:rsidRDefault="00830119" w:rsidP="00AB39D9">
      <w:pPr>
        <w:pStyle w:val="PargrafodaLista"/>
        <w:numPr>
          <w:ilvl w:val="0"/>
          <w:numId w:val="4"/>
        </w:numPr>
      </w:pPr>
      <w:r w:rsidRPr="00646BAB">
        <w:t>Ei: Refere-se à coluna 35 da FGV -</w:t>
      </w:r>
      <w:r w:rsidR="00CD5963">
        <w:t xml:space="preserve"> </w:t>
      </w:r>
      <w:r w:rsidR="00CD5963" w:rsidRPr="00CD5963">
        <w:t xml:space="preserve">Índice de custos de obras hidroelétricas </w:t>
      </w:r>
      <w:r w:rsidRPr="00646BAB">
        <w:t>Total, cód. AO15</w:t>
      </w:r>
      <w:r w:rsidR="00CD5963">
        <w:t>7972</w:t>
      </w:r>
      <w:r w:rsidRPr="00646BAB">
        <w:t>, correspondente ao mês de aniversário da proposta.</w:t>
      </w:r>
    </w:p>
    <w:p w:rsidR="00830119" w:rsidRPr="00646BAB" w:rsidRDefault="00830119" w:rsidP="00AB39D9">
      <w:pPr>
        <w:pStyle w:val="PargrafodaLista"/>
        <w:numPr>
          <w:ilvl w:val="0"/>
          <w:numId w:val="4"/>
        </w:numPr>
      </w:pPr>
      <w:r w:rsidRPr="00646BAB">
        <w:t xml:space="preserve">Eo: Refere-se à coluna 35 da FGV </w:t>
      </w:r>
      <w:r w:rsidR="00CD5963">
        <w:t>–</w:t>
      </w:r>
      <w:r w:rsidRPr="00646BAB">
        <w:t xml:space="preserve"> </w:t>
      </w:r>
      <w:r w:rsidR="00CD5963">
        <w:t>Índice de custos de obras hidroelétricas</w:t>
      </w:r>
      <w:r w:rsidRPr="00646BAB">
        <w:t xml:space="preserve"> Total, cód. AO 15</w:t>
      </w:r>
      <w:r w:rsidR="00CD5963">
        <w:t>7972</w:t>
      </w:r>
      <w:r w:rsidRPr="00646BAB">
        <w:t>, correspondente a data de apresentação da proposta.</w:t>
      </w:r>
    </w:p>
    <w:p w:rsidR="00830119" w:rsidRPr="00646BAB" w:rsidRDefault="00830119" w:rsidP="00AB39D9">
      <w:pPr>
        <w:pStyle w:val="PargrafodaLista"/>
        <w:numPr>
          <w:ilvl w:val="0"/>
          <w:numId w:val="4"/>
        </w:numPr>
      </w:pPr>
      <w:r w:rsidRPr="00646BAB">
        <w:lastRenderedPageBreak/>
        <w:t xml:space="preserve">CAi: Refere-se à coluna </w:t>
      </w:r>
      <w:r w:rsidR="00C95F9F">
        <w:t>6</w:t>
      </w:r>
      <w:r w:rsidRPr="00646BAB">
        <w:t xml:space="preserve"> da FGV </w:t>
      </w:r>
      <w:r w:rsidR="00B44102">
        <w:t>–</w:t>
      </w:r>
      <w:r w:rsidRPr="00646BAB">
        <w:t xml:space="preserve"> </w:t>
      </w:r>
      <w:r w:rsidR="0030691A">
        <w:t>Índice</w:t>
      </w:r>
      <w:r w:rsidR="00B44102">
        <w:t xml:space="preserve"> nacional do Custo da Construção</w:t>
      </w:r>
      <w:r w:rsidRPr="00646BAB">
        <w:t xml:space="preserve"> - cód. AO160</w:t>
      </w:r>
      <w:r w:rsidR="00B44102">
        <w:t>868</w:t>
      </w:r>
      <w:r w:rsidRPr="00646BAB">
        <w:t>, correspondente ao mês de aniversário da proposta.</w:t>
      </w:r>
    </w:p>
    <w:p w:rsidR="00B44102" w:rsidRPr="00646BAB" w:rsidRDefault="00B44102" w:rsidP="00B44102">
      <w:pPr>
        <w:pStyle w:val="PargrafodaLista"/>
        <w:numPr>
          <w:ilvl w:val="0"/>
          <w:numId w:val="4"/>
        </w:numPr>
      </w:pPr>
      <w:r>
        <w:t>CAo: Refere-se à coluna 6</w:t>
      </w:r>
      <w:r w:rsidR="00830119" w:rsidRPr="00646BAB">
        <w:t xml:space="preserve"> da FGV </w:t>
      </w:r>
      <w:r w:rsidR="0030691A">
        <w:t>–</w:t>
      </w:r>
      <w:r>
        <w:t xml:space="preserve"> </w:t>
      </w:r>
      <w:r w:rsidR="0030691A">
        <w:t xml:space="preserve">Índice </w:t>
      </w:r>
      <w:r>
        <w:t>nacional do Custo da Construção</w:t>
      </w:r>
      <w:r w:rsidRPr="00646BAB">
        <w:t xml:space="preserve"> - cód. AO160</w:t>
      </w:r>
      <w:r>
        <w:t>868</w:t>
      </w:r>
      <w:r w:rsidRPr="00646BAB">
        <w:t>, correspondente ao mês de aniversário da proposta.</w:t>
      </w:r>
    </w:p>
    <w:p w:rsidR="00830119" w:rsidRPr="00646BAB" w:rsidRDefault="007D64AC" w:rsidP="00AB39D9">
      <w:pPr>
        <w:pStyle w:val="PargrafodaLista"/>
        <w:numPr>
          <w:ilvl w:val="0"/>
          <w:numId w:val="4"/>
        </w:numPr>
      </w:pPr>
      <w:r w:rsidRPr="00646BAB">
        <w:t>MPi: Refere-se ao IPA-Origem-OG-DI-Produtos Industriais – Artigos de Borracha e de Material Plástico, cód. AO 1006821, correspondente ao mês de aniversário da proposta.</w:t>
      </w:r>
    </w:p>
    <w:p w:rsidR="00830119" w:rsidRPr="00646BAB" w:rsidRDefault="007D64AC" w:rsidP="00AB39D9">
      <w:pPr>
        <w:pStyle w:val="PargrafodaLista"/>
        <w:numPr>
          <w:ilvl w:val="0"/>
          <w:numId w:val="4"/>
        </w:numPr>
      </w:pPr>
      <w:r w:rsidRPr="00646BAB">
        <w:t>MPo: Refere-se ao IPA-Origem-OG-DI-Produtos Industriais – Artigos de Borracha e de Material Plástico, cód. AO 1006821, correspondente à data de apresentação da proposta.</w:t>
      </w:r>
    </w:p>
    <w:p w:rsidR="00830119" w:rsidRPr="00646BAB" w:rsidRDefault="007D64AC" w:rsidP="00AB39D9">
      <w:pPr>
        <w:pStyle w:val="PargrafodaLista"/>
        <w:numPr>
          <w:ilvl w:val="0"/>
          <w:numId w:val="4"/>
        </w:numPr>
      </w:pPr>
      <w:r w:rsidRPr="00646BAB">
        <w:t xml:space="preserve">Fi: Refere-se ao IPA-Origem-OG-DI-Produtos Industriais </w:t>
      </w:r>
      <w:r w:rsidR="0030691A">
        <w:t>–</w:t>
      </w:r>
      <w:r w:rsidRPr="00646BAB">
        <w:t xml:space="preserve"> Indústria de Transformação - Metalúrgica Básica, cód. AO 1006823, correspondente ao mês de aniversário da proposta.</w:t>
      </w:r>
    </w:p>
    <w:p w:rsidR="00830119" w:rsidRPr="00646BAB" w:rsidRDefault="007D64AC" w:rsidP="00AB39D9">
      <w:pPr>
        <w:pStyle w:val="PargrafodaLista"/>
        <w:numPr>
          <w:ilvl w:val="0"/>
          <w:numId w:val="4"/>
        </w:numPr>
      </w:pPr>
      <w:r w:rsidRPr="00646BAB">
        <w:t xml:space="preserve">Fo: Refere-se ao IPA-Origem-OG-DI-Produtos Industriais </w:t>
      </w:r>
      <w:r w:rsidR="0030691A">
        <w:t>–</w:t>
      </w:r>
      <w:r w:rsidRPr="00646BAB">
        <w:t xml:space="preserve"> Indústria de Transformação - Metalúrgica Básica, cód. AO 1006823, correspondente à data de apresentação da proposta.</w:t>
      </w:r>
    </w:p>
    <w:p w:rsidR="00830119" w:rsidRPr="00646BAB" w:rsidRDefault="00830119" w:rsidP="00AB39D9">
      <w:pPr>
        <w:pStyle w:val="PargrafodaLista"/>
        <w:numPr>
          <w:ilvl w:val="0"/>
          <w:numId w:val="4"/>
        </w:numPr>
      </w:pPr>
      <w:r w:rsidRPr="00646BAB">
        <w:t>MOi: Refere-se a coluna 13 da FGV Mão-de-obra Especializada, cód. AO159886, correspondente ao mês de aniversário da proposta.</w:t>
      </w:r>
    </w:p>
    <w:p w:rsidR="00830119" w:rsidRPr="00646BAB" w:rsidRDefault="00830119" w:rsidP="00AB39D9">
      <w:pPr>
        <w:pStyle w:val="PargrafodaLista"/>
        <w:numPr>
          <w:ilvl w:val="0"/>
          <w:numId w:val="4"/>
        </w:numPr>
      </w:pPr>
      <w:r w:rsidRPr="00646BAB">
        <w:t>MOo: Refere-se a coluna 13 da FGV Mão-de-obra Especializada, cód. AO159886, correspondente à data de apresentação da proposta.</w:t>
      </w:r>
    </w:p>
    <w:p w:rsidR="00830119" w:rsidRPr="00646BAB" w:rsidRDefault="007D64AC" w:rsidP="00AB39D9">
      <w:pPr>
        <w:pStyle w:val="PargrafodaLista"/>
        <w:numPr>
          <w:ilvl w:val="0"/>
          <w:numId w:val="4"/>
        </w:numPr>
      </w:pPr>
      <w:r w:rsidRPr="00646BAB">
        <w:t xml:space="preserve">MEi: Refere-se ao IPA - Origem-OG-DI-Produtos Industriais </w:t>
      </w:r>
      <w:r w:rsidR="0030691A">
        <w:t>–</w:t>
      </w:r>
      <w:r w:rsidRPr="00646BAB">
        <w:t xml:space="preserve"> Indústria de Transformação - Máquinas e Equipamentos, cód. AO 1006825, correspondente ao mês de aniversário da proposta</w:t>
      </w:r>
    </w:p>
    <w:p w:rsidR="00830119" w:rsidRPr="00646BAB" w:rsidRDefault="007D64AC" w:rsidP="00AB39D9">
      <w:pPr>
        <w:pStyle w:val="PargrafodaLista"/>
        <w:numPr>
          <w:ilvl w:val="0"/>
          <w:numId w:val="4"/>
        </w:numPr>
      </w:pPr>
      <w:r w:rsidRPr="00646BAB">
        <w:t xml:space="preserve">MEo: Refere-se ao IPA - Origem-OG-DI-Produtos Industriais </w:t>
      </w:r>
      <w:r w:rsidR="0030691A">
        <w:t>–</w:t>
      </w:r>
      <w:r w:rsidRPr="00646BAB">
        <w:t xml:space="preserve"> Indústria de Transformação - Máquinas e Equipamentos, cód. AO 1006825, correspondente à data de apresentação da proposta.</w:t>
      </w:r>
    </w:p>
    <w:p w:rsidR="00830119" w:rsidRPr="00EB3286" w:rsidRDefault="00830119" w:rsidP="00830119">
      <w:pPr>
        <w:rPr>
          <w:szCs w:val="20"/>
        </w:rPr>
      </w:pPr>
    </w:p>
    <w:p w:rsidR="00830119" w:rsidRPr="00EB3286" w:rsidRDefault="00830119" w:rsidP="00AF099D">
      <w:pPr>
        <w:pStyle w:val="Ttulo2"/>
        <w:ind w:left="0" w:firstLine="0"/>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431367"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830119" w:rsidRDefault="00830119" w:rsidP="00830119">
      <w:pPr>
        <w:rPr>
          <w:szCs w:val="20"/>
        </w:rPr>
      </w:pPr>
      <w:r w:rsidRPr="00EB3286">
        <w:rPr>
          <w:szCs w:val="20"/>
        </w:rPr>
        <w:t>Sendo:</w:t>
      </w:r>
    </w:p>
    <w:p w:rsidR="00AF099D" w:rsidRPr="00EB3286" w:rsidRDefault="00AF099D" w:rsidP="00830119">
      <w:pPr>
        <w:rPr>
          <w:szCs w:val="20"/>
        </w:rPr>
      </w:pPr>
    </w:p>
    <w:p w:rsidR="00830119" w:rsidRPr="00EB3286" w:rsidRDefault="0043136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43136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43136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Pr="00A40070" w:rsidRDefault="00830119" w:rsidP="001B6445">
      <w:pPr>
        <w:pStyle w:val="Ttulo2"/>
        <w:ind w:left="0" w:firstLine="0"/>
        <w:rPr>
          <w:szCs w:val="20"/>
        </w:rPr>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r w:rsidR="00AC121D">
        <w:t xml:space="preserve"> </w:t>
      </w: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71"/>
        <w:gridCol w:w="875"/>
        <w:gridCol w:w="875"/>
        <w:gridCol w:w="875"/>
        <w:gridCol w:w="875"/>
        <w:gridCol w:w="875"/>
        <w:gridCol w:w="875"/>
        <w:gridCol w:w="875"/>
      </w:tblGrid>
      <w:tr w:rsidR="00E66761" w:rsidRPr="005A00B1"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Fator</w:t>
            </w:r>
            <w:r w:rsidR="00D97A50">
              <w:rPr>
                <w:bCs/>
                <w:szCs w:val="20"/>
                <w:lang w:eastAsia="pt-BR"/>
              </w:rPr>
              <w:t xml:space="preserve"> (%)</w:t>
            </w:r>
          </w:p>
        </w:tc>
      </w:tr>
      <w:tr w:rsidR="00E66761" w:rsidRPr="005A00B1"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N7</w:t>
            </w:r>
          </w:p>
        </w:tc>
      </w:tr>
      <w:tr w:rsidR="00E66761" w:rsidRPr="005A00B1"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E66761" w:rsidRPr="00A54CE4" w:rsidRDefault="007750B9" w:rsidP="001B6445">
            <w:pPr>
              <w:spacing w:line="276" w:lineRule="auto"/>
              <w:jc w:val="center"/>
              <w:rPr>
                <w:szCs w:val="20"/>
                <w:lang w:eastAsia="pt-BR"/>
              </w:rPr>
            </w:pPr>
            <w:r>
              <w:rPr>
                <w:szCs w:val="20"/>
                <w:lang w:eastAsia="pt-BR"/>
              </w:rPr>
              <w:t>Jaborandi/BA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075233"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sidRPr="00A923E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075233" w:rsidP="001B6445">
            <w:pPr>
              <w:spacing w:line="276" w:lineRule="auto"/>
              <w:jc w:val="center"/>
              <w:rPr>
                <w:szCs w:val="20"/>
                <w:lang w:eastAsia="pt-BR"/>
              </w:rPr>
            </w:pPr>
            <w:r>
              <w:rPr>
                <w:szCs w:val="20"/>
                <w:lang w:eastAsia="pt-BR"/>
              </w:rPr>
              <w:t>45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075233" w:rsidP="001B6445">
            <w:pPr>
              <w:spacing w:line="276" w:lineRule="auto"/>
              <w:jc w:val="center"/>
              <w:rPr>
                <w:szCs w:val="20"/>
                <w:lang w:eastAsia="pt-BR"/>
              </w:rPr>
            </w:pPr>
            <w:r>
              <w:rPr>
                <w:szCs w:val="20"/>
                <w:lang w:eastAsia="pt-BR"/>
              </w:rPr>
              <w:t>55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sidRPr="00A923E7">
              <w:rPr>
                <w:szCs w:val="20"/>
                <w:lang w:eastAsia="pt-BR"/>
              </w:rPr>
              <w:t>0</w:t>
            </w:r>
          </w:p>
        </w:tc>
      </w:tr>
    </w:tbl>
    <w:p w:rsidR="00830119" w:rsidRDefault="00830119" w:rsidP="00830119">
      <w:pPr>
        <w:rPr>
          <w:szCs w:val="20"/>
        </w:rPr>
      </w:pPr>
    </w:p>
    <w:p w:rsidR="00BB63AE" w:rsidRDefault="00BB63AE" w:rsidP="00830119">
      <w:pPr>
        <w:rPr>
          <w:szCs w:val="20"/>
        </w:rPr>
      </w:pPr>
    </w:p>
    <w:p w:rsidR="006E00B4" w:rsidRPr="006E00B4" w:rsidRDefault="003A2D9B" w:rsidP="00713A43">
      <w:pPr>
        <w:pStyle w:val="Ttulo1"/>
      </w:pPr>
      <w:bookmarkStart w:id="30" w:name="_Toc50043860"/>
      <w:r w:rsidRPr="006E00B4">
        <w:t>FISCALIZAÇÃO</w:t>
      </w:r>
      <w:bookmarkEnd w:id="30"/>
    </w:p>
    <w:p w:rsidR="006E00B4" w:rsidRDefault="006E00B4" w:rsidP="006E00B4">
      <w:pPr>
        <w:rPr>
          <w:highlight w:val="lightGray"/>
        </w:rPr>
      </w:pPr>
    </w:p>
    <w:p w:rsidR="00795DCB" w:rsidRDefault="00C61D41" w:rsidP="00AF099D">
      <w:pPr>
        <w:pStyle w:val="Ttulo2"/>
        <w:ind w:left="0" w:firstLine="0"/>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AF099D"/>
    <w:p w:rsidR="00EE7F00" w:rsidRPr="00EB3286" w:rsidRDefault="00EE7F00" w:rsidP="00AF099D">
      <w:pPr>
        <w:pStyle w:val="Ttulo2"/>
        <w:ind w:left="0" w:firstLine="0"/>
      </w:pPr>
      <w:r w:rsidRPr="00EB3286">
        <w:t xml:space="preserve">Fica assegurado aos técnicos da </w:t>
      </w:r>
      <w:r w:rsidR="006768B9">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EE7F00" w:rsidRPr="003C5B3B" w:rsidRDefault="00EE7F00" w:rsidP="00AF099D">
      <w:pPr>
        <w:rPr>
          <w:strike/>
        </w:rPr>
      </w:pPr>
    </w:p>
    <w:p w:rsidR="00EE7F00" w:rsidRDefault="00EE7F00" w:rsidP="00AF099D">
      <w:pPr>
        <w:pStyle w:val="Ttulo2"/>
        <w:ind w:left="0" w:firstLine="0"/>
      </w:pPr>
      <w:r>
        <w:lastRenderedPageBreak/>
        <w:t xml:space="preserve">Participar da Reunião de Partida entre as partes envolvidas, </w:t>
      </w:r>
      <w:r w:rsidR="006768B9">
        <w:t>CODEVASF</w:t>
      </w:r>
      <w:r>
        <w:t xml:space="preserve"> e CONTRATADA, onde serão definidos todos os detalhes do Plano de Trabalho e dar-se-á o “</w:t>
      </w:r>
      <w:r w:rsidRPr="00E66761">
        <w:rPr>
          <w:i/>
        </w:rPr>
        <w:t>start up</w:t>
      </w:r>
      <w:r>
        <w:t>” da execução d</w:t>
      </w:r>
      <w:r w:rsidR="0049160F">
        <w:t>os serviços</w:t>
      </w:r>
      <w:r>
        <w:t>.</w:t>
      </w:r>
    </w:p>
    <w:p w:rsidR="009F33C8" w:rsidRPr="003C5B3B" w:rsidRDefault="009F33C8" w:rsidP="00AF099D">
      <w:pPr>
        <w:rPr>
          <w:strike/>
        </w:rPr>
      </w:pPr>
    </w:p>
    <w:p w:rsidR="00795DCB" w:rsidRPr="000D33C9" w:rsidRDefault="00795DCB" w:rsidP="00AF099D">
      <w:pPr>
        <w:pStyle w:val="Ttulo2"/>
        <w:ind w:left="0" w:firstLine="0"/>
      </w:pPr>
      <w:r w:rsidRPr="000D33C9">
        <w:t>Acompanhar a execução dos serviços objeto do contrato, “</w:t>
      </w:r>
      <w:r w:rsidRPr="00E66761">
        <w:rPr>
          <w:i/>
        </w:rPr>
        <w:t>in loco</w:t>
      </w:r>
      <w:r w:rsidRPr="000D33C9">
        <w:t xml:space="preserve">”, como representante da </w:t>
      </w:r>
      <w:r w:rsidR="006768B9">
        <w:t>CODEVASF</w:t>
      </w:r>
      <w:r w:rsidRPr="000D33C9">
        <w:t>, de forma a garantir o cumprimento do que foi pactuado, observando para que não haja subcontratação de serviços vedados no instrumento assinado pelas partes.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Acompanhar a elaboração do “</w:t>
      </w:r>
      <w:r w:rsidRPr="00AF099D">
        <w:rPr>
          <w:i/>
        </w:rPr>
        <w:t>as built</w:t>
      </w:r>
      <w:r w:rsidRPr="000D33C9">
        <w:t>” (como construído) ao longo da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Tratar diretamente com a equipe de apoio à fiscalização contratada pela </w:t>
      </w:r>
      <w:r w:rsidR="006768B9">
        <w:t>CODEVASF</w:t>
      </w:r>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AF099D"/>
    <w:p w:rsidR="00795DCB" w:rsidRPr="00B31C25" w:rsidRDefault="00795DCB" w:rsidP="00AF099D">
      <w:pPr>
        <w:pStyle w:val="Ttulo2"/>
        <w:ind w:left="0" w:firstLine="0"/>
      </w:pPr>
      <w:r w:rsidRPr="00B31C25">
        <w:t xml:space="preserve">Informar ao titular da unidade orgânica demandante </w:t>
      </w:r>
      <w:r w:rsidR="00315554" w:rsidRPr="00B31C25">
        <w:t xml:space="preserve">e </w:t>
      </w:r>
      <w:r w:rsidR="00315554" w:rsidRPr="00E97704">
        <w:t>ao gestor de contrato</w:t>
      </w:r>
      <w:r w:rsidR="00315554" w:rsidRPr="00B31C25">
        <w:t xml:space="preserve"> </w:t>
      </w:r>
      <w:r w:rsidRPr="00B31C25">
        <w:t>sobre o andamento dos serviços, por meio do Relatório de Acompanhamento Físico da obra – RAF.</w:t>
      </w:r>
    </w:p>
    <w:p w:rsidR="00795DCB" w:rsidRPr="00B31C25" w:rsidRDefault="00795DCB" w:rsidP="00AF099D"/>
    <w:p w:rsidR="00795DCB" w:rsidRPr="00B31C25" w:rsidRDefault="00795DCB" w:rsidP="00AF099D">
      <w:pPr>
        <w:pStyle w:val="Ttulo2"/>
        <w:ind w:left="0" w:firstLine="0"/>
      </w:pPr>
      <w:r w:rsidRPr="00B31C25">
        <w:t>Efetuar os registros diários no Diário da Obra.</w:t>
      </w:r>
    </w:p>
    <w:p w:rsidR="00795DCB" w:rsidRPr="00B31C25" w:rsidRDefault="00795DCB" w:rsidP="00AF099D"/>
    <w:p w:rsidR="00795DCB" w:rsidRPr="00B31C25" w:rsidRDefault="00795DCB" w:rsidP="00AF099D">
      <w:pPr>
        <w:pStyle w:val="Ttulo2"/>
        <w:ind w:left="0" w:firstLine="0"/>
      </w:pPr>
      <w:r w:rsidRPr="00B31C25">
        <w:t>Determinar a reparação, correção, remoção, reconstrução ou substituição, às expensas da</w:t>
      </w:r>
      <w:r w:rsidR="00AC30D0" w:rsidRPr="00B31C25">
        <w:t xml:space="preserve"> </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AF099D"/>
    <w:p w:rsidR="00795DCB" w:rsidRPr="00B31C25" w:rsidRDefault="00795DCB" w:rsidP="00AF099D">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AF099D"/>
    <w:p w:rsidR="00795DCB" w:rsidRPr="00B31C25" w:rsidRDefault="00795DCB" w:rsidP="00AF099D">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w:t>
      </w:r>
      <w:r w:rsidR="0049160F">
        <w:t xml:space="preserve">o serviço </w:t>
      </w:r>
      <w:r w:rsidRPr="00B31C25">
        <w:t>ou em relação a terceiros, cientificando-a da possibilidade de não conclusão do objeto na data aprazada, com as devidas justificativas.</w:t>
      </w:r>
    </w:p>
    <w:p w:rsidR="00795DCB" w:rsidRPr="00B31C25" w:rsidRDefault="00795DCB" w:rsidP="00AF099D"/>
    <w:p w:rsidR="00795DCB" w:rsidRPr="000D33C9" w:rsidRDefault="00795DCB" w:rsidP="000453C2">
      <w:pPr>
        <w:pStyle w:val="Ttulo2"/>
        <w:ind w:left="0" w:firstLine="0"/>
      </w:pPr>
      <w:r w:rsidRPr="00B31C25">
        <w:t>Rejeitar, no tod</w:t>
      </w:r>
      <w:r w:rsidR="000453C2">
        <w:t>o ou em parte</w:t>
      </w:r>
      <w:r w:rsidRPr="00B31C25">
        <w:t>, serviço ou fornecimento executado em desacor</w:t>
      </w:r>
      <w:r w:rsidR="004D0521" w:rsidRPr="00B31C25">
        <w:t xml:space="preserve">do com o </w:t>
      </w:r>
      <w:r w:rsidR="004D0521" w:rsidRPr="000D33C9">
        <w:t>instrumento contratual.</w:t>
      </w:r>
    </w:p>
    <w:p w:rsidR="004D0521" w:rsidRPr="000D33C9" w:rsidRDefault="004D0521" w:rsidP="00AF099D"/>
    <w:p w:rsidR="00795DCB" w:rsidRPr="000D33C9" w:rsidRDefault="00795DCB" w:rsidP="00AF099D">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AF099D"/>
    <w:p w:rsidR="00795DCB" w:rsidRDefault="00795DCB" w:rsidP="00AF099D">
      <w:pPr>
        <w:pStyle w:val="Ttulo2"/>
        <w:ind w:left="0" w:firstLine="0"/>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AF099D"/>
    <w:p w:rsidR="00026E6E" w:rsidRPr="00026E6E" w:rsidRDefault="00026E6E" w:rsidP="00AF099D">
      <w:pPr>
        <w:pStyle w:val="Ttulo2"/>
        <w:ind w:left="0" w:firstLine="0"/>
      </w:pPr>
      <w:r>
        <w:t>Encaminhar à Contratada cópia da Licença Ambiental, se houver, caso contrário, cópia da legislação de dispensa do referido documento.</w:t>
      </w:r>
    </w:p>
    <w:p w:rsidR="004D0521" w:rsidRPr="000D33C9" w:rsidRDefault="004D0521" w:rsidP="00AF099D"/>
    <w:p w:rsidR="00795DCB" w:rsidRPr="00E97704" w:rsidRDefault="00795DCB" w:rsidP="00AF099D">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AF099D"/>
    <w:p w:rsidR="00795DCB" w:rsidRPr="000D33C9" w:rsidRDefault="00795DCB" w:rsidP="00AF099D">
      <w:pPr>
        <w:pStyle w:val="Ttulo2"/>
        <w:ind w:left="0" w:firstLine="0"/>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AF099D"/>
    <w:p w:rsidR="00795DCB" w:rsidRPr="000D33C9" w:rsidRDefault="00795DCB" w:rsidP="00AF099D">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AF099D"/>
    <w:p w:rsidR="00795DCB" w:rsidRPr="000D33C9" w:rsidRDefault="00795DCB" w:rsidP="00AF099D">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AF099D"/>
    <w:p w:rsidR="00795DCB" w:rsidRPr="000D33C9" w:rsidRDefault="00795DCB" w:rsidP="00AF099D">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AF099D"/>
    <w:p w:rsidR="00795DCB" w:rsidRPr="000D33C9" w:rsidRDefault="000453C2" w:rsidP="00AF099D">
      <w:pPr>
        <w:pStyle w:val="Ttulo2"/>
        <w:ind w:left="0" w:firstLine="0"/>
      </w:pPr>
      <w:r>
        <w:t>Receber as etapas dos</w:t>
      </w:r>
      <w:r w:rsidR="00795DCB" w:rsidRPr="000D33C9">
        <w:t xml:space="preserve"> serviços ou fornecimentos mediante medições precisas e de a</w:t>
      </w:r>
      <w:r w:rsidR="004D0521" w:rsidRPr="000D33C9">
        <w:t>cordo com as regras contratuais.</w:t>
      </w:r>
    </w:p>
    <w:p w:rsidR="004D0521" w:rsidRPr="000D33C9" w:rsidRDefault="004D0521" w:rsidP="00AF099D"/>
    <w:p w:rsidR="00795DCB" w:rsidRPr="000D33C9" w:rsidRDefault="00795DCB" w:rsidP="00AF099D">
      <w:pPr>
        <w:pStyle w:val="Ttulo2"/>
        <w:ind w:left="0" w:firstLine="0"/>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AF099D"/>
    <w:p w:rsidR="00795DCB" w:rsidRPr="000D33C9" w:rsidRDefault="00795DCB" w:rsidP="00AF099D">
      <w:pPr>
        <w:pStyle w:val="Ttulo2"/>
        <w:ind w:left="0" w:firstLine="0"/>
      </w:pPr>
      <w:r w:rsidRPr="000D33C9">
        <w:t>Receber, provisória e defini</w:t>
      </w:r>
      <w:r w:rsidR="000453C2">
        <w:t xml:space="preserve">tivamente, as aquisições </w:t>
      </w:r>
      <w:r w:rsidRPr="000D33C9">
        <w:t>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AF099D"/>
    <w:p w:rsidR="00795DCB" w:rsidRPr="000D33C9" w:rsidRDefault="00795DCB" w:rsidP="00AF099D">
      <w:pPr>
        <w:pStyle w:val="Ttulo2"/>
        <w:ind w:left="0" w:firstLine="0"/>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AF099D"/>
    <w:p w:rsidR="00795DCB" w:rsidRPr="000D33C9" w:rsidRDefault="00795DCB" w:rsidP="00AF099D">
      <w:pPr>
        <w:pStyle w:val="Ttulo2"/>
        <w:ind w:left="0" w:firstLine="0"/>
      </w:pPr>
      <w:r w:rsidRPr="000D33C9">
        <w:t>Realizar vistorias e verificar sua conformidade com as normas aplicáveis e com as orientações técnicas, indicações de segurança e uso de Equipamentos</w:t>
      </w:r>
      <w:r w:rsidR="004D0521" w:rsidRPr="000D33C9">
        <w:t xml:space="preserve"> de Proteção Individual – EPI’s.</w:t>
      </w:r>
    </w:p>
    <w:p w:rsidR="004D0521" w:rsidRPr="000D33C9" w:rsidRDefault="004D0521" w:rsidP="00AF099D"/>
    <w:p w:rsidR="004D0521" w:rsidRDefault="00795DCB" w:rsidP="001B6445">
      <w:pPr>
        <w:pStyle w:val="Ttulo2"/>
        <w:ind w:left="0" w:firstLine="0"/>
      </w:pPr>
      <w:r w:rsidRPr="000D33C9">
        <w:t>Acompanhar a execução d</w:t>
      </w:r>
      <w:r w:rsidR="0049160F">
        <w:t>o serviço</w:t>
      </w:r>
      <w:r w:rsidRPr="000D33C9">
        <w:t>, verificando a correta utilização quantitativa e qualitativa dos materiais e equipamentos empregados, com a finalidade de zelar pela m</w:t>
      </w:r>
      <w:r w:rsidR="004D0521" w:rsidRPr="000D33C9">
        <w:t>anutenção da qualidade adequada.</w:t>
      </w:r>
    </w:p>
    <w:p w:rsidR="00A40070" w:rsidRPr="00A40070" w:rsidRDefault="00A40070" w:rsidP="00A40070"/>
    <w:p w:rsidR="003A2D9B" w:rsidRPr="000D33C9" w:rsidRDefault="003A2D9B" w:rsidP="00AF099D">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AF099D" w:rsidRDefault="00AF099D" w:rsidP="003A2D9B">
      <w:pPr>
        <w:rPr>
          <w:szCs w:val="20"/>
        </w:rPr>
      </w:pPr>
    </w:p>
    <w:p w:rsidR="006768B9" w:rsidRDefault="006768B9" w:rsidP="003A2D9B">
      <w:pPr>
        <w:rPr>
          <w:szCs w:val="20"/>
        </w:rPr>
      </w:pPr>
    </w:p>
    <w:p w:rsidR="006768B9" w:rsidRDefault="006768B9" w:rsidP="003A2D9B">
      <w:pPr>
        <w:rPr>
          <w:szCs w:val="20"/>
        </w:rPr>
      </w:pPr>
    </w:p>
    <w:p w:rsidR="006768B9" w:rsidRDefault="006768B9" w:rsidP="003A2D9B">
      <w:pPr>
        <w:rPr>
          <w:szCs w:val="20"/>
        </w:rPr>
      </w:pPr>
    </w:p>
    <w:p w:rsidR="003A2D9B" w:rsidRPr="00BB4831" w:rsidRDefault="003A2D9B" w:rsidP="00713A43">
      <w:pPr>
        <w:pStyle w:val="Ttulo1"/>
      </w:pPr>
      <w:bookmarkStart w:id="31" w:name="_Toc50043861"/>
      <w:r w:rsidRPr="00BB4831">
        <w:t>RECEBIMENTO DEFINITIVO DOS SERVIÇOS</w:t>
      </w:r>
      <w:bookmarkEnd w:id="31"/>
    </w:p>
    <w:p w:rsidR="003A2D9B" w:rsidRPr="00BB4831" w:rsidRDefault="003A2D9B" w:rsidP="003A2D9B">
      <w:pPr>
        <w:rPr>
          <w:szCs w:val="20"/>
        </w:rPr>
      </w:pPr>
    </w:p>
    <w:p w:rsidR="004F4D0F" w:rsidRDefault="004F4D0F" w:rsidP="004F7C15">
      <w:pPr>
        <w:pStyle w:val="Ttulo2"/>
        <w:numPr>
          <w:ilvl w:val="1"/>
          <w:numId w:val="24"/>
        </w:numPr>
        <w:ind w:left="0" w:firstLine="0"/>
        <w:rPr>
          <w:szCs w:val="20"/>
        </w:rPr>
      </w:pPr>
      <w:bookmarkStart w:id="32"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rsidR="004F4D0F" w:rsidRDefault="004F4D0F" w:rsidP="004F4D0F">
      <w:pPr>
        <w:rPr>
          <w:szCs w:val="20"/>
        </w:rPr>
      </w:pPr>
    </w:p>
    <w:p w:rsidR="004F4D0F" w:rsidRPr="003B328A" w:rsidRDefault="004F4D0F" w:rsidP="004F7C15">
      <w:pPr>
        <w:pStyle w:val="Ttulo3"/>
        <w:numPr>
          <w:ilvl w:val="2"/>
          <w:numId w:val="24"/>
        </w:numPr>
        <w:ind w:left="567"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será estabelecido pela FISCALIZAÇÃO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o Servidor ou Comissão estabelecerá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Os ensaios, testes e demais provas exigidos por normas técnicas oficiais para a boa execução do objeto do contrato correm por conta do contratado.</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AE60BB">
      <w:pPr>
        <w:pStyle w:val="Ttulo3"/>
        <w:numPr>
          <w:ilvl w:val="0"/>
          <w:numId w:val="0"/>
        </w:numPr>
        <w:ind w:left="567"/>
      </w:pPr>
    </w:p>
    <w:p w:rsidR="004F4D0F" w:rsidRDefault="004F4D0F" w:rsidP="004F7C15">
      <w:pPr>
        <w:pStyle w:val="Ttulo3"/>
        <w:numPr>
          <w:ilvl w:val="2"/>
          <w:numId w:val="24"/>
        </w:numPr>
        <w:ind w:left="567" w:firstLine="0"/>
      </w:pPr>
      <w:r>
        <w:t>O recebimento provisório ou definitivo não exclui a responsabilidade civil pel</w:t>
      </w:r>
      <w:r w:rsidR="000453C2">
        <w:t>a solidez e segurança</w:t>
      </w:r>
      <w:r>
        <w:t xml:space="preserve"> do serviço, nem ético-profissional pela perfeita execução do contrato, dentro dos limites estabelecidos neste </w:t>
      </w:r>
      <w:r w:rsidR="007B0E70">
        <w:t>Termo de Referência</w:t>
      </w:r>
      <w:r>
        <w:t>, por parte da CONTRATADA.</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AE60BB">
      <w:pPr>
        <w:pStyle w:val="Ttulo2"/>
        <w:numPr>
          <w:ilvl w:val="0"/>
          <w:numId w:val="0"/>
        </w:numPr>
        <w:ind w:left="567"/>
      </w:pPr>
    </w:p>
    <w:p w:rsidR="004F4D0F" w:rsidRDefault="004F4D0F" w:rsidP="004F7C15">
      <w:pPr>
        <w:pStyle w:val="Ttulo3"/>
        <w:numPr>
          <w:ilvl w:val="2"/>
          <w:numId w:val="24"/>
        </w:numPr>
        <w:ind w:left="567" w:firstLine="0"/>
      </w:pPr>
      <w:r>
        <w:t>A CONTRATADA entende e aceita que o pleno cumprimento do estipulado neste item é condicionante para:</w:t>
      </w:r>
    </w:p>
    <w:p w:rsidR="00A40070" w:rsidRPr="00A40070" w:rsidRDefault="00A40070" w:rsidP="00A40070"/>
    <w:p w:rsidR="004F4D0F" w:rsidRDefault="004F4D0F" w:rsidP="00AF099D">
      <w:pPr>
        <w:ind w:left="993" w:firstLine="142"/>
        <w:rPr>
          <w:szCs w:val="20"/>
        </w:rPr>
      </w:pPr>
      <w:r>
        <w:rPr>
          <w:szCs w:val="20"/>
        </w:rPr>
        <w:t>a)</w:t>
      </w:r>
      <w:r>
        <w:rPr>
          <w:szCs w:val="20"/>
        </w:rPr>
        <w:tab/>
        <w:t>Emissão do Termo de Encerramento Físico (TEF);</w:t>
      </w:r>
    </w:p>
    <w:p w:rsidR="004F4D0F" w:rsidRDefault="004F4D0F" w:rsidP="00AF099D">
      <w:pPr>
        <w:ind w:left="993" w:firstLine="142"/>
        <w:rPr>
          <w:szCs w:val="20"/>
        </w:rPr>
      </w:pPr>
      <w:r>
        <w:rPr>
          <w:szCs w:val="20"/>
        </w:rPr>
        <w:t>b)</w:t>
      </w:r>
      <w:r>
        <w:rPr>
          <w:szCs w:val="20"/>
        </w:rPr>
        <w:tab/>
        <w:t>Emissão do Atestado de Capacidade Técnica;</w:t>
      </w:r>
    </w:p>
    <w:p w:rsidR="004F4D0F" w:rsidRDefault="004F4D0F" w:rsidP="00AF099D">
      <w:pPr>
        <w:ind w:left="993" w:firstLine="142"/>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4F7C15">
      <w:pPr>
        <w:pStyle w:val="Ttulo3"/>
        <w:numPr>
          <w:ilvl w:val="2"/>
          <w:numId w:val="24"/>
        </w:numPr>
        <w:ind w:left="567"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6768B9" w:rsidRDefault="006768B9" w:rsidP="004F4D0F"/>
    <w:p w:rsidR="006768B9" w:rsidRDefault="006768B9" w:rsidP="004F4D0F"/>
    <w:p w:rsidR="006768B9" w:rsidRDefault="006768B9" w:rsidP="004F4D0F"/>
    <w:p w:rsidR="006768B9" w:rsidRDefault="006768B9" w:rsidP="004F4D0F"/>
    <w:p w:rsidR="006768B9" w:rsidRDefault="006768B9" w:rsidP="004F4D0F"/>
    <w:p w:rsidR="00E97704" w:rsidRDefault="00E97704" w:rsidP="004F4D0F"/>
    <w:p w:rsidR="00BF430C" w:rsidRPr="00EB3286" w:rsidRDefault="00BF430C" w:rsidP="00713A43">
      <w:pPr>
        <w:pStyle w:val="Ttulo1"/>
      </w:pPr>
      <w:bookmarkStart w:id="33" w:name="_Toc50043862"/>
      <w:r w:rsidRPr="00EB3286">
        <w:t>SEGURANÇA E MEDICINA DO TRABALHO</w:t>
      </w:r>
      <w:bookmarkEnd w:id="33"/>
    </w:p>
    <w:p w:rsidR="00BF430C" w:rsidRPr="00EB3286" w:rsidRDefault="00BF430C" w:rsidP="00BF430C">
      <w:pPr>
        <w:rPr>
          <w:szCs w:val="20"/>
        </w:rPr>
      </w:pPr>
    </w:p>
    <w:p w:rsidR="00BF430C" w:rsidRPr="00EB3286" w:rsidRDefault="00BF430C" w:rsidP="00AF099D">
      <w:pPr>
        <w:pStyle w:val="Ttulo2"/>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AB39D9">
      <w:pPr>
        <w:pStyle w:val="PargrafodaLista"/>
        <w:numPr>
          <w:ilvl w:val="0"/>
          <w:numId w:val="3"/>
        </w:numPr>
      </w:pPr>
      <w:r w:rsidRPr="00EB3286">
        <w:t>Cumprir e fazer cumprir as Normas Regulamentadoras de Segurança e Medicina do Trabalho – NRs, pertinentes à natureza dos serviços a serem desenvolvidos;</w:t>
      </w:r>
    </w:p>
    <w:p w:rsidR="00BF430C" w:rsidRPr="00EB3286" w:rsidRDefault="00BF430C" w:rsidP="00AB39D9">
      <w:pPr>
        <w:pStyle w:val="PargrafodaLista"/>
        <w:numPr>
          <w:ilvl w:val="0"/>
          <w:numId w:val="3"/>
        </w:numPr>
      </w:pPr>
      <w:r w:rsidRPr="00EB3286">
        <w:t>Elaborar os Programas PPRA e PCMSO, além do PCMAT nos casos previstos na NR-18;</w:t>
      </w:r>
    </w:p>
    <w:p w:rsidR="00BF430C" w:rsidRPr="00EB3286" w:rsidRDefault="00BF430C" w:rsidP="00AB39D9">
      <w:pPr>
        <w:pStyle w:val="PargrafodaLista"/>
        <w:numPr>
          <w:ilvl w:val="0"/>
          <w:numId w:val="3"/>
        </w:numPr>
      </w:pPr>
      <w:r w:rsidRPr="00EB3286">
        <w:t>Manter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4" w:name="_Toc50043863"/>
      <w:r w:rsidRPr="006F63B1">
        <w:t>CRITÉRIOS DE SUSTENTABILIDADE AMBIENTAL</w:t>
      </w:r>
      <w:bookmarkEnd w:id="34"/>
      <w:r w:rsidR="00B91E00">
        <w:t xml:space="preserve"> </w:t>
      </w:r>
    </w:p>
    <w:p w:rsidR="00BF430C" w:rsidRDefault="00BF430C" w:rsidP="00DD5319"/>
    <w:p w:rsidR="004F7D20" w:rsidRPr="005A00B1" w:rsidRDefault="0049160F" w:rsidP="00AF099D">
      <w:pPr>
        <w:pStyle w:val="Ttulo2"/>
        <w:ind w:left="0" w:firstLine="0"/>
        <w:rPr>
          <w:szCs w:val="20"/>
        </w:rPr>
      </w:pPr>
      <w:r>
        <w:rPr>
          <w:szCs w:val="20"/>
        </w:rPr>
        <w:t xml:space="preserve">A Contratada deverá executar o serviço </w:t>
      </w:r>
      <w:r w:rsidR="002E1712" w:rsidRPr="005A00B1">
        <w:rPr>
          <w:szCs w:val="20"/>
        </w:rPr>
        <w:t>em conformidade com a</w:t>
      </w:r>
      <w:r w:rsidR="00791CF0" w:rsidRPr="005A00B1">
        <w:rPr>
          <w:szCs w:val="20"/>
        </w:rPr>
        <w:t>s respectivas licenças e/ou autorizações</w:t>
      </w:r>
      <w:r w:rsidR="008C71C2" w:rsidRPr="005A00B1">
        <w:rPr>
          <w:szCs w:val="20"/>
        </w:rPr>
        <w:t xml:space="preserve"> </w:t>
      </w:r>
      <w:r w:rsidR="00791CF0" w:rsidRPr="005A00B1">
        <w:rPr>
          <w:szCs w:val="20"/>
        </w:rPr>
        <w:t>ambientais</w:t>
      </w:r>
      <w:r w:rsidR="004F7D20" w:rsidRPr="005A00B1">
        <w:rPr>
          <w:szCs w:val="20"/>
        </w:rPr>
        <w:t>.</w:t>
      </w:r>
    </w:p>
    <w:p w:rsidR="002E1712" w:rsidRPr="005A00B1" w:rsidRDefault="002E1712" w:rsidP="00AF099D"/>
    <w:p w:rsidR="00AD7C70" w:rsidRPr="005A00B1" w:rsidRDefault="00C64EC7" w:rsidP="00AF099D">
      <w:pPr>
        <w:pStyle w:val="Ttulo2"/>
        <w:ind w:left="0" w:firstLine="0"/>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rsidR="00AD7C70" w:rsidRPr="005A00B1" w:rsidRDefault="00AD7C70" w:rsidP="00AF099D"/>
    <w:p w:rsidR="00AD7C70" w:rsidRPr="005A00B1" w:rsidRDefault="00D01ADC" w:rsidP="00AF099D">
      <w:pPr>
        <w:pStyle w:val="Ttulo2"/>
        <w:ind w:left="0" w:firstLine="0"/>
        <w:rPr>
          <w:szCs w:val="20"/>
        </w:rPr>
      </w:pPr>
      <w:r w:rsidRPr="005A00B1">
        <w:t xml:space="preserve">O Decreto nº </w:t>
      </w:r>
      <w:r w:rsidR="007C0B77" w:rsidRPr="005A00B1">
        <w:t>7.746</w:t>
      </w:r>
      <w:r w:rsidRPr="005A00B1">
        <w:t xml:space="preserve">, </w:t>
      </w:r>
      <w:r w:rsidR="00AD7C70" w:rsidRPr="005A00B1">
        <w:t>em seu Art. 2º, estabelece que na</w:t>
      </w:r>
      <w:r w:rsidR="000453C2">
        <w:t xml:space="preserve"> contratação de serviços</w:t>
      </w:r>
      <w:r w:rsidR="00AD7C70" w:rsidRPr="005A00B1">
        <w:t xml:space="preserve">,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rsidR="00AD7C70" w:rsidRPr="005A00B1" w:rsidRDefault="00AD7C70" w:rsidP="00AF099D">
      <w:pPr>
        <w:pStyle w:val="Ttulo2"/>
        <w:numPr>
          <w:ilvl w:val="0"/>
          <w:numId w:val="0"/>
        </w:numPr>
        <w:rPr>
          <w:szCs w:val="20"/>
        </w:rPr>
      </w:pPr>
    </w:p>
    <w:p w:rsidR="00AD7C70" w:rsidRPr="005A00B1" w:rsidRDefault="00AD7C70" w:rsidP="00AF099D">
      <w:pPr>
        <w:pStyle w:val="Ttulo2"/>
        <w:ind w:left="0" w:firstLine="0"/>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rsidR="00C64EC7" w:rsidRPr="005A00B1" w:rsidRDefault="00C64EC7" w:rsidP="00C64EC7"/>
    <w:p w:rsidR="00AD7C70" w:rsidRPr="005A00B1" w:rsidRDefault="00AD7C70" w:rsidP="004F7C15">
      <w:pPr>
        <w:pStyle w:val="PargrafodaLista"/>
        <w:numPr>
          <w:ilvl w:val="0"/>
          <w:numId w:val="12"/>
        </w:numPr>
      </w:pPr>
      <w:r w:rsidRPr="005A00B1">
        <w:t>baixo impacto sobre recursos naturais como flora, fauna, ar, solo e água;</w:t>
      </w:r>
    </w:p>
    <w:p w:rsidR="00AD7C70" w:rsidRPr="005A00B1" w:rsidRDefault="00AD7C70" w:rsidP="004F7C15">
      <w:pPr>
        <w:pStyle w:val="PargrafodaLista"/>
        <w:numPr>
          <w:ilvl w:val="0"/>
          <w:numId w:val="12"/>
        </w:numPr>
      </w:pPr>
      <w:r w:rsidRPr="005A00B1">
        <w:t>preferência para materiais, tecnologias e matérias-primas de origem local;</w:t>
      </w:r>
    </w:p>
    <w:p w:rsidR="00AD7C70" w:rsidRPr="005A00B1" w:rsidRDefault="00AD7C70" w:rsidP="004F7C15">
      <w:pPr>
        <w:pStyle w:val="PargrafodaLista"/>
        <w:numPr>
          <w:ilvl w:val="0"/>
          <w:numId w:val="12"/>
        </w:numPr>
      </w:pPr>
      <w:r w:rsidRPr="005A00B1">
        <w:t>maior eficiência na utilização de recursos naturais como água e energia;</w:t>
      </w:r>
    </w:p>
    <w:p w:rsidR="00AD7C70" w:rsidRPr="005A00B1" w:rsidRDefault="00AD7C70" w:rsidP="004F7C15">
      <w:pPr>
        <w:pStyle w:val="PargrafodaLista"/>
        <w:numPr>
          <w:ilvl w:val="0"/>
          <w:numId w:val="12"/>
        </w:numPr>
      </w:pPr>
      <w:r w:rsidRPr="005A00B1">
        <w:t>maior geração de empregos, preferencialmente com mão de obra local;</w:t>
      </w:r>
    </w:p>
    <w:p w:rsidR="00AD7C70" w:rsidRPr="005A00B1" w:rsidRDefault="00AD7C70" w:rsidP="004F7C15">
      <w:pPr>
        <w:pStyle w:val="PargrafodaLista"/>
        <w:numPr>
          <w:ilvl w:val="0"/>
          <w:numId w:val="12"/>
        </w:numPr>
      </w:pPr>
      <w:r w:rsidRPr="005A00B1">
        <w:t>maior vida útil e menor cust</w:t>
      </w:r>
      <w:r w:rsidR="007F49F5">
        <w:t>o de manutenção do bem e dos serviços</w:t>
      </w:r>
      <w:r w:rsidRPr="005A00B1">
        <w:t>;</w:t>
      </w:r>
    </w:p>
    <w:p w:rsidR="00AD7C70" w:rsidRPr="005A00B1" w:rsidRDefault="00AD7C70" w:rsidP="004F7C15">
      <w:pPr>
        <w:pStyle w:val="PargrafodaLista"/>
        <w:numPr>
          <w:ilvl w:val="0"/>
          <w:numId w:val="12"/>
        </w:numPr>
      </w:pPr>
      <w:r w:rsidRPr="005A00B1">
        <w:t>uso de inovações que reduzam a pressão sobre recursos naturais;</w:t>
      </w:r>
    </w:p>
    <w:p w:rsidR="00AD7C70" w:rsidRPr="005A00B1" w:rsidRDefault="00AD7C70" w:rsidP="004F7C15">
      <w:pPr>
        <w:pStyle w:val="PargrafodaLista"/>
        <w:numPr>
          <w:ilvl w:val="0"/>
          <w:numId w:val="12"/>
        </w:numPr>
      </w:pPr>
      <w:r w:rsidRPr="005A00B1">
        <w:t>origem sustentável dos recursos naturais utilizados n</w:t>
      </w:r>
      <w:r w:rsidR="007F49F5">
        <w:t>os bens, nos serviços</w:t>
      </w:r>
      <w:r w:rsidRPr="005A00B1">
        <w:t>; e</w:t>
      </w:r>
    </w:p>
    <w:p w:rsidR="00AD7C70" w:rsidRPr="005A00B1" w:rsidRDefault="00AD7C70" w:rsidP="004F7C15">
      <w:pPr>
        <w:pStyle w:val="PargrafodaLista"/>
        <w:numPr>
          <w:ilvl w:val="0"/>
          <w:numId w:val="12"/>
        </w:numPr>
      </w:pPr>
      <w:r w:rsidRPr="005A00B1">
        <w:t>utilização de produtos florestais madeireiros e não madeireiros originários de manejo florestal sustentável ou de reflorestamento.</w:t>
      </w:r>
    </w:p>
    <w:p w:rsidR="00C64EC7" w:rsidRPr="005A00B1" w:rsidRDefault="00C64EC7" w:rsidP="003060ED"/>
    <w:p w:rsidR="00BF430C" w:rsidRPr="005A00B1" w:rsidRDefault="00BF430C" w:rsidP="00AF099D">
      <w:pPr>
        <w:pStyle w:val="Ttulo2"/>
        <w:ind w:left="0" w:firstLine="0"/>
      </w:pPr>
      <w:r w:rsidRPr="005A00B1">
        <w:t>Na execução d</w:t>
      </w:r>
      <w:r w:rsidR="000453C2">
        <w:t xml:space="preserve">os </w:t>
      </w:r>
      <w:r w:rsidR="00D4330B" w:rsidRPr="005A00B1">
        <w:t>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rsidR="00BF430C" w:rsidRPr="005A00B1" w:rsidRDefault="00BF430C" w:rsidP="003060ED"/>
    <w:p w:rsidR="0003298D" w:rsidRDefault="0003298D" w:rsidP="004F7C15">
      <w:pPr>
        <w:pStyle w:val="PargrafodaLista"/>
        <w:numPr>
          <w:ilvl w:val="0"/>
          <w:numId w:val="9"/>
        </w:numPr>
      </w:pPr>
      <w:r w:rsidRPr="005A00B1">
        <w:t>Deve</w:t>
      </w:r>
      <w:r w:rsidR="0065292A" w:rsidRPr="005A00B1">
        <w:t>rá</w:t>
      </w:r>
      <w:r w:rsidRPr="005A00B1">
        <w:t xml:space="preserve"> ser priorizado o emprego de mão-de-obra, materiais, tecnologias e matérias-primas de origem local para exec</w:t>
      </w:r>
      <w:r w:rsidR="007F49F5">
        <w:t>ução, conservação e operação dos serviços.</w:t>
      </w:r>
    </w:p>
    <w:p w:rsidR="00D4330B" w:rsidRDefault="0065292A" w:rsidP="004F7C15">
      <w:pPr>
        <w:pStyle w:val="PargrafodaLista"/>
        <w:numPr>
          <w:ilvl w:val="0"/>
          <w:numId w:val="9"/>
        </w:numPr>
      </w:pPr>
      <w:r w:rsidRPr="005A00B1">
        <w:t>Deverá fazer o uso obrigatório de agregados reciclados, sempre que existir a oferta de agregados reciclados, capacidade de suprimento e custo inferior em relação aos agregados naturais</w:t>
      </w:r>
      <w:r w:rsidR="00D4330B" w:rsidRPr="005A00B1">
        <w:t>.</w:t>
      </w:r>
    </w:p>
    <w:p w:rsidR="002406C1" w:rsidRDefault="002406C1" w:rsidP="004F7C15">
      <w:pPr>
        <w:pStyle w:val="PargrafodaLista"/>
        <w:numPr>
          <w:ilvl w:val="0"/>
          <w:numId w:val="9"/>
        </w:numPr>
      </w:pPr>
      <w:r w:rsidRPr="005A00B1">
        <w:t>Realizar a separação dos resíduos recicláveis descartados, na fonte geradora, e a coleta seletiva do papel para reciclagem, promovendo sua destinação às associações e cooperativas dos catadores de materiais recicláveis, nos term</w:t>
      </w:r>
      <w:r w:rsidR="0052628E">
        <w:t>o</w:t>
      </w:r>
      <w:r w:rsidRPr="005A00B1">
        <w:t>s da IN MARE nº 6, de 3/11/95, e do Decreto nº 5.940/2006, ou outra forma de destinação adequada, quando for o caso.</w:t>
      </w:r>
    </w:p>
    <w:p w:rsidR="002406C1" w:rsidRPr="005A00B1" w:rsidRDefault="002406C1" w:rsidP="004F7C15">
      <w:pPr>
        <w:pStyle w:val="PargrafodaLista"/>
        <w:numPr>
          <w:ilvl w:val="1"/>
          <w:numId w:val="23"/>
        </w:numPr>
        <w:rPr>
          <w:szCs w:val="20"/>
        </w:rPr>
      </w:pPr>
      <w:r w:rsidRPr="005A00B1">
        <w:rPr>
          <w:szCs w:val="20"/>
        </w:rPr>
        <w:lastRenderedPageBreak/>
        <w:t>Os resíduos sólidos reutilizáveis e recicláveis devem ser acondicionados adequadamente e de forma diferenciada, para fins de disponibilização à coleta seletiva.</w:t>
      </w:r>
    </w:p>
    <w:p w:rsidR="002406C1" w:rsidRDefault="002406C1" w:rsidP="004F7C15">
      <w:pPr>
        <w:pStyle w:val="PargrafodaLista"/>
        <w:numPr>
          <w:ilvl w:val="0"/>
          <w:numId w:val="9"/>
        </w:numPr>
      </w:pPr>
      <w:r w:rsidRPr="005A00B1">
        <w:t>Otimizar a utilização de recursos e a redução de desperdícios e de poluição, através das seguintes medidas, dentre outras:</w:t>
      </w:r>
    </w:p>
    <w:p w:rsidR="002406C1" w:rsidRPr="005A00B1" w:rsidRDefault="002406C1" w:rsidP="004F7C15">
      <w:pPr>
        <w:pStyle w:val="PargrafodaLista"/>
        <w:numPr>
          <w:ilvl w:val="1"/>
          <w:numId w:val="9"/>
        </w:numPr>
      </w:pPr>
      <w:r w:rsidRPr="005A00B1">
        <w:t>Racionalizar o uso de substâncias potencialmente tóxicas ou poluentes;</w:t>
      </w:r>
    </w:p>
    <w:p w:rsidR="002406C1" w:rsidRPr="005A00B1" w:rsidRDefault="002406C1" w:rsidP="004F7C15">
      <w:pPr>
        <w:pStyle w:val="PargrafodaLista"/>
        <w:numPr>
          <w:ilvl w:val="1"/>
          <w:numId w:val="9"/>
        </w:numPr>
      </w:pPr>
      <w:r w:rsidRPr="005A00B1">
        <w:t>Substituir as substâncias tóxicas por outras atóxicas ou de menor toxicidade;</w:t>
      </w:r>
    </w:p>
    <w:p w:rsidR="002406C1" w:rsidRPr="005A00B1" w:rsidRDefault="002406C1" w:rsidP="004F7C15">
      <w:pPr>
        <w:pStyle w:val="PargrafodaLista"/>
        <w:numPr>
          <w:ilvl w:val="1"/>
          <w:numId w:val="9"/>
        </w:numPr>
      </w:pPr>
      <w:r w:rsidRPr="005A00B1">
        <w:t>Usar produtos de limpeza e conservação de superfícies e objetos inanimados que obedeçam às classificações e especificações determinadas pela ANVISA;</w:t>
      </w:r>
    </w:p>
    <w:p w:rsidR="002406C1" w:rsidRPr="005A00B1" w:rsidRDefault="002406C1" w:rsidP="004F7C15">
      <w:pPr>
        <w:pStyle w:val="PargrafodaLista"/>
        <w:numPr>
          <w:ilvl w:val="1"/>
          <w:numId w:val="9"/>
        </w:numPr>
      </w:pPr>
      <w:r w:rsidRPr="005A00B1">
        <w:t>Racionalizar o consumo de energia (especialmente elétrica) e adotar medidas para evitar o desperdício de água tratada;</w:t>
      </w:r>
    </w:p>
    <w:p w:rsidR="002406C1" w:rsidRPr="005A00B1" w:rsidRDefault="002406C1" w:rsidP="004F7C15">
      <w:pPr>
        <w:pStyle w:val="PargrafodaLista"/>
        <w:numPr>
          <w:ilvl w:val="1"/>
          <w:numId w:val="9"/>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Default="002406C1" w:rsidP="004F7C15">
      <w:pPr>
        <w:pStyle w:val="PargrafodaLista"/>
        <w:numPr>
          <w:ilvl w:val="1"/>
          <w:numId w:val="9"/>
        </w:numPr>
      </w:pPr>
      <w:r w:rsidRPr="005A00B1">
        <w:t>Treinar e capacitar periodicamente os empregados em boas práticas de redução de desperdícios e poluição.</w:t>
      </w:r>
    </w:p>
    <w:p w:rsidR="002406C1" w:rsidRDefault="002406C1" w:rsidP="004F7C15">
      <w:pPr>
        <w:pStyle w:val="PargrafodaLista"/>
        <w:numPr>
          <w:ilvl w:val="0"/>
          <w:numId w:val="9"/>
        </w:numPr>
      </w:pPr>
      <w:r w:rsidRPr="005A00B1">
        <w:t>Utilizar lavagem com água de reuso ou outras fontes, sempre que possível (águas de chuva, poços cuja água seja certificada de não contaminação por metais pesados ou agentes bacteriológicos, minas e outros);</w:t>
      </w:r>
    </w:p>
    <w:p w:rsidR="00DF0232" w:rsidRDefault="002406C1" w:rsidP="004F7C15">
      <w:pPr>
        <w:pStyle w:val="PargrafodaLista"/>
        <w:numPr>
          <w:ilvl w:val="0"/>
          <w:numId w:val="9"/>
        </w:numPr>
      </w:pPr>
      <w:r w:rsidRPr="005A00B1">
        <w:t>Fornecer aos empregados os equipamentos de segurança que se fizerem necessários, para a execução de serviços;</w:t>
      </w:r>
    </w:p>
    <w:p w:rsidR="002406C1" w:rsidRPr="005A00B1" w:rsidRDefault="00DF0232" w:rsidP="004F7C15">
      <w:pPr>
        <w:pStyle w:val="PargrafodaLista"/>
        <w:numPr>
          <w:ilvl w:val="0"/>
          <w:numId w:val="9"/>
        </w:numPr>
      </w:pPr>
      <w:r w:rsidRPr="005A00B1">
        <w:t>R</w:t>
      </w:r>
      <w:r w:rsidR="002406C1" w:rsidRPr="005A00B1">
        <w:t>espeitar as Normas Brasileiras - NBR publicadas pela Associação Brasileira de Normas Técnicas sobre resíduos sólidos;</w:t>
      </w:r>
    </w:p>
    <w:p w:rsidR="002406C1" w:rsidRDefault="002406C1" w:rsidP="004F7C15">
      <w:pPr>
        <w:pStyle w:val="PargrafodaLista"/>
        <w:numPr>
          <w:ilvl w:val="0"/>
          <w:numId w:val="9"/>
        </w:numPr>
      </w:pPr>
      <w:r w:rsidRPr="005A00B1">
        <w:t>Desenvolver ou adotar manuais de procedimentos de descarte de materiais potencialmente poluidores, dentre os quais:</w:t>
      </w:r>
    </w:p>
    <w:p w:rsidR="002406C1" w:rsidRPr="005A00B1" w:rsidRDefault="002406C1" w:rsidP="004F7C15">
      <w:pPr>
        <w:pStyle w:val="PargrafodaLista"/>
        <w:numPr>
          <w:ilvl w:val="1"/>
          <w:numId w:val="9"/>
        </w:numPr>
      </w:pPr>
      <w:r w:rsidRPr="005A00B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A00B1" w:rsidRDefault="002406C1" w:rsidP="004F7C15">
      <w:pPr>
        <w:pStyle w:val="PargrafodaLista"/>
        <w:numPr>
          <w:ilvl w:val="1"/>
          <w:numId w:val="9"/>
        </w:numPr>
      </w:pPr>
      <w:r w:rsidRPr="005A00B1">
        <w:t>Lâmpadas fluorescentes e frascos de aerossóis em geral devem ser separados e acondicionados em recipientes adequados para destinação específica;</w:t>
      </w:r>
    </w:p>
    <w:p w:rsidR="002406C1" w:rsidRPr="005A00B1" w:rsidRDefault="002406C1" w:rsidP="004F7C15">
      <w:pPr>
        <w:pStyle w:val="PargrafodaLista"/>
        <w:numPr>
          <w:ilvl w:val="1"/>
          <w:numId w:val="9"/>
        </w:numPr>
      </w:pPr>
      <w:r w:rsidRPr="005A00B1">
        <w:t>Pneumáticos inservíveis devem ser encaminhados aos fabricantes para destinação final, ambientalmente adequada, conforme disciplina normativa vigente.</w:t>
      </w:r>
    </w:p>
    <w:p w:rsidR="002406C1" w:rsidRPr="005A00B1" w:rsidRDefault="002406C1" w:rsidP="003060ED"/>
    <w:p w:rsidR="00BF430C" w:rsidRPr="005A00B1" w:rsidRDefault="00BF430C" w:rsidP="00AF099D">
      <w:pPr>
        <w:pStyle w:val="Ttulo2"/>
        <w:ind w:left="0" w:firstLine="0"/>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5A00B1" w:rsidRDefault="00BF430C" w:rsidP="003060ED"/>
    <w:p w:rsidR="00BF430C" w:rsidRPr="005A00B1" w:rsidRDefault="00BF430C" w:rsidP="004F7C15">
      <w:pPr>
        <w:pStyle w:val="PargrafodaLista"/>
        <w:numPr>
          <w:ilvl w:val="0"/>
          <w:numId w:val="11"/>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A00B1" w:rsidRDefault="00BF430C" w:rsidP="004F7C15">
      <w:pPr>
        <w:pStyle w:val="PargrafodaLista"/>
        <w:numPr>
          <w:ilvl w:val="0"/>
          <w:numId w:val="11"/>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rsidR="00BF430C" w:rsidRPr="005A00B1" w:rsidRDefault="00BF430C" w:rsidP="003060ED"/>
    <w:p w:rsidR="00BF430C" w:rsidRPr="005A00B1" w:rsidRDefault="00BF430C" w:rsidP="00BF430C">
      <w:pPr>
        <w:ind w:left="1588" w:hanging="454"/>
      </w:pPr>
      <w:r w:rsidRPr="005A00B1">
        <w:t>b.1) resíduos Classe A (reutilizáveis ou recicláveis como agregados): deverão ser reutilizados ou reciclados na forma de agregados ou encaminhados a aterro de resíduos Classe A de reservação de material para usos futuros;</w:t>
      </w:r>
    </w:p>
    <w:p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rsidR="00BF430C" w:rsidRPr="005A00B1" w:rsidRDefault="00BF430C" w:rsidP="00BF430C">
      <w:pPr>
        <w:ind w:left="1588" w:hanging="454"/>
      </w:pPr>
      <w:r w:rsidRPr="005A00B1">
        <w:lastRenderedPageBreak/>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rsidR="00BF430C" w:rsidRPr="005A00B1" w:rsidRDefault="00BF430C" w:rsidP="003060ED"/>
    <w:p w:rsidR="00BF430C" w:rsidRPr="005A00B1" w:rsidRDefault="00BF430C" w:rsidP="004F7C15">
      <w:pPr>
        <w:pStyle w:val="PargrafodaLista"/>
        <w:numPr>
          <w:ilvl w:val="0"/>
          <w:numId w:val="11"/>
        </w:numPr>
      </w:pPr>
      <w:r w:rsidRPr="005A00B1">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rsidR="00BF430C" w:rsidRPr="005A00B1" w:rsidRDefault="00BF430C" w:rsidP="004F7C15">
      <w:pPr>
        <w:pStyle w:val="PargrafodaLista"/>
        <w:numPr>
          <w:ilvl w:val="0"/>
          <w:numId w:val="11"/>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rsidR="00BF430C" w:rsidRPr="005A00B1" w:rsidRDefault="00BF430C" w:rsidP="003060ED"/>
    <w:p w:rsidR="00BF430C" w:rsidRPr="005A00B1" w:rsidRDefault="00BF430C" w:rsidP="00AF099D">
      <w:pPr>
        <w:pStyle w:val="Ttulo2"/>
        <w:ind w:left="0" w:firstLine="0"/>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A00B1" w:rsidRDefault="00BF430C" w:rsidP="003060ED"/>
    <w:p w:rsidR="00BF430C" w:rsidRPr="005A00B1" w:rsidRDefault="00BF430C" w:rsidP="004F7C15">
      <w:pPr>
        <w:pStyle w:val="PargrafodaLista"/>
        <w:numPr>
          <w:ilvl w:val="0"/>
          <w:numId w:val="10"/>
        </w:numPr>
      </w:pPr>
      <w:r w:rsidRPr="005A00B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5A00B1" w:rsidRDefault="00BF430C" w:rsidP="004F7C15">
      <w:pPr>
        <w:pStyle w:val="PargrafodaLista"/>
        <w:numPr>
          <w:ilvl w:val="0"/>
          <w:numId w:val="10"/>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A00B1" w:rsidRDefault="00BF430C" w:rsidP="004F7C15">
      <w:pPr>
        <w:pStyle w:val="PargrafodaLista"/>
        <w:numPr>
          <w:ilvl w:val="0"/>
          <w:numId w:val="10"/>
        </w:numPr>
      </w:pPr>
      <w:r w:rsidRPr="005A00B1">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5A00B1" w:rsidRDefault="00BF430C" w:rsidP="003060ED"/>
    <w:p w:rsidR="002406C1" w:rsidRDefault="002406C1" w:rsidP="00AF099D">
      <w:pPr>
        <w:pStyle w:val="Ttulo2"/>
        <w:ind w:left="0" w:firstLine="0"/>
        <w:rPr>
          <w:szCs w:val="20"/>
        </w:rPr>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rsidR="00AF099D" w:rsidRPr="00AF099D" w:rsidRDefault="00AF099D" w:rsidP="00AF099D"/>
    <w:p w:rsidR="002406C1" w:rsidRPr="005A00B1" w:rsidRDefault="00A97924" w:rsidP="004F7C15">
      <w:pPr>
        <w:pStyle w:val="PargrafodaLista"/>
        <w:numPr>
          <w:ilvl w:val="0"/>
          <w:numId w:val="16"/>
        </w:numPr>
      </w:pPr>
      <w:r w:rsidRPr="005A00B1">
        <w:t>Que</w:t>
      </w:r>
      <w:r w:rsidR="002406C1" w:rsidRPr="005A00B1">
        <w:t xml:space="preserve"> os bens sejam constituídos, no todo ou em parte, por material reciclado, atóxico, biodegradável, conforme ABNT NBR – 15448-1 e 15448-2;</w:t>
      </w:r>
    </w:p>
    <w:p w:rsidR="002406C1" w:rsidRPr="005A00B1" w:rsidRDefault="00A97924" w:rsidP="004F7C15">
      <w:pPr>
        <w:pStyle w:val="PargrafodaLista"/>
        <w:numPr>
          <w:ilvl w:val="0"/>
          <w:numId w:val="16"/>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5A00B1" w:rsidRDefault="00A97924" w:rsidP="004F7C15">
      <w:pPr>
        <w:pStyle w:val="PargrafodaLista"/>
        <w:numPr>
          <w:ilvl w:val="0"/>
          <w:numId w:val="16"/>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rsidR="002406C1" w:rsidRPr="005A00B1" w:rsidRDefault="00A97924" w:rsidP="004F7C15">
      <w:pPr>
        <w:pStyle w:val="PargrafodaLista"/>
        <w:numPr>
          <w:ilvl w:val="0"/>
          <w:numId w:val="16"/>
        </w:numPr>
      </w:pPr>
      <w:r w:rsidRPr="005A00B1">
        <w:t>Que</w:t>
      </w:r>
      <w:r w:rsidR="002406C1" w:rsidRPr="005A00B1">
        <w:t xml:space="preserve"> os bens não contenham substâncias perigosas em concentração acima da recomendada na diretiva RoHS (Restriction</w:t>
      </w:r>
      <w:r w:rsidR="007B74F7">
        <w:t xml:space="preserve"> </w:t>
      </w:r>
      <w:r w:rsidR="002406C1" w:rsidRPr="005A00B1">
        <w:t>of</w:t>
      </w:r>
      <w:r w:rsidR="007B74F7">
        <w:t xml:space="preserve"> </w:t>
      </w:r>
      <w:r w:rsidR="002406C1" w:rsidRPr="005A00B1">
        <w:t>Certain</w:t>
      </w:r>
      <w:r w:rsidR="007B74F7">
        <w:t xml:space="preserve"> </w:t>
      </w:r>
      <w:r w:rsidR="002406C1" w:rsidRPr="005A00B1">
        <w:t>Hazardous</w:t>
      </w:r>
      <w:r w:rsidR="007B74F7">
        <w:t xml:space="preserve"> </w:t>
      </w:r>
      <w:r w:rsidR="002406C1" w:rsidRPr="005A00B1">
        <w:t>Substances), tais como mercúrio (Hg), chumbo (Pb), cromo hexavalente (Cr(VI)), cádmio (Cd), bifenil-polibromados (PBBs), éteres difenil-polibromados (PBDEs).</w:t>
      </w:r>
    </w:p>
    <w:p w:rsidR="002406C1" w:rsidRDefault="002406C1" w:rsidP="002406C1"/>
    <w:p w:rsidR="00842759" w:rsidRPr="00842759" w:rsidRDefault="00842759" w:rsidP="00FA282F">
      <w:pPr>
        <w:pStyle w:val="Ttulo2"/>
        <w:ind w:left="0" w:firstLine="0"/>
      </w:pPr>
      <w:r w:rsidRPr="00842759">
        <w:lastRenderedPageBreak/>
        <w:t>A CONTRATADA deverá comprovar a adoção de práticas de desfazimento sustentável ou reciclagem dos bens que forem inservíveis para o processo de reutilização.</w:t>
      </w:r>
    </w:p>
    <w:p w:rsidR="00D4330B" w:rsidRDefault="00D4330B" w:rsidP="002406C1"/>
    <w:p w:rsidR="00014BF0" w:rsidRDefault="00014BF0" w:rsidP="002406C1"/>
    <w:p w:rsidR="003A2D9B" w:rsidRPr="00EB3286" w:rsidRDefault="003A2D9B" w:rsidP="00713A43">
      <w:pPr>
        <w:pStyle w:val="Ttulo1"/>
      </w:pPr>
      <w:bookmarkStart w:id="35" w:name="_Toc50043864"/>
      <w:r w:rsidRPr="00EB3286">
        <w:t xml:space="preserve">OBRIGAÇÕES DA </w:t>
      </w:r>
      <w:r w:rsidR="00541F0C">
        <w:t>CONTRATADA</w:t>
      </w:r>
      <w:bookmarkEnd w:id="35"/>
    </w:p>
    <w:p w:rsidR="00116DEC" w:rsidRPr="00EB3286" w:rsidRDefault="00116DEC" w:rsidP="00116DEC">
      <w:pPr>
        <w:rPr>
          <w:szCs w:val="20"/>
        </w:rPr>
      </w:pPr>
    </w:p>
    <w:p w:rsidR="0012563E" w:rsidRPr="00EB3286" w:rsidRDefault="0012563E" w:rsidP="00FA282F">
      <w:pPr>
        <w:pStyle w:val="Ttulo2"/>
        <w:ind w:left="0" w:firstLine="0"/>
      </w:pPr>
      <w:r w:rsidRPr="00EB3286">
        <w:t xml:space="preserve">A </w:t>
      </w:r>
      <w:r w:rsidR="00E80740">
        <w:t>CONTRATADA</w:t>
      </w:r>
      <w:r w:rsidRPr="00EB3286">
        <w:t xml:space="preserve"> deverá apresentar à </w:t>
      </w:r>
      <w:r w:rsidR="006768B9">
        <w:t>CODEVASF</w:t>
      </w:r>
      <w:r w:rsidRPr="00EB3286">
        <w:t xml:space="preserve"> antes do início dos trabalhos, os seguintes documentos:</w:t>
      </w:r>
    </w:p>
    <w:p w:rsidR="00551A0F" w:rsidRPr="00EB3286" w:rsidRDefault="00551A0F" w:rsidP="00551A0F">
      <w:pPr>
        <w:rPr>
          <w:szCs w:val="20"/>
        </w:rPr>
      </w:pPr>
    </w:p>
    <w:p w:rsidR="008D74C9" w:rsidRDefault="008D74C9" w:rsidP="003128E7">
      <w:pPr>
        <w:pStyle w:val="Ttulo3"/>
        <w:ind w:left="567" w:firstLine="0"/>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FA282F" w:rsidRPr="00FA282F" w:rsidRDefault="00FA282F" w:rsidP="003128E7">
      <w:pPr>
        <w:ind w:left="567"/>
      </w:pPr>
    </w:p>
    <w:p w:rsidR="008D74C9" w:rsidRPr="004F7D20" w:rsidRDefault="008D74C9" w:rsidP="003128E7">
      <w:pPr>
        <w:pStyle w:val="Ttulo3"/>
        <w:ind w:left="567" w:firstLine="0"/>
        <w:rPr>
          <w:color w:val="00B0F0"/>
        </w:r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w:t>
      </w:r>
      <w:r w:rsidR="00F149F5">
        <w:t>dos serviços</w:t>
      </w:r>
      <w:r>
        <w:t xml:space="preserve">.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w:t>
      </w:r>
      <w:r w:rsidR="00F149F5">
        <w:t>o serviço</w:t>
      </w:r>
      <w:r w:rsidRPr="005A00B1">
        <w:t>.</w:t>
      </w:r>
    </w:p>
    <w:p w:rsidR="003247AE" w:rsidRDefault="003247AE" w:rsidP="003247AE"/>
    <w:p w:rsidR="001D7000" w:rsidRDefault="008D74C9" w:rsidP="004F7C15">
      <w:pPr>
        <w:pStyle w:val="PargrafodaLista"/>
        <w:numPr>
          <w:ilvl w:val="0"/>
          <w:numId w:val="18"/>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inclusive quanto ao fornecimento de água para manutenção do canteiro.</w:t>
      </w:r>
    </w:p>
    <w:p w:rsidR="0085597C" w:rsidRPr="0085597C" w:rsidRDefault="0085597C" w:rsidP="008A0315"/>
    <w:p w:rsidR="00533CB8" w:rsidRDefault="00533CB8" w:rsidP="003128E7">
      <w:pPr>
        <w:pStyle w:val="Ttulo3"/>
        <w:ind w:left="567" w:firstLine="0"/>
      </w:pPr>
      <w:r w:rsidRPr="0038394D">
        <w:t>Planejamento em meio eletrônico, no formato MS Project ou software similar, demonstrando todas as etapas previstas para a execução do objeto contratado</w:t>
      </w:r>
      <w:r>
        <w:t>;</w:t>
      </w:r>
    </w:p>
    <w:p w:rsidR="00FA282F" w:rsidRPr="00FA282F" w:rsidRDefault="00FA282F" w:rsidP="003128E7">
      <w:pPr>
        <w:ind w:left="567"/>
      </w:pPr>
    </w:p>
    <w:p w:rsidR="0012563E" w:rsidRDefault="0012563E" w:rsidP="003128E7">
      <w:pPr>
        <w:pStyle w:val="Ttulo3"/>
        <w:ind w:left="567" w:firstLine="0"/>
      </w:pPr>
      <w:r w:rsidRPr="00EB3286">
        <w:t>Cronograma físico-financeiro, detalhado e adequado ao Plano de Trabalho referido na alínea acima.</w:t>
      </w:r>
    </w:p>
    <w:p w:rsidR="00E36AE4" w:rsidRDefault="00E36AE4" w:rsidP="003128E7">
      <w:pPr>
        <w:ind w:left="567"/>
      </w:pPr>
    </w:p>
    <w:p w:rsidR="00373905" w:rsidRPr="005A00B1" w:rsidRDefault="00373905" w:rsidP="00373905">
      <w:pPr>
        <w:pStyle w:val="Ttulo3"/>
      </w:pPr>
      <w:r>
        <w:t xml:space="preserve">Relação </w:t>
      </w:r>
      <w:r w:rsidRPr="005A00B1">
        <w:t>dos serviços especializados que serão subcontratados, considerando as condições estabelecidas neste Termo de Referência.</w:t>
      </w:r>
    </w:p>
    <w:p w:rsidR="00373905" w:rsidRPr="005A00B1" w:rsidRDefault="00373905" w:rsidP="00373905"/>
    <w:p w:rsidR="00373905" w:rsidRDefault="00373905" w:rsidP="004F7C15">
      <w:pPr>
        <w:pStyle w:val="Ttulo3"/>
        <w:numPr>
          <w:ilvl w:val="0"/>
          <w:numId w:val="29"/>
        </w:numPr>
        <w:ind w:left="1276" w:hanging="425"/>
      </w:pPr>
      <w:r w:rsidRPr="005A00B1">
        <w:t xml:space="preserve">A CONTRATADA ao requerer autorização para subcontratação de parte dos serviços, deverá comprovar perante a </w:t>
      </w:r>
      <w:r w:rsidR="006768B9">
        <w:t>CODEVASF</w:t>
      </w:r>
      <w:r w:rsidRPr="005A00B1">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t>CODEVASF</w:t>
      </w:r>
      <w:r w:rsidR="003B5828">
        <w:t>.</w:t>
      </w:r>
    </w:p>
    <w:p w:rsidR="00373905" w:rsidRPr="00373905" w:rsidRDefault="00373905" w:rsidP="00373905"/>
    <w:p w:rsidR="001C2E3A" w:rsidRDefault="001C2E3A" w:rsidP="003128E7">
      <w:pPr>
        <w:pStyle w:val="Ttulo3"/>
        <w:ind w:left="567" w:firstLine="0"/>
      </w:pPr>
      <w:r>
        <w:t>As Anotações de</w:t>
      </w:r>
      <w:r w:rsidR="00BF0CFD">
        <w:t xml:space="preserve"> Responsabilidade Técnica – ART</w:t>
      </w:r>
      <w:r>
        <w:t xml:space="preserve">s referentes ao objeto do contrato e especialidades pertinentes, nos termos da </w:t>
      </w:r>
      <w:r w:rsidRPr="00E74FE2">
        <w:t>Lei nº. 6.496/77, juntamente com o registro dos responsáveis técnicos pelos serviços objeto desta licitação, conforme Resolução n° 317 de 31/10/86.</w:t>
      </w:r>
    </w:p>
    <w:p w:rsidR="00FA282F" w:rsidRPr="00FA282F" w:rsidRDefault="00FA282F" w:rsidP="003128E7">
      <w:pPr>
        <w:ind w:left="567"/>
      </w:pPr>
    </w:p>
    <w:p w:rsidR="001C2E3A" w:rsidRDefault="001C2E3A" w:rsidP="003128E7">
      <w:pPr>
        <w:pStyle w:val="Ttulo3"/>
        <w:ind w:left="567" w:firstLine="0"/>
      </w:pPr>
      <w:r>
        <w:t>Autorização dos órgãos competentes para escavação/desmonte de rocha com uso de explosivos, plano de fogo assinado por Engenheiro de Minas com a respectiva ART, e projeto do paiol.</w:t>
      </w:r>
    </w:p>
    <w:p w:rsidR="00FA282F" w:rsidRPr="00FA282F" w:rsidRDefault="00FA282F" w:rsidP="003128E7">
      <w:pPr>
        <w:ind w:left="567"/>
      </w:pPr>
    </w:p>
    <w:p w:rsidR="001C2E3A" w:rsidRDefault="001C2E3A" w:rsidP="003128E7">
      <w:pPr>
        <w:pStyle w:val="Ttulo3"/>
        <w:ind w:left="567" w:firstLine="0"/>
      </w:pPr>
      <w:r>
        <w:t>Declaração, nota fiscal ou proposta do fabricante/distribuidor comprovando preços, com garantia de fornecimento, dos principais insumos.</w:t>
      </w:r>
    </w:p>
    <w:p w:rsidR="001C2E3A" w:rsidRDefault="001C2E3A" w:rsidP="001C2E3A"/>
    <w:p w:rsidR="00E22C3C" w:rsidRPr="007231D2" w:rsidRDefault="00E22C3C" w:rsidP="00FA282F">
      <w:pPr>
        <w:pStyle w:val="Ttulo2"/>
        <w:ind w:left="0" w:firstLine="0"/>
      </w:pPr>
      <w:r w:rsidRPr="007231D2">
        <w:t xml:space="preserve">Manter, durante toda a execução do contrato, todas as condições de habilitação e qualificação exigidas, em compatibilidade com as obrigações por ela assumidas e manter situação </w:t>
      </w:r>
      <w:r w:rsidRPr="007231D2">
        <w:lastRenderedPageBreak/>
        <w:t>regular junto ao Cadastro Informativo de Créditos do Setor Público Federal – CADIN, conforme disposto no Artigo 6º da Lei nº 10.522, de 19 de julho de 2002.</w:t>
      </w:r>
    </w:p>
    <w:p w:rsidR="00754BEB" w:rsidRPr="007231D2" w:rsidRDefault="00754BEB" w:rsidP="00FA282F"/>
    <w:p w:rsidR="00754BEB" w:rsidRPr="007231D2" w:rsidRDefault="00754BEB" w:rsidP="00FA282F">
      <w:pPr>
        <w:pStyle w:val="Ttulo2"/>
        <w:ind w:left="0" w:firstLine="0"/>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FA282F"/>
    <w:p w:rsidR="00906BB4" w:rsidRPr="007231D2" w:rsidRDefault="00906BB4" w:rsidP="00FA282F">
      <w:pPr>
        <w:pStyle w:val="Ttulo2"/>
        <w:ind w:left="0" w:firstLine="0"/>
      </w:pPr>
      <w:r w:rsidRPr="007231D2">
        <w:t xml:space="preserve">Acatar as orientações da </w:t>
      </w:r>
      <w:r w:rsidR="006768B9">
        <w:t>CODEVASF</w:t>
      </w:r>
      <w:r w:rsidRPr="007231D2">
        <w:t>, notadamente quanto ao cumprimento das Normas Internas, de Segurança e Medicina do Trabalho.</w:t>
      </w:r>
    </w:p>
    <w:p w:rsidR="00906BB4" w:rsidRPr="007231D2" w:rsidRDefault="00906BB4" w:rsidP="00FA282F"/>
    <w:p w:rsidR="00906BB4" w:rsidRPr="007231D2" w:rsidRDefault="00906BB4" w:rsidP="00FA282F">
      <w:pPr>
        <w:pStyle w:val="Ttulo2"/>
        <w:ind w:left="0" w:firstLine="0"/>
      </w:pPr>
      <w:r w:rsidRPr="007231D2">
        <w:t>Assumir a inteira responsabilidade pelo transporte interno e externo do pessoal e dos insumos até o local dos serviços e fornecimentos.</w:t>
      </w:r>
    </w:p>
    <w:p w:rsidR="00906BB4" w:rsidRPr="007231D2" w:rsidRDefault="00906BB4" w:rsidP="00FA282F"/>
    <w:p w:rsidR="00906BB4" w:rsidRPr="007231D2" w:rsidRDefault="00906BB4" w:rsidP="00FA282F">
      <w:pPr>
        <w:pStyle w:val="Ttulo2"/>
        <w:ind w:left="0" w:firstLine="0"/>
      </w:pPr>
      <w:r w:rsidRPr="007231D2">
        <w:t>Utilização de pessoal experiente, bem como de equipamentos, ferramentas e instrumentos ad</w:t>
      </w:r>
      <w:r w:rsidR="000453C2">
        <w:t>equados para a boa execução dos</w:t>
      </w:r>
      <w:r w:rsidRPr="007231D2">
        <w:rPr>
          <w:szCs w:val="20"/>
        </w:rPr>
        <w:t xml:space="preserve"> serviços</w:t>
      </w:r>
      <w:r w:rsidRPr="007231D2">
        <w:t>.</w:t>
      </w:r>
    </w:p>
    <w:p w:rsidR="00906BB4" w:rsidRDefault="00906BB4" w:rsidP="00906BB4"/>
    <w:p w:rsidR="00E05405" w:rsidRPr="009D4BA4" w:rsidRDefault="00E05405" w:rsidP="003128E7">
      <w:pPr>
        <w:pStyle w:val="Ttulo3"/>
        <w:ind w:left="567"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906BB4"/>
    <w:p w:rsidR="00890F44" w:rsidRPr="007231D2" w:rsidRDefault="00890F44" w:rsidP="00FA282F">
      <w:pPr>
        <w:pStyle w:val="Ttulo2"/>
        <w:ind w:left="0" w:firstLine="0"/>
      </w:pPr>
      <w:r w:rsidRPr="007231D2">
        <w:t>Colocar tantas frentes de serviços quantos forem necessários (mediante anuência prévia da fiscalização), para possi</w:t>
      </w:r>
      <w:r w:rsidR="000453C2">
        <w:t xml:space="preserve">bilitar a perfeita execução dos </w:t>
      </w:r>
      <w:r w:rsidRPr="007231D2">
        <w:rPr>
          <w:szCs w:val="20"/>
        </w:rPr>
        <w:t>serviços de engenharia</w:t>
      </w:r>
      <w:r w:rsidRPr="007231D2">
        <w:t xml:space="preserve"> dentro do prazo contratual.</w:t>
      </w:r>
    </w:p>
    <w:p w:rsidR="00906BB4" w:rsidRPr="007231D2" w:rsidRDefault="00906BB4" w:rsidP="00FA282F"/>
    <w:p w:rsidR="00890F44" w:rsidRPr="007231D2" w:rsidRDefault="00890F44" w:rsidP="00FA282F">
      <w:pPr>
        <w:pStyle w:val="Ttulo2"/>
        <w:ind w:left="0" w:firstLine="0"/>
      </w:pPr>
      <w:r w:rsidRPr="007231D2">
        <w:t xml:space="preserve">Responsabilizar-se pelo fornecimento de toda a mão-de-obra, sem qualquer vinculação empregatícia com a </w:t>
      </w:r>
      <w:r w:rsidR="006768B9">
        <w:t>CODEVASF</w:t>
      </w:r>
      <w:r w:rsidRPr="007231D2">
        <w:t>, bem como todo o material necessário à execução dos serviços objeto do contrato.</w:t>
      </w:r>
    </w:p>
    <w:p w:rsidR="00E22C3C" w:rsidRPr="007231D2" w:rsidRDefault="00E22C3C" w:rsidP="00FA282F"/>
    <w:p w:rsidR="001B3A32" w:rsidRPr="007231D2" w:rsidRDefault="001B3A32" w:rsidP="00FA282F">
      <w:pPr>
        <w:pStyle w:val="Ttulo2"/>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registro do serviço contratado junto ao CREA </w:t>
      </w:r>
      <w:r w:rsidR="000453C2">
        <w:t>do local de execução dos</w:t>
      </w:r>
      <w:r w:rsidRPr="007231D2">
        <w:t xml:space="preserve"> serviços de engenharia.</w:t>
      </w:r>
    </w:p>
    <w:p w:rsidR="001B3A32" w:rsidRPr="007231D2" w:rsidRDefault="001B3A32" w:rsidP="00FA282F"/>
    <w:p w:rsidR="001B3A32" w:rsidRPr="007231D2" w:rsidRDefault="001B3A32" w:rsidP="00FA282F">
      <w:pPr>
        <w:pStyle w:val="Ttulo2"/>
        <w:ind w:left="0" w:firstLine="0"/>
      </w:pPr>
      <w:r w:rsidRPr="007231D2">
        <w:t>A CONTRATADA deve assegurar e facilitar o acesso da Fiscalização, aos serviços e a todos os elementos que forem necessários ao desempenho de sua missão.</w:t>
      </w:r>
    </w:p>
    <w:p w:rsidR="001B3A32" w:rsidRPr="007231D2" w:rsidRDefault="001B3A32" w:rsidP="00FA282F"/>
    <w:p w:rsidR="001B3A32" w:rsidRPr="007231D2" w:rsidRDefault="001B3A32" w:rsidP="00FA282F">
      <w:pPr>
        <w:pStyle w:val="Ttulo2"/>
        <w:ind w:left="0" w:firstLine="0"/>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t>CODEVASF</w:t>
      </w:r>
      <w:r w:rsidRPr="007231D2">
        <w:t>.</w:t>
      </w:r>
    </w:p>
    <w:p w:rsidR="001B3A32" w:rsidRPr="007231D2" w:rsidRDefault="001B3A32" w:rsidP="00FA282F"/>
    <w:p w:rsidR="001B4C21" w:rsidRDefault="00A86C54" w:rsidP="00FA282F">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FA282F"/>
    <w:p w:rsidR="00A86C54" w:rsidRPr="007231D2" w:rsidRDefault="00A86C54" w:rsidP="00FA282F">
      <w:pPr>
        <w:pStyle w:val="Ttulo2"/>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FA282F"/>
    <w:p w:rsidR="00A86C54" w:rsidRPr="007231D2" w:rsidRDefault="00A86C54" w:rsidP="00FA282F">
      <w:pPr>
        <w:pStyle w:val="Ttulo2"/>
        <w:ind w:left="0" w:firstLine="0"/>
      </w:pPr>
      <w:r w:rsidRPr="007231D2">
        <w:t>Caso a CONTRATADA seja registrada em região diferente daquela em que serão executados os serviços objeto deste TR, deverá apresentar visto, novo registro ou dispensa de registro, em conformidade com disposto nos art. 5º, 6º e 7º da Resolução CONFEA nº 336 de 27 de outubro de 1989.</w:t>
      </w:r>
    </w:p>
    <w:p w:rsidR="00A86C54" w:rsidRPr="007231D2" w:rsidRDefault="00A86C54" w:rsidP="00FA282F"/>
    <w:p w:rsidR="00A86C54" w:rsidRPr="007231D2" w:rsidRDefault="00A86C54" w:rsidP="00FA282F">
      <w:pPr>
        <w:pStyle w:val="Ttulo2"/>
        <w:ind w:left="0" w:firstLine="0"/>
      </w:pPr>
      <w:r w:rsidRPr="007231D2">
        <w:t>A CONTRATADA será responsável por quaisquer acidentes de trabalho referentes a seu pessoal que venham a ocorrer por conta do serviço contratado e/ou por ela causado a terceiros.</w:t>
      </w:r>
    </w:p>
    <w:p w:rsidR="00A86C54" w:rsidRDefault="00A86C54" w:rsidP="001C2E3A"/>
    <w:p w:rsidR="001326C5" w:rsidRPr="00EB3286" w:rsidRDefault="001326C5" w:rsidP="003128E7">
      <w:pPr>
        <w:pStyle w:val="Ttulo3"/>
        <w:ind w:left="567" w:firstLine="0"/>
      </w:pPr>
      <w:r w:rsidRPr="00EB3286">
        <w:lastRenderedPageBreak/>
        <w:t>Obedecer às normas de higiene e prevenção de acidentes, a fim de garantia a salubridade e a segurança nos acampamentos e nos canteiros de serviços.</w:t>
      </w:r>
    </w:p>
    <w:p w:rsidR="001326C5" w:rsidRPr="007231D2" w:rsidRDefault="001326C5" w:rsidP="001C2E3A"/>
    <w:p w:rsidR="00551DC1" w:rsidRPr="007231D2" w:rsidRDefault="00551DC1" w:rsidP="00FA282F">
      <w:pPr>
        <w:pStyle w:val="Ttulo2"/>
        <w:ind w:left="0" w:firstLine="0"/>
        <w:rPr>
          <w:szCs w:val="20"/>
        </w:rPr>
      </w:pPr>
      <w:r w:rsidRPr="007231D2">
        <w:t>Desfazer e corrigir os serviços rejeitados pela Fiscalização dentro do prazo estabelecido pela mesma, arcando com todas as despesas necessárias.</w:t>
      </w:r>
    </w:p>
    <w:p w:rsidR="00A86C54" w:rsidRPr="007231D2" w:rsidRDefault="00A86C54" w:rsidP="00FA282F"/>
    <w:p w:rsidR="00754BEB" w:rsidRDefault="00754BEB" w:rsidP="00FA282F">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6B04A8"/>
    <w:p w:rsidR="006B04A8" w:rsidRPr="006B04A8" w:rsidRDefault="006B04A8" w:rsidP="003128E7">
      <w:pPr>
        <w:pStyle w:val="Ttulo3"/>
        <w:ind w:left="567" w:firstLine="0"/>
      </w:pPr>
      <w:r w:rsidRPr="00EB3286">
        <w:t>Obter junto à Prefeitura Municipal correspondente o alvará de construção e, se necessário, o alvará de demolição, na forma das disposições em vigor.</w:t>
      </w:r>
    </w:p>
    <w:p w:rsidR="00A86C54" w:rsidRDefault="00A86C54" w:rsidP="001C2E3A"/>
    <w:p w:rsidR="00CC76C6" w:rsidRPr="00014BF0" w:rsidRDefault="00754BEB" w:rsidP="00FA282F">
      <w:pPr>
        <w:pStyle w:val="Ttulo2"/>
        <w:ind w:left="0" w:firstLine="0"/>
      </w:pPr>
      <w:r w:rsidRPr="00014BF0">
        <w:t xml:space="preserve">Assumir toda a responsabilidade pela execução dos serviços contratados perante a </w:t>
      </w:r>
      <w:r w:rsidR="006768B9">
        <w:t>CODEVASF</w:t>
      </w:r>
      <w:r w:rsidRPr="00014BF0">
        <w:t xml:space="preserve"> e terceiros, na forma da legislação em vigor, bem como por danos resultantes do mau procedimento, dolo ou culpa de empregados ou prepostos seus, e ainda, pelo fiel cumprimento das leis e normas vigentes, mantendo a </w:t>
      </w:r>
      <w:r w:rsidR="006768B9">
        <w:t>CODEVASF</w:t>
      </w:r>
      <w:r w:rsidRPr="00014BF0">
        <w:t xml:space="preserve"> isenta de quaisquer penalidades e responsabilidades de qualquer natureza pela </w:t>
      </w:r>
      <w:r w:rsidR="000A3FDD" w:rsidRPr="00014BF0">
        <w:t>infringência</w:t>
      </w:r>
      <w:r w:rsidR="000A3FDD">
        <w:t>,</w:t>
      </w:r>
      <w:r w:rsidRPr="00014BF0">
        <w:t xml:space="preserve"> da legislação em vigor, por parte da CONTRATADA.</w:t>
      </w:r>
    </w:p>
    <w:p w:rsidR="00CC76C6" w:rsidRPr="00014BF0" w:rsidRDefault="00CC76C6" w:rsidP="00FA282F"/>
    <w:p w:rsidR="00CC76C6" w:rsidRPr="00014BF0" w:rsidRDefault="00CC76C6" w:rsidP="00FA282F">
      <w:pPr>
        <w:pStyle w:val="Ttulo2"/>
        <w:ind w:left="0" w:firstLine="0"/>
      </w:pPr>
      <w:r w:rsidRPr="00014BF0">
        <w:t xml:space="preserve">A CONTRATADA será responsável, perante a </w:t>
      </w:r>
      <w:r w:rsidR="006768B9">
        <w:t>CODEVASF</w:t>
      </w:r>
      <w:r w:rsidRPr="00014BF0">
        <w:t>, pela qualidade do total dos serviços, bem como pela qualidade dos relatórios/documentos gerados, no que diz respeito à observância de normas técnicas e códigos profissionais.</w:t>
      </w:r>
    </w:p>
    <w:p w:rsidR="00CC76C6" w:rsidRPr="00014BF0" w:rsidRDefault="00CC76C6" w:rsidP="00FA282F">
      <w:pPr>
        <w:rPr>
          <w:u w:val="single"/>
        </w:rPr>
      </w:pPr>
    </w:p>
    <w:p w:rsidR="00CC76C6" w:rsidRPr="00014BF0" w:rsidRDefault="00CC76C6" w:rsidP="00FA282F">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FA282F"/>
    <w:p w:rsidR="00993AD4" w:rsidRPr="007231D2" w:rsidRDefault="00993AD4" w:rsidP="00FA282F">
      <w:pPr>
        <w:pStyle w:val="Ttulo2"/>
        <w:ind w:left="0" w:firstLine="0"/>
        <w:rPr>
          <w:szCs w:val="20"/>
        </w:rPr>
      </w:pPr>
      <w:r w:rsidRPr="007231D2">
        <w:rPr>
          <w:szCs w:val="20"/>
        </w:rPr>
        <w:t xml:space="preserve">A </w:t>
      </w:r>
      <w:r w:rsidR="00373905">
        <w:rPr>
          <w:szCs w:val="20"/>
        </w:rPr>
        <w:t>CONTRATADA</w:t>
      </w:r>
      <w:r w:rsidRPr="007231D2">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FA282F"/>
    <w:p w:rsidR="00993AD4" w:rsidRPr="007231D2" w:rsidRDefault="00993AD4" w:rsidP="00FA282F">
      <w:pPr>
        <w:pStyle w:val="Ttulo2"/>
        <w:ind w:left="0" w:firstLine="0"/>
      </w:pPr>
      <w:r w:rsidRPr="007231D2">
        <w:t>A CONTRATADA entende e aceita que é con</w:t>
      </w:r>
      <w:r w:rsidR="000453C2">
        <w:t>dicionante para na execução dos</w:t>
      </w:r>
      <w:r w:rsidRPr="007231D2">
        <w:rPr>
          <w:szCs w:val="20"/>
        </w:rPr>
        <w:t xml:space="preserve"> serviços de engenharia</w:t>
      </w:r>
      <w:r w:rsidRPr="007231D2">
        <w:t xml:space="preserve"> objeto da presente licitação atender ainda às seguintes normas complementares:</w:t>
      </w:r>
    </w:p>
    <w:p w:rsidR="00993AD4" w:rsidRPr="007231D2" w:rsidRDefault="00993AD4" w:rsidP="00993AD4"/>
    <w:p w:rsidR="00993AD4" w:rsidRDefault="00993AD4" w:rsidP="003128E7">
      <w:pPr>
        <w:pStyle w:val="Ttulo3"/>
        <w:ind w:left="567" w:firstLine="0"/>
      </w:pPr>
      <w:r w:rsidRPr="007231D2">
        <w:t xml:space="preserve">Códigos, leis, decretos, portarias e normas federais, estaduais e municipais, inclusive normas de concessionárias de serviços públicos, e as normas técnicas da </w:t>
      </w:r>
      <w:r w:rsidR="006768B9">
        <w:t>CODEVASF</w:t>
      </w:r>
      <w:r w:rsidRPr="007231D2">
        <w:t>.</w:t>
      </w:r>
    </w:p>
    <w:p w:rsidR="00FA282F" w:rsidRPr="00FA282F" w:rsidRDefault="00FA282F" w:rsidP="003128E7">
      <w:pPr>
        <w:ind w:left="567"/>
      </w:pPr>
    </w:p>
    <w:p w:rsidR="00993AD4" w:rsidRPr="007231D2" w:rsidRDefault="00993AD4" w:rsidP="003128E7">
      <w:pPr>
        <w:pStyle w:val="Ttulo3"/>
        <w:ind w:left="567" w:firstLine="0"/>
      </w:pPr>
      <w:r w:rsidRPr="007231D2">
        <w:t>Normas técnicas da ABNT e do INMETRO, principalmente no que diz respeito aos requisitos mínimos de qualidade, utilidade, resistência e segurança.</w:t>
      </w:r>
    </w:p>
    <w:p w:rsidR="00993AD4" w:rsidRDefault="00993AD4" w:rsidP="003128E7">
      <w:pPr>
        <w:ind w:left="567"/>
      </w:pPr>
    </w:p>
    <w:p w:rsidR="00E05405" w:rsidRDefault="000453C2" w:rsidP="00FA282F">
      <w:pPr>
        <w:pStyle w:val="Ttulo2"/>
        <w:ind w:left="0" w:firstLine="0"/>
      </w:pPr>
      <w:r>
        <w:t>Manter no local dos</w:t>
      </w:r>
      <w:r w:rsidR="00E05405" w:rsidRPr="009D4BA4">
        <w:t xml:space="preserve"> serviços de engenharia uma pasta com todos os documentos previstos e necessári</w:t>
      </w:r>
      <w:r w:rsidR="002B232F">
        <w:t>os para execução do objeto (ART</w:t>
      </w:r>
      <w:r w:rsidR="00E05405" w:rsidRPr="009D4BA4">
        <w:t xml:space="preserve">s, licenças ambientais, projeto básico, alvarás, </w:t>
      </w:r>
      <w:r w:rsidR="002B232F" w:rsidRPr="009D4BA4">
        <w:t>etc.</w:t>
      </w:r>
      <w:r w:rsidR="00E05405" w:rsidRPr="009D4BA4">
        <w:t>)</w:t>
      </w:r>
      <w:r w:rsidR="00E05405">
        <w:t>.</w:t>
      </w:r>
    </w:p>
    <w:p w:rsidR="00E05405" w:rsidRDefault="00E05405" w:rsidP="001C2E3A"/>
    <w:p w:rsidR="00993AD4" w:rsidRPr="005A00B1" w:rsidRDefault="00993AD4" w:rsidP="003128E7">
      <w:pPr>
        <w:pStyle w:val="Ttulo3"/>
        <w:ind w:left="567" w:firstLine="0"/>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rsidR="008C71C2" w:rsidRPr="005A00B1" w:rsidRDefault="008C71C2" w:rsidP="00C73321"/>
    <w:p w:rsidR="00C73321" w:rsidRPr="005A00B1" w:rsidRDefault="00993AD4" w:rsidP="00FA282F">
      <w:pPr>
        <w:pStyle w:val="Ttulo2"/>
        <w:ind w:left="0" w:firstLine="0"/>
      </w:pPr>
      <w:r w:rsidRPr="005A00B1">
        <w:t xml:space="preserve">Atendimento às condicionantes ambientais necessárias à obtenção das Licenças do Empreendimento, emitidas pelo órgão competente, relativas à execução </w:t>
      </w:r>
      <w:r w:rsidR="00F149F5">
        <w:t>dos serviços</w:t>
      </w:r>
      <w:r w:rsidR="005A00B1" w:rsidRPr="005A00B1">
        <w:t>, se for caso</w:t>
      </w:r>
      <w:r w:rsidRPr="005A00B1">
        <w:t>.</w:t>
      </w:r>
    </w:p>
    <w:p w:rsidR="00993AD4" w:rsidRDefault="00993AD4" w:rsidP="00993AD4">
      <w:pPr>
        <w:pStyle w:val="Ttulo2"/>
        <w:numPr>
          <w:ilvl w:val="0"/>
          <w:numId w:val="0"/>
        </w:numPr>
      </w:pPr>
    </w:p>
    <w:p w:rsidR="00C73321" w:rsidRPr="005A00B1" w:rsidRDefault="00C73321" w:rsidP="003128E7">
      <w:pPr>
        <w:pStyle w:val="Ttulo3"/>
        <w:ind w:left="567" w:firstLine="0"/>
      </w:pPr>
      <w:r w:rsidRPr="005A00B1">
        <w:lastRenderedPageBreak/>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necessários em função da</w:t>
      </w:r>
      <w:r w:rsidR="00F9085D" w:rsidRPr="005A00B1">
        <w:t xml:space="preserve"> </w:t>
      </w:r>
      <w:r w:rsidR="000D325F" w:rsidRPr="005A00B1">
        <w:t>execução</w:t>
      </w:r>
      <w:r w:rsidRPr="005A00B1">
        <w:t xml:space="preserve"> de atividades inerentes ao contrato.</w:t>
      </w:r>
    </w:p>
    <w:p w:rsidR="00C73321" w:rsidRPr="00C73321" w:rsidRDefault="00C73321" w:rsidP="003128E7">
      <w:pPr>
        <w:pStyle w:val="Ttulo3"/>
        <w:numPr>
          <w:ilvl w:val="0"/>
          <w:numId w:val="0"/>
        </w:numPr>
        <w:ind w:left="567"/>
      </w:pPr>
    </w:p>
    <w:p w:rsidR="00993AD4" w:rsidRDefault="00993AD4" w:rsidP="003128E7">
      <w:pPr>
        <w:pStyle w:val="Ttulo3"/>
        <w:ind w:left="567"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3128E7">
      <w:pPr>
        <w:ind w:left="567"/>
      </w:pPr>
    </w:p>
    <w:p w:rsidR="00993AD4" w:rsidRDefault="00993AD4" w:rsidP="003128E7">
      <w:pPr>
        <w:pStyle w:val="Ttulo3"/>
        <w:ind w:left="567" w:firstLine="0"/>
      </w:pPr>
      <w:r>
        <w:t>Realizar e executar o Plano de Recuperação Ambiental de Áreas Degradadas (PRAD) das áreas onde forem realizadas intervenções em função d</w:t>
      </w:r>
      <w:r w:rsidR="00F149F5">
        <w:t>os serviços</w:t>
      </w:r>
      <w:r>
        <w:t>.</w:t>
      </w:r>
    </w:p>
    <w:p w:rsidR="00993AD4" w:rsidRDefault="00993AD4" w:rsidP="003128E7">
      <w:pPr>
        <w:ind w:left="567"/>
      </w:pPr>
    </w:p>
    <w:p w:rsidR="00993AD4" w:rsidRPr="007231D2" w:rsidRDefault="00993AD4" w:rsidP="003128E7">
      <w:pPr>
        <w:pStyle w:val="Ttulo3"/>
        <w:ind w:left="567"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3128E7">
      <w:pPr>
        <w:ind w:left="567"/>
      </w:pPr>
    </w:p>
    <w:p w:rsidR="00993AD4" w:rsidRPr="007231D2" w:rsidRDefault="00993AD4" w:rsidP="003128E7">
      <w:pPr>
        <w:pStyle w:val="Ttulo3"/>
        <w:ind w:left="567"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Default="0012563E" w:rsidP="00713A43">
      <w:pPr>
        <w:pStyle w:val="Ttulo2"/>
        <w:numPr>
          <w:ilvl w:val="0"/>
          <w:numId w:val="0"/>
        </w:numPr>
      </w:pPr>
    </w:p>
    <w:p w:rsidR="006B04A8" w:rsidRPr="00EB3286" w:rsidRDefault="006B04A8" w:rsidP="00FA282F">
      <w:pPr>
        <w:pStyle w:val="Ttulo2"/>
        <w:ind w:left="0" w:firstLine="0"/>
      </w:pPr>
      <w:r w:rsidRPr="00EB3286">
        <w:t xml:space="preserve">Instalar e manter no canteiro de </w:t>
      </w:r>
      <w:r w:rsidRPr="005A00B1">
        <w:t xml:space="preserve">obras 01 (uma) placa de identificação </w:t>
      </w:r>
      <w:r w:rsidR="00F149F5">
        <w:t>dos serviços</w:t>
      </w:r>
      <w:r w:rsidRPr="005A00B1">
        <w:t>,</w:t>
      </w:r>
      <w:r w:rsidRPr="00D83071">
        <w:rPr>
          <w:color w:val="0070C0"/>
        </w:rPr>
        <w:t xml:space="preserve"> </w:t>
      </w:r>
      <w:r w:rsidRPr="00EB3286">
        <w:t>com as seguintes informações: nome da empresa (contratada), RT com a respectiva ART, nº do Contrato e contratante (</w:t>
      </w:r>
      <w:r w:rsidR="006768B9">
        <w:t>CODEVASF</w:t>
      </w:r>
      <w:r w:rsidRPr="00EB3286">
        <w:t>), conforme Lei nº 5.194/1966 e Resolução CONFEA nº 198/1971.</w:t>
      </w:r>
    </w:p>
    <w:p w:rsidR="006B04A8" w:rsidRPr="00FA282F" w:rsidRDefault="006B04A8" w:rsidP="006B04A8">
      <w:pPr>
        <w:rPr>
          <w:szCs w:val="20"/>
        </w:rPr>
      </w:pPr>
    </w:p>
    <w:p w:rsidR="006B04A8" w:rsidRPr="00FA282F" w:rsidRDefault="00FA282F" w:rsidP="003128E7">
      <w:pPr>
        <w:pStyle w:val="Legenda"/>
        <w:ind w:left="567"/>
        <w:jc w:val="both"/>
        <w:rPr>
          <w:rFonts w:ascii="Arial" w:hAnsi="Arial"/>
          <w:b w:val="0"/>
        </w:rPr>
      </w:pPr>
      <w:r w:rsidRPr="00FA282F">
        <w:rPr>
          <w:rFonts w:ascii="Arial" w:hAnsi="Arial"/>
          <w:b w:val="0"/>
        </w:rPr>
        <w:t xml:space="preserve">OBS: </w:t>
      </w:r>
      <w:r w:rsidR="006B04A8" w:rsidRPr="00FA282F">
        <w:rPr>
          <w:rFonts w:ascii="Arial" w:hAnsi="Arial"/>
          <w:b w:val="0"/>
        </w:rPr>
        <w:t>A placa de ide</w:t>
      </w:r>
      <w:r w:rsidR="007F49F5">
        <w:rPr>
          <w:rFonts w:ascii="Arial" w:hAnsi="Arial"/>
          <w:b w:val="0"/>
        </w:rPr>
        <w:t>ntificação dos</w:t>
      </w:r>
      <w:r w:rsidR="006B04A8" w:rsidRPr="00FA282F">
        <w:rPr>
          <w:rFonts w:ascii="Arial" w:hAnsi="Arial"/>
          <w:b w:val="0"/>
        </w:rPr>
        <w:t xml:space="preserve"> serviços deve ser no padrão definido pela </w:t>
      </w:r>
      <w:r w:rsidR="006768B9">
        <w:rPr>
          <w:rFonts w:ascii="Arial" w:hAnsi="Arial"/>
          <w:b w:val="0"/>
        </w:rPr>
        <w:t>CODEVASF</w:t>
      </w:r>
      <w:r w:rsidR="006B04A8" w:rsidRPr="00FA282F">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FA282F">
        <w:rPr>
          <w:rFonts w:ascii="Arial" w:hAnsi="Arial"/>
          <w:b w:val="0"/>
        </w:rPr>
        <w:t xml:space="preserve">gãos de fiscalização de classe </w:t>
      </w:r>
      <w:r w:rsidR="006B04A8" w:rsidRPr="00FA282F">
        <w:rPr>
          <w:rFonts w:ascii="Arial" w:hAnsi="Arial"/>
          <w:b w:val="0"/>
        </w:rPr>
        <w:t>.</w:t>
      </w:r>
    </w:p>
    <w:p w:rsidR="00FF6338" w:rsidRPr="00FF6338" w:rsidRDefault="00FF6338" w:rsidP="00FF6338"/>
    <w:p w:rsidR="00FF6338" w:rsidRPr="006F6CC2" w:rsidRDefault="00FF6338" w:rsidP="00FA282F">
      <w:pPr>
        <w:pStyle w:val="Ttulo2"/>
        <w:ind w:left="0" w:firstLine="0"/>
      </w:pPr>
      <w:r w:rsidRPr="006F6CC2">
        <w:t>Todas as despesas para a realização dos serviços de controle tecnológico e medições, tais como os equipamentos de topografia, dos labor</w:t>
      </w:r>
      <w:r w:rsidR="00B61A7F">
        <w:t>atórios de controle tecnológico, serão mantidos pela Contratada.</w:t>
      </w:r>
    </w:p>
    <w:p w:rsidR="00FF6338" w:rsidRPr="00FF6338" w:rsidRDefault="00FF6338" w:rsidP="00FA282F"/>
    <w:p w:rsidR="00FF6338" w:rsidRPr="00FF36C1" w:rsidRDefault="00FF6338" w:rsidP="00FA282F">
      <w:pPr>
        <w:pStyle w:val="Ttulo2"/>
        <w:ind w:left="0" w:firstLine="0"/>
      </w:pPr>
      <w:r w:rsidRPr="00FF36C1">
        <w:t>Submeter à aprovação da fiscalização os protótipos ou amostras dos materiais e equ</w:t>
      </w:r>
      <w:r w:rsidR="000453C2">
        <w:t xml:space="preserve">ipamentos a serem aplicados nos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A282F"/>
    <w:p w:rsidR="00FF6338" w:rsidRDefault="00FF6338" w:rsidP="00FA282F">
      <w:pPr>
        <w:pStyle w:val="Ttulo2"/>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F149F5">
        <w:t>os serviços</w:t>
      </w:r>
      <w:r>
        <w:t>, deverão ser realizados em laboratórios aprovados pela fiscalização.</w:t>
      </w:r>
    </w:p>
    <w:p w:rsidR="00FF6338" w:rsidRPr="00FF6338" w:rsidRDefault="00FF6338" w:rsidP="00FA282F"/>
    <w:p w:rsidR="00FF6338" w:rsidRDefault="00FF6338" w:rsidP="00FA282F">
      <w:pPr>
        <w:pStyle w:val="Ttulo2"/>
        <w:ind w:left="0" w:firstLine="0"/>
      </w:pPr>
      <w:r>
        <w:t xml:space="preserve">Exercer a vigilância e proteção de todos os materiais e equipamentos no local </w:t>
      </w:r>
      <w:r w:rsidR="00747C19">
        <w:t>d</w:t>
      </w:r>
      <w:r w:rsidR="000453C2">
        <w:t>os serviços</w:t>
      </w:r>
      <w:r w:rsidR="00747C19">
        <w:t>,</w:t>
      </w:r>
      <w:r>
        <w:t xml:space="preserve"> inclusive dos barracões e instalações.</w:t>
      </w:r>
    </w:p>
    <w:p w:rsidR="008C043A" w:rsidRPr="008C043A" w:rsidRDefault="008C043A" w:rsidP="00FA282F"/>
    <w:p w:rsidR="00FF6338" w:rsidRDefault="00FF6338" w:rsidP="00FA282F">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FA282F"/>
    <w:p w:rsidR="00FF6338" w:rsidRDefault="00FF6338" w:rsidP="00FA282F">
      <w:pPr>
        <w:pStyle w:val="Ttulo2"/>
        <w:ind w:left="0" w:firstLine="0"/>
      </w:pPr>
      <w:r w:rsidRPr="005312B2">
        <w:t xml:space="preserve">A </w:t>
      </w:r>
      <w:r w:rsidR="002762C6" w:rsidRPr="005312B2">
        <w:t>CONTRATADA</w:t>
      </w:r>
      <w:r w:rsidRPr="005312B2">
        <w:t xml:space="preserve"> deverá manter um Preposto, aceito pela </w:t>
      </w:r>
      <w:r w:rsidR="006768B9">
        <w:t>CODEVASF</w:t>
      </w:r>
      <w:r w:rsidRPr="005312B2">
        <w:t>, no local do serviço, para representá-la na execução do objeto contr</w:t>
      </w:r>
      <w:r w:rsidR="008C043A" w:rsidRPr="005312B2">
        <w:t>atado</w:t>
      </w:r>
      <w:r w:rsidR="008C043A">
        <w:t>.</w:t>
      </w:r>
    </w:p>
    <w:p w:rsidR="008C043A" w:rsidRPr="008C043A" w:rsidRDefault="008C043A" w:rsidP="00FA282F"/>
    <w:p w:rsidR="00FF6338" w:rsidRDefault="00FF6338" w:rsidP="00FA282F">
      <w:pPr>
        <w:pStyle w:val="Ttulo2"/>
        <w:ind w:left="0" w:firstLine="0"/>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rsidR="008C043A" w:rsidRPr="008C043A" w:rsidRDefault="008C043A" w:rsidP="00FA282F"/>
    <w:p w:rsidR="00FF6338" w:rsidRDefault="00FF6338" w:rsidP="00FA282F">
      <w:pPr>
        <w:pStyle w:val="Ttulo2"/>
        <w:ind w:left="0" w:firstLine="0"/>
      </w:pPr>
      <w:r>
        <w:lastRenderedPageBreak/>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FA282F"/>
    <w:p w:rsidR="001326C5" w:rsidRPr="00EB3286" w:rsidRDefault="001326C5" w:rsidP="00FA282F">
      <w:pPr>
        <w:pStyle w:val="Ttulo2"/>
        <w:ind w:left="0" w:firstLine="0"/>
      </w:pPr>
      <w:r w:rsidRPr="001326C5">
        <w:t>Manter</w:t>
      </w:r>
      <w:r w:rsidR="000453C2">
        <w:t xml:space="preserve"> no local dos</w:t>
      </w:r>
      <w:r w:rsidRPr="00BE0396">
        <w:t xml:space="preserv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000453C2">
        <w:t>conclusão dos</w:t>
      </w:r>
      <w:r w:rsidRPr="00BE0396">
        <w:t xml:space="preserve"> serviços de engenharia</w:t>
      </w:r>
      <w:r w:rsidRPr="00EB3286">
        <w:t>.</w:t>
      </w:r>
    </w:p>
    <w:p w:rsidR="001326C5" w:rsidRPr="008C043A" w:rsidRDefault="001326C5" w:rsidP="008C043A"/>
    <w:p w:rsidR="00FF6338" w:rsidRDefault="00FF6338" w:rsidP="003128E7">
      <w:pPr>
        <w:pStyle w:val="Ttulo3"/>
        <w:ind w:left="567" w:firstLine="0"/>
      </w:pPr>
      <w:r>
        <w:t xml:space="preserve">A </w:t>
      </w:r>
      <w:r w:rsidR="00E80740">
        <w:t>CONTRATADA</w:t>
      </w:r>
      <w:r>
        <w:t xml:space="preserve"> deverá comunicar à Fiscalização toda a mobilização de pessoal e eq</w:t>
      </w:r>
      <w:r w:rsidR="00F149F5">
        <w:t>uipamentos, quando da chegada ao local dos serviços</w:t>
      </w:r>
      <w:r>
        <w:t xml:space="preserve">, a qual deverá ser devidamente anotada no Diário de Obras, para acompanhamento e controle da </w:t>
      </w:r>
      <w:r w:rsidR="006768B9">
        <w:t>CODEVASF</w:t>
      </w:r>
      <w:r>
        <w:t>.</w:t>
      </w:r>
    </w:p>
    <w:p w:rsidR="008C043A" w:rsidRPr="008C043A" w:rsidRDefault="008C043A" w:rsidP="008C043A"/>
    <w:p w:rsidR="00FF6338" w:rsidRDefault="00FF6338" w:rsidP="00FA282F">
      <w:pPr>
        <w:pStyle w:val="Ttulo2"/>
        <w:ind w:left="0" w:firstLine="0"/>
      </w:pPr>
      <w:r>
        <w:t>O cronograma de implantação deverá ser atualizado a</w:t>
      </w:r>
      <w:r w:rsidR="007F49F5">
        <w:t>ntes do início efetivo dos</w:t>
      </w:r>
      <w:r w:rsidR="00BE0396">
        <w:t xml:space="preserve"> </w:t>
      </w:r>
      <w:r>
        <w:t>serviços</w:t>
      </w:r>
      <w:r w:rsidR="00BE0396">
        <w:t xml:space="preserve"> de engenharia</w:t>
      </w:r>
      <w:r>
        <w:t xml:space="preserve">, em função do planejamento previsto pela </w:t>
      </w:r>
      <w:r w:rsidR="00E80740">
        <w:t>CONTRATADA</w:t>
      </w:r>
      <w:r>
        <w:t xml:space="preserve"> e dos fornecimentos de responsabilidade da </w:t>
      </w:r>
      <w:r w:rsidR="006768B9">
        <w:t>CODEVASF</w:t>
      </w:r>
      <w:r>
        <w:t>, e atualizado/revisado periodicamente conforme solicitação da fiscalização.</w:t>
      </w:r>
    </w:p>
    <w:p w:rsidR="00D50F18" w:rsidRDefault="00D50F18" w:rsidP="00D50F18"/>
    <w:p w:rsidR="006F0AF7" w:rsidRPr="00EB3286" w:rsidRDefault="006F0AF7" w:rsidP="00713A43">
      <w:pPr>
        <w:pStyle w:val="Ttulo1"/>
      </w:pPr>
      <w:bookmarkStart w:id="36" w:name="_Toc50043865"/>
      <w:r w:rsidRPr="00EB3286">
        <w:t xml:space="preserve">OBRIGAÇÕES DA </w:t>
      </w:r>
      <w:r w:rsidR="00AE1C18">
        <w:t>CODEVASF</w:t>
      </w:r>
      <w:bookmarkEnd w:id="36"/>
    </w:p>
    <w:p w:rsidR="006F0AF7" w:rsidRDefault="006F0AF7" w:rsidP="006F0AF7">
      <w:pPr>
        <w:rPr>
          <w:szCs w:val="20"/>
        </w:rPr>
      </w:pPr>
    </w:p>
    <w:p w:rsidR="006F0AF7" w:rsidRPr="00EB3286" w:rsidRDefault="006F0AF7" w:rsidP="00FA282F">
      <w:pPr>
        <w:pStyle w:val="Ttulo2"/>
        <w:ind w:left="0" w:firstLine="0"/>
      </w:pPr>
      <w:r w:rsidRPr="00EB3286">
        <w:t>Exigir da CONTRATADA o cumprimento integral deste Contrato.</w:t>
      </w:r>
    </w:p>
    <w:p w:rsidR="006F0AF7" w:rsidRPr="00EB3286" w:rsidRDefault="006F0AF7" w:rsidP="00FA282F">
      <w:pPr>
        <w:pStyle w:val="Ttulo2"/>
        <w:numPr>
          <w:ilvl w:val="0"/>
          <w:numId w:val="0"/>
        </w:numPr>
      </w:pPr>
    </w:p>
    <w:p w:rsidR="006F0AF7" w:rsidRPr="00EB3286" w:rsidRDefault="006F0AF7" w:rsidP="00FA282F">
      <w:pPr>
        <w:pStyle w:val="Ttulo2"/>
        <w:ind w:left="0" w:firstLine="0"/>
      </w:pPr>
      <w:r w:rsidRPr="00EB3286">
        <w:t>Esclarecer as dúvidas que lhe sejam apresentadas pela CONTRATADA, através de correspondências protocoladas.</w:t>
      </w:r>
    </w:p>
    <w:p w:rsidR="006F0AF7" w:rsidRDefault="006F0AF7" w:rsidP="00FA282F">
      <w:pPr>
        <w:pStyle w:val="Ttulo2"/>
        <w:numPr>
          <w:ilvl w:val="0"/>
          <w:numId w:val="0"/>
        </w:numPr>
      </w:pPr>
    </w:p>
    <w:p w:rsidR="00A113DB" w:rsidRDefault="00A113DB" w:rsidP="00FA282F">
      <w:pPr>
        <w:pStyle w:val="Ttulo2"/>
        <w:ind w:left="0" w:firstLine="0"/>
      </w:pPr>
      <w:r>
        <w:t>Fiscalizar e acompanhar a execução do objeto do contrato.</w:t>
      </w:r>
    </w:p>
    <w:p w:rsidR="00A113DB" w:rsidRPr="00A113DB" w:rsidRDefault="00A113DB" w:rsidP="00FA282F"/>
    <w:p w:rsidR="006F0AF7" w:rsidRDefault="006F0AF7" w:rsidP="00FA282F">
      <w:pPr>
        <w:pStyle w:val="Ttulo2"/>
        <w:ind w:left="0" w:firstLine="0"/>
      </w:pPr>
      <w:r w:rsidRPr="00EB3286">
        <w:t>Expedir por escrito, as determinações e comunicações dirigidas a CONTRATADA, determinando as providências necessárias à correção das falhas observadas.</w:t>
      </w:r>
    </w:p>
    <w:p w:rsidR="001526C7" w:rsidRPr="001526C7" w:rsidRDefault="001526C7" w:rsidP="00FA282F"/>
    <w:p w:rsidR="001526C7" w:rsidRPr="00EB3286" w:rsidRDefault="001526C7" w:rsidP="00FA282F">
      <w:pPr>
        <w:pStyle w:val="Ttulo2"/>
        <w:ind w:left="0" w:firstLine="0"/>
      </w:pPr>
      <w:r w:rsidRPr="00EB3286">
        <w:t>Rejeitar todo e qualquer serviço inadequado, incompleto ou não especificado e estipular prazo para sua retificação.</w:t>
      </w:r>
    </w:p>
    <w:p w:rsidR="006F0AF7" w:rsidRPr="00EB3286" w:rsidRDefault="006F0AF7" w:rsidP="00FA282F">
      <w:pPr>
        <w:pStyle w:val="Ttulo2"/>
        <w:numPr>
          <w:ilvl w:val="0"/>
          <w:numId w:val="0"/>
        </w:numPr>
      </w:pPr>
    </w:p>
    <w:p w:rsidR="001526C7" w:rsidRDefault="001526C7" w:rsidP="00FA282F">
      <w:pPr>
        <w:pStyle w:val="Ttulo2"/>
        <w:ind w:left="0" w:firstLine="0"/>
      </w:pPr>
      <w:r w:rsidRPr="00EB3286">
        <w:t>Emitir parecer para liberação d</w:t>
      </w:r>
      <w:r w:rsidR="007F49F5">
        <w:t>as faturas, e receber os</w:t>
      </w:r>
      <w:r w:rsidRPr="00EB3286">
        <w:t xml:space="preserve"> serviços contratados.</w:t>
      </w:r>
    </w:p>
    <w:p w:rsidR="001526C7" w:rsidRPr="001526C7" w:rsidRDefault="001526C7" w:rsidP="00FA282F"/>
    <w:p w:rsidR="001526C7" w:rsidRDefault="001526C7" w:rsidP="00FA282F">
      <w:pPr>
        <w:pStyle w:val="Ttulo2"/>
        <w:ind w:left="0" w:firstLine="0"/>
      </w:pPr>
      <w:r>
        <w:t>Efetuar o pagamento no prazo previsto no contrato.</w:t>
      </w:r>
    </w:p>
    <w:p w:rsidR="00AE1C18" w:rsidRPr="00AE1C18" w:rsidRDefault="00AE1C18" w:rsidP="00AE1C18"/>
    <w:p w:rsidR="0003097F" w:rsidRPr="00EB3286" w:rsidRDefault="0003097F" w:rsidP="00713A43">
      <w:pPr>
        <w:pStyle w:val="Ttulo1"/>
      </w:pPr>
      <w:bookmarkStart w:id="37" w:name="_Toc50043866"/>
      <w:r w:rsidRPr="00EB3286">
        <w:t>CONDIÇÕES GERAIS</w:t>
      </w:r>
      <w:bookmarkEnd w:id="37"/>
    </w:p>
    <w:p w:rsidR="00D119E4" w:rsidRDefault="00D119E4" w:rsidP="0003097F">
      <w:pPr>
        <w:rPr>
          <w:szCs w:val="20"/>
        </w:rPr>
      </w:pPr>
    </w:p>
    <w:p w:rsidR="00D119E4" w:rsidRDefault="00D119E4" w:rsidP="00FA282F">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as memórias de cálculo, as informações obtidas e os méto</w:t>
      </w:r>
      <w:r w:rsidR="00F149F5">
        <w:t>dos desenvolvidos no contexto dos serviços</w:t>
      </w:r>
      <w:r w:rsidRPr="00EB3286">
        <w:t xml:space="preserve">, serão de propriedade da </w:t>
      </w:r>
      <w:r w:rsidR="006768B9">
        <w:t>CODEVASF</w:t>
      </w:r>
      <w:r w:rsidRPr="00EB3286">
        <w:t>, e seu uso por terceiros só se realizará por expressa autorização desta.</w:t>
      </w:r>
    </w:p>
    <w:p w:rsidR="00D119E4" w:rsidRPr="00D119E4" w:rsidRDefault="00D119E4" w:rsidP="00FA282F"/>
    <w:p w:rsidR="0003097F" w:rsidRPr="00EB3286" w:rsidRDefault="0003097F" w:rsidP="00FA282F">
      <w:pPr>
        <w:pStyle w:val="Ttulo2"/>
        <w:ind w:left="0" w:firstLine="0"/>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rsidR="003128E7" w:rsidRDefault="003128E7" w:rsidP="0003097F">
      <w:pPr>
        <w:rPr>
          <w:szCs w:val="20"/>
        </w:rPr>
      </w:pPr>
    </w:p>
    <w:p w:rsidR="006768B9" w:rsidRDefault="006768B9" w:rsidP="0003097F">
      <w:pPr>
        <w:rPr>
          <w:szCs w:val="20"/>
        </w:rPr>
      </w:pPr>
    </w:p>
    <w:p w:rsidR="006768B9" w:rsidRDefault="006768B9" w:rsidP="0003097F">
      <w:pPr>
        <w:rPr>
          <w:szCs w:val="20"/>
        </w:rPr>
      </w:pPr>
    </w:p>
    <w:p w:rsidR="006768B9" w:rsidRDefault="006768B9" w:rsidP="0003097F">
      <w:pPr>
        <w:rPr>
          <w:szCs w:val="20"/>
        </w:rPr>
      </w:pPr>
    </w:p>
    <w:p w:rsidR="006768B9" w:rsidRDefault="006768B9" w:rsidP="0003097F">
      <w:pPr>
        <w:rPr>
          <w:szCs w:val="20"/>
        </w:rPr>
      </w:pPr>
    </w:p>
    <w:p w:rsidR="006768B9" w:rsidRDefault="006768B9" w:rsidP="0003097F">
      <w:pPr>
        <w:rPr>
          <w:szCs w:val="20"/>
        </w:rPr>
      </w:pPr>
    </w:p>
    <w:p w:rsidR="006768B9" w:rsidRDefault="006768B9" w:rsidP="0003097F">
      <w:pPr>
        <w:rPr>
          <w:szCs w:val="20"/>
        </w:rPr>
      </w:pPr>
    </w:p>
    <w:p w:rsidR="006768B9" w:rsidRDefault="006768B9" w:rsidP="0003097F">
      <w:pPr>
        <w:rPr>
          <w:szCs w:val="20"/>
        </w:rPr>
      </w:pPr>
    </w:p>
    <w:p w:rsidR="006768B9" w:rsidRDefault="006768B9" w:rsidP="0003097F">
      <w:pPr>
        <w:rPr>
          <w:szCs w:val="20"/>
        </w:rPr>
      </w:pPr>
    </w:p>
    <w:p w:rsidR="006768B9" w:rsidRPr="00EB3286" w:rsidRDefault="006768B9" w:rsidP="0003097F">
      <w:pPr>
        <w:rPr>
          <w:szCs w:val="20"/>
        </w:rPr>
      </w:pPr>
    </w:p>
    <w:p w:rsidR="00BD2928" w:rsidRPr="00EB3286" w:rsidRDefault="00BD2928" w:rsidP="00713A43">
      <w:pPr>
        <w:pStyle w:val="Ttulo1"/>
      </w:pPr>
      <w:bookmarkStart w:id="38" w:name="_Ref441139391"/>
      <w:bookmarkStart w:id="39" w:name="_Toc50043867"/>
      <w:r w:rsidRPr="00EB3286">
        <w:t>ANEXOS</w:t>
      </w:r>
      <w:bookmarkEnd w:id="38"/>
      <w:bookmarkEnd w:id="39"/>
    </w:p>
    <w:p w:rsidR="00BD2928" w:rsidRPr="00EB3286" w:rsidRDefault="00BD2928" w:rsidP="00BD2928">
      <w:pPr>
        <w:rPr>
          <w:szCs w:val="20"/>
        </w:rPr>
      </w:pPr>
    </w:p>
    <w:p w:rsidR="00FA282F" w:rsidRDefault="00797B58" w:rsidP="00413D80">
      <w:pPr>
        <w:rPr>
          <w:szCs w:val="20"/>
        </w:rPr>
      </w:pPr>
      <w:r w:rsidRPr="00C25581">
        <w:rPr>
          <w:szCs w:val="20"/>
        </w:rPr>
        <w:t>São ainda, documentos integrantes deste Termo de Referência, CD-ROM contendo</w:t>
      </w:r>
      <w:r w:rsidR="00FA282F">
        <w:rPr>
          <w:szCs w:val="20"/>
        </w:rPr>
        <w:t>:</w:t>
      </w:r>
    </w:p>
    <w:p w:rsidR="00130791" w:rsidRDefault="00130791" w:rsidP="00413D80">
      <w:pPr>
        <w:rPr>
          <w:szCs w:val="20"/>
        </w:rPr>
      </w:pPr>
    </w:p>
    <w:p w:rsidR="00662AE5" w:rsidRDefault="00662AE5" w:rsidP="00413D80">
      <w:pPr>
        <w:rPr>
          <w:szCs w:val="20"/>
        </w:rPr>
      </w:pPr>
    </w:p>
    <w:p w:rsidR="00662AE5" w:rsidRPr="00F77628" w:rsidRDefault="00662AE5" w:rsidP="00662AE5">
      <w:pPr>
        <w:rPr>
          <w:b/>
          <w:szCs w:val="20"/>
        </w:rPr>
      </w:pPr>
      <w:r w:rsidRPr="00F77628">
        <w:rPr>
          <w:b/>
          <w:szCs w:val="20"/>
        </w:rPr>
        <w:t>-</w:t>
      </w:r>
      <w:r w:rsidRPr="00F77628">
        <w:rPr>
          <w:b/>
          <w:szCs w:val="20"/>
        </w:rPr>
        <w:tab/>
        <w:t>Anexo I: Justificativas</w:t>
      </w:r>
      <w:r w:rsidR="00972B87">
        <w:rPr>
          <w:b/>
          <w:szCs w:val="20"/>
        </w:rPr>
        <w:t xml:space="preserve"> (folha 16)</w:t>
      </w:r>
      <w:r w:rsidRPr="00F77628">
        <w:rPr>
          <w:b/>
          <w:szCs w:val="20"/>
        </w:rPr>
        <w:t>;</w:t>
      </w:r>
    </w:p>
    <w:p w:rsidR="00662AE5" w:rsidRDefault="00662AE5" w:rsidP="00662AE5">
      <w:pPr>
        <w:rPr>
          <w:b/>
          <w:szCs w:val="20"/>
        </w:rPr>
      </w:pPr>
    </w:p>
    <w:p w:rsidR="00C30AD3" w:rsidRPr="00F77628" w:rsidRDefault="00C30AD3" w:rsidP="00662AE5">
      <w:pPr>
        <w:rPr>
          <w:b/>
          <w:szCs w:val="20"/>
        </w:rPr>
      </w:pPr>
    </w:p>
    <w:p w:rsidR="00662AE5" w:rsidRPr="00F77628" w:rsidRDefault="00662AE5" w:rsidP="00662AE5">
      <w:pPr>
        <w:rPr>
          <w:b/>
          <w:szCs w:val="20"/>
        </w:rPr>
      </w:pPr>
      <w:r w:rsidRPr="00F77628">
        <w:rPr>
          <w:b/>
          <w:szCs w:val="20"/>
        </w:rPr>
        <w:t>-</w:t>
      </w:r>
      <w:r w:rsidRPr="00F77628">
        <w:rPr>
          <w:b/>
          <w:szCs w:val="20"/>
        </w:rPr>
        <w:tab/>
        <w:t>Anexo II: Declaração de Conhecimento do Local de Execução dos Serviços</w:t>
      </w:r>
      <w:r w:rsidR="00972B87">
        <w:rPr>
          <w:b/>
          <w:szCs w:val="20"/>
        </w:rPr>
        <w:t xml:space="preserve"> (CD</w:t>
      </w:r>
      <w:r w:rsidR="000E66CB">
        <w:rPr>
          <w:b/>
          <w:szCs w:val="20"/>
        </w:rPr>
        <w:t>-</w:t>
      </w:r>
      <w:r w:rsidR="00972B87">
        <w:rPr>
          <w:b/>
          <w:szCs w:val="20"/>
        </w:rPr>
        <w:t>ROM)</w:t>
      </w:r>
      <w:r w:rsidRPr="00F77628">
        <w:rPr>
          <w:b/>
          <w:szCs w:val="20"/>
        </w:rPr>
        <w:t>;</w:t>
      </w:r>
    </w:p>
    <w:p w:rsidR="00662AE5" w:rsidRDefault="00662AE5" w:rsidP="00662AE5">
      <w:pPr>
        <w:rPr>
          <w:b/>
          <w:szCs w:val="20"/>
        </w:rPr>
      </w:pPr>
    </w:p>
    <w:p w:rsidR="00C30AD3" w:rsidRPr="00F77628" w:rsidRDefault="00C30AD3" w:rsidP="00662AE5">
      <w:pPr>
        <w:rPr>
          <w:b/>
          <w:szCs w:val="20"/>
        </w:rPr>
      </w:pPr>
    </w:p>
    <w:p w:rsidR="00662AE5" w:rsidRPr="00F77628" w:rsidRDefault="00662AE5" w:rsidP="00662AE5">
      <w:pPr>
        <w:rPr>
          <w:b/>
          <w:szCs w:val="20"/>
        </w:rPr>
      </w:pPr>
      <w:r w:rsidRPr="00F77628">
        <w:rPr>
          <w:b/>
          <w:szCs w:val="20"/>
        </w:rPr>
        <w:t>-</w:t>
      </w:r>
      <w:r w:rsidRPr="00F77628">
        <w:rPr>
          <w:b/>
          <w:szCs w:val="20"/>
        </w:rPr>
        <w:tab/>
        <w:t>Anexo III: Termo de Conduta Ética</w:t>
      </w:r>
      <w:r w:rsidR="00972B87">
        <w:rPr>
          <w:b/>
          <w:szCs w:val="20"/>
        </w:rPr>
        <w:t xml:space="preserve"> (CD ROM)</w:t>
      </w:r>
      <w:r w:rsidRPr="00F77628">
        <w:rPr>
          <w:b/>
          <w:szCs w:val="20"/>
        </w:rPr>
        <w:t>;</w:t>
      </w:r>
    </w:p>
    <w:p w:rsidR="00662AE5" w:rsidRDefault="00662AE5" w:rsidP="00662AE5">
      <w:pPr>
        <w:rPr>
          <w:b/>
          <w:szCs w:val="20"/>
        </w:rPr>
      </w:pPr>
    </w:p>
    <w:p w:rsidR="00C30AD3" w:rsidRPr="00F77628" w:rsidRDefault="00C30AD3" w:rsidP="00662AE5">
      <w:pPr>
        <w:rPr>
          <w:b/>
          <w:szCs w:val="20"/>
        </w:rPr>
      </w:pPr>
    </w:p>
    <w:p w:rsidR="00662AE5" w:rsidRPr="00F77628" w:rsidRDefault="00662AE5" w:rsidP="00662AE5">
      <w:pPr>
        <w:rPr>
          <w:b/>
          <w:szCs w:val="20"/>
        </w:rPr>
      </w:pPr>
      <w:r w:rsidRPr="00F77628">
        <w:rPr>
          <w:b/>
          <w:szCs w:val="20"/>
        </w:rPr>
        <w:t>-</w:t>
      </w:r>
      <w:r w:rsidRPr="00F77628">
        <w:rPr>
          <w:b/>
          <w:szCs w:val="20"/>
        </w:rPr>
        <w:tab/>
        <w:t>Anexo IV: Manual de Uso da Marca do Governo Federal em Obras</w:t>
      </w:r>
      <w:r w:rsidR="00972B87">
        <w:rPr>
          <w:b/>
          <w:szCs w:val="20"/>
        </w:rPr>
        <w:t xml:space="preserve"> (CD</w:t>
      </w:r>
      <w:r w:rsidR="000E66CB">
        <w:rPr>
          <w:b/>
          <w:szCs w:val="20"/>
        </w:rPr>
        <w:t>-</w:t>
      </w:r>
      <w:r w:rsidR="00972B87">
        <w:rPr>
          <w:b/>
          <w:szCs w:val="20"/>
        </w:rPr>
        <w:t>ROM)</w:t>
      </w:r>
      <w:r w:rsidRPr="00F77628">
        <w:rPr>
          <w:b/>
          <w:szCs w:val="20"/>
        </w:rPr>
        <w:t>;</w:t>
      </w:r>
    </w:p>
    <w:p w:rsidR="00662AE5" w:rsidRDefault="00662AE5" w:rsidP="00662AE5">
      <w:pPr>
        <w:rPr>
          <w:b/>
          <w:szCs w:val="20"/>
        </w:rPr>
      </w:pPr>
    </w:p>
    <w:p w:rsidR="00C30AD3" w:rsidRPr="00F77628" w:rsidRDefault="00C30AD3" w:rsidP="00662AE5">
      <w:pPr>
        <w:rPr>
          <w:b/>
          <w:szCs w:val="20"/>
        </w:rPr>
      </w:pPr>
    </w:p>
    <w:p w:rsidR="00662AE5" w:rsidRPr="00F77628" w:rsidRDefault="00662AE5" w:rsidP="00662AE5">
      <w:pPr>
        <w:rPr>
          <w:b/>
          <w:szCs w:val="20"/>
        </w:rPr>
      </w:pPr>
      <w:r w:rsidRPr="00F77628">
        <w:rPr>
          <w:b/>
          <w:szCs w:val="20"/>
        </w:rPr>
        <w:t>-</w:t>
      </w:r>
      <w:r w:rsidRPr="00F77628">
        <w:rPr>
          <w:b/>
          <w:szCs w:val="20"/>
        </w:rPr>
        <w:tab/>
        <w:t>Anexo V: Planilha Orçamentária</w:t>
      </w:r>
      <w:r w:rsidR="00972B87">
        <w:rPr>
          <w:b/>
          <w:szCs w:val="20"/>
        </w:rPr>
        <w:t xml:space="preserve"> (folhas 17 a 24)</w:t>
      </w:r>
      <w:r w:rsidRPr="00F77628">
        <w:rPr>
          <w:b/>
          <w:szCs w:val="20"/>
        </w:rPr>
        <w:t>;</w:t>
      </w:r>
    </w:p>
    <w:p w:rsidR="00662AE5" w:rsidRDefault="00662AE5" w:rsidP="00662AE5">
      <w:pPr>
        <w:rPr>
          <w:b/>
          <w:szCs w:val="20"/>
        </w:rPr>
      </w:pPr>
    </w:p>
    <w:p w:rsidR="00C30AD3" w:rsidRPr="00F77628" w:rsidRDefault="00C30AD3" w:rsidP="00662AE5">
      <w:pPr>
        <w:rPr>
          <w:b/>
          <w:szCs w:val="20"/>
        </w:rPr>
      </w:pPr>
    </w:p>
    <w:p w:rsidR="00662AE5" w:rsidRPr="00F77628" w:rsidRDefault="00662AE5" w:rsidP="00662AE5">
      <w:pPr>
        <w:rPr>
          <w:b/>
          <w:szCs w:val="20"/>
        </w:rPr>
      </w:pPr>
      <w:r w:rsidRPr="00F77628">
        <w:rPr>
          <w:b/>
          <w:szCs w:val="20"/>
        </w:rPr>
        <w:t>-</w:t>
      </w:r>
      <w:r w:rsidRPr="00F77628">
        <w:rPr>
          <w:b/>
          <w:szCs w:val="20"/>
        </w:rPr>
        <w:tab/>
        <w:t>Anexo VI: Especificações Técnicas</w:t>
      </w:r>
      <w:r w:rsidR="00972B87">
        <w:rPr>
          <w:b/>
          <w:szCs w:val="20"/>
        </w:rPr>
        <w:t xml:space="preserve"> (folhas 2 a </w:t>
      </w:r>
      <w:r w:rsidR="002C6BCD">
        <w:rPr>
          <w:b/>
          <w:szCs w:val="20"/>
        </w:rPr>
        <w:t>28</w:t>
      </w:r>
      <w:r w:rsidR="00972B87">
        <w:rPr>
          <w:b/>
          <w:szCs w:val="20"/>
        </w:rPr>
        <w:t>)</w:t>
      </w:r>
      <w:r w:rsidRPr="00F77628">
        <w:rPr>
          <w:b/>
          <w:szCs w:val="20"/>
        </w:rPr>
        <w:t>;</w:t>
      </w:r>
    </w:p>
    <w:p w:rsidR="00662AE5" w:rsidRDefault="00662AE5" w:rsidP="00662AE5">
      <w:pPr>
        <w:rPr>
          <w:b/>
          <w:szCs w:val="20"/>
        </w:rPr>
      </w:pPr>
    </w:p>
    <w:p w:rsidR="00C30AD3" w:rsidRPr="00F77628" w:rsidRDefault="00C30AD3" w:rsidP="00662AE5">
      <w:pPr>
        <w:rPr>
          <w:b/>
          <w:szCs w:val="20"/>
        </w:rPr>
      </w:pPr>
    </w:p>
    <w:p w:rsidR="00C30AD3" w:rsidRDefault="00662AE5" w:rsidP="00662AE5">
      <w:pPr>
        <w:rPr>
          <w:b/>
          <w:szCs w:val="20"/>
        </w:rPr>
      </w:pPr>
      <w:r w:rsidRPr="00F77628">
        <w:rPr>
          <w:b/>
          <w:szCs w:val="20"/>
        </w:rPr>
        <w:t>-</w:t>
      </w:r>
      <w:r w:rsidRPr="00F77628">
        <w:rPr>
          <w:b/>
          <w:szCs w:val="20"/>
        </w:rPr>
        <w:tab/>
        <w:t xml:space="preserve">Anexo VII: </w:t>
      </w:r>
      <w:r w:rsidR="00C30AD3" w:rsidRPr="00C30AD3">
        <w:rPr>
          <w:b/>
          <w:szCs w:val="20"/>
        </w:rPr>
        <w:t>Especificações T</w:t>
      </w:r>
      <w:r w:rsidR="00C30AD3">
        <w:rPr>
          <w:b/>
          <w:szCs w:val="20"/>
        </w:rPr>
        <w:t>é</w:t>
      </w:r>
      <w:r w:rsidR="00C30AD3" w:rsidRPr="00C30AD3">
        <w:rPr>
          <w:b/>
          <w:szCs w:val="20"/>
        </w:rPr>
        <w:t>c</w:t>
      </w:r>
      <w:r w:rsidR="00EF36E7">
        <w:rPr>
          <w:b/>
          <w:szCs w:val="20"/>
        </w:rPr>
        <w:t>nicas Complementares</w:t>
      </w:r>
      <w:r w:rsidR="00972B87">
        <w:rPr>
          <w:b/>
          <w:szCs w:val="20"/>
        </w:rPr>
        <w:t xml:space="preserve"> </w:t>
      </w:r>
    </w:p>
    <w:p w:rsidR="00972B87" w:rsidRDefault="00972B87" w:rsidP="00662AE5">
      <w:pPr>
        <w:rPr>
          <w:b/>
          <w:szCs w:val="20"/>
        </w:rPr>
      </w:pPr>
    </w:p>
    <w:p w:rsidR="00972B87" w:rsidRDefault="00972B87" w:rsidP="00662AE5">
      <w:pPr>
        <w:rPr>
          <w:b/>
          <w:szCs w:val="20"/>
        </w:rPr>
      </w:pPr>
    </w:p>
    <w:p w:rsidR="00662AE5" w:rsidRPr="00F77628" w:rsidRDefault="00B94EFC" w:rsidP="00662AE5">
      <w:pPr>
        <w:rPr>
          <w:b/>
          <w:szCs w:val="20"/>
        </w:rPr>
      </w:pPr>
      <w:r>
        <w:rPr>
          <w:b/>
          <w:szCs w:val="20"/>
        </w:rPr>
        <w:t>Projeto em AutoCAD</w:t>
      </w:r>
    </w:p>
    <w:sectPr w:rsidR="00662AE5" w:rsidRPr="00F77628"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3B7" w:rsidRDefault="00D203B7" w:rsidP="00A507E3">
      <w:r>
        <w:separator/>
      </w:r>
    </w:p>
  </w:endnote>
  <w:endnote w:type="continuationSeparator" w:id="1">
    <w:p w:rsidR="00D203B7" w:rsidRDefault="00D203B7"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851058" w:rsidRDefault="00431367">
        <w:pPr>
          <w:pStyle w:val="Rodap"/>
          <w:jc w:val="right"/>
        </w:pPr>
        <w:fldSimple w:instr="PAGE   \* MERGEFORMAT">
          <w:r w:rsidR="008A34A9">
            <w:rPr>
              <w:noProof/>
            </w:rPr>
            <w:t>10</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3B7" w:rsidRDefault="00D203B7" w:rsidP="00A507E3">
      <w:r>
        <w:separator/>
      </w:r>
    </w:p>
  </w:footnote>
  <w:footnote w:type="continuationSeparator" w:id="1">
    <w:p w:rsidR="00D203B7" w:rsidRDefault="00D203B7"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851058" w:rsidTr="00A507E3">
      <w:trPr>
        <w:trHeight w:val="113"/>
        <w:jc w:val="center"/>
      </w:trPr>
      <w:tc>
        <w:tcPr>
          <w:tcW w:w="2836" w:type="dxa"/>
          <w:vAlign w:val="center"/>
        </w:tcPr>
        <w:p w:rsidR="00851058" w:rsidRDefault="00851058">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851058" w:rsidRPr="00A507E3" w:rsidRDefault="00851058">
          <w:pPr>
            <w:pStyle w:val="Cabealho"/>
            <w:rPr>
              <w:b/>
              <w:sz w:val="28"/>
              <w:szCs w:val="28"/>
            </w:rPr>
          </w:pPr>
          <w:r w:rsidRPr="00A507E3">
            <w:rPr>
              <w:b/>
              <w:sz w:val="28"/>
              <w:szCs w:val="28"/>
            </w:rPr>
            <w:t xml:space="preserve">Ministério </w:t>
          </w:r>
          <w:r>
            <w:rPr>
              <w:b/>
              <w:sz w:val="28"/>
              <w:szCs w:val="28"/>
            </w:rPr>
            <w:t>do Desenvolvimento Regional - MDR</w:t>
          </w:r>
        </w:p>
        <w:p w:rsidR="00851058" w:rsidRDefault="00851058" w:rsidP="00A507E3">
          <w:pPr>
            <w:pStyle w:val="Cabealho"/>
            <w:rPr>
              <w:b/>
              <w:sz w:val="19"/>
              <w:szCs w:val="19"/>
            </w:rPr>
          </w:pPr>
          <w:r w:rsidRPr="00A507E3">
            <w:rPr>
              <w:b/>
              <w:sz w:val="19"/>
              <w:szCs w:val="19"/>
            </w:rPr>
            <w:t>Companhia de Desenvolvimento dos Vales do São Francisco e do Parnaíba</w:t>
          </w:r>
        </w:p>
        <w:p w:rsidR="00851058" w:rsidRPr="00A507E3" w:rsidRDefault="00851058" w:rsidP="00A507E3">
          <w:pPr>
            <w:pStyle w:val="Cabealho"/>
            <w:rPr>
              <w:b/>
              <w:sz w:val="19"/>
              <w:szCs w:val="19"/>
            </w:rPr>
          </w:pPr>
          <w:r>
            <w:rPr>
              <w:b/>
              <w:sz w:val="19"/>
              <w:szCs w:val="19"/>
            </w:rPr>
            <w:t>2ª Superintendência Regional da CODEVASF</w:t>
          </w:r>
        </w:p>
        <w:p w:rsidR="00851058" w:rsidRPr="005B7317" w:rsidRDefault="00851058" w:rsidP="000D112D">
          <w:pPr>
            <w:pStyle w:val="Cabealho"/>
            <w:rPr>
              <w:b/>
            </w:rPr>
          </w:pPr>
        </w:p>
      </w:tc>
    </w:tr>
  </w:tbl>
  <w:p w:rsidR="00851058" w:rsidRPr="00A507E3" w:rsidRDefault="00851058"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2">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29"/>
  </w:num>
  <w:num w:numId="3">
    <w:abstractNumId w:val="30"/>
  </w:num>
  <w:num w:numId="4">
    <w:abstractNumId w:val="14"/>
  </w:num>
  <w:num w:numId="5">
    <w:abstractNumId w:val="28"/>
  </w:num>
  <w:num w:numId="6">
    <w:abstractNumId w:val="12"/>
  </w:num>
  <w:num w:numId="7">
    <w:abstractNumId w:val="11"/>
  </w:num>
  <w:num w:numId="8">
    <w:abstractNumId w:val="17"/>
  </w:num>
  <w:num w:numId="9">
    <w:abstractNumId w:val="8"/>
  </w:num>
  <w:num w:numId="10">
    <w:abstractNumId w:val="19"/>
  </w:num>
  <w:num w:numId="11">
    <w:abstractNumId w:val="5"/>
  </w:num>
  <w:num w:numId="12">
    <w:abstractNumId w:val="24"/>
  </w:num>
  <w:num w:numId="13">
    <w:abstractNumId w:val="7"/>
  </w:num>
  <w:num w:numId="14">
    <w:abstractNumId w:val="6"/>
  </w:num>
  <w:num w:numId="15">
    <w:abstractNumId w:val="9"/>
  </w:num>
  <w:num w:numId="16">
    <w:abstractNumId w:val="31"/>
  </w:num>
  <w:num w:numId="17">
    <w:abstractNumId w:val="20"/>
  </w:num>
  <w:num w:numId="18">
    <w:abstractNumId w:val="18"/>
  </w:num>
  <w:num w:numId="19">
    <w:abstractNumId w:val="26"/>
  </w:num>
  <w:num w:numId="20">
    <w:abstractNumId w:val="25"/>
  </w:num>
  <w:num w:numId="21">
    <w:abstractNumId w:val="2"/>
  </w:num>
  <w:num w:numId="22">
    <w:abstractNumId w:val="15"/>
  </w:num>
  <w:num w:numId="23">
    <w:abstractNumId w:val="27"/>
  </w:num>
  <w:num w:numId="24">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3"/>
  </w:num>
  <w:num w:numId="27">
    <w:abstractNumId w:val="2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hdrShapeDefaults>
    <o:shapedefaults v:ext="edit" spidmax="89090"/>
  </w:hdrShapeDefaults>
  <w:footnotePr>
    <w:footnote w:id="0"/>
    <w:footnote w:id="1"/>
  </w:footnotePr>
  <w:endnotePr>
    <w:endnote w:id="0"/>
    <w:endnote w:id="1"/>
  </w:endnotePr>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354F"/>
    <w:rsid w:val="000438AC"/>
    <w:rsid w:val="00043913"/>
    <w:rsid w:val="00043D7D"/>
    <w:rsid w:val="00043E93"/>
    <w:rsid w:val="000441D7"/>
    <w:rsid w:val="00044664"/>
    <w:rsid w:val="00044E17"/>
    <w:rsid w:val="000453C2"/>
    <w:rsid w:val="00050260"/>
    <w:rsid w:val="000502D1"/>
    <w:rsid w:val="0005173D"/>
    <w:rsid w:val="00053321"/>
    <w:rsid w:val="000538B8"/>
    <w:rsid w:val="0005612B"/>
    <w:rsid w:val="0005640B"/>
    <w:rsid w:val="0005766E"/>
    <w:rsid w:val="000604AA"/>
    <w:rsid w:val="00060CEB"/>
    <w:rsid w:val="000611A7"/>
    <w:rsid w:val="0006294E"/>
    <w:rsid w:val="000629D4"/>
    <w:rsid w:val="00064A7F"/>
    <w:rsid w:val="00065BB9"/>
    <w:rsid w:val="00066B99"/>
    <w:rsid w:val="00066CCD"/>
    <w:rsid w:val="000670A3"/>
    <w:rsid w:val="00070640"/>
    <w:rsid w:val="0007195B"/>
    <w:rsid w:val="00071B58"/>
    <w:rsid w:val="000724D5"/>
    <w:rsid w:val="00072AAD"/>
    <w:rsid w:val="00075233"/>
    <w:rsid w:val="00076A4A"/>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5CFA"/>
    <w:rsid w:val="00096626"/>
    <w:rsid w:val="000974FD"/>
    <w:rsid w:val="00097D92"/>
    <w:rsid w:val="000A0D86"/>
    <w:rsid w:val="000A1545"/>
    <w:rsid w:val="000A296A"/>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4E45"/>
    <w:rsid w:val="000B61CD"/>
    <w:rsid w:val="000B6E48"/>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6CB"/>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BAD"/>
    <w:rsid w:val="00116DEC"/>
    <w:rsid w:val="00121199"/>
    <w:rsid w:val="00122B9C"/>
    <w:rsid w:val="00122CAF"/>
    <w:rsid w:val="00123C9F"/>
    <w:rsid w:val="00124C0C"/>
    <w:rsid w:val="0012563E"/>
    <w:rsid w:val="00130791"/>
    <w:rsid w:val="00131CE1"/>
    <w:rsid w:val="001326C5"/>
    <w:rsid w:val="001336EF"/>
    <w:rsid w:val="00135CD7"/>
    <w:rsid w:val="00137263"/>
    <w:rsid w:val="00141C2D"/>
    <w:rsid w:val="0014222D"/>
    <w:rsid w:val="00142776"/>
    <w:rsid w:val="0014395C"/>
    <w:rsid w:val="00144280"/>
    <w:rsid w:val="00144B66"/>
    <w:rsid w:val="001457D1"/>
    <w:rsid w:val="00146419"/>
    <w:rsid w:val="00151295"/>
    <w:rsid w:val="00151EA9"/>
    <w:rsid w:val="001526C7"/>
    <w:rsid w:val="00152DB1"/>
    <w:rsid w:val="00156826"/>
    <w:rsid w:val="00157183"/>
    <w:rsid w:val="00161E06"/>
    <w:rsid w:val="00162830"/>
    <w:rsid w:val="001634F9"/>
    <w:rsid w:val="0016481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55B"/>
    <w:rsid w:val="001E68D7"/>
    <w:rsid w:val="001E7C28"/>
    <w:rsid w:val="001E7E1D"/>
    <w:rsid w:val="001F09F5"/>
    <w:rsid w:val="001F2743"/>
    <w:rsid w:val="001F3976"/>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51E"/>
    <w:rsid w:val="00236126"/>
    <w:rsid w:val="00236875"/>
    <w:rsid w:val="0023782B"/>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1C6B"/>
    <w:rsid w:val="00262246"/>
    <w:rsid w:val="00263411"/>
    <w:rsid w:val="00263E34"/>
    <w:rsid w:val="00264C91"/>
    <w:rsid w:val="002661AF"/>
    <w:rsid w:val="00267B3F"/>
    <w:rsid w:val="00271ABD"/>
    <w:rsid w:val="00272171"/>
    <w:rsid w:val="00272392"/>
    <w:rsid w:val="00274B90"/>
    <w:rsid w:val="002762C6"/>
    <w:rsid w:val="002764FA"/>
    <w:rsid w:val="00285D35"/>
    <w:rsid w:val="002860FD"/>
    <w:rsid w:val="00286D66"/>
    <w:rsid w:val="00287039"/>
    <w:rsid w:val="002873F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013D"/>
    <w:rsid w:val="002C17BA"/>
    <w:rsid w:val="002C39F4"/>
    <w:rsid w:val="002C463C"/>
    <w:rsid w:val="002C4BE5"/>
    <w:rsid w:val="002C69D7"/>
    <w:rsid w:val="002C6BCD"/>
    <w:rsid w:val="002C7918"/>
    <w:rsid w:val="002D0844"/>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2DA3"/>
    <w:rsid w:val="00303FB2"/>
    <w:rsid w:val="003040D9"/>
    <w:rsid w:val="00304138"/>
    <w:rsid w:val="0030588D"/>
    <w:rsid w:val="003060ED"/>
    <w:rsid w:val="0030691A"/>
    <w:rsid w:val="00311BB6"/>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2869"/>
    <w:rsid w:val="00343D56"/>
    <w:rsid w:val="003445A9"/>
    <w:rsid w:val="00346F13"/>
    <w:rsid w:val="003503D6"/>
    <w:rsid w:val="00350472"/>
    <w:rsid w:val="0035169F"/>
    <w:rsid w:val="00352831"/>
    <w:rsid w:val="00353AB8"/>
    <w:rsid w:val="00354255"/>
    <w:rsid w:val="00354CF8"/>
    <w:rsid w:val="00355853"/>
    <w:rsid w:val="00356A0D"/>
    <w:rsid w:val="00357E46"/>
    <w:rsid w:val="003602FA"/>
    <w:rsid w:val="0036184B"/>
    <w:rsid w:val="0036262E"/>
    <w:rsid w:val="00364772"/>
    <w:rsid w:val="00364C8E"/>
    <w:rsid w:val="0036583A"/>
    <w:rsid w:val="003659BE"/>
    <w:rsid w:val="0036639A"/>
    <w:rsid w:val="0037292C"/>
    <w:rsid w:val="00373905"/>
    <w:rsid w:val="00373B0E"/>
    <w:rsid w:val="00375E2B"/>
    <w:rsid w:val="003760B9"/>
    <w:rsid w:val="00377901"/>
    <w:rsid w:val="00380022"/>
    <w:rsid w:val="0038016E"/>
    <w:rsid w:val="003805A4"/>
    <w:rsid w:val="00381079"/>
    <w:rsid w:val="00382357"/>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D9B"/>
    <w:rsid w:val="003A3C44"/>
    <w:rsid w:val="003A63BE"/>
    <w:rsid w:val="003A706F"/>
    <w:rsid w:val="003A7CFB"/>
    <w:rsid w:val="003B0EE6"/>
    <w:rsid w:val="003B1793"/>
    <w:rsid w:val="003B2066"/>
    <w:rsid w:val="003B23A4"/>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938"/>
    <w:rsid w:val="003D2DF0"/>
    <w:rsid w:val="003D5526"/>
    <w:rsid w:val="003D5F9F"/>
    <w:rsid w:val="003D640B"/>
    <w:rsid w:val="003E0529"/>
    <w:rsid w:val="003E0803"/>
    <w:rsid w:val="003E1567"/>
    <w:rsid w:val="003E36E6"/>
    <w:rsid w:val="003E532D"/>
    <w:rsid w:val="003E5806"/>
    <w:rsid w:val="003F294F"/>
    <w:rsid w:val="003F40E4"/>
    <w:rsid w:val="003F4A55"/>
    <w:rsid w:val="003F51CF"/>
    <w:rsid w:val="003F5371"/>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2450D"/>
    <w:rsid w:val="004245EA"/>
    <w:rsid w:val="00424D67"/>
    <w:rsid w:val="00425632"/>
    <w:rsid w:val="00426A80"/>
    <w:rsid w:val="00426B61"/>
    <w:rsid w:val="00431367"/>
    <w:rsid w:val="00434D4C"/>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5616"/>
    <w:rsid w:val="00455EF0"/>
    <w:rsid w:val="00457AC1"/>
    <w:rsid w:val="00457E2D"/>
    <w:rsid w:val="00461C05"/>
    <w:rsid w:val="004631ED"/>
    <w:rsid w:val="004638C4"/>
    <w:rsid w:val="00464AC1"/>
    <w:rsid w:val="00464FF1"/>
    <w:rsid w:val="0046617A"/>
    <w:rsid w:val="004664D4"/>
    <w:rsid w:val="00467156"/>
    <w:rsid w:val="00467F65"/>
    <w:rsid w:val="004709C6"/>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14E0"/>
    <w:rsid w:val="004C207C"/>
    <w:rsid w:val="004C20AB"/>
    <w:rsid w:val="004C4440"/>
    <w:rsid w:val="004C444F"/>
    <w:rsid w:val="004C463B"/>
    <w:rsid w:val="004C4831"/>
    <w:rsid w:val="004D0521"/>
    <w:rsid w:val="004D11E2"/>
    <w:rsid w:val="004D1662"/>
    <w:rsid w:val="004D16A0"/>
    <w:rsid w:val="004D3194"/>
    <w:rsid w:val="004D33E2"/>
    <w:rsid w:val="004D3D12"/>
    <w:rsid w:val="004D51BC"/>
    <w:rsid w:val="004D539E"/>
    <w:rsid w:val="004D5785"/>
    <w:rsid w:val="004D61B6"/>
    <w:rsid w:val="004E2774"/>
    <w:rsid w:val="004E2897"/>
    <w:rsid w:val="004E334D"/>
    <w:rsid w:val="004E4D90"/>
    <w:rsid w:val="004E526D"/>
    <w:rsid w:val="004E542F"/>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321D"/>
    <w:rsid w:val="00503D70"/>
    <w:rsid w:val="00504373"/>
    <w:rsid w:val="00504CCF"/>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2628E"/>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71F1"/>
    <w:rsid w:val="00551A0F"/>
    <w:rsid w:val="00551DC1"/>
    <w:rsid w:val="00555213"/>
    <w:rsid w:val="00555CEB"/>
    <w:rsid w:val="0055638A"/>
    <w:rsid w:val="00557C61"/>
    <w:rsid w:val="005603B7"/>
    <w:rsid w:val="0056134E"/>
    <w:rsid w:val="00563CD9"/>
    <w:rsid w:val="00564A80"/>
    <w:rsid w:val="005656EB"/>
    <w:rsid w:val="00565FB2"/>
    <w:rsid w:val="00566459"/>
    <w:rsid w:val="005705FB"/>
    <w:rsid w:val="00572C9C"/>
    <w:rsid w:val="00573AB0"/>
    <w:rsid w:val="00574244"/>
    <w:rsid w:val="00574C3D"/>
    <w:rsid w:val="00575A2D"/>
    <w:rsid w:val="00576EBC"/>
    <w:rsid w:val="00580EB3"/>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6DA3"/>
    <w:rsid w:val="005D0327"/>
    <w:rsid w:val="005D0C62"/>
    <w:rsid w:val="005D12AB"/>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725F"/>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5A8F"/>
    <w:rsid w:val="00685C7E"/>
    <w:rsid w:val="00686A12"/>
    <w:rsid w:val="00686A8C"/>
    <w:rsid w:val="00687001"/>
    <w:rsid w:val="0069094E"/>
    <w:rsid w:val="00691168"/>
    <w:rsid w:val="006920B3"/>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6D95"/>
    <w:rsid w:val="006B6F66"/>
    <w:rsid w:val="006C010E"/>
    <w:rsid w:val="006C207F"/>
    <w:rsid w:val="006C2CD3"/>
    <w:rsid w:val="006C4D08"/>
    <w:rsid w:val="006C6F54"/>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23A5"/>
    <w:rsid w:val="00732F48"/>
    <w:rsid w:val="00735380"/>
    <w:rsid w:val="0073551A"/>
    <w:rsid w:val="007357D3"/>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68F1"/>
    <w:rsid w:val="00767ADF"/>
    <w:rsid w:val="007700F9"/>
    <w:rsid w:val="007706B5"/>
    <w:rsid w:val="00770A57"/>
    <w:rsid w:val="00771AAC"/>
    <w:rsid w:val="007750B9"/>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B049A"/>
    <w:rsid w:val="007B066F"/>
    <w:rsid w:val="007B0E70"/>
    <w:rsid w:val="007B1841"/>
    <w:rsid w:val="007B2510"/>
    <w:rsid w:val="007B38F2"/>
    <w:rsid w:val="007B3900"/>
    <w:rsid w:val="007B3A9C"/>
    <w:rsid w:val="007B4584"/>
    <w:rsid w:val="007B5201"/>
    <w:rsid w:val="007B680F"/>
    <w:rsid w:val="007B7024"/>
    <w:rsid w:val="007B74F7"/>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920"/>
    <w:rsid w:val="007D6E12"/>
    <w:rsid w:val="007E51FC"/>
    <w:rsid w:val="007E530B"/>
    <w:rsid w:val="007E6DAD"/>
    <w:rsid w:val="007E77CB"/>
    <w:rsid w:val="007F03E5"/>
    <w:rsid w:val="007F1FF6"/>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6465"/>
    <w:rsid w:val="00836D7C"/>
    <w:rsid w:val="008372B0"/>
    <w:rsid w:val="00837B3C"/>
    <w:rsid w:val="0084060A"/>
    <w:rsid w:val="00840750"/>
    <w:rsid w:val="00840BD3"/>
    <w:rsid w:val="0084170B"/>
    <w:rsid w:val="0084192C"/>
    <w:rsid w:val="00842759"/>
    <w:rsid w:val="00842B85"/>
    <w:rsid w:val="00842CD6"/>
    <w:rsid w:val="008430BD"/>
    <w:rsid w:val="00846E16"/>
    <w:rsid w:val="00847066"/>
    <w:rsid w:val="00847538"/>
    <w:rsid w:val="0084780E"/>
    <w:rsid w:val="00847F13"/>
    <w:rsid w:val="00851058"/>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34A9"/>
    <w:rsid w:val="008A5CC5"/>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5E80"/>
    <w:rsid w:val="00946FF6"/>
    <w:rsid w:val="00950505"/>
    <w:rsid w:val="009561F4"/>
    <w:rsid w:val="009574FB"/>
    <w:rsid w:val="00960912"/>
    <w:rsid w:val="00962825"/>
    <w:rsid w:val="00963D9D"/>
    <w:rsid w:val="00967982"/>
    <w:rsid w:val="00971AA1"/>
    <w:rsid w:val="00972B87"/>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2B29"/>
    <w:rsid w:val="00A05146"/>
    <w:rsid w:val="00A056BC"/>
    <w:rsid w:val="00A05A89"/>
    <w:rsid w:val="00A07369"/>
    <w:rsid w:val="00A07DC4"/>
    <w:rsid w:val="00A07E2E"/>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305C9"/>
    <w:rsid w:val="00A33F36"/>
    <w:rsid w:val="00A34AF6"/>
    <w:rsid w:val="00A35B80"/>
    <w:rsid w:val="00A35BC2"/>
    <w:rsid w:val="00A35E17"/>
    <w:rsid w:val="00A36566"/>
    <w:rsid w:val="00A40070"/>
    <w:rsid w:val="00A4086E"/>
    <w:rsid w:val="00A4321D"/>
    <w:rsid w:val="00A43719"/>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83B"/>
    <w:rsid w:val="00A96CC9"/>
    <w:rsid w:val="00A97924"/>
    <w:rsid w:val="00A97E62"/>
    <w:rsid w:val="00AA0C80"/>
    <w:rsid w:val="00AA176C"/>
    <w:rsid w:val="00AA1B33"/>
    <w:rsid w:val="00AA20D7"/>
    <w:rsid w:val="00AA29DE"/>
    <w:rsid w:val="00AA34CE"/>
    <w:rsid w:val="00AA565E"/>
    <w:rsid w:val="00AA5963"/>
    <w:rsid w:val="00AA5A1D"/>
    <w:rsid w:val="00AA64C6"/>
    <w:rsid w:val="00AA6ABC"/>
    <w:rsid w:val="00AA6D6D"/>
    <w:rsid w:val="00AB0BBE"/>
    <w:rsid w:val="00AB21D2"/>
    <w:rsid w:val="00AB27A3"/>
    <w:rsid w:val="00AB2D4F"/>
    <w:rsid w:val="00AB2FBA"/>
    <w:rsid w:val="00AB39D9"/>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6242"/>
    <w:rsid w:val="00B272A7"/>
    <w:rsid w:val="00B3161F"/>
    <w:rsid w:val="00B31C25"/>
    <w:rsid w:val="00B31E82"/>
    <w:rsid w:val="00B32DF8"/>
    <w:rsid w:val="00B32F82"/>
    <w:rsid w:val="00B33114"/>
    <w:rsid w:val="00B34162"/>
    <w:rsid w:val="00B34BF5"/>
    <w:rsid w:val="00B3641F"/>
    <w:rsid w:val="00B3666A"/>
    <w:rsid w:val="00B3683C"/>
    <w:rsid w:val="00B37468"/>
    <w:rsid w:val="00B37C56"/>
    <w:rsid w:val="00B40EAE"/>
    <w:rsid w:val="00B42371"/>
    <w:rsid w:val="00B42C93"/>
    <w:rsid w:val="00B44102"/>
    <w:rsid w:val="00B44151"/>
    <w:rsid w:val="00B4498C"/>
    <w:rsid w:val="00B45200"/>
    <w:rsid w:val="00B4666E"/>
    <w:rsid w:val="00B469A1"/>
    <w:rsid w:val="00B476C5"/>
    <w:rsid w:val="00B47E42"/>
    <w:rsid w:val="00B50A0E"/>
    <w:rsid w:val="00B533DE"/>
    <w:rsid w:val="00B53DAC"/>
    <w:rsid w:val="00B54172"/>
    <w:rsid w:val="00B55819"/>
    <w:rsid w:val="00B55997"/>
    <w:rsid w:val="00B570BF"/>
    <w:rsid w:val="00B6137B"/>
    <w:rsid w:val="00B614FC"/>
    <w:rsid w:val="00B61650"/>
    <w:rsid w:val="00B61A7F"/>
    <w:rsid w:val="00B623FC"/>
    <w:rsid w:val="00B65DCC"/>
    <w:rsid w:val="00B662A5"/>
    <w:rsid w:val="00B66322"/>
    <w:rsid w:val="00B67356"/>
    <w:rsid w:val="00B7159B"/>
    <w:rsid w:val="00B71F1A"/>
    <w:rsid w:val="00B7238B"/>
    <w:rsid w:val="00B737B5"/>
    <w:rsid w:val="00B76555"/>
    <w:rsid w:val="00B7799F"/>
    <w:rsid w:val="00B77A2A"/>
    <w:rsid w:val="00B83081"/>
    <w:rsid w:val="00B8377E"/>
    <w:rsid w:val="00B83EF5"/>
    <w:rsid w:val="00B87472"/>
    <w:rsid w:val="00B87CB1"/>
    <w:rsid w:val="00B91E00"/>
    <w:rsid w:val="00B92CB0"/>
    <w:rsid w:val="00B93849"/>
    <w:rsid w:val="00B93AE3"/>
    <w:rsid w:val="00B946AB"/>
    <w:rsid w:val="00B94EFC"/>
    <w:rsid w:val="00B9799F"/>
    <w:rsid w:val="00B97C98"/>
    <w:rsid w:val="00BA0D49"/>
    <w:rsid w:val="00BA169C"/>
    <w:rsid w:val="00BA1E36"/>
    <w:rsid w:val="00BA221D"/>
    <w:rsid w:val="00BA2C4C"/>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864"/>
    <w:rsid w:val="00BB6142"/>
    <w:rsid w:val="00BB61B7"/>
    <w:rsid w:val="00BB63AE"/>
    <w:rsid w:val="00BB752F"/>
    <w:rsid w:val="00BC0B18"/>
    <w:rsid w:val="00BC1240"/>
    <w:rsid w:val="00BC16BB"/>
    <w:rsid w:val="00BC1B4C"/>
    <w:rsid w:val="00BC1D8F"/>
    <w:rsid w:val="00BC6551"/>
    <w:rsid w:val="00BC6B94"/>
    <w:rsid w:val="00BD1E20"/>
    <w:rsid w:val="00BD2928"/>
    <w:rsid w:val="00BD6093"/>
    <w:rsid w:val="00BE0396"/>
    <w:rsid w:val="00BE0E5E"/>
    <w:rsid w:val="00BE1DC5"/>
    <w:rsid w:val="00BE280F"/>
    <w:rsid w:val="00BE439A"/>
    <w:rsid w:val="00BE4FBB"/>
    <w:rsid w:val="00BE7804"/>
    <w:rsid w:val="00BF050A"/>
    <w:rsid w:val="00BF0CFD"/>
    <w:rsid w:val="00BF1791"/>
    <w:rsid w:val="00BF20EF"/>
    <w:rsid w:val="00BF430C"/>
    <w:rsid w:val="00BF53F6"/>
    <w:rsid w:val="00BF56DA"/>
    <w:rsid w:val="00BF68DB"/>
    <w:rsid w:val="00BF6E24"/>
    <w:rsid w:val="00C0563D"/>
    <w:rsid w:val="00C0646E"/>
    <w:rsid w:val="00C119E3"/>
    <w:rsid w:val="00C1208B"/>
    <w:rsid w:val="00C125E8"/>
    <w:rsid w:val="00C1344F"/>
    <w:rsid w:val="00C13B89"/>
    <w:rsid w:val="00C14665"/>
    <w:rsid w:val="00C168F7"/>
    <w:rsid w:val="00C16D5F"/>
    <w:rsid w:val="00C20364"/>
    <w:rsid w:val="00C20914"/>
    <w:rsid w:val="00C20CEE"/>
    <w:rsid w:val="00C20F91"/>
    <w:rsid w:val="00C214BE"/>
    <w:rsid w:val="00C21F44"/>
    <w:rsid w:val="00C2385C"/>
    <w:rsid w:val="00C247CF"/>
    <w:rsid w:val="00C2536D"/>
    <w:rsid w:val="00C25581"/>
    <w:rsid w:val="00C278E7"/>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69FD"/>
    <w:rsid w:val="00C46DC6"/>
    <w:rsid w:val="00C506FF"/>
    <w:rsid w:val="00C50D1D"/>
    <w:rsid w:val="00C5263D"/>
    <w:rsid w:val="00C52DB4"/>
    <w:rsid w:val="00C53F3A"/>
    <w:rsid w:val="00C54358"/>
    <w:rsid w:val="00C5443E"/>
    <w:rsid w:val="00C55294"/>
    <w:rsid w:val="00C55DB6"/>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9FD"/>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6C57"/>
    <w:rsid w:val="00D074AA"/>
    <w:rsid w:val="00D101D0"/>
    <w:rsid w:val="00D10D01"/>
    <w:rsid w:val="00D10F03"/>
    <w:rsid w:val="00D11254"/>
    <w:rsid w:val="00D119E4"/>
    <w:rsid w:val="00D133FE"/>
    <w:rsid w:val="00D13689"/>
    <w:rsid w:val="00D1461B"/>
    <w:rsid w:val="00D15141"/>
    <w:rsid w:val="00D15986"/>
    <w:rsid w:val="00D16060"/>
    <w:rsid w:val="00D167AF"/>
    <w:rsid w:val="00D16D7A"/>
    <w:rsid w:val="00D16DCC"/>
    <w:rsid w:val="00D17355"/>
    <w:rsid w:val="00D203B7"/>
    <w:rsid w:val="00D204B3"/>
    <w:rsid w:val="00D206CA"/>
    <w:rsid w:val="00D22D0D"/>
    <w:rsid w:val="00D24658"/>
    <w:rsid w:val="00D2603F"/>
    <w:rsid w:val="00D262D6"/>
    <w:rsid w:val="00D26C8A"/>
    <w:rsid w:val="00D26E94"/>
    <w:rsid w:val="00D2721B"/>
    <w:rsid w:val="00D276A4"/>
    <w:rsid w:val="00D3166C"/>
    <w:rsid w:val="00D32288"/>
    <w:rsid w:val="00D32324"/>
    <w:rsid w:val="00D32396"/>
    <w:rsid w:val="00D330DE"/>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B17C8"/>
    <w:rsid w:val="00DB1E2A"/>
    <w:rsid w:val="00DB28D1"/>
    <w:rsid w:val="00DB2FEA"/>
    <w:rsid w:val="00DB53E3"/>
    <w:rsid w:val="00DB575E"/>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6EC6"/>
    <w:rsid w:val="00E27AD8"/>
    <w:rsid w:val="00E30C60"/>
    <w:rsid w:val="00E3149F"/>
    <w:rsid w:val="00E316BB"/>
    <w:rsid w:val="00E335E8"/>
    <w:rsid w:val="00E33D5E"/>
    <w:rsid w:val="00E344FC"/>
    <w:rsid w:val="00E3534A"/>
    <w:rsid w:val="00E35646"/>
    <w:rsid w:val="00E36AE4"/>
    <w:rsid w:val="00E373FB"/>
    <w:rsid w:val="00E37533"/>
    <w:rsid w:val="00E405C2"/>
    <w:rsid w:val="00E40EE2"/>
    <w:rsid w:val="00E432D0"/>
    <w:rsid w:val="00E45A9A"/>
    <w:rsid w:val="00E45DF7"/>
    <w:rsid w:val="00E46DB8"/>
    <w:rsid w:val="00E54F6A"/>
    <w:rsid w:val="00E5560C"/>
    <w:rsid w:val="00E55F23"/>
    <w:rsid w:val="00E56011"/>
    <w:rsid w:val="00E60540"/>
    <w:rsid w:val="00E608C3"/>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1598"/>
    <w:rsid w:val="00F13E6B"/>
    <w:rsid w:val="00F14917"/>
    <w:rsid w:val="00F149F5"/>
    <w:rsid w:val="00F20230"/>
    <w:rsid w:val="00F225A9"/>
    <w:rsid w:val="00F24CC4"/>
    <w:rsid w:val="00F276BF"/>
    <w:rsid w:val="00F30E77"/>
    <w:rsid w:val="00F33487"/>
    <w:rsid w:val="00F33C82"/>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2517"/>
    <w:rsid w:val="00F52FF5"/>
    <w:rsid w:val="00F541A9"/>
    <w:rsid w:val="00F5617C"/>
    <w:rsid w:val="00F563CF"/>
    <w:rsid w:val="00F56AD6"/>
    <w:rsid w:val="00F56D9E"/>
    <w:rsid w:val="00F57211"/>
    <w:rsid w:val="00F57C00"/>
    <w:rsid w:val="00F61EE6"/>
    <w:rsid w:val="00F631D1"/>
    <w:rsid w:val="00F63B9E"/>
    <w:rsid w:val="00F65581"/>
    <w:rsid w:val="00F6728C"/>
    <w:rsid w:val="00F67EBE"/>
    <w:rsid w:val="00F70EEC"/>
    <w:rsid w:val="00F71602"/>
    <w:rsid w:val="00F77207"/>
    <w:rsid w:val="00F77628"/>
    <w:rsid w:val="00F778FE"/>
    <w:rsid w:val="00F80D79"/>
    <w:rsid w:val="00F825E6"/>
    <w:rsid w:val="00F85A4D"/>
    <w:rsid w:val="00F86072"/>
    <w:rsid w:val="00F8687C"/>
    <w:rsid w:val="00F87035"/>
    <w:rsid w:val="00F87794"/>
    <w:rsid w:val="00F9085D"/>
    <w:rsid w:val="00F91DC3"/>
    <w:rsid w:val="00F922D6"/>
    <w:rsid w:val="00F94F28"/>
    <w:rsid w:val="00F952B4"/>
    <w:rsid w:val="00F95579"/>
    <w:rsid w:val="00F9557E"/>
    <w:rsid w:val="00F959E2"/>
    <w:rsid w:val="00F95FBE"/>
    <w:rsid w:val="00F96870"/>
    <w:rsid w:val="00F96D16"/>
    <w:rsid w:val="00FA0C3D"/>
    <w:rsid w:val="00FA1BAD"/>
    <w:rsid w:val="00FA282F"/>
    <w:rsid w:val="00FA2DB4"/>
    <w:rsid w:val="00FA3E06"/>
    <w:rsid w:val="00FA5DD6"/>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D2D"/>
    <w:rsid w:val="00FD49DF"/>
    <w:rsid w:val="00FD52E4"/>
    <w:rsid w:val="00FD69A9"/>
    <w:rsid w:val="00FE061C"/>
    <w:rsid w:val="00FE2AD6"/>
    <w:rsid w:val="00FE34A9"/>
    <w:rsid w:val="00FE63AF"/>
    <w:rsid w:val="00FE79DE"/>
    <w:rsid w:val="00FE7A0B"/>
    <w:rsid w:val="00FF104F"/>
    <w:rsid w:val="00FF1B8A"/>
    <w:rsid w:val="00FF2E0D"/>
    <w:rsid w:val="00FF36C1"/>
    <w:rsid w:val="00FF3AF3"/>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F671-9569-4B07-8BA6-F5AD7FA7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25</Pages>
  <Words>10701</Words>
  <Characters>57789</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68354</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 Pereira de Lima</cp:lastModifiedBy>
  <cp:revision>47</cp:revision>
  <cp:lastPrinted>2020-12-15T12:04:00Z</cp:lastPrinted>
  <dcterms:created xsi:type="dcterms:W3CDTF">2020-09-03T19:45:00Z</dcterms:created>
  <dcterms:modified xsi:type="dcterms:W3CDTF">2020-12-15T14:01:00Z</dcterms:modified>
</cp:coreProperties>
</file>